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37" w:rsidRPr="00A17237" w:rsidRDefault="00A17237" w:rsidP="00A17237">
      <w:pPr>
        <w:widowControl w:val="0"/>
        <w:spacing w:after="0" w:line="321" w:lineRule="exact"/>
        <w:ind w:right="313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8"/>
          <w:szCs w:val="28"/>
          <w:lang w:val="en-US"/>
        </w:rPr>
        <w:t>REPO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8"/>
          <w:szCs w:val="28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8"/>
          <w:szCs w:val="28"/>
          <w:lang w:val="en-US"/>
        </w:rPr>
        <w:t>TING A COU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8"/>
          <w:szCs w:val="28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8"/>
          <w:szCs w:val="28"/>
          <w:lang w:val="en-US"/>
        </w:rPr>
        <w:t>T CASE ARISING FROM FALSE SOCIAL</w:t>
      </w:r>
      <w:r w:rsidRPr="00A172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17237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A17237">
        <w:rPr>
          <w:rFonts w:ascii="Trebuchet MS" w:eastAsia="Times New Roman" w:hAnsi="Trebuchet MS" w:cs="Trebuchet MS"/>
          <w:color w:val="000000"/>
          <w:sz w:val="28"/>
          <w:szCs w:val="28"/>
          <w:lang w:val="en-US"/>
        </w:rPr>
        <w:t>MEDIA REPO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8"/>
          <w:szCs w:val="28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8"/>
          <w:szCs w:val="28"/>
          <w:lang w:val="en-US"/>
        </w:rPr>
        <w:t>T</w:t>
      </w:r>
      <w:r w:rsidRPr="00A172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280" w:after="0" w:line="26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8"/>
          <w:szCs w:val="28"/>
          <w:lang w:val="en-US"/>
        </w:rPr>
        <w:t xml:space="preserve">Case Note on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8"/>
          <w:szCs w:val="28"/>
          <w:lang w:val="en-US"/>
        </w:rPr>
        <w:t>Mushunje V Zimbabwe Newspapers</w:t>
      </w:r>
      <w:r w:rsidRPr="00A17237">
        <w:rPr>
          <w:rFonts w:ascii="Trebuchet MS" w:eastAsia="Times New Roman" w:hAnsi="Trebuchet MS" w:cs="Trebuchet MS"/>
          <w:color w:val="000000"/>
          <w:sz w:val="28"/>
          <w:szCs w:val="28"/>
          <w:lang w:val="en-US"/>
        </w:rPr>
        <w:t xml:space="preserve"> HH-47-17</w:t>
      </w:r>
      <w:r w:rsidRPr="00A172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after="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Y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G. F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E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17"/>
          <w:szCs w:val="17"/>
          <w:lang w:val="en-US"/>
        </w:rPr>
        <w:t>L</w:t>
      </w:r>
      <w:r w:rsidRPr="00A17237">
        <w:rPr>
          <w:rFonts w:ascii="Trebuchet MS" w:eastAsia="Times New Roman" w:hAnsi="Trebuchet MS" w:cs="Trebuchet MS"/>
          <w:color w:val="000000"/>
          <w:spacing w:val="-8"/>
          <w:sz w:val="17"/>
          <w:szCs w:val="17"/>
          <w:lang w:val="en-US"/>
        </w:rPr>
        <w:t>T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OE</w:t>
      </w:r>
      <w:r w:rsidRPr="00A17237">
        <w:rPr>
          <w:rFonts w:ascii="Times New Roman" w:eastAsia="Times New Roman" w:hAnsi="Times New Roman" w:cs="Times New Roman"/>
          <w:sz w:val="17"/>
          <w:szCs w:val="17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1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0" w:line="228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HE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F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ALSE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S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OCIAL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M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EDIA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R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EPO</w:t>
      </w:r>
      <w:r w:rsidRPr="00A17237">
        <w:rPr>
          <w:rFonts w:ascii="Trebuchet MS" w:eastAsia="Times New Roman" w:hAnsi="Trebuchet MS" w:cs="Trebuchet MS"/>
          <w:color w:val="000000"/>
          <w:spacing w:val="-6"/>
          <w:sz w:val="17"/>
          <w:szCs w:val="17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T</w:t>
      </w:r>
      <w:r w:rsidRPr="00A17237">
        <w:rPr>
          <w:rFonts w:ascii="Times New Roman" w:eastAsia="Times New Roman" w:hAnsi="Times New Roman" w:cs="Times New Roman"/>
          <w:sz w:val="17"/>
          <w:szCs w:val="17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77" w:after="0" w:line="279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facts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Mushunje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show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how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false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highly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defamatory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information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published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social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media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website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can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spread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like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wildfire and do enormous damage to the reputation of a person. In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damage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well-known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professional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model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who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 falsely accused of serious child abuse.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7" w:after="0" w:line="280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events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leading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action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defamation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plaintiff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against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Zimbabwe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Newspapers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were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follows: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social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media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site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published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decidedly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damaging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article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about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plaintiff.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alleged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falsely that the plaintiff was HIV positive and had injected her HIV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tainted blood into the son of her boyfriend. She was also alleged to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made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child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drink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her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urine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physically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abused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child.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Based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these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publications,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mother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child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filed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complaint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against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plaintiff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police.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social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media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site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then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published another article alleging that plaintiff had been arrested.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Charges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child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abuse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were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then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brought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against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proofErr w:type="gramStart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plaintiff</w:t>
      </w:r>
      <w:proofErr w:type="gramEnd"/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but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acquitted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charges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after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medical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tests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both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child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plaintiff showed that neither was HIV positive, nor did the child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exhibit any signs of abuse.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after="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0" w:line="228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HE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Z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17"/>
          <w:szCs w:val="17"/>
          <w:lang w:val="en-US"/>
        </w:rPr>
        <w:t>IM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17"/>
          <w:sz w:val="17"/>
          <w:szCs w:val="17"/>
          <w:lang w:val="en-US"/>
        </w:rPr>
        <w:t>P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17"/>
          <w:szCs w:val="17"/>
          <w:lang w:val="en-US"/>
        </w:rPr>
        <w:t>APERS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S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17"/>
          <w:szCs w:val="17"/>
          <w:lang w:val="en-US"/>
        </w:rPr>
        <w:t>T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O</w:t>
      </w:r>
      <w:r w:rsidRPr="00A17237">
        <w:rPr>
          <w:rFonts w:ascii="Trebuchet MS" w:eastAsia="Times New Roman" w:hAnsi="Trebuchet MS" w:cs="Trebuchet MS"/>
          <w:color w:val="000000"/>
          <w:spacing w:val="-9"/>
          <w:sz w:val="17"/>
          <w:szCs w:val="17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Y</w:t>
      </w:r>
      <w:r w:rsidRPr="00A17237">
        <w:rPr>
          <w:rFonts w:ascii="Times New Roman" w:eastAsia="Times New Roman" w:hAnsi="Times New Roman" w:cs="Times New Roman"/>
          <w:sz w:val="17"/>
          <w:szCs w:val="17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77" w:after="0" w:line="280" w:lineRule="exact"/>
        <w:ind w:right="292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Zimpapers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published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series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articles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about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matter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which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were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also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posted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on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its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website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resulted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proofErr w:type="gramStart"/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number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of</w:t>
      </w:r>
      <w:proofErr w:type="gramEnd"/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internationa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online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sites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re-publishing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same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stor</w:t>
      </w:r>
      <w:r w:rsidRPr="00A17237">
        <w:rPr>
          <w:rFonts w:ascii="Trebuchet MS" w:eastAsia="Times New Roman" w:hAnsi="Trebuchet MS" w:cs="Trebuchet MS"/>
          <w:color w:val="000000"/>
          <w:spacing w:val="-30"/>
          <w:sz w:val="24"/>
          <w:szCs w:val="24"/>
          <w:lang w:val="en-US"/>
        </w:rPr>
        <w:t>y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newspaper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articles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dealt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proofErr w:type="gramStart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acquittal,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proofErr w:type="gramEnd"/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ended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up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pointing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out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injustice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which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plaintiff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had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been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subjected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result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false allegations levelled against he</w:t>
      </w:r>
      <w:r w:rsidRPr="00A17237">
        <w:rPr>
          <w:rFonts w:ascii="Trebuchet MS" w:eastAsia="Times New Roman" w:hAnsi="Trebuchet MS" w:cs="Trebuchet MS"/>
          <w:color w:val="000000"/>
          <w:spacing w:val="-30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7" w:after="0" w:line="280" w:lineRule="exact"/>
        <w:ind w:right="292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addition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action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defamation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against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website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which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originated the false stor</w:t>
      </w:r>
      <w:r w:rsidRPr="00A17237">
        <w:rPr>
          <w:rFonts w:ascii="Trebuchet MS" w:eastAsia="Times New Roman" w:hAnsi="Trebuchet MS" w:cs="Trebuchet MS"/>
          <w:color w:val="000000"/>
          <w:spacing w:val="-29"/>
          <w:sz w:val="24"/>
          <w:szCs w:val="24"/>
          <w:lang w:val="en-US"/>
        </w:rPr>
        <w:t>y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, the plaintiff sued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Zimbabwe Newspapers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defamation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based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upon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its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reporting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matter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its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two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newspapers,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The Herald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and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H-Metro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  <w:sectPr w:rsidR="00A17237" w:rsidRPr="00A17237" w:rsidSect="00A17237">
          <w:pgSz w:w="9090" w:h="13910"/>
          <w:pgMar w:top="500" w:right="500" w:bottom="400" w:left="500" w:header="708" w:footer="708" w:gutter="0"/>
          <w:cols w:space="720"/>
          <w:docGrid w:linePitch="360"/>
        </w:sect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254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imes New Roman" w:eastAsia="Times New Roman" w:hAnsi="Times New Roman" w:cs="Times New Roman"/>
          <w:lang w:val="en-US"/>
        </w:rPr>
        <w:br w:type="page"/>
      </w:r>
    </w:p>
    <w:p w:rsidR="00A17237" w:rsidRPr="00A17237" w:rsidRDefault="00A17237" w:rsidP="00A17237">
      <w:pPr>
        <w:widowControl w:val="0"/>
        <w:spacing w:after="1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tabs>
          <w:tab w:val="left" w:pos="3407"/>
          <w:tab w:val="left" w:pos="7320"/>
        </w:tabs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UZLJ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ab/>
        <w:t xml:space="preserve">Book 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eviews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ab/>
        <w:t>255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0" w:line="280" w:lineRule="exact"/>
        <w:ind w:right="292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Plaintiff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alleged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newspaper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articles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were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unfai</w:t>
      </w:r>
      <w:r w:rsidRPr="00A17237">
        <w:rPr>
          <w:rFonts w:ascii="Trebuchet MS" w:eastAsia="Times New Roman" w:hAnsi="Trebuchet MS" w:cs="Trebuchet MS"/>
          <w:color w:val="000000"/>
          <w:spacing w:val="-33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unbalanced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inaccurate and failed to make it clear in its reports that there were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merely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allegations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against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plaintiff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instead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presenting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them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facts.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plaintiff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said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defendant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>’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reporters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had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approached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plaintiff to obtain her side of the stor</w:t>
      </w:r>
      <w:r w:rsidRPr="00A17237">
        <w:rPr>
          <w:rFonts w:ascii="Trebuchet MS" w:eastAsia="Times New Roman" w:hAnsi="Trebuchet MS" w:cs="Trebuchet MS"/>
          <w:color w:val="000000"/>
          <w:spacing w:val="-29"/>
          <w:sz w:val="24"/>
          <w:szCs w:val="24"/>
          <w:lang w:val="en-US"/>
        </w:rPr>
        <w:t>y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 The plaintiff also argued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newspapers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continued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report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allegations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long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after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results of the medical facts were already in the record.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7" w:after="0" w:line="280" w:lineRule="exact"/>
        <w:ind w:right="292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reporters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defendant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admitted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had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read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story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social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website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but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maintained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had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based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their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reports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solely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proceedings.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accepted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this.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reporters said they did not seek to interview the plaintiff during 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proceedings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because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would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amounted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interference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proceedings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which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were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underway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but,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after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plaintiff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acquitted,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interviewed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her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published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what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plaintiff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said in the intervie</w:t>
      </w:r>
      <w:r w:rsidRPr="00A17237">
        <w:rPr>
          <w:rFonts w:ascii="Trebuchet MS" w:eastAsia="Times New Roman" w:hAnsi="Trebuchet MS" w:cs="Trebuchet MS"/>
          <w:color w:val="000000"/>
          <w:spacing w:val="-24"/>
          <w:sz w:val="24"/>
          <w:szCs w:val="24"/>
          <w:lang w:val="en-US"/>
        </w:rPr>
        <w:t>w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after="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0" w:line="228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HETHE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17"/>
          <w:szCs w:val="17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S</w:t>
      </w:r>
      <w:r w:rsidRPr="00A17237">
        <w:rPr>
          <w:rFonts w:ascii="Trebuchet MS" w:eastAsia="Times New Roman" w:hAnsi="Trebuchet MS" w:cs="Trebuchet MS"/>
          <w:color w:val="000000"/>
          <w:spacing w:val="-9"/>
          <w:sz w:val="17"/>
          <w:szCs w:val="17"/>
          <w:lang w:val="en-US"/>
        </w:rPr>
        <w:t>T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ORIES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WERE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D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E</w:t>
      </w:r>
      <w:r w:rsidRPr="00A17237">
        <w:rPr>
          <w:rFonts w:ascii="Trebuchet MS" w:eastAsia="Times New Roman" w:hAnsi="Trebuchet MS" w:cs="Trebuchet MS"/>
          <w:color w:val="000000"/>
          <w:spacing w:val="-8"/>
          <w:sz w:val="17"/>
          <w:szCs w:val="17"/>
          <w:lang w:val="en-US"/>
        </w:rPr>
        <w:t>F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AM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17"/>
          <w:szCs w:val="17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9"/>
          <w:sz w:val="17"/>
          <w:szCs w:val="17"/>
          <w:lang w:val="en-US"/>
        </w:rPr>
        <w:t>T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O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17"/>
          <w:szCs w:val="17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Y</w:t>
      </w:r>
      <w:r w:rsidRPr="00A17237">
        <w:rPr>
          <w:rFonts w:ascii="Times New Roman" w:eastAsia="Times New Roman" w:hAnsi="Times New Roman" w:cs="Times New Roman"/>
          <w:sz w:val="17"/>
          <w:szCs w:val="17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77" w:after="0" w:line="280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accepted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articles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were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defamatory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although,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confusingl</w:t>
      </w:r>
      <w:r w:rsidRPr="00A17237">
        <w:rPr>
          <w:rFonts w:ascii="Trebuchet MS" w:eastAsia="Times New Roman" w:hAnsi="Trebuchet MS" w:cs="Trebuchet MS"/>
          <w:color w:val="000000"/>
          <w:spacing w:val="-28"/>
          <w:sz w:val="24"/>
          <w:szCs w:val="24"/>
          <w:lang w:val="en-US"/>
        </w:rPr>
        <w:t>y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later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judge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said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“not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convinced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articles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were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unfai</w:t>
      </w:r>
      <w:r w:rsidRPr="00A17237">
        <w:rPr>
          <w:rFonts w:ascii="Trebuchet MS" w:eastAsia="Times New Roman" w:hAnsi="Trebuchet MS" w:cs="Trebuchet MS"/>
          <w:color w:val="000000"/>
          <w:spacing w:val="-25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unbalanced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inaccurate</w:t>
      </w:r>
      <w:r w:rsidRPr="00A17237">
        <w:rPr>
          <w:rFonts w:ascii="Trebuchet MS" w:eastAsia="Times New Roman" w:hAnsi="Trebuchet MS" w:cs="Trebuchet MS"/>
          <w:color w:val="000000"/>
          <w:spacing w:val="4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u w:val="single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u w:val="single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u w:val="single"/>
          <w:lang w:val="en-US"/>
        </w:rPr>
        <w:t>are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u w:val="single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u w:val="single"/>
          <w:lang w:val="en-US"/>
        </w:rPr>
        <w:t>thus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u w:val="single"/>
          <w:lang w:val="en-US"/>
        </w:rPr>
        <w:t>defamatory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u w:val="single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u w:val="single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u w:val="single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u w:val="single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u w:val="single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u w:val="single"/>
          <w:lang w:val="en-US"/>
        </w:rPr>
        <w:t>plaintiff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u w:val="single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u w:val="single"/>
          <w:lang w:val="en-US"/>
        </w:rPr>
        <w:t>as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u w:val="single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u w:val="single"/>
          <w:lang w:val="en-US"/>
        </w:rPr>
        <w:t>alleged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.”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(Emphasis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added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by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case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note</w:t>
      </w:r>
      <w:r w:rsidRPr="00A17237">
        <w:rPr>
          <w:rFonts w:ascii="Trebuchet MS" w:eastAsia="Times New Roman" w:hAnsi="Trebuchet MS" w:cs="Trebuchet MS"/>
          <w:color w:val="000000"/>
          <w:spacing w:val="-36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.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)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after="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0" w:line="228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E</w:t>
      </w:r>
      <w:r w:rsidRPr="00A17237">
        <w:rPr>
          <w:rFonts w:ascii="Trebuchet MS" w:eastAsia="Times New Roman" w:hAnsi="Trebuchet MS" w:cs="Trebuchet MS"/>
          <w:color w:val="000000"/>
          <w:spacing w:val="-8"/>
          <w:sz w:val="17"/>
          <w:szCs w:val="17"/>
          <w:lang w:val="en-US"/>
        </w:rPr>
        <w:t>F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AM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17"/>
          <w:szCs w:val="17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TION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P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UBLIC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F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IGURES</w:t>
      </w:r>
      <w:r w:rsidRPr="00A17237">
        <w:rPr>
          <w:rFonts w:ascii="Times New Roman" w:eastAsia="Times New Roman" w:hAnsi="Times New Roman" w:cs="Times New Roman"/>
          <w:sz w:val="17"/>
          <w:szCs w:val="17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77" w:after="0" w:line="280" w:lineRule="exact"/>
        <w:ind w:right="289"/>
        <w:jc w:val="both"/>
        <w:rPr>
          <w:rFonts w:ascii="Times New Roman" w:eastAsia="Times New Roman" w:hAnsi="Times New Roman" w:cs="Times New Roman"/>
          <w:color w:val="010302"/>
          <w:lang w:val="en-US"/>
        </w:rPr>
        <w:sectPr w:rsidR="00A17237" w:rsidRPr="00A17237">
          <w:type w:val="continuous"/>
          <w:pgSz w:w="9090" w:h="13910"/>
          <w:pgMar w:top="500" w:right="500" w:bottom="400" w:left="500" w:header="708" w:footer="708" w:gutter="0"/>
          <w:cols w:space="720"/>
          <w:docGrid w:linePitch="360"/>
        </w:sect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court erroneously stated that in an action for defamation by a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figure</w:t>
      </w:r>
      <w:r w:rsidRPr="00A17237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such</w:t>
      </w:r>
      <w:r w:rsidRPr="00A17237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A17237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celebrity</w:t>
      </w:r>
      <w:r w:rsidRPr="00A17237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</w:t>
      </w:r>
      <w:r w:rsidRPr="00A17237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politician,</w:t>
      </w:r>
      <w:r w:rsidRPr="00A17237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plaintiff</w:t>
      </w:r>
      <w:r w:rsidRPr="00A17237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must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establish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defamatory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statement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was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made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“with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actual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malic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 reckless disregard for the falsity or otherwise of the statement.”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judge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derives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requirement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from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American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Amant v Thompson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 390 U.S. 727 (1968). This approach, which was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originally enunciated in the case of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New 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24"/>
          <w:sz w:val="24"/>
          <w:szCs w:val="24"/>
          <w:lang w:val="en-US"/>
        </w:rPr>
        <w:t>Y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ork 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6"/>
          <w:sz w:val="24"/>
          <w:szCs w:val="24"/>
          <w:lang w:val="en-US"/>
        </w:rPr>
        <w:t>T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imes Co. 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29"/>
          <w:sz w:val="24"/>
          <w:szCs w:val="24"/>
          <w:lang w:val="en-US"/>
        </w:rPr>
        <w:t>v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. Sullivan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376 U.S. 254 (1964), is squarely based on the emphatic freedom of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press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guarantee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First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Amendment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American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Constitution.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extremely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high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burden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proof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plaintiff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meant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defamation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claims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figures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America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rarely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prevail. The American approach has not been followed in Zimbabwe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correct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our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law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figure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can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only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succeed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an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action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defamation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if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shown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there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was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malice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or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reckles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disregard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falsity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otherwise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statement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press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publishing the statement.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imes New Roman" w:eastAsia="Times New Roman" w:hAnsi="Times New Roman" w:cs="Times New Roman"/>
          <w:lang w:val="en-US"/>
        </w:rPr>
        <w:br w:type="page"/>
      </w:r>
    </w:p>
    <w:p w:rsidR="00A17237" w:rsidRPr="00A17237" w:rsidRDefault="00A17237" w:rsidP="00A17237">
      <w:pPr>
        <w:widowControl w:val="0"/>
        <w:spacing w:after="1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tabs>
          <w:tab w:val="left" w:pos="2008"/>
          <w:tab w:val="left" w:pos="7055"/>
        </w:tabs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256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ab/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University of Zimbabwe Law Journal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ab/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2019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0" w:line="279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proofErr w:type="gramStart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Indeed</w:t>
      </w:r>
      <w:proofErr w:type="gramEnd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in South Africa, under South African common la</w:t>
      </w:r>
      <w:r w:rsidRPr="00A17237">
        <w:rPr>
          <w:rFonts w:ascii="Trebuchet MS" w:eastAsia="Times New Roman" w:hAnsi="Trebuchet MS" w:cs="Trebuchet MS"/>
          <w:color w:val="000000"/>
          <w:spacing w:val="-24"/>
          <w:sz w:val="24"/>
          <w:szCs w:val="24"/>
          <w:lang w:val="en-US"/>
        </w:rPr>
        <w:t>w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 the press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was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strictly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liable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defamation.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Howeve</w:t>
      </w:r>
      <w:r w:rsidRPr="00A17237">
        <w:rPr>
          <w:rFonts w:ascii="Trebuchet MS" w:eastAsia="Times New Roman" w:hAnsi="Trebuchet MS" w:cs="Trebuchet MS"/>
          <w:color w:val="000000"/>
          <w:spacing w:val="-37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,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series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constitutiona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decisions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South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African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decided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there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need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balance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right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untarnished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reputation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against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right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expression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duty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press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inform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about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matters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interest.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led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South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African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modify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strict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liability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approach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providing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newspaper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entitled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defence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where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publishes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story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interest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believing it to be true after taking all reasonable steps to check 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facts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even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if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story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turns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out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false.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effect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newspaper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will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 be liable if it was not negligent. The courts have said that some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latitude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must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allowed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press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order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allow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robust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frank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comment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interests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keeping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members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society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informe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about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what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Government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doing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has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done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revealing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abuses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power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private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sectors.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Errors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fact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should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thus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tolerated,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proofErr w:type="gramStart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provided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proofErr w:type="gramEnd"/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statements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published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justifiably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reasonably: that is, with the reasonable belief that the statements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made are true.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7" w:after="0" w:line="280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 did not mean that there should be a licence to publish untrue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statements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about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politicians.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too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right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protect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their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reputations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publication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false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statements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mass</w:t>
      </w:r>
      <w:r w:rsidRPr="00A17237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circulation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newspapers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can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enormous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damage.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See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National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Media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Ltd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&amp;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Ors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Bogoshi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1998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(4)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1196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(SCA);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Khumalo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&amp;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Ors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Homilisa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2002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(5)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SA 401 (CC); 2002 (8) BCLR 771 (CC); and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Thembi-Mahanyele v Mail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Guardian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&amp;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Anor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2004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(6)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329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(SCA).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There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considerable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merit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approach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strongly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arguable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that,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under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section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61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Constitution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Zimbabwe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which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guarantees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media, the press should be entitled to similar protection to that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which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obtains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South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Africa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where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print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electronic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media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outlet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publishes a story in the public interest reasonably believing its facts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true.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Section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61(5)(c)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makes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clear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media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excludes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maliciously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injuring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person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>’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reputation.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There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clear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ruling in Zimbabwe as to whether we will follow the constitutional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rulings in South Africa that the press is entitled to raise the defence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published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facts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interest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reasonably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believing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facts to be true but which facts turned out to be false.</w:t>
      </w:r>
      <w:r w:rsidRPr="00A17237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1</w:t>
      </w:r>
      <w:r w:rsidRPr="00A1723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</w:p>
    <w:p w:rsidR="00A17237" w:rsidRPr="00A17237" w:rsidRDefault="00A17237" w:rsidP="00A17237">
      <w:pPr>
        <w:widowControl w:val="0"/>
        <w:tabs>
          <w:tab w:val="left" w:pos="669"/>
        </w:tabs>
        <w:spacing w:after="0" w:line="262" w:lineRule="exact"/>
        <w:ind w:right="291"/>
        <w:rPr>
          <w:rFonts w:ascii="Times New Roman" w:eastAsia="Times New Roman" w:hAnsi="Times New Roman" w:cs="Times New Roman"/>
          <w:color w:val="010302"/>
          <w:lang w:val="en-US"/>
        </w:rPr>
        <w:sectPr w:rsidR="00A17237" w:rsidRPr="00A17237">
          <w:type w:val="continuous"/>
          <w:pgSz w:w="9090" w:h="13910"/>
          <w:pgMar w:top="500" w:right="500" w:bottom="400" w:left="500" w:header="708" w:footer="708" w:gutter="0"/>
          <w:cols w:space="720"/>
          <w:docGrid w:linePitch="360"/>
        </w:sectPr>
      </w:pPr>
      <w:r w:rsidRPr="00A17237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5B9EC" wp14:editId="2F9A8154">
                <wp:simplePos x="0" y="0"/>
                <wp:positionH relativeFrom="page">
                  <wp:posOffset>539178</wp:posOffset>
                </wp:positionH>
                <wp:positionV relativeFrom="line">
                  <wp:posOffset>1073630250</wp:posOffset>
                </wp:positionV>
                <wp:extent cx="2161032" cy="180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03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1032" h="180">
                              <a:moveTo>
                                <a:pt x="0" y="0"/>
                              </a:moveTo>
                              <a:lnTo>
                                <a:pt x="2161032" y="0"/>
                              </a:lnTo>
                            </a:path>
                          </a:pathLst>
                        </a:custGeom>
                        <a:noFill/>
                        <a:ln w="6095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78205" id="Freeform 501" o:spid="_x0000_s1026" style="position:absolute;margin-left:42.45pt;margin-top:84537.8pt;width:170.1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6103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" path="m,l2161032,e" filled="f" strokeweight=".1693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A17237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1.</w:t>
      </w:r>
      <w:r w:rsidRPr="00A17237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In the </w:t>
      </w:r>
      <w:r w:rsidRPr="00A17237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Garwe v Zimind Publishers (Pvt) Ltd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 2007 (2) ZLR 207 (H) at 231 the</w:t>
      </w:r>
      <w:r w:rsidRPr="00A172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A17237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defendants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contended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they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genuinely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believed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truth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statement</w:t>
      </w:r>
      <w:r w:rsidRPr="00A172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A17237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they published. The court found that published facts were false and rejected</w:t>
      </w:r>
      <w:r w:rsidRPr="00A172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A17237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the defence of justification.</w:t>
      </w:r>
      <w:r w:rsidRPr="00A172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A17237">
        <w:rPr>
          <w:rFonts w:ascii="Times New Roman" w:eastAsia="Times New Roman" w:hAnsi="Times New Roman" w:cs="Times New Roman"/>
          <w:lang w:val="en-US"/>
        </w:rPr>
        <w:br w:type="page"/>
      </w:r>
    </w:p>
    <w:p w:rsidR="00A17237" w:rsidRPr="00A17237" w:rsidRDefault="00A17237" w:rsidP="00A17237">
      <w:pPr>
        <w:widowControl w:val="0"/>
        <w:spacing w:after="1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tabs>
          <w:tab w:val="left" w:pos="3407"/>
          <w:tab w:val="left" w:pos="7320"/>
        </w:tabs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UZLJ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ab/>
        <w:t xml:space="preserve">Book 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eviews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ab/>
        <w:t>257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0" w:line="285" w:lineRule="exact"/>
        <w:ind w:right="289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Zimbabwe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position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regarding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approach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towards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animus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injuriandi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requirement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remains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somewhat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unclea</w:t>
      </w:r>
      <w:r w:rsidRPr="00A17237">
        <w:rPr>
          <w:rFonts w:ascii="Trebuchet MS" w:eastAsia="Times New Roman" w:hAnsi="Trebuchet MS" w:cs="Trebuchet MS"/>
          <w:color w:val="000000"/>
          <w:spacing w:val="-32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Originally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Smith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NO and Lardne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-Burke NO v Wonesayi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1971 (2) RLR 62 (G) the court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decided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subjective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intention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required.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Howeve</w:t>
      </w:r>
      <w:r w:rsidRPr="00A17237">
        <w:rPr>
          <w:rFonts w:ascii="Trebuchet MS" w:eastAsia="Times New Roman" w:hAnsi="Trebuchet MS" w:cs="Trebuchet MS"/>
          <w:color w:val="000000"/>
          <w:spacing w:val="-33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later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cases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seem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adopted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approach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some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form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intention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required.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Garwe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Zimind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Publishers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(Pvt)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Ltd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2007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(2)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ZLR 207 (H) at 235 D-E the judge quotes Burchell to the effect that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subjective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intention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required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individual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opposed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mass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media,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but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then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proceeds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find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newspape</w:t>
      </w:r>
      <w:r w:rsidRPr="00A17237">
        <w:rPr>
          <w:rFonts w:ascii="Trebuchet MS" w:eastAsia="Times New Roman" w:hAnsi="Trebuchet MS" w:cs="Trebuchet MS"/>
          <w:color w:val="000000"/>
          <w:spacing w:val="-34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its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editor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reporter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had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had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intention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defame.</w:t>
      </w:r>
      <w:r w:rsidRPr="00A17237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2</w:t>
      </w:r>
      <w:r w:rsidRPr="00A1723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present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judge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also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said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“persons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who</w:t>
      </w:r>
      <w:r w:rsidRPr="00A17237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find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themselves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eye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must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expect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certain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amount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publicity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intrusion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into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their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private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personal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lives,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u w:val="single"/>
          <w:lang w:val="en-US"/>
        </w:rPr>
        <w:t>including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u w:val="single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u w:val="single"/>
          <w:lang w:val="en-US"/>
        </w:rPr>
        <w:t>inaccurat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u w:val="single"/>
          <w:lang w:val="en-US"/>
        </w:rPr>
        <w:t>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u w:val="single"/>
          <w:lang w:val="en-US"/>
        </w:rPr>
        <w:t>statements as long as the publicity is not malicious or reckless in its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u w:val="single"/>
          <w:lang w:val="en-US"/>
        </w:rPr>
        <w:t>disregard of truth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.” This, she said, “is more so when they are public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 famous figures where the happenings in their lives are, after all,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news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average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citizenr</w:t>
      </w:r>
      <w:r w:rsidRPr="00A17237">
        <w:rPr>
          <w:rFonts w:ascii="Trebuchet MS" w:eastAsia="Times New Roman" w:hAnsi="Trebuchet MS" w:cs="Trebuchet MS"/>
          <w:color w:val="000000"/>
          <w:spacing w:val="-29"/>
          <w:sz w:val="24"/>
          <w:szCs w:val="24"/>
          <w:lang w:val="en-US"/>
        </w:rPr>
        <w:t>y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should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therefore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thin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skinned,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belligerent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litigious,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but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ought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courage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take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such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social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blows,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which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go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territor</w:t>
      </w:r>
      <w:r w:rsidRPr="00A17237">
        <w:rPr>
          <w:rFonts w:ascii="Trebuchet MS" w:eastAsia="Times New Roman" w:hAnsi="Trebuchet MS" w:cs="Trebuchet MS"/>
          <w:color w:val="000000"/>
          <w:spacing w:val="-29"/>
          <w:sz w:val="24"/>
          <w:szCs w:val="24"/>
          <w:lang w:val="en-US"/>
        </w:rPr>
        <w:t>y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chin.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must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understand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once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proofErr w:type="gramStart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arena</w:t>
      </w:r>
      <w:proofErr w:type="gramEnd"/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become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targets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pot-shots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real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u w:val="single"/>
          <w:lang w:val="en-US"/>
        </w:rPr>
        <w:t>or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u w:val="single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u w:val="single"/>
          <w:lang w:val="en-US"/>
        </w:rPr>
        <w:t>imagined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indiscretions,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errors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failures.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Therefore,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unless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publications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about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them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malicious,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 reckless in their disregard of truth, or clearly intended to tarnish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their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reputations,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such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persons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should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rush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seek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damages.” (Emphasis added by case noter).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97" w:after="0" w:line="280" w:lineRule="exact"/>
        <w:ind w:right="289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Whilst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figures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eye,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Makova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Masvingo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Mirror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(Pvt)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Ltd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&amp;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Ors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2012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(1)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ZLR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503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(H)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pointed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out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fact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plaintiff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politician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figure,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whose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life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necessarily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domain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open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criticism,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does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divest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him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protection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against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harm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his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dignity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reputation.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particula</w:t>
      </w:r>
      <w:r w:rsidRPr="00A17237">
        <w:rPr>
          <w:rFonts w:ascii="Trebuchet MS" w:eastAsia="Times New Roman" w:hAnsi="Trebuchet MS" w:cs="Trebuchet MS"/>
          <w:color w:val="000000"/>
          <w:spacing w:val="-26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defendant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entitled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protection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against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defamation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u w:val="single"/>
          <w:lang w:val="en-US"/>
        </w:rPr>
        <w:t>if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u w:val="single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u w:val="single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u w:val="single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u w:val="single"/>
          <w:lang w:val="en-US"/>
        </w:rPr>
        <w:t>makes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u w:val="single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u w:val="single"/>
          <w:lang w:val="en-US"/>
        </w:rPr>
        <w:t>false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u w:val="single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u w:val="single"/>
          <w:lang w:val="en-US"/>
        </w:rPr>
        <w:t>allegations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e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Levy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Modus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Publications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(Pvt)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Ltd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1998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(1)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ZLR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229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(S).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has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been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accepted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Zimbabwe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defendant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only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liable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defamation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figure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if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proved that the statement was made maliciousl</w:t>
      </w:r>
      <w:r w:rsidRPr="00A17237">
        <w:rPr>
          <w:rFonts w:ascii="Trebuchet MS" w:eastAsia="Times New Roman" w:hAnsi="Trebuchet MS" w:cs="Trebuchet MS"/>
          <w:color w:val="000000"/>
          <w:spacing w:val="-27"/>
          <w:sz w:val="24"/>
          <w:szCs w:val="24"/>
          <w:lang w:val="en-US"/>
        </w:rPr>
        <w:t>y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 It is only when 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defendant relies on the defence of qualified privilege that the issue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malice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may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arise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defence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can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defeated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if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defendant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acted maliciousl</w:t>
      </w:r>
      <w:r w:rsidRPr="00A17237">
        <w:rPr>
          <w:rFonts w:ascii="Trebuchet MS" w:eastAsia="Times New Roman" w:hAnsi="Trebuchet MS" w:cs="Trebuchet MS"/>
          <w:color w:val="000000"/>
          <w:spacing w:val="-29"/>
          <w:sz w:val="24"/>
          <w:szCs w:val="24"/>
          <w:lang w:val="en-US"/>
        </w:rPr>
        <w:t>y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tabs>
          <w:tab w:val="left" w:pos="679"/>
        </w:tabs>
        <w:spacing w:after="0" w:line="307" w:lineRule="exact"/>
        <w:ind w:right="292"/>
        <w:rPr>
          <w:rFonts w:ascii="Times New Roman" w:eastAsia="Times New Roman" w:hAnsi="Times New Roman" w:cs="Times New Roman"/>
          <w:color w:val="010302"/>
          <w:lang w:val="en-US"/>
        </w:rPr>
        <w:sectPr w:rsidR="00A17237" w:rsidRPr="00A17237">
          <w:type w:val="continuous"/>
          <w:pgSz w:w="9090" w:h="13910"/>
          <w:pgMar w:top="500" w:right="500" w:bottom="400" w:left="500" w:header="708" w:footer="708" w:gutter="0"/>
          <w:cols w:space="720"/>
          <w:docGrid w:linePitch="360"/>
        </w:sectPr>
      </w:pPr>
      <w:r w:rsidRPr="00A17237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05140" wp14:editId="6B19E701">
                <wp:simplePos x="0" y="0"/>
                <wp:positionH relativeFrom="page">
                  <wp:posOffset>546798</wp:posOffset>
                </wp:positionH>
                <wp:positionV relativeFrom="line">
                  <wp:posOffset>1073624154</wp:posOffset>
                </wp:positionV>
                <wp:extent cx="2151888" cy="180"/>
                <wp:effectExtent l="0" t="0" r="0" b="0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88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1888" h="180">
                              <a:moveTo>
                                <a:pt x="0" y="0"/>
                              </a:moveTo>
                              <a:lnTo>
                                <a:pt x="2151888" y="0"/>
                              </a:lnTo>
                            </a:path>
                          </a:pathLst>
                        </a:custGeom>
                        <a:noFill/>
                        <a:ln w="6095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38FFC" id="Freeform 502" o:spid="_x0000_s1026" style="position:absolute;margin-left:43.05pt;margin-top:84537.35pt;width:169.4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5188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" path="m,l2151888,e" filled="f" strokeweight=".1693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A17237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2.</w:t>
      </w:r>
      <w:r w:rsidRPr="00A17237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Intention,</w:t>
      </w:r>
      <w:r w:rsidRPr="00A17237">
        <w:rPr>
          <w:rFonts w:ascii="Trebuchet MS" w:eastAsia="Times New Roman" w:hAnsi="Trebuchet MS" w:cs="Trebuchet MS"/>
          <w:color w:val="000000"/>
          <w:spacing w:val="-10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0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court</w:t>
      </w:r>
      <w:r w:rsidRPr="00A17237">
        <w:rPr>
          <w:rFonts w:ascii="Trebuchet MS" w:eastAsia="Times New Roman" w:hAnsi="Trebuchet MS" w:cs="Trebuchet MS"/>
          <w:color w:val="000000"/>
          <w:spacing w:val="-10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said,</w:t>
      </w:r>
      <w:r w:rsidRPr="00A17237">
        <w:rPr>
          <w:rFonts w:ascii="Trebuchet MS" w:eastAsia="Times New Roman" w:hAnsi="Trebuchet MS" w:cs="Trebuchet MS"/>
          <w:color w:val="000000"/>
          <w:spacing w:val="-10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can</w:t>
      </w:r>
      <w:r w:rsidRPr="00A17237">
        <w:rPr>
          <w:rFonts w:ascii="Trebuchet MS" w:eastAsia="Times New Roman" w:hAnsi="Trebuchet MS" w:cs="Trebuchet MS"/>
          <w:color w:val="000000"/>
          <w:spacing w:val="-10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take</w:t>
      </w:r>
      <w:r w:rsidRPr="00A17237">
        <w:rPr>
          <w:rFonts w:ascii="Trebuchet MS" w:eastAsia="Times New Roman" w:hAnsi="Trebuchet MS" w:cs="Trebuchet MS"/>
          <w:color w:val="000000"/>
          <w:spacing w:val="-10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0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form</w:t>
      </w:r>
      <w:r w:rsidRPr="00A17237">
        <w:rPr>
          <w:rFonts w:ascii="Trebuchet MS" w:eastAsia="Times New Roman" w:hAnsi="Trebuchet MS" w:cs="Trebuchet MS"/>
          <w:color w:val="000000"/>
          <w:spacing w:val="-10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dolus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10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directus</w:t>
      </w:r>
      <w:r w:rsidRPr="00A17237">
        <w:rPr>
          <w:rFonts w:ascii="Trebuchet MS" w:eastAsia="Times New Roman" w:hAnsi="Trebuchet MS" w:cs="Trebuchet MS"/>
          <w:color w:val="000000"/>
          <w:spacing w:val="-10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or</w:t>
      </w:r>
      <w:r w:rsidRPr="00A17237">
        <w:rPr>
          <w:rFonts w:ascii="Trebuchet MS" w:eastAsia="Times New Roman" w:hAnsi="Trebuchet MS" w:cs="Trebuchet MS"/>
          <w:color w:val="000000"/>
          <w:spacing w:val="-10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other</w:t>
      </w:r>
      <w:r w:rsidRPr="00A17237">
        <w:rPr>
          <w:rFonts w:ascii="Trebuchet MS" w:eastAsia="Times New Roman" w:hAnsi="Trebuchet MS" w:cs="Trebuchet MS"/>
          <w:color w:val="000000"/>
          <w:spacing w:val="-10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forms</w:t>
      </w:r>
      <w:r w:rsidRPr="00A17237">
        <w:rPr>
          <w:rFonts w:ascii="Trebuchet MS" w:eastAsia="Times New Roman" w:hAnsi="Trebuchet MS" w:cs="Trebuchet MS"/>
          <w:color w:val="000000"/>
          <w:spacing w:val="-10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of</w:t>
      </w:r>
      <w:r w:rsidRPr="00A172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A17237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A17237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dolus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like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dolus indirectus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or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dolus eventualis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. See p 235D.</w:t>
      </w:r>
      <w:r w:rsidRPr="00A172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A17237">
        <w:rPr>
          <w:rFonts w:ascii="Times New Roman" w:eastAsia="Times New Roman" w:hAnsi="Times New Roman" w:cs="Times New Roman"/>
          <w:lang w:val="en-US"/>
        </w:rPr>
        <w:br w:type="page"/>
      </w:r>
    </w:p>
    <w:p w:rsidR="00A17237" w:rsidRPr="00A17237" w:rsidRDefault="00A17237" w:rsidP="00A17237">
      <w:pPr>
        <w:widowControl w:val="0"/>
        <w:spacing w:after="1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tabs>
          <w:tab w:val="left" w:pos="2008"/>
          <w:tab w:val="left" w:pos="7055"/>
        </w:tabs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258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ab/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University of Zimbabwe Law Journal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ab/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2019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after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0" w:line="228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EADLINES</w:t>
      </w:r>
      <w:r w:rsidRPr="00A17237">
        <w:rPr>
          <w:rFonts w:ascii="Times New Roman" w:eastAsia="Times New Roman" w:hAnsi="Times New Roman" w:cs="Times New Roman"/>
          <w:sz w:val="17"/>
          <w:szCs w:val="17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77" w:after="0" w:line="279" w:lineRule="exact"/>
        <w:ind w:right="288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articles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complained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published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in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Herald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H-Metro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had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headlines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which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portrayed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as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hard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facts,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rather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than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as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allegations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model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had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injected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her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love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>’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son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her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HIV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infected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blood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had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forced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boy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drink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her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urine.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example,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one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these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headlines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read: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“MODEL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INJECTS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HIV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BLOOD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CHILD</w:t>
      </w:r>
      <w:proofErr w:type="gramStart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…..</w:t>
      </w:r>
      <w:proofErr w:type="gramEnd"/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>F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orces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boyfriend</w:t>
      </w:r>
      <w:r w:rsidRPr="00A17237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>’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 son to drink urine.”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7" w:after="0" w:line="279" w:lineRule="exact"/>
        <w:ind w:right="288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stories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following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these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headlines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did,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howeve</w:t>
      </w:r>
      <w:r w:rsidRPr="00A17237">
        <w:rPr>
          <w:rFonts w:ascii="Trebuchet MS" w:eastAsia="Times New Roman" w:hAnsi="Trebuchet MS" w:cs="Trebuchet MS"/>
          <w:color w:val="000000"/>
          <w:spacing w:val="-35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refer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allegations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against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plaintiff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made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proceedings.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judge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found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taken alone these headlines were clearly defamator</w:t>
      </w:r>
      <w:r w:rsidRPr="00A17237">
        <w:rPr>
          <w:rFonts w:ascii="Trebuchet MS" w:eastAsia="Times New Roman" w:hAnsi="Trebuchet MS" w:cs="Trebuchet MS"/>
          <w:color w:val="000000"/>
          <w:spacing w:val="-28"/>
          <w:sz w:val="24"/>
          <w:szCs w:val="24"/>
          <w:lang w:val="en-US"/>
        </w:rPr>
        <w:t>y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 Howeve</w:t>
      </w:r>
      <w:r w:rsidRPr="00A17237">
        <w:rPr>
          <w:rFonts w:ascii="Trebuchet MS" w:eastAsia="Times New Roman" w:hAnsi="Trebuchet MS" w:cs="Trebuchet MS"/>
          <w:color w:val="000000"/>
          <w:spacing w:val="-35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 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judge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went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state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reasonable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readers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go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headline alone but will read the content of the story to obtain 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gist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stor</w:t>
      </w:r>
      <w:r w:rsidRPr="00A17237">
        <w:rPr>
          <w:rFonts w:ascii="Trebuchet MS" w:eastAsia="Times New Roman" w:hAnsi="Trebuchet MS" w:cs="Trebuchet MS"/>
          <w:color w:val="000000"/>
          <w:spacing w:val="-29"/>
          <w:sz w:val="24"/>
          <w:szCs w:val="24"/>
          <w:lang w:val="en-US"/>
        </w:rPr>
        <w:t>y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This,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said,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“more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when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‘famous’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person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where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headline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effective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bait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catch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eye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more readers.”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7" w:after="0" w:line="279" w:lineRule="exact"/>
        <w:ind w:right="288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judge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agreed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defendant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headlines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complained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mere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captions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which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indicate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nature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story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follow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proofErr w:type="gramEnd"/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catch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readers’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attention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entice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them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buy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paper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 read the article. She said that if actions for defamation were to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 based merely on newspaper headlines, then “there would be an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onerous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plethora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litigation.”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She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went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follows: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“In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my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view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headline is akin to the heading on any legal document, which does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create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any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substantive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rights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parties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concerned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but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merely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indicates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what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legal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document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about.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same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way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one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cannot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sue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breach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heading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legal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document,</w:t>
      </w:r>
      <w:r w:rsidRPr="00A17237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ought not to be able to claim infringement or damage to reputation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merely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from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newspaper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headline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which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supported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substance of the article.”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7" w:after="0" w:line="280" w:lineRule="exact"/>
        <w:ind w:right="288"/>
        <w:jc w:val="both"/>
        <w:rPr>
          <w:rFonts w:ascii="Times New Roman" w:eastAsia="Times New Roman" w:hAnsi="Times New Roman" w:cs="Times New Roman"/>
          <w:color w:val="010302"/>
          <w:lang w:val="en-US"/>
        </w:rPr>
        <w:sectPr w:rsidR="00A17237" w:rsidRPr="00A17237">
          <w:type w:val="continuous"/>
          <w:pgSz w:w="9090" w:h="13910"/>
          <w:pgMar w:top="500" w:right="500" w:bottom="400" w:left="500" w:header="708" w:footer="708" w:gutter="0"/>
          <w:cols w:space="720"/>
          <w:docGrid w:linePitch="360"/>
        </w:sectPr>
      </w:pP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submitted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heading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legal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document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entirely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differen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from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headline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newspape</w:t>
      </w:r>
      <w:r w:rsidRPr="00A17237">
        <w:rPr>
          <w:rFonts w:ascii="Trebuchet MS" w:eastAsia="Times New Roman" w:hAnsi="Trebuchet MS" w:cs="Trebuchet MS"/>
          <w:color w:val="000000"/>
          <w:spacing w:val="-31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legal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document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likely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read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carefully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persons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will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bind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affect.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other</w:t>
      </w:r>
      <w:r w:rsidRPr="00A17237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hand,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courts have accepted that the ordinary reader of a newspaper is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supercritical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does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read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every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item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meticulous</w:t>
      </w:r>
      <w:r w:rsidRPr="00A17237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care.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Rather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than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engaging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process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careful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intellectual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analysis,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because of the mass of material the reader is likely only to form an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overall impression of the material. See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Mugwadi v Dube &amp; Ors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2014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(1)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ZLR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753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(H).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Because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reality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recognised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courts,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important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headline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does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create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misleading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impression.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headline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should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accurately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sum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up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contents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story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follows.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imes New Roman" w:eastAsia="Times New Roman" w:hAnsi="Times New Roman" w:cs="Times New Roman"/>
          <w:lang w:val="en-US"/>
        </w:rPr>
        <w:br w:type="page"/>
      </w:r>
    </w:p>
    <w:p w:rsidR="00A17237" w:rsidRPr="00A17237" w:rsidRDefault="00A17237" w:rsidP="00A17237">
      <w:pPr>
        <w:widowControl w:val="0"/>
        <w:spacing w:after="1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tabs>
          <w:tab w:val="left" w:pos="3407"/>
          <w:tab w:val="left" w:pos="7320"/>
        </w:tabs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UZLJ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ab/>
        <w:t xml:space="preserve">Book 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eviews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ab/>
        <w:t>259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0" w:line="279" w:lineRule="exact"/>
        <w:ind w:right="293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advisable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where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newspaper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covering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criminal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allegations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A17237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yet</w:t>
      </w:r>
      <w:r w:rsidRPr="00A17237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</w:t>
      </w:r>
      <w:r w:rsidRPr="00A17237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proven</w:t>
      </w:r>
      <w:r w:rsidRPr="00A17237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its</w:t>
      </w:r>
      <w:r w:rsidRPr="00A17237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headline</w:t>
      </w:r>
      <w:r w:rsidRPr="00A17237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reflects</w:t>
      </w:r>
      <w:r w:rsidRPr="00A17237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fact</w:t>
      </w:r>
      <w:r w:rsidRPr="00A17237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these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allegations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proven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facts.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There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danger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misleading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readers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when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sensational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headlines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used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catch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their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attention.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after="6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0" w:line="231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HE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D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EFENCE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Q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UALIFIED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P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RIVILEGE</w:t>
      </w:r>
      <w:r w:rsidRPr="00A17237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3</w:t>
      </w:r>
      <w:r w:rsidRPr="00A1723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77" w:after="0" w:line="279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defendant raised the defence of qualified privilege, contending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had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duty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inform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about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these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A17237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proceedings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their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outcome,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had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reciprocal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interest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receive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information.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maintained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its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coverage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proceedings from the initial remand to the dismissal of the charges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 fai</w:t>
      </w:r>
      <w:r w:rsidRPr="00A17237">
        <w:rPr>
          <w:rFonts w:ascii="Trebuchet MS" w:eastAsia="Times New Roman" w:hAnsi="Trebuchet MS" w:cs="Trebuchet MS"/>
          <w:color w:val="000000"/>
          <w:spacing w:val="-34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 accurate and balanced coverage.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8" w:after="0" w:line="278" w:lineRule="exact"/>
        <w:ind w:right="291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set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out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requirements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defence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rather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confusing and somewhat inaccurate fashion.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7" w:after="0" w:line="280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judge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correctly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states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qualified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privilege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person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making the statement must have a duty or interest to communicate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information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recipient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statement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must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A17237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reciprocal duty or interest to receive the information.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7" w:after="0" w:line="279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judge says that the defendant must show that the statement is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true,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adding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truth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absolute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defence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claim</w:t>
      </w:r>
      <w:r w:rsidRPr="00A17237">
        <w:rPr>
          <w:rFonts w:ascii="Trebuchet MS" w:eastAsia="Times New Roman" w:hAnsi="Trebuchet MS" w:cs="Trebuchet MS"/>
          <w:color w:val="000000"/>
          <w:spacing w:val="4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defamation.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There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seems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some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confusion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here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between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defences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justification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qualified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privilege.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judge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says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truth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alone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absolute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defence.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4"/>
          <w:sz w:val="24"/>
          <w:szCs w:val="24"/>
          <w:lang w:val="en-US"/>
        </w:rPr>
        <w:t>T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ruth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essential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requirement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 justification but for justification the statement must not only be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true</w:t>
      </w:r>
      <w:proofErr w:type="gramEnd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but it must it must also be in the public interest to publish 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true facts. A defendant is not allowed to dredge up and publish long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forgotten true facts where it is not now in the public interest or for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public benefit to publish these facts.</w:t>
      </w:r>
      <w:r w:rsidRPr="00A17237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4</w:t>
      </w:r>
      <w:r w:rsidRPr="00A17237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7" w:after="0" w:line="280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proofErr w:type="gramStart"/>
      <w:r w:rsidRPr="00A17237">
        <w:rPr>
          <w:rFonts w:ascii="Trebuchet MS" w:eastAsia="Times New Roman" w:hAnsi="Trebuchet MS" w:cs="Trebuchet MS"/>
          <w:color w:val="000000"/>
          <w:spacing w:val="-26"/>
          <w:sz w:val="24"/>
          <w:szCs w:val="24"/>
          <w:lang w:val="en-US"/>
        </w:rPr>
        <w:t>T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ypically</w:t>
      </w:r>
      <w:proofErr w:type="gramEnd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the defence of qualified privilege will fail if the published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statement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true.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proofErr w:type="gramStart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Thus</w:t>
      </w:r>
      <w:proofErr w:type="gramEnd"/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Garwe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defence</w:t>
      </w:r>
      <w:r w:rsidRPr="00A17237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failed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because the statement about the judge was false. Howeve</w:t>
      </w:r>
      <w:r w:rsidRPr="00A17237">
        <w:rPr>
          <w:rFonts w:ascii="Trebuchet MS" w:eastAsia="Times New Roman" w:hAnsi="Trebuchet MS" w:cs="Trebuchet MS"/>
          <w:color w:val="000000"/>
          <w:spacing w:val="-33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 it is not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invariably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case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statement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must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be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true.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law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recognise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certain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situations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where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person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has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right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make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statement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tabs>
          <w:tab w:val="left" w:pos="697"/>
        </w:tabs>
        <w:spacing w:after="0" w:line="273" w:lineRule="exact"/>
        <w:ind w:right="291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FFAA3" wp14:editId="6EFF20FE">
                <wp:simplePos x="0" y="0"/>
                <wp:positionH relativeFrom="page">
                  <wp:posOffset>557466</wp:posOffset>
                </wp:positionH>
                <wp:positionV relativeFrom="line">
                  <wp:posOffset>1073628344</wp:posOffset>
                </wp:positionV>
                <wp:extent cx="2141220" cy="180"/>
                <wp:effectExtent l="0" t="0" r="0" b="0"/>
                <wp:wrapNone/>
                <wp:docPr id="503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1220" h="180">
                              <a:moveTo>
                                <a:pt x="0" y="0"/>
                              </a:moveTo>
                              <a:lnTo>
                                <a:pt x="2141220" y="0"/>
                              </a:lnTo>
                            </a:path>
                          </a:pathLst>
                        </a:custGeom>
                        <a:noFill/>
                        <a:ln w="6095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85E88" id="Freeform 503" o:spid="_x0000_s1026" style="position:absolute;margin-left:43.9pt;margin-top:84537.65pt;width:168.6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412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" path="m,l2141220,e" filled="f" strokeweight=".1693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A17237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3.</w:t>
      </w:r>
      <w:r w:rsidRPr="00A17237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8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requirements</w:t>
      </w:r>
      <w:r w:rsidRPr="00A17237">
        <w:rPr>
          <w:rFonts w:ascii="Trebuchet MS" w:eastAsia="Times New Roman" w:hAnsi="Trebuchet MS" w:cs="Trebuchet MS"/>
          <w:color w:val="000000"/>
          <w:spacing w:val="-8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8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8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defence</w:t>
      </w:r>
      <w:r w:rsidRPr="00A17237">
        <w:rPr>
          <w:rFonts w:ascii="Trebuchet MS" w:eastAsia="Times New Roman" w:hAnsi="Trebuchet MS" w:cs="Trebuchet MS"/>
          <w:color w:val="000000"/>
          <w:spacing w:val="-8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8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qualified</w:t>
      </w:r>
      <w:r w:rsidRPr="00A17237">
        <w:rPr>
          <w:rFonts w:ascii="Trebuchet MS" w:eastAsia="Times New Roman" w:hAnsi="Trebuchet MS" w:cs="Trebuchet MS"/>
          <w:color w:val="000000"/>
          <w:spacing w:val="-8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privilege</w:t>
      </w:r>
      <w:r w:rsidRPr="00A17237">
        <w:rPr>
          <w:rFonts w:ascii="Trebuchet MS" w:eastAsia="Times New Roman" w:hAnsi="Trebuchet MS" w:cs="Trebuchet MS"/>
          <w:color w:val="000000"/>
          <w:spacing w:val="-8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8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set</w:t>
      </w:r>
      <w:r w:rsidRPr="00A17237">
        <w:rPr>
          <w:rFonts w:ascii="Trebuchet MS" w:eastAsia="Times New Roman" w:hAnsi="Trebuchet MS" w:cs="Trebuchet MS"/>
          <w:color w:val="000000"/>
          <w:spacing w:val="-8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out</w:t>
      </w:r>
      <w:r w:rsidRPr="00A17237">
        <w:rPr>
          <w:rFonts w:ascii="Trebuchet MS" w:eastAsia="Times New Roman" w:hAnsi="Trebuchet MS" w:cs="Trebuchet MS"/>
          <w:color w:val="000000"/>
          <w:spacing w:val="-8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clearly</w:t>
      </w:r>
      <w:r w:rsidRPr="00A17237">
        <w:rPr>
          <w:rFonts w:ascii="Trebuchet MS" w:eastAsia="Times New Roman" w:hAnsi="Trebuchet MS" w:cs="Trebuchet MS"/>
          <w:color w:val="000000"/>
          <w:spacing w:val="-8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8"/>
          <w:position w:val="-1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A17237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A17237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Garwe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case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at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230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in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Chinamasa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v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Jongwe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P&amp;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P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Co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(Pvt)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Ltd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1994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(1)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0"/>
          <w:szCs w:val="20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ZLR</w:t>
      </w:r>
      <w:r w:rsidRPr="00A172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A17237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133 (H) 163-165 and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 xml:space="preserve"> Musakwa v Ruzario</w:t>
      </w:r>
      <w:r w:rsidRPr="00A17237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1997 (2) ZLR 533 (H).</w:t>
      </w:r>
      <w:r w:rsidRPr="00A172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A17237" w:rsidRPr="00A17237" w:rsidRDefault="00A17237" w:rsidP="00A17237">
      <w:pPr>
        <w:widowControl w:val="0"/>
        <w:tabs>
          <w:tab w:val="left" w:pos="697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  <w:sectPr w:rsidR="00A17237" w:rsidRPr="00A17237">
          <w:type w:val="continuous"/>
          <w:pgSz w:w="9090" w:h="13910"/>
          <w:pgMar w:top="500" w:right="500" w:bottom="400" w:left="500" w:header="708" w:footer="708" w:gutter="0"/>
          <w:cols w:space="720"/>
          <w:docGrid w:linePitch="360"/>
        </w:sectPr>
      </w:pPr>
      <w:r w:rsidRPr="00A17237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4.</w:t>
      </w:r>
      <w:r w:rsidRPr="00A17237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See J Burchell </w:t>
      </w:r>
      <w:r w:rsidRPr="00A17237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The Law of Defamation in South Africa</w:t>
      </w:r>
      <w:r w:rsidRPr="00A17237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 pp 212-214.</w:t>
      </w:r>
      <w:r w:rsidRPr="00A1723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A17237">
        <w:rPr>
          <w:rFonts w:ascii="Times New Roman" w:eastAsia="Times New Roman" w:hAnsi="Times New Roman" w:cs="Times New Roman"/>
          <w:lang w:val="en-US"/>
        </w:rPr>
        <w:br w:type="page"/>
      </w:r>
    </w:p>
    <w:p w:rsidR="00A17237" w:rsidRPr="00A17237" w:rsidRDefault="00A17237" w:rsidP="00A17237">
      <w:pPr>
        <w:widowControl w:val="0"/>
        <w:spacing w:after="1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tabs>
          <w:tab w:val="left" w:pos="2008"/>
          <w:tab w:val="left" w:pos="7055"/>
        </w:tabs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260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ab/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University of Zimbabwe Law Journal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ab/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2019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0" w:line="280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even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though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statement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turns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out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untrue.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proofErr w:type="gramStart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Thus</w:t>
      </w:r>
      <w:proofErr w:type="gramEnd"/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Musakwa</w:t>
      </w:r>
      <w:r w:rsidRPr="00A17237">
        <w:rPr>
          <w:rFonts w:ascii="Trebuchet MS" w:eastAsia="Times New Roman" w:hAnsi="Trebuchet MS" w:cs="Trebuchet MS"/>
          <w:i/>
          <w:iCs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Ruzario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1997 (2) ZLR 533 (H) the court held that where the defence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qualified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privilege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raised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necessary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establish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defamatory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statement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true.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degree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truth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defamatory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statement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only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relevant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issue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whether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bounds</w:t>
      </w:r>
      <w:r w:rsidRPr="00A17237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privilege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been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exceeded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statement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motivated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malice.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7" w:after="0" w:line="280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Another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requirement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defence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qualified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privilege,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judge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says,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figures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there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must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malice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reckless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disregard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of the truth of statements complained of. In </w:t>
      </w:r>
      <w:proofErr w:type="gramStart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fact</w:t>
      </w:r>
      <w:proofErr w:type="gramEnd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our law does not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draw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any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distinction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between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figures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other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persons: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malice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will defeat qualified privilege in both cases.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7" w:after="0" w:line="280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further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requirement,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judge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says,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</w:t>
      </w:r>
      <w:r w:rsidRPr="00A17237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>f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>’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reputation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damaged.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correct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position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defence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qualified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privilege</w:t>
      </w:r>
      <w:r w:rsidRPr="00A17237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allows</w:t>
      </w:r>
      <w:r w:rsidRPr="00A17237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defendant</w:t>
      </w:r>
      <w:r w:rsidRPr="00A17237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publish</w:t>
      </w:r>
      <w:r w:rsidRPr="00A17237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what</w:t>
      </w:r>
      <w:r w:rsidRPr="00A17237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amounts</w:t>
      </w:r>
      <w:r w:rsidRPr="00A17237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defamatory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statement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where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has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duty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recipient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has an interest in receiving the information.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W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ith press reporting of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cases,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press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entitled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report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start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criminal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proofErr w:type="gramStart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</w:t>
      </w:r>
      <w:proofErr w:type="gramEnd"/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but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then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expected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report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later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developments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case,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especially if the accused person has been acquitted.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7" w:after="0" w:line="280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proofErr w:type="gramStart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Finally</w:t>
      </w:r>
      <w:proofErr w:type="gramEnd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the court says that a defendant may raise either absolute or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qualified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privilege,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pointing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out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defence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raised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present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qualified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privilege.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What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judge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omits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mention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absolute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privilege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only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applies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statements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made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members</w:t>
      </w:r>
      <w:r w:rsidRPr="00A17237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parliament during parliamentary proceedings.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7" w:after="0" w:line="280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court found that the reporting by the defendant was a “quite”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fair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balanced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“largely”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accurate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account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what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had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occurre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when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matter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going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through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defendant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did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act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maliciously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reckless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disregard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truth.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A17237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report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dealt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allegations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child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abuse,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clearly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matter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 public interest upon which defendant had a duty to report to 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after="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0" w:line="228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</w:t>
      </w:r>
      <w:r w:rsidRPr="00A17237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ONCLUSION</w:t>
      </w:r>
      <w:r w:rsidRPr="00A17237">
        <w:rPr>
          <w:rFonts w:ascii="Times New Roman" w:eastAsia="Times New Roman" w:hAnsi="Times New Roman" w:cs="Times New Roman"/>
          <w:sz w:val="17"/>
          <w:szCs w:val="17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77" w:after="0" w:line="280" w:lineRule="exact"/>
        <w:ind w:right="293"/>
        <w:jc w:val="both"/>
        <w:rPr>
          <w:rFonts w:ascii="Times New Roman" w:eastAsia="Times New Roman" w:hAnsi="Times New Roman" w:cs="Times New Roman"/>
          <w:color w:val="010302"/>
          <w:lang w:val="en-US"/>
        </w:rPr>
        <w:sectPr w:rsidR="00A17237" w:rsidRPr="00A17237">
          <w:type w:val="continuous"/>
          <w:pgSz w:w="9090" w:h="13910"/>
          <w:pgMar w:top="500" w:right="500" w:bottom="400" w:left="500" w:header="708" w:footer="708" w:gutter="0"/>
          <w:cols w:space="720"/>
          <w:docGrid w:linePitch="360"/>
        </w:sect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made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rather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heavy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weather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dealing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what</w:t>
      </w:r>
      <w:r w:rsidRPr="00A17237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should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been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relatively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straightforward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matter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whether</w:t>
      </w:r>
      <w:r w:rsidRPr="00A17237">
        <w:rPr>
          <w:rFonts w:ascii="Trebuchet MS" w:eastAsia="Times New Roman" w:hAnsi="Trebuchet MS" w:cs="Trebuchet MS"/>
          <w:color w:val="000000"/>
          <w:spacing w:val="4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newspaper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reports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were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defamatory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and,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if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were,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whether</w:t>
      </w:r>
      <w:r w:rsidRPr="00A17237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fell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within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protection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defence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qualified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privilege.</w:t>
      </w:r>
      <w:r w:rsidRPr="00A17237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Once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court found that the newspapers had not based their reports on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imes New Roman" w:eastAsia="Times New Roman" w:hAnsi="Times New Roman" w:cs="Times New Roman"/>
          <w:lang w:val="en-US"/>
        </w:rPr>
        <w:br w:type="page"/>
      </w:r>
    </w:p>
    <w:p w:rsidR="00A17237" w:rsidRPr="00A17237" w:rsidRDefault="00A17237" w:rsidP="00A17237">
      <w:pPr>
        <w:widowControl w:val="0"/>
        <w:spacing w:after="1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tabs>
          <w:tab w:val="left" w:pos="3407"/>
          <w:tab w:val="left" w:pos="7320"/>
        </w:tabs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UZLJ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ab/>
        <w:t xml:space="preserve">Book 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eviews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ab/>
        <w:t>261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237" w:rsidRPr="00A17237" w:rsidRDefault="00A17237" w:rsidP="00A17237">
      <w:pPr>
        <w:widowControl w:val="0"/>
        <w:spacing w:after="0" w:line="280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malicious and false report on the social website, the sole issue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whether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reports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proceedings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fell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within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ambit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 the defence of qualified privilege. The newspapers were entitled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report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criminal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proceedings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against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plaintiff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provided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did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fairly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accurately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balanced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fashion,</w:t>
      </w:r>
      <w:r w:rsidRPr="00A17237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provided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proofErr w:type="gramEnd"/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did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report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manner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showed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were actuated by malice in relation to the plaintiff.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17237" w:rsidRPr="00A17237" w:rsidRDefault="00A17237" w:rsidP="00A17237">
      <w:pPr>
        <w:widowControl w:val="0"/>
        <w:spacing w:before="117" w:after="0" w:line="280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present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case,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although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somewhat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sensational</w:t>
      </w:r>
      <w:r w:rsidRPr="00A17237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headlines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used</w:t>
      </w:r>
      <w:r w:rsidRPr="00A17237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did</w:t>
      </w:r>
      <w:r w:rsidRPr="00A17237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make</w:t>
      </w:r>
      <w:r w:rsidRPr="00A17237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clear</w:t>
      </w:r>
      <w:r w:rsidRPr="00A17237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these</w:t>
      </w:r>
      <w:r w:rsidRPr="00A17237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were</w:t>
      </w:r>
      <w:r w:rsidRPr="00A17237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mere</w:t>
      </w:r>
      <w:r w:rsidRPr="00A17237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allegations,</w:t>
      </w:r>
      <w:r w:rsidRPr="00A17237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content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stories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made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clear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criminal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allegations</w:t>
      </w:r>
      <w:r w:rsidRPr="00A17237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had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been made. The fact that the plaintiff was a public figure was only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relevant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establishing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interest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would</w:t>
      </w:r>
      <w:r w:rsidRPr="00A17237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 receiving information about this matte</w:t>
      </w:r>
      <w:r w:rsidRPr="00A17237">
        <w:rPr>
          <w:rFonts w:ascii="Trebuchet MS" w:eastAsia="Times New Roman" w:hAnsi="Trebuchet MS" w:cs="Trebuchet MS"/>
          <w:color w:val="000000"/>
          <w:spacing w:val="-31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 But even if the plaintiff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figure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would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still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had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right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A17237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know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 she was being prosecuted on serious allegations of child abuse.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F2294" w:rsidRDefault="00A17237" w:rsidP="00A17237"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outcome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case,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course,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would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been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different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if</w:t>
      </w:r>
      <w:r w:rsidRPr="00A17237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defendant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had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simply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reproduced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totally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false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and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highly</w:t>
      </w:r>
      <w:r w:rsidRPr="00A17237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damagin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g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story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contained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social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media.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carrying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false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story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A17237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newspape</w:t>
      </w:r>
      <w:r w:rsidRPr="00A17237">
        <w:rPr>
          <w:rFonts w:ascii="Trebuchet MS" w:eastAsia="Times New Roman" w:hAnsi="Trebuchet MS" w:cs="Trebuchet MS"/>
          <w:color w:val="000000"/>
          <w:spacing w:val="-36"/>
          <w:sz w:val="24"/>
          <w:szCs w:val="24"/>
          <w:lang w:val="en-US"/>
        </w:rPr>
        <w:t>r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,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it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would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have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been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guilty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of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spreading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further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this</w:t>
      </w:r>
      <w:r w:rsidRPr="00A17237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scurrilou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</w:t>
      </w:r>
      <w:r w:rsidRPr="00A17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237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story and the defence of qualified privilege would not have applied.</w:t>
      </w:r>
      <w:bookmarkStart w:id="0" w:name="_GoBack"/>
      <w:bookmarkEnd w:id="0"/>
    </w:p>
    <w:sectPr w:rsidR="006F2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37"/>
    <w:rsid w:val="00A17237"/>
    <w:rsid w:val="00B12813"/>
    <w:rsid w:val="00D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190A4-849C-4A8A-9A55-187B5F9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17237"/>
  </w:style>
  <w:style w:type="paragraph" w:styleId="BodyText">
    <w:name w:val="Body Text"/>
    <w:basedOn w:val="Normal"/>
    <w:link w:val="BodyTextChar"/>
    <w:uiPriority w:val="1"/>
    <w:qFormat/>
    <w:rsid w:val="00A17237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7237"/>
    <w:rPr>
      <w:rFonts w:ascii="Algerian" w:eastAsia="Algerian" w:hAnsi="Algeri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1723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A17237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A1723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Takudzwa Chatora</dc:creator>
  <cp:keywords/>
  <dc:description/>
  <cp:lastModifiedBy>Takudzwa Chatora</cp:lastModifiedBy>
  <cp:revision>1</cp:revision>
  <dcterms:created xsi:type="dcterms:W3CDTF">2020-07-13T17:07:00Z</dcterms:created>
  <dcterms:modified xsi:type="dcterms:W3CDTF">2020-07-13T17:08:00Z</dcterms:modified>
</cp:coreProperties>
</file>