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1406" w:right="289" w:hanging="1044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PROTECTION FROM UN</w:t>
      </w:r>
      <w:r>
        <w:rPr sz="28" baseline="0" dirty="0">
          <w:jc w:val="left"/>
          <w:rFonts w:ascii="Trebuchet MS" w:hAnsi="Trebuchet MS" w:cs="Trebuchet MS"/>
          <w:color w:val="000000"/>
          <w:spacing w:val="-29"/>
          <w:sz w:val="28"/>
          <w:szCs w:val="28"/>
        </w:rPr>
        <w:t>F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AIR DISMISSAL AND THE REMEDY OF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REINS</w:t>
      </w:r>
      <w:r>
        <w:rPr sz="28" baseline="0" dirty="0">
          <w:jc w:val="left"/>
          <w:rFonts w:ascii="Trebuchet MS" w:hAnsi="Trebuchet MS" w:cs="Trebuchet MS"/>
          <w:color w:val="000000"/>
          <w:spacing w:val="-27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pacing w:val="-28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TEMENT UNDER ZIMBABWEAN L</w:t>
      </w:r>
      <w:r>
        <w:rPr sz="28" baseline="0" dirty="0">
          <w:jc w:val="left"/>
          <w:rFonts w:ascii="Trebuchet MS" w:hAnsi="Trebuchet MS" w:cs="Trebuchet MS"/>
          <w:color w:val="000000"/>
          <w:spacing w:val="-24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8" w:lineRule="exact"/>
        <w:ind w:left="3134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UN</w:t>
      </w:r>
      <w:r>
        <w:rPr sz="17" baseline="0" dirty="0">
          <w:jc w:val="left"/>
          <w:rFonts w:ascii="Trebuchet MS" w:hAnsi="Trebuchet MS" w:cs="Trebuchet MS"/>
          <w:color w:val="000000"/>
          <w:spacing w:val="-19"/>
          <w:sz w:val="17"/>
          <w:szCs w:val="17"/>
        </w:rPr>
        <w:t>Y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ARADZI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G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WISAI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BSTRACT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7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looks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unlawful dismissal and its central significance in the realisation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empl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yee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ctio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nfa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al.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pape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rgu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lies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cornerstone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modern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Zimbabwean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massive public outcry in the wake of the Supreme Court decision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Nyamande and Anor v Zuva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etroleum (Pvt) Ltd SC 43-15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upheld the continued application of the common law “Notice Rule”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termination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notice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mirage.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survey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starting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traditional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rejected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outright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modern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competent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discusses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implications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 from unfair dismissal and to fair labour standards 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(No.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17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2002)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(No.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20)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2013.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discusses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asserts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consistent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underlying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security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recognised under the Labour Act and Constitution.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NTRODUCTION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cornerstone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regime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underlies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(No.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17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2002),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probably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advanced labour legislative reform in the history of labour relations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Zimbabwe.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106046</wp:posOffset>
            </wp:positionV>
            <wp:extent cx="2161032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92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Munya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adzi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Gwisai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is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registered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legal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practitioner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lectures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Labour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Labour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elations,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Faculty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</w:t>
      </w:r>
      <w:r>
        <w:rPr sz="20" baseline="0" dirty="0">
          <w:jc w:val="left"/>
          <w:rFonts w:ascii="Trebuchet MS" w:hAnsi="Trebuchet MS" w:cs="Trebuchet MS"/>
          <w:color w:val="000000"/>
          <w:spacing w:val="-19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Zimbabwe,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Briggs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Zano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orking 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eoples College.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78" w:lineRule="exact"/>
        <w:ind w:left="3890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0" w:after="0" w:line="328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 are powerful constitutional and legislative basis for the right.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Constitutionally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implicit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65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Constitutio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safe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standards...”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12B (1) of the Labour Act [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 28:01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]. This provides that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‘Every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 shall have the right not to be unfairly dismissed.’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Subversion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employees’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security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feature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Zimbabwean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dominated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unitarist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neoliberal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norms.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amply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demonstrated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notorious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Supreme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Nyamande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Zuva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Petroleum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(Pvt)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Ltd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unprecedented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job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massacres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legislatively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reverse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enactment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(No.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2015.)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Zuva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showed,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controversies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serious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legitimacy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relating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Commenting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MALABA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CJ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aptly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observed: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reaction to the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Zuva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 judgment was a rush by employers...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terminate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employment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relationships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notice....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large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numbers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employees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were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left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jobless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uncompensated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 the years they had worked for their respective employers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thei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paid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ieu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tice,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wa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wide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public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outcr</w:t>
      </w:r>
      <w:r>
        <w:rPr sz="22" baseline="0" dirty="0">
          <w:jc w:val="left"/>
          <w:rFonts w:ascii="Trebuchet MS" w:hAnsi="Trebuchet MS" w:cs="Trebuchet MS"/>
          <w:color w:val="000000"/>
          <w:spacing w:val="-24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...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actions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employers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revealed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national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crisis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characterised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lack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protection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lost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employment...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5"/>
          <w:sz w:val="22"/>
          <w:szCs w:val="22"/>
        </w:rPr>
        <w:t>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ermination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sources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livelihood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wrought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severe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financial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hardships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households.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gave</w:t>
      </w:r>
      <w:r>
        <w:rPr sz="22" baseline="0" dirty="0">
          <w:jc w:val="left"/>
          <w:rFonts w:ascii="Trebuchet MS" w:hAnsi="Trebuchet MS" w:cs="Trebuchet MS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Legislature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rational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basis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enactment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legislation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 for giving it retrospective effect.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3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security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become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profound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importance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landscape.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Besides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“notice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rule”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Zuva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pertaining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remedies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available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dismissal.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wrongful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hip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tice,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lso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cha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udicia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conservatism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resistance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direction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reform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underlyin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200" w:after="0" w:line="231" w:lineRule="exact"/>
        <w:ind w:left="329" w:right="0" w:firstLine="0"/>
      </w:pPr>
      <w:r>
        <w:drawing>
          <wp:anchor simplePos="0" relativeHeight="25165829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32639</wp:posOffset>
            </wp:positionV>
            <wp:extent cx="2161032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SC 43 – 15.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29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Greatermans Stores (1979) (Pvt) Ltd t/a Thomas Meikles Stores and Anor vs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Minister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Public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Service,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Labour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Social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elfare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Anor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CCZ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18.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deserves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closer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look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avoid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future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tragedies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happened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 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Zuva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judgment.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trace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common law and legislative perspective and how the courts 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treated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implications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reference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No.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2013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 law instruments. I argue that the import of the above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raises radical implication on the remedy of reinstatement which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 must now recognise.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EINS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TEMENT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: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NDERS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ERM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Generally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wrongful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 is that of reinstatement. 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 traditionally this remedy has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 unavailable under common la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“that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replaced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(his)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remunerated.”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restored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job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she or he “can perform the work attaching to that post.”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treat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dismissed.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“put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back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job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occupied,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restored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bene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mpen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im.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“reinstatement”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restoring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employee on the payroll.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It does not mean giving the employee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actual work to do, unless special circumstances exist such as 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remuneration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depends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actual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advancement of their professional or artistic development.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after="8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136779</wp:posOffset>
            </wp:positionV>
            <wp:extent cx="2161032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288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Commercial Careers College (1980) (Pvt) Ltd v Jarvis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1989 (1) ZLR 344 (S).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Bramdaw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Union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Government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1931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NPD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57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78;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Zvoma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Amalgamated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8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Motor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Corporation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1988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60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(H)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74.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Chegutu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Municipality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Manyora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1996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262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265B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was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held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that,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Òto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reinstate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person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means in effect to put a person again into his or her former job.Ó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62" w:lineRule="exact"/>
        <w:ind w:left="669" w:right="288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Deakin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&amp;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Morris,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Labour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4th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ed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(Hart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Publishing,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2005)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518.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Chiriseri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 Anor v Plan International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S-56-02,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SANDURA JA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held, Òwhere an order 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reinstatement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retrospective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effect,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damages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paid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lieu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reinstatement must include back pay and benefits.Ó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88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Munhumutema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23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apambwa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&amp;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Ors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2010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(1)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ZLR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509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(H)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513E-G,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per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MUTEMA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J;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Standard Chartered Bank Zimbabwe Ltd v Matsika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1997 (2) ZLR 389 (S).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Standard Chartered Bank Zimbabwe Ltd v Matsika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1997 (2) ZLR 389 (S).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0" w:after="0" w:line="337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 that extent reinstatement is equivalent to the remedy of specific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performance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performance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available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preference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innocent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subject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 well put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Farmers Co-operatives Society v Berry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: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rima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facie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every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party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binding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agreement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who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ready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carry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out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own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obligation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demand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</w:t>
      </w:r>
      <w:r>
        <w:rPr sz="22" baseline="0" dirty="0">
          <w:jc w:val="left"/>
          <w:rFonts w:ascii="Trebuchet MS" w:hAnsi="Trebuchet MS" w:cs="Trebuchet MS"/>
          <w:color w:val="000000"/>
          <w:spacing w:val="-23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far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possible,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performance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undertaking in terms of the contract.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rongful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unable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substantiate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alleged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misconduct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leading to the dismissal.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Unlawful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notice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lawful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cause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dispensing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notice,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unable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substantiate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alleged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misconduct.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contravention of statutory provisions.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derived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whereby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valid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dismissal,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(substantive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fairness).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Dismissal may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method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(procedural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fairness).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concept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ultimately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derive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norms.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unknown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 is available under both common law and statute la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adapted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substantially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modified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62" w:lineRule="exact"/>
        <w:ind w:left="669" w:right="290" w:hanging="340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-91567</wp:posOffset>
            </wp:positionV>
            <wp:extent cx="2161032" cy="18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91912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AD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343.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also,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National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Union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24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extile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Workers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Ors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Stag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Packings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(Pty)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Ors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1982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(4)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151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(T);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Commercial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Careers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College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(1980) (Pvt) Ltd v Jarvis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1989 (1) ZLR 344; and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Mudukuti v FCM Motors (Pvt)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2007 (1) ZLR 183 (H) at 194B-C.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 Deakin &amp; G Morris, (2005) at 403.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 Grogan,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Workplace Law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10th ed, (Juta, 2009) 164.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Chamwaita v Charhons (Pvt) Ltd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LC/H/215/2009 at p 6.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Initially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under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23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ermination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Employment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ecommendation,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1963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(R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119)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subsequently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2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ermination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Employment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Initiative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Employer Convention, 1982 (C 158).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307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 Grogan (2009) citing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Fedlife Assurance Ltd v Wolfaardt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(2001) 22 ILJ 2407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(SCA).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EINS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TEMENT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OMMON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pacing w:val="-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W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328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 approaches to the issue of reinstatement are evident under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 law regime, the traditional and the modern position.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traditional or classical position held that reinstatement was 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available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wrongfully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 was restricted to damages.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only exception being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servants.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classicus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Schierhout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Careers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(Pvt) Ltd v Jarvis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1989 (1) ZLR 304 (S) at 348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GUBB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JA (as he then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was) summarised the position thus: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rior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advent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decision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...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National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Union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27"/>
          <w:sz w:val="22"/>
          <w:szCs w:val="22"/>
        </w:rPr>
        <w:t>T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extile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u w:val="single"/>
          <w:color w:val="000000"/>
          <w:spacing w:val="-7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orkers &amp; Ors v Stag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0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ackings (Pty) Ltd &amp; Ors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1982 (4) SA 151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(T) it had become commonplace to assert that in the case of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common law employee who had been wrongfully dismissed no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law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could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compel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allow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him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perform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 duties; for to do so would amount to an order for specific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performance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contract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personal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services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continuing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nature,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remedy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available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employee,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who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therefore restricted to a claim in damages.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17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classical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available,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unlike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court “will as far as possible give effect to a plaintif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choice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performance,”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subject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18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Several reasons were advanced for denying the remed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Firstly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“such a contract is for personal services of a continuing nature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close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lost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trust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othe</w:t>
      </w:r>
      <w:r>
        <w:rPr sz="24" baseline="0" dirty="0">
          <w:jc w:val="left"/>
          <w:rFonts w:ascii="Trebuchet MS" w:hAnsi="Trebuchet MS" w:cs="Trebuchet MS"/>
          <w:color w:val="000000"/>
          <w:spacing w:val="-36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makes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difficult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provid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constant supervision for the enforcement of its order”.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Denial was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118" w:after="0" w:line="262" w:lineRule="exact"/>
        <w:ind w:left="669" w:right="289" w:hanging="340"/>
      </w:pPr>
      <w:r>
        <w:drawing>
          <wp:anchor simplePos="0" relativeHeight="25165830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-16637</wp:posOffset>
            </wp:positionV>
            <wp:extent cx="2161032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National Union of </w:t>
      </w:r>
      <w:r>
        <w:rPr sz="20" baseline="-1" dirty="0">
          <w:jc w:val="left"/>
          <w:rFonts w:ascii="Trebuchet MS" w:hAnsi="Trebuchet MS" w:cs="Trebuchet MS"/>
          <w:color w:val="000000"/>
          <w:spacing w:val="-22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extile Workers &amp; Ors v Stag Packings (Pty) Ltd &amp; Ors</w:t>
      </w:r>
      <w:r>
        <w:rPr sz="20" baseline="-1" dirty="0">
          <w:jc w:val="left"/>
          <w:rFonts w:ascii="Trebuchet MS" w:hAnsi="Trebuchet MS" w:cs="Trebuchet MS"/>
          <w:u w:val="single"/>
          <w:color w:val="00000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1982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(4) SA 151 (T)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 158H;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Myers v Abrahamson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1952 (3) SA 121 at 123 – 125; See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generally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-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Rycroft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Jordaan,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Guide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South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African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Labour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2nd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ed, (Juta, 1992) 101 – 103; and  R Christie (2006) 528.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28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1926 AD 99 at 107 (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INNES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CJ).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28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ADAM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J had earlier on dealt comprehensively with the applicable case law in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172" w:lineRule="exact"/>
        <w:ind w:left="328" w:right="289" w:firstLine="34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Zvoma v Amalgamated Motor Corporation (Pvt) Ltd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1988 (1) ZLR 60 (H).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Haynes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Kings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illiamstown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Municipality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1951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371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(A)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378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380,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cited in the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Zvoma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case at 72. Also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Farmers Co – operatives Society v Berry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1912 AD 343 at 350.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73" w:lineRule="exact"/>
        <w:ind w:left="669" w:right="289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Zvoma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Amalgamated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Motor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Corporation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(Pvt)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Ltd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69,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citing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National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Union of </w:t>
      </w:r>
      <w:r>
        <w:rPr sz="20" baseline="0" dirty="0">
          <w:jc w:val="left"/>
          <w:rFonts w:ascii="Trebuchet MS" w:hAnsi="Trebuchet MS" w:cs="Trebuchet MS"/>
          <w:color w:val="000000"/>
          <w:spacing w:val="-22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extile Workers &amp; Ors v Stag Packings (Pty) Ltd &amp; Ors,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 154; and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Schierhout v Minister of Justice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 107 – 109.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247" w:after="0" w:line="376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“inadmissibility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compelling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 another whom it does not trust in a position which imports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close relationship”.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Secondly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absence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mutuality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remedies.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could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work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faithfully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diligentl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Furthe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 was unjust to compel the employer to reinstate an employee it no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wanted,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breach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contract.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 amount to forced labour or slavery which is prohibited 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statutes and public policy considerations.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Finally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substitute for specific performance. After all the employee did 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 a guarantee of employment for life for the contract could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tender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notice,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exception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servants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elaborated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Schierhout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107.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premised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servant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“contracts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appointment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 in accordance with statutes (and)... retains his position until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removed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superannuated.”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servants’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tenu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tected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tatute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ntain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entrenched provisions against arbitrary dismissal, which is what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“differentiates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servant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employee.”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compliance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nullit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“So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contrary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prohibition of the law is not only of no effect, but must be regarded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 never having been done.”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above conclusion is further supported by the special nature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servants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automatic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wrongfully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unlawfully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dismissed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servan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-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Chairman of the PSC v Marumahoko, PSC &amp; Ano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118491</wp:posOffset>
            </wp:positionV>
            <wp:extent cx="2161032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92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Rycroft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Jordaan,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(1992)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101;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Deakin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&amp;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Morris,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(2005)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400,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citing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Reda v Flag Ltd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[2002] ITLR 747 [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rivy Council].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1991 (1) ZLR 27 (H).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Modern Common Law Position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8" w:right="288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classical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subsequently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rejected,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hesitantly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initiall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22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definitively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ransvaal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 of 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extile Workers and Ors v Stag Packings (Pty) Ltd &amp; Ors.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79" w:lineRule="exact"/>
        <w:ind w:left="328" w:right="28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court described the position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Schierhout v Minister of Justice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denying reinstatement to the ordinary employee as “erroneous”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DIJKHORST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J holding at 158H: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8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 my view the approach to the application of the discretion in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respect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specific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performance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laid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down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Haynes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case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equally applicable to the case of the wrongful dismissal of 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ordinary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servant.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This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does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mean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factors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Schierhout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case,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why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case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order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specific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performance should generally speaking not be granted, should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disregarded.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They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weighty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indeed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normal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they might well be conclusive. But that is a far cry from saying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should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therefore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close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eyes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material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factors and refuse to evaluate them.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sentiments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endorsed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starting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Zvoma v Amalgamated Motor Corporation (Pvt) Ltd,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but fully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Careers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College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(Pvt)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Ltd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Jarvis.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latter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xti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ke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affirming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“no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ordering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performance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relationship”.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bold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much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welcomed.”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5" w:lineRule="exact"/>
        <w:ind w:left="669" w:right="289" w:hanging="340"/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-92202</wp:posOffset>
            </wp:positionV>
            <wp:extent cx="2161032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One of the first cases to cast doubt on the classical position was in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Myers 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Abrahamson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1952 (3) SA 121 at 123 – 125 where the court stated, Òl doubt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whether the practice of the Court in allowing only the particular remedy 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damages to the wrongfully dismissed employee can rightly be elevated to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rule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lawÉÓ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Stewart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Writson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(Pty)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Thorpe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1977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943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(A)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was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more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decisive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followed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subsequent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decisions.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-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SACC</w:t>
      </w:r>
      <w:r>
        <w:rPr sz="20" baseline="0" dirty="0">
          <w:jc w:val="left"/>
          <w:rFonts w:ascii="Trebuchet MS" w:hAnsi="Trebuchet MS" w:cs="Trebuchet MS"/>
          <w:color w:val="000000"/>
          <w:spacing w:val="-19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WU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Ors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Steers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Fast Food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(1993) 2 LCD 125 (LAC);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Grinaker Electronic Holdings (Pty) Ltd t/a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Grinel v E</w:t>
      </w:r>
      <w:r>
        <w:rPr sz="20" baseline="0" dirty="0">
          <w:jc w:val="left"/>
          <w:rFonts w:ascii="Trebuchet MS" w:hAnsi="Trebuchet MS" w:cs="Trebuchet MS"/>
          <w:color w:val="000000"/>
          <w:spacing w:val="-18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WTUSA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(1991) 12 ILJ 1284 (LAC) and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Haworth &amp; Associates CC 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Mpanya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Ors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(1992)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13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ILJ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604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(LAC).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This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position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subsequently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received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legislative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endorsement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under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193(2)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RA,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1995,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which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made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explicit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reinstatement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re-employment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primary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remedy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unfair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dismissal subject to some very narrowly tailored excerptions. See also Basson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et. all (2002) 372.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1982 (4) SA 151 (T).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0" w:lineRule="exact"/>
        <w:ind w:left="329" w:right="289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 73-74. Also,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Art Corporation Ltd v Moyana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1989 (1) ZLR 304 (S) at 313.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1989 (1) ZLR 304 (S) at 314.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Restrictive Approach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Although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changed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rejecting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incip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ity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emedy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ntinued.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ecte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restrictive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wrongful dismissal.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restrictive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limiting it to exceptional circumstances. For instance in 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Zvoma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75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“...unless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statutory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considerations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outlined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Schierhout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INNES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CJ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normally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weigh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heavily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grant of specific performance.”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Hama v NRZ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, the court held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Although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reinstatement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clearly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primary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remedy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unfair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dismissal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provided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</w:t>
      </w:r>
      <w:r>
        <w:rPr sz="22" baseline="0" dirty="0">
          <w:jc w:val="left"/>
          <w:rFonts w:ascii="Trebuchet MS" w:hAnsi="Trebuchet MS" w:cs="Trebuchet MS"/>
          <w:color w:val="000000"/>
          <w:spacing w:val="-21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very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few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successful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applicants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awarded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it.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usual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remedy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successful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applicants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compensation.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einstatement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only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inevitable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remedy for wrongful dismissal. It is a remed</w:t>
      </w:r>
      <w:r>
        <w:rPr sz="22" baseline="0" dirty="0">
          <w:jc w:val="left"/>
          <w:rFonts w:ascii="Trebuchet MS" w:hAnsi="Trebuchet MS" w:cs="Trebuchet MS"/>
          <w:color w:val="000000"/>
          <w:spacing w:val="-24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26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 positions are evident in other jurisdictions.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 Approach — Reinstatement as Principal Remedy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pursued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approach,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wrongful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pecia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“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tatut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y”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emp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yee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nditi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protected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legislation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protectio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 unfair dismissal. The position of such employees can hardly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distinguished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servants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arbitrary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dismissal.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aptly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captured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GUBB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CJ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Careers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College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(Pvt)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Ltd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Jarvi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Even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if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were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favour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restrictive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approach,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which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not, it is important to appreciate that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in casu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 the position 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emp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yee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mewhat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di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ff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ent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dina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emp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yee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 the tenure of her employment is protected by legislature…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Consequently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may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argued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some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force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falls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same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category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public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servant,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making the principle discussed by INNES CJ … applicable.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122555</wp:posOffset>
            </wp:positionV>
            <wp:extent cx="2161032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90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1996 (1) ZLR 664 (S). See also,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United Bottlers v Kaduya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2006 (2) ZLR 150 (S)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CHID</w:t>
      </w:r>
      <w:r>
        <w:rPr sz="20" baseline="0" dirty="0">
          <w:jc w:val="left"/>
          <w:rFonts w:ascii="Trebuchet MS" w:hAnsi="Trebuchet MS" w:cs="Trebuchet MS"/>
          <w:color w:val="000000"/>
          <w:spacing w:val="-26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AUSIKU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CJ.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307" w:lineRule="exact"/>
        <w:ind w:left="669" w:right="290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O’Laoire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Jackel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International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Ltd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[1990]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ICR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197,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201,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cited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Deakin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Morris (2005) 519.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the above matter the court decided to leave the question open,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holding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sufficient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indicated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proceeded to order reinstatement.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modern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affirmed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 of the Zimbabwean courts.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 Corporation v Moyana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28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obvious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unjustified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(unfair)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involuntary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re-employment,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wishes,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mpen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n…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tatement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ima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emed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unfair dismissal.”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Olivine Industries (Pvt) Ltd v Nharara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 held that where “an employee is found to have been wrongfully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dismissed, reinstatement is normally ordered.”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articulated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GUBB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CJ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received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legislative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endorsement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29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(No.7 of 2005) which placed the onus to prove that the employment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tenable,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 imposition of punitive damages where reinstatement is 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ordered. As argued belo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 substituted s 89 (2) (c) (iii) LA makes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primary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 is also affirmed in other jurisdictions which provide for fair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legislation,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notably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United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ingdom.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primary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wrongful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aw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emp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yee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emed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subject to the court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discretion. In appropriate circumstances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court or a determining authority may thus issue a straight order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reinstatement, as was done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 Careers College (Pvt)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Ltd v Jarvis, supra.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Blanket Mine (Pvt) Ltd v Tlou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it was held: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-94362</wp:posOffset>
            </wp:positionV>
            <wp:extent cx="2161032" cy="18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1989 (1) ZR 304 (S).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29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Art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Corporation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Moyana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1989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ZR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304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(S);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Ruturi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Heritage</w:t>
      </w:r>
      <w:r>
        <w:rPr sz="20" baseline="0" dirty="0">
          <w:jc w:val="left"/>
          <w:rFonts w:ascii="Trebuchet MS" w:hAnsi="Trebuchet MS" w:cs="Trebuchet MS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Clothing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 Ltd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1994 (2) ZLR 374 (S).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2006 (1) ZLR 203(S) at 205G.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Grogan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(2009)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174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stating,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ÒSection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193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(2)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makes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it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clear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that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reinstatement is the preferred remedy for unfairly dismissed employees, and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 compensation should only be granted instead only when one or more 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exceptions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mentioned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paragraphs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(a)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(d).Ó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Deakin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Morris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(2005)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518 equally state that under s 118 of ERA 1996,  Òthe preferred remedies for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unfair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dismissal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reinstatement,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re-engagement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monetary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compensation,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 that orderÓ citing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O’Laoire v Jackel International Ltd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[1990] ICR 197, 200.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LC/MT/22/2005 [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</w:t>
      </w:r>
      <w:r>
        <w:rPr sz="20" baseline="-1" dirty="0">
          <w:jc w:val="left"/>
          <w:rFonts w:ascii="Trebuchet MS" w:hAnsi="Trebuchet MS" w:cs="Trebuchet MS"/>
          <w:color w:val="000000"/>
          <w:spacing w:val="-20"/>
          <w:position w:val="-1"/>
          <w:sz w:val="20"/>
          <w:szCs w:val="20"/>
        </w:rPr>
        <w:t>A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TSHANGA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P].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60" w:lineRule="exact"/>
        <w:ind w:left="895" w:right="292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find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equitable,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reasonable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just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when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emp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yee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hi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ci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cum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tance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ne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happene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 casu, then a straight order of reinstatement is perfectly in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orde</w:t>
      </w:r>
      <w:r>
        <w:rPr sz="22" baseline="0" dirty="0">
          <w:jc w:val="left"/>
          <w:rFonts w:ascii="Trebuchet MS" w:hAnsi="Trebuchet MS" w:cs="Trebuchet MS"/>
          <w:color w:val="000000"/>
          <w:spacing w:val="-27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past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rarely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granted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reflect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attitudes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it,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simply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easily granted in the past, thus becoming a self-fulfilling prophes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 unlikely to claim are employees of small employers who do 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trade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union-protected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environment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fear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renewed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contact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manager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owne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 dismissed them.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further reason is the attitude of the courts, which tend to accept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reluctance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belief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an imposed reinstatement will not work. Howeve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as Deakin &amp;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Morris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out,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perception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justified,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“there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re-employment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rarely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produces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disruption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undertaking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re-engaged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length of time after the order is made.”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0" w:after="0" w:line="299" w:lineRule="exact"/>
        <w:ind w:left="329" w:right="292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Onus and Factors to Consider in the Exercise of Discretion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Consistent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onus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avoid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performance,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exercise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discretion.</w:t>
      </w:r>
      <w:r>
        <w:rPr sz="14" baseline="0" dirty="0">
          <w:jc w:val="left"/>
          <w:rFonts w:ascii="Trebuchet MS" w:hAnsi="Trebuchet MS" w:cs="Trebuchet MS"/>
          <w:color w:val="000000"/>
          <w:spacing w:val="27"/>
          <w:sz w:val="14"/>
          <w:szCs w:val="14"/>
          <w:vertAlign w:val="superscript"/>
        </w:rPr>
        <w:t> 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41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bald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statement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longer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tenable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correctly rejected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Dairibord Zimbabwe Ltd v Muyambi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35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2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exercises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86487</wp:posOffset>
            </wp:positionV>
            <wp:extent cx="2161032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 Deakin &amp; G Morris (2005) 52.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Farmers’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Co-op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Society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(Reg)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Berry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1912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343,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held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350,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Ò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‘it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against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conscience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party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should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have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election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whether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would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perform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his contract or only pay damages for the breach of it.’ The election is rather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 the injured part</w:t>
      </w:r>
      <w:r>
        <w:rPr sz="20" baseline="0" dirty="0">
          <w:jc w:val="left"/>
          <w:rFonts w:ascii="Trebuchet MS" w:hAnsi="Trebuchet MS" w:cs="Trebuchet MS"/>
          <w:color w:val="000000"/>
          <w:spacing w:val="-23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subject to the discretion of the Court.Ó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72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S-22-02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pg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7.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Also,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2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amarillo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(Pty)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Aitken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(Pty)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d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1982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398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(A)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442E-443H,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cited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Intercontinental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2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rading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Nestle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 Ltd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1993 (1) ZLR 21 (H) at 30.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“not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completely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unfettered”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exercised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judicially and not capriciously or on wrong principles of law in order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ensure that justice is done.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looked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exercise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sufficient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“has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soured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beyond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reconciliation”,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or “is no longer tenable”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or that reinstatement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“in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continuation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intolerable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relationship”.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39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objective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assessment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 “no blame whatsoever attaches to the employee.”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aforementioned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assessment,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Schierhout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are weighty but not exhaustive. Other relevant factors may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considered, such as those mentioned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Haynes v Kingswilliamstown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Municipality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impossibility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performance;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unduly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unreasonably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harsh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defendant,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produce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injustice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inequitable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 the circumstances.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statutory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(2)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(iii),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(ii).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“size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preferences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employee,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market.”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list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exhaustive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“any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factors.”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rubric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skills,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qualifications,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unemployment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industr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 numerous, including: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108966</wp:posOffset>
            </wp:positionV>
            <wp:extent cx="2161032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 Express Services (Pvt) Ltd v Nuanetsi Ranch (Pvt) Ltd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2009 (1) ZLR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326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332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333;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Commercial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Careers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College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(1980)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Jarvis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1989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 ZLR 344.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Hama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NRZ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1996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664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(S).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-</w:t>
      </w:r>
      <w:r>
        <w:rPr sz="20" baseline="0" dirty="0">
          <w:jc w:val="left"/>
          <w:rFonts w:ascii="Trebuchet MS" w:hAnsi="Trebuchet MS" w:cs="Trebuchet MS"/>
          <w:color w:val="000000"/>
          <w:spacing w:val="-1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Olivine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Industries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Gwekwerere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Ors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2005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421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428F;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Chitambo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ZESA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Holdings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Anor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LC/H/331/2013.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 phrase used in s 89 (2) (c ) (iii) 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roviso (ii) LA 2002.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Commercial Careers College (1980) (Pvt) Ltd v Jarvis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 349</w:t>
      </w:r>
      <w:r>
        <w:rPr sz="20" baseline="-1" dirty="0">
          <w:jc w:val="left"/>
          <w:rFonts w:ascii="Trebuchet MS" w:hAnsi="Trebuchet MS" w:cs="Trebuchet MS"/>
          <w:color w:val="000000"/>
          <w:spacing w:val="-33"/>
          <w:position w:val="-1"/>
          <w:sz w:val="20"/>
          <w:szCs w:val="20"/>
        </w:rPr>
        <w:t>F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 where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GUBB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CJ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commented,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Òone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which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would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make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impossible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employee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 perform his duties either to his own satisfaction or that of the employe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.Ó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0" w:lineRule="exact"/>
        <w:ind w:left="329" w:right="289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Commercial Careers College (Pvt) Ltd v Jarvis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 at 349</w:t>
      </w:r>
      <w:r>
        <w:rPr sz="20" baseline="-1" dirty="0">
          <w:jc w:val="left"/>
          <w:rFonts w:ascii="Trebuchet MS" w:hAnsi="Trebuchet MS" w:cs="Trebuchet MS"/>
          <w:color w:val="000000"/>
          <w:spacing w:val="-35"/>
          <w:position w:val="-1"/>
          <w:sz w:val="20"/>
          <w:szCs w:val="20"/>
        </w:rPr>
        <w:t>F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1951 (2) AD 371 (A) at 378H-9A.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715"/>
          <w:tab w:val="left" w:pos="1622"/>
          <w:tab w:val="left" w:pos="7445"/>
        </w:tabs>
        <w:spacing w:before="78" w:after="0" w:line="568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loss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confidence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727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senior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denial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justified.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42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 there was a “breakdown in the relationship between the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appellant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respondent,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degree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trust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remaining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either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side,”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interton,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Holmes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Hill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Paterson.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assistant,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 with the employe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traded insults with senior partners of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firm and tried to get an order for civil imprisonment against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 for contempt of court.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0" w:after="0" w:line="280" w:lineRule="exact"/>
        <w:ind w:left="727" w:right="289" w:hanging="398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blameworthiness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“dirty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hands”,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flagrant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faith,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8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breach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42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moral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blamew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thiness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empl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yee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beyond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However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 was held inappropriate where the employee took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 employment during suspension.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99" w:after="0" w:line="280" w:lineRule="exact"/>
        <w:ind w:left="727" w:right="289" w:hanging="398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involved breach of a fundamental right of the worke</w:t>
      </w:r>
      <w:r>
        <w:rPr sz="24" baseline="0" dirty="0">
          <w:jc w:val="left"/>
          <w:rFonts w:ascii="Trebuchet MS" w:hAnsi="Trebuchet MS" w:cs="Trebuchet MS"/>
          <w:color w:val="000000"/>
          <w:spacing w:val="-3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such as 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membership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trade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 reinstatement was held the most appropriate remed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48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99" w:after="0" w:line="280" w:lineRule="exact"/>
        <w:ind w:left="727" w:right="289" w:hanging="398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size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bigger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less likely that it will be held that the relationship is no longer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tenable,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contact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4" w:lineRule="exact"/>
        <w:ind w:left="669" w:right="289" w:hanging="340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-87758</wp:posOffset>
            </wp:positionV>
            <wp:extent cx="2161032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Muringi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Air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Corporation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1997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355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(involving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managing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director);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Blue Ribbon Foods Ltd v Dube &amp; Anor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1993 (2) ZLR 146 (S).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1995 (2) ZLR 68 (S).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Banya v Madhater Mining Co (Pvt) Ltd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LC/H/67/2008 where there was an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order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reinstatement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consent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but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employer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subsequently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reneged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stating that the employee should have been retrenched. 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Masvingo v Baloyi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LC/MS/01/09 the employer failed to comply with s 92E (2) LA 2002.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2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Commercial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Careers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College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(1980)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Jarvi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where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employer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dismissed the employee the day after a visit from the labour officer after 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employee filed a complaint.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Commercial Careers College (1980) (Pvt) Ltd v Jarvis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United Bottlers v Kaduya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2006 (2) ZLR 150 (S) at 153C-D;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Zimsun v Lawn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 ZLR 143 (S) 15.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National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Union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23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extile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Workers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Ors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Stag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Packings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(Pty)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Ltd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&amp;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Ors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1982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(4) SA 151 (T);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Jiah &amp; Ors v PSC &amp; Anor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1999 (1) ZLR 17 (S).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49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ZUPCO v Chisvo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1999 (1) ZLR 67 (S)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;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Commercial Careers College (1980) (Pvt)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29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 v Jarvis.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727" w:right="291" w:hanging="540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college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corporation.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opposite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72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 apply for a small employe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4"/>
        </w:tabs>
        <w:spacing w:before="100" w:after="0" w:line="278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seniority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job.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727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tenable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managerial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executive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junior employee, especially in a small compan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99" w:after="0" w:line="280" w:lineRule="exact"/>
        <w:ind w:left="727" w:right="291" w:hanging="398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intention of the legislature.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Commercial Careers College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(1980) (Pvt) Ltd v Jarvis,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it was held that there was need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“account to be given of the law give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object in protecting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tenure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employees.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deny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 is to circumvent it, albeit upon pain of rendering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himself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liable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criminal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prosecution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4"/>
          <w:sz w:val="14"/>
          <w:szCs w:val="14"/>
          <w:vertAlign w:val="superscript"/>
        </w:rPr>
        <w:t>3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particularly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denial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subversion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 right or fundamental right of employees.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EINS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TEMENT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U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NDER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TUTES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codified,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adapted and modified by statutes.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 is available 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statutes,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several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first is when the Labour Court substitutes its own decision for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 made by a lower tribunal. This may arise under s 89 (2) (a)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(ii)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substitute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Arbitrators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enjoy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98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(9)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93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(5b)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confirmation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ruling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designated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-92838</wp:posOffset>
            </wp:positionV>
            <wp:extent cx="2161032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Commercial Careers College (1980) (Pvt) Ltd v Jarvis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Girjac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Services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Mudzingwa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1999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243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250; 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interton,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Holmes and Hill v Paterson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1995 (2) ZLR 68 (S), (a law firm).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 senior employee was held properly denied reinstatement in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Muringi v Air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Corporation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1997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355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(S);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but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not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college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tutor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Commercial Careers College (1980) (Pvt) Ltd v Jarvis.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also,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Mushaya v Glens Corporation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1992 (1) ZLR 162 (H).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instance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dismissal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employee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lawful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maternity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leave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ARDA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Murwisi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LC/H/90/04.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247" w:after="0" w:line="376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second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designated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pute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actic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terms of s 93 (5) (c) of the Act.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exercise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(2)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(c)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93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(7)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conciliatory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certificate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settlement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 to refer the dispute to compulsory arbitration or the period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conciliation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expired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conciliatory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refuses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 reason to issue the certificate of no settlement.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fourth and final circumstance is where the Labour Court or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finding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affected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fatal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irregularit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 by labour officers or designated agents under the new s 93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(5), or awards of an arbitrato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or a determining authority under 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codes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indirectly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 the Labour Court exercises its review jurisdiction.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final circumstance when reinstatement arises under the 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 is in terms of the model code made under the Labour (National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 Code of Conduct)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egulations, 2006.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ENERAL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OWER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ABOUR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OU</w:t>
      </w:r>
      <w:r>
        <w:rPr sz="17" baseline="0" dirty="0">
          <w:jc w:val="left"/>
          <w:rFonts w:ascii="Trebuchet MS" w:hAnsi="Trebuchet MS" w:cs="Trebuchet MS"/>
          <w:color w:val="000000"/>
          <w:spacing w:val="-5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pacing w:val="-9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O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RDER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EINS</w:t>
      </w:r>
      <w:r>
        <w:rPr sz="17" baseline="0" dirty="0">
          <w:jc w:val="left"/>
          <w:rFonts w:ascii="Trebuchet MS" w:hAnsi="Trebuchet MS" w:cs="Trebuchet MS"/>
          <w:color w:val="000000"/>
          <w:spacing w:val="-13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pacing w:val="-1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TEMENT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PPEAL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 appeal, the Labour Court has a general power to confirm or vary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substitute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s 89 (2) (a) (ii) of the Act. This reads: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115" w:after="0" w:line="261" w:lineRule="exact"/>
        <w:ind w:left="1461" w:right="291" w:hanging="566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(2) In the exercise of its functions, the Labour Court may -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(a)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 the case of an appeal –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030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(i) ...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36"/>
        </w:tabs>
        <w:spacing w:before="0" w:after="0" w:line="254" w:lineRule="exact"/>
        <w:ind w:left="1973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(ii)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confirm,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var</w:t>
      </w:r>
      <w:r>
        <w:rPr sz="22" baseline="0" dirty="0">
          <w:jc w:val="left"/>
          <w:rFonts w:ascii="Trebuchet MS" w:hAnsi="Trebuchet MS" w:cs="Trebuchet MS"/>
          <w:color w:val="000000"/>
          <w:spacing w:val="-26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reverse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aside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decision,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0" w:lineRule="exact"/>
        <w:ind w:left="2539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order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action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appealed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against,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substitute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own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decision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orde</w:t>
      </w:r>
      <w:r>
        <w:rPr sz="22" baseline="0" dirty="0">
          <w:jc w:val="left"/>
          <w:rFonts w:ascii="Trebuchet MS" w:hAnsi="Trebuchet MS" w:cs="Trebuchet MS"/>
          <w:color w:val="000000"/>
          <w:spacing w:val="-27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.’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(Emphasis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added).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 arbitrator enjoys similar powers under compulsory arbitration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98(9)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‘In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hearing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determinin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 dispute an arbitrator shall have the same powers as the 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Court.’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above power of the Labour Court under s 89 (2) (a) includes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straight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 for damages as would be required under s 89(2)(c)(iii) of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Labour Act. This position was affirmed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obiter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by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JA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Z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nya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confirming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this author had earlier argued fo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Madhuku holds a contrary vie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asserting that s 89(2)(a) of the 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operating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operating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(c),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supposedly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straight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reinstatement.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jurisprudential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absurdity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legislature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conferred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 who reaches the Labour Court via s 93(7) less rights than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one who lands in the same court as an appellant.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position is also reflected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Mandiringa &amp; Ors v National Social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Security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MAKARAU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JP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was)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albeit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obiter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 is therefore the settled position of our law that, in ordering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reinstatement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terms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Labour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Act,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Labour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ab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off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ice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bit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app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inted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unde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un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assess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damages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lieu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reinstatement.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judgment,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determination or award by these officials that fails to do so 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liable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interfered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misdirection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failing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comply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material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award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orders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reinstatement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applicant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without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awarding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specified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amount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damages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lieu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reinstatement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incomplete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consequentl</w:t>
      </w:r>
      <w:r>
        <w:rPr sz="22" baseline="0" dirty="0">
          <w:jc w:val="left"/>
          <w:rFonts w:ascii="Trebuchet MS" w:hAnsi="Trebuchet MS" w:cs="Trebuchet MS"/>
          <w:color w:val="000000"/>
          <w:spacing w:val="-25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 incompetent and cannot be registered in terms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s 98(14) of the Act as an order of this court.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above arguments are not persuasive but bolster a conservative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pro-employer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centred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around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constriction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166878</wp:posOffset>
            </wp:positionV>
            <wp:extent cx="2161032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S-30-2010.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Gwisai,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Labour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Employment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Zimbabwe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: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elations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work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under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neo-colonial capitalism (ZLC and UZ, 2006) 124-25.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 Madhuku,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Labour Law in Zimbabwe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 (FES with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eaver 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ress, Harare, 2015)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238-40.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2005(2)ZLR 329(H) at 333</w:t>
      </w:r>
      <w:r>
        <w:rPr sz="20" baseline="-1" dirty="0">
          <w:jc w:val="left"/>
          <w:rFonts w:ascii="Trebuchet MS" w:hAnsi="Trebuchet MS" w:cs="Trebuchet MS"/>
          <w:color w:val="000000"/>
          <w:spacing w:val="-34"/>
          <w:position w:val="-1"/>
          <w:sz w:val="20"/>
          <w:szCs w:val="20"/>
        </w:rPr>
        <w:t>F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. The basis of the decision being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Hama v National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9" w:right="288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Railways of Zimbabwe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1996 (1) ZLR 664(S). The same authority was followed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Olivine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Industries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Gwekwerere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2005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(2)ZLR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421(S)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428</w:t>
      </w:r>
      <w:r>
        <w:rPr sz="20" baseline="0" dirty="0">
          <w:jc w:val="left"/>
          <w:rFonts w:ascii="Trebuchet MS" w:hAnsi="Trebuchet MS" w:cs="Trebuchet MS"/>
          <w:color w:val="000000"/>
          <w:spacing w:val="-35"/>
          <w:sz w:val="20"/>
          <w:szCs w:val="20"/>
        </w:rPr>
        <w:t>F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Girjac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Services (Pvt) Ltd v Mudzingwa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1999(1) ZLR 243 (S) at 250C-D.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206" w:after="0" w:line="423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essential direction of the dominant section of the superior courts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decade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consistent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demands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neoliberal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capitalism.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Mandiringa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Gwekwerere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continued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Hama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Railways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despite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material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changes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statutes.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correctly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Mucheche,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“failed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distinction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 hearing an application and an appeal” under s 89(2)(c) and 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89(2)(a)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respectivel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Mandiringa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though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hesitancy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the firmness of its conclusion.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distinction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Madhuku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draws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“appeal”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instance”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misplaced.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now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well-established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sense,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beyond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stricto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sensu.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extensive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authorities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MUTEMA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was)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discussed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types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Chiwara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Crystal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Candy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rehearing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merits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evidence or information on which the decision under appeal 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given, and in which the only determination is whether the decision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 right or wrong. No fresh evidence may be heard. On the other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 an appeal in the wide sense, may involve an appeal by way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rehearing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novo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rehearing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documents,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receive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An appeal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novo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involves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fresh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hearing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180" w:after="0" w:line="231" w:lineRule="exact"/>
        <w:ind w:left="329" w:right="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21464</wp:posOffset>
            </wp:positionV>
            <wp:extent cx="2159508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9508" cy="180"/>
                    </a:xfrm>
                    <a:custGeom>
                      <a:rect l="l" t="t" r="r" b="b"/>
                      <a:pathLst>
                        <a:path w="2159508" h="180">
                          <a:moveTo>
                            <a:pt x="0" y="0"/>
                          </a:moveTo>
                          <a:lnTo>
                            <a:pt x="2159508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59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1996 (1) ZLR 664 (S).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Mucheche,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Law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practice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guide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on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labour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dismissal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remedies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Zimbabwe: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Reinstatement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damages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(in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foreign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currency),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(African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Dominion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Publications, Harare, 2014) 52.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2" w:lineRule="exact"/>
        <w:ind w:left="669" w:right="289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MAKARAU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JP stated 334 that, ÒAssuming that l have erred in holding that an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award that does not specify an award of damages in lieu of reinstatement is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incompetent ÉÓ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9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LC/H/213/2009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2-3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Authorities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cited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included,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Words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Phrases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Legally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Defined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3rd Ed Supp 2004, Lexis Nexis, Butterworths p. 49; and specifically –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Quilter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Mapleson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(1882)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9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QB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672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676;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Builders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Licensing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Board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Sperway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Constructions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(Sydney)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Pty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(1976)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135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CLR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619.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Generally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also,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ALB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 Anor v ZAIWU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1998 92) ZLR 196 (S) at 202 summarising the classification 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appeals cited 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 v Mohamed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1977 (2) SA 531 (A) at 538 and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Metal &amp; Allied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Workers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Manpower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1983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(3)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238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(N)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242.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Also,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Continental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Fashions (Pvt) Ltd v Mupfuriri &amp; Ors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1997 (2) ZLR 405 (S) at 410.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304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63	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igg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Architects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Board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South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Australia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(1884)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36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SASR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111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113.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Applied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Guta v MBCA Bank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LC/H/79/2009.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begin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adduce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a complete rehearing of and fresh determination of the merits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matter with or without additional evidence or information.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Zhakata v Mandoza N.O. and N M Bank Ltd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Bhunu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J held that,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elations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the ordinary sense...” This is correct. On appeal the Labour 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 decide a matter on the record as in the ordinary appeal, but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addition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hearing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89(2)(a)(i) of the Act.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Court is not bound by the strict rules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ascertain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presiding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thinks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unjust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either part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accidental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designed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facilitate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apex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resolution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consistent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objects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 and democracy in the workplace as stated in s 2A(1)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superior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affirmed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exclusive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 enjoyed by the Labour Court unlike the civil courts.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68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restrictive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89(2)(a)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fatally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cripple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equity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remedies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breach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conferred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reading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inconsistent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model compelled by s 2A(2) of the Labour Act.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becomes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legislative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intention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always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clothing the Labour Court with the broadest powers rather than to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-92838</wp:posOffset>
            </wp:positionV>
            <wp:extent cx="2161032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Sweeney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Fitzhardinge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(1906)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4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CLR;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Simpson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Ltd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Arcipreste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(1989)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53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SASR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HH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22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05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also,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9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uso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City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Harar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HH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-1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04;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Chahweta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National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Foods Ltd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LC/H/173/2009 where ÒappealÓ under the Act was held to include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 appeal based on grounds of revie</w:t>
      </w:r>
      <w:r>
        <w:rPr sz="20" baseline="0" dirty="0">
          <w:jc w:val="left"/>
          <w:rFonts w:ascii="Trebuchet MS" w:hAnsi="Trebuchet MS" w:cs="Trebuchet MS"/>
          <w:color w:val="000000"/>
          <w:spacing w:val="-20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Air Zimbabwe Corporation v Mlambo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1997 (1) ZLR 220 (S).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 90A Labour Act 2002.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Madhatter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Mining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3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apfuma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S-51-14;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Fleximail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Samanyau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Ors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S-21-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14;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Malimanji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CABS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2007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77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79D-E;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Zhakata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Mandoza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N.O.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 M Bank Ltd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HH – 22 – 05.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206" w:after="0" w:line="423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narrow them. The origins of s 89(2)(a) of the Labour Act lies in s 107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Labour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elations Act No. 16 of 1985. This read: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determining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appeal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terms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this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art,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3"/>
          <w:sz w:val="22"/>
          <w:szCs w:val="22"/>
        </w:rPr>
        <w:t>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ribunal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confirm,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vary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set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aside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decision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appealed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against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make an order accordingl</w:t>
      </w:r>
      <w:r>
        <w:rPr sz="22" baseline="0" dirty="0">
          <w:jc w:val="left"/>
          <w:rFonts w:ascii="Trebuchet MS" w:hAnsi="Trebuchet MS" w:cs="Trebuchet MS"/>
          <w:color w:val="000000"/>
          <w:spacing w:val="-25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 and may include in such order any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order as to costs that it thinks fit.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above section was carried through, with some modifications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subsequent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elations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Ruturi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Heritage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Clothing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(Pvt)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Ltd,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107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elations 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ribunal with broad powers including the power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Corporation v Moyana,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 court also ruled that the broad powers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a determining authority under the old s 111(1)LRA 1985 to “make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thinks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rectifying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concerned”,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 to grant or decline reinstatement.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restriction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previously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granted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111LR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came through the new s 96(1)(c) introduced by the Labour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(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mendment)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ct,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1992.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ided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equi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mandat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employment.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replicated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89(2)(c)(iii)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introduced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29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17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2002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subsequently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29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2005, which added two further provisos. What is notable about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last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formulation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narrowed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special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applications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93(7)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 as had been the case with s 96(1)(c) of the Labour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improper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Hama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precedent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automatically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changed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89(2)(c)(iii)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 without first analysing the implications of the change from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wide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formulation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96(1)(c)LRA,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narrow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formulation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89(2)(c)(iii).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87630</wp:posOffset>
            </wp:positionV>
            <wp:extent cx="2161032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69	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resently s 89(2)(2)(a)(ii) and (c) LA 2002.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70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1994 (2) ZLR 334 (S).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 relevant provisions were s s 107 and 112 LRA. The court had earlier on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reached the same decision in relation to a similar provision pertaining to 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powers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labour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relations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officer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111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LRA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1985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-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Corporation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 Moyana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1989 (1) ZLR 304 (S).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jurisprudential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absurdity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supposed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inconsistency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 the powers under s 89(2)(a) and s 89(2) (c) of the Act. 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below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inconsistency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arise.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jurisprudential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advocated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Madhuku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inferior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covered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 whose ostensible purpose is to advance social justice and equity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the workplace compared to a common law regime, which courts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 consistently recognised as offering inferior rights. There is no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either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ouste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implication,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now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competent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wrongful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dismissal, but available at the discretion of the court.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 of Labour Court and labour 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ficers under s 93(5)LA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Labour Court is empowered under the new s 93(5b) of Act No. 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2015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confirm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ruling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designated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amendment.”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linked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89,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unsatisfactor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6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couched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retains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 s 89(2)(a). The issue remains to be tested.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similar situation obtains in relation to labour officers/designated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agents when making a draft ruling in relation to a dispute of right 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practice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s93(5)(c)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disput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 a finding on a balance of probabilities, make a ruling that –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0" w:after="0" w:line="261" w:lineRule="exact"/>
        <w:ind w:left="1463" w:right="290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(i)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employer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guilty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unfair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labour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practice; or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5"/>
        </w:tabs>
        <w:spacing w:before="0" w:after="0" w:line="259" w:lineRule="exact"/>
        <w:ind w:left="1463" w:right="290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(ii)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dispute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unfair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labour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practice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resolved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against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specific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manner by an order –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0" w:after="0" w:line="260" w:lineRule="exact"/>
        <w:ind w:left="2030" w:right="290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A.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directing the employer or other party concerned 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cease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rectify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infringement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threatened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infringement,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case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including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payment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moneys, where appropriate;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B.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 damages for any loss...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confirmation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variation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ruling,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loosely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inelegantly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drafted.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bound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confusion.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0" w:after="0" w:line="30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powers though are couched widel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in a manner that gives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ruling.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precedent,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seems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 reinstatement after consideration of the pertinent factors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tenable.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upheld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Mtetwa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Businesss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Equipment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Corporatio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appeals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committee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straight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withou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 alternative or damages. This was upheld by the court which held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subsequently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111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elations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1985.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111(1)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though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much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worded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office</w:t>
      </w:r>
      <w:r>
        <w:rPr sz="24" baseline="0" dirty="0">
          <w:jc w:val="left"/>
          <w:rFonts w:ascii="Trebuchet MS" w:hAnsi="Trebuchet MS" w:cs="Trebuchet MS"/>
          <w:color w:val="000000"/>
          <w:spacing w:val="-3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111(2)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gave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explici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111(1)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exercised,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 an order for reinstatement. The provisions read: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116" w:after="0" w:line="260" w:lineRule="exact"/>
        <w:ind w:left="1464" w:right="290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(1)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After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due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inquiry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into,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consideration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matter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 has been referred to it in terms of paragraph (d) 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subsection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hundred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nine,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determining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authority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may-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0" w:after="0" w:line="260" w:lineRule="exact"/>
        <w:ind w:left="2030" w:right="290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(a)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make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order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thinks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appropriate</w:t>
      </w:r>
      <w:r>
        <w:rPr sz="22" baseline="0" dirty="0">
          <w:jc w:val="left"/>
          <w:rFonts w:ascii="Trebuchet MS" w:hAnsi="Trebuchet MS" w:cs="Trebuchet MS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determining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dispute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rectifying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unfair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labour practice concerned; or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0" w:after="0" w:line="254" w:lineRule="exact"/>
        <w:ind w:left="1461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(b)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(2)	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ithout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derogation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generality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subsection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(1),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1" w:lineRule="exact"/>
        <w:ind w:left="1464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order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made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terms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subsection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may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provide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 direct, as the case may be –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29"/>
        </w:tabs>
        <w:spacing w:before="0" w:after="0" w:line="254" w:lineRule="exact"/>
        <w:ind w:left="1461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(a)	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back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pay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from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time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dispute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unfair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labou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030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practice concerned; ...or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0" w:after="0" w:line="254" w:lineRule="exact"/>
        <w:ind w:left="1461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(b)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....or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29"/>
        </w:tabs>
        <w:spacing w:before="0" w:after="0" w:line="254" w:lineRule="exact"/>
        <w:ind w:left="1461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(c)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reinstatement in a job; or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28"/>
        </w:tabs>
        <w:spacing w:before="0" w:after="0" w:line="254" w:lineRule="exact"/>
        <w:ind w:left="1461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(d)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insertion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into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seniority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list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appropriate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point;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030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0" w:after="0" w:line="259" w:lineRule="exact"/>
        <w:ind w:left="2030" w:right="290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(e)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promotion o</w:t>
      </w:r>
      <w:r>
        <w:rPr sz="22" baseline="0" dirty="0">
          <w:jc w:val="left"/>
          <w:rFonts w:ascii="Trebuchet MS" w:hAnsi="Trebuchet MS" w:cs="Trebuchet MS"/>
          <w:color w:val="000000"/>
          <w:spacing w:val="-29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 if no promotion post exists, pay at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higher rate pending promotion; or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0" w:after="0" w:line="254" w:lineRule="exact"/>
        <w:ind w:left="1461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(f)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employment in a job; or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0" w:after="0" w:line="316" w:lineRule="exact"/>
        <w:ind w:left="1461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(g)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payment of legal fees and costs; or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(h)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cessation of the unfair labour practice; or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 may be appropriate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128651</wp:posOffset>
            </wp:positionV>
            <wp:extent cx="2161032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93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S-25-04.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Business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Equipment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Corporation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Mtetwa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S-14-07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affirmed</w:t>
      </w:r>
      <w:r>
        <w:rPr sz="20" baseline="0" dirty="0">
          <w:jc w:val="left"/>
          <w:rFonts w:ascii="Trebuchet MS" w:hAnsi="Trebuchet MS" w:cs="Trebuchet MS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correctness of the earlier decision.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Art Corporation v Moyana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formulation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elations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1985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concise,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93(5)(c)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remove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confusion.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EINS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TEMENT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 89(2)(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) 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ABOUR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CT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89(2)(c)(iii)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job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(iii) of the Act. The section reads: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5"/>
        </w:tabs>
        <w:spacing w:before="99" w:after="0" w:line="279" w:lineRule="exact"/>
        <w:ind w:left="107" w:right="936" w:firstLine="0"/>
        <w:jc w:val="right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(2)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exercise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functions,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Labour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</w:t>
      </w:r>
      <w:r>
        <w:rPr sz="22" baseline="0" dirty="0">
          <w:jc w:val="left"/>
          <w:rFonts w:ascii="Trebuchet MS" w:hAnsi="Trebuchet MS" w:cs="Trebuchet MS"/>
          <w:color w:val="000000"/>
          <w:spacing w:val="-26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(c)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case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application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made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terms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subparagraph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(i)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subsection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(7)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section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ninety-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three,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make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order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following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6" w:lineRule="exact"/>
        <w:ind w:left="2030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 appropriate order –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(iii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)</w:t>
      </w:r>
      <w:r>
        <w:rPr>
          <w:rFonts w:ascii="Trebuchet MS" w:hAnsi="Trebuchet MS" w:cs="Trebuchet MS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reinstatement or employment in a job: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rovided that –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96"/>
        </w:tabs>
        <w:spacing w:before="0" w:after="0" w:line="280" w:lineRule="exact"/>
        <w:ind w:left="2539" w:right="290" w:hanging="566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determination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shall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 employment;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96"/>
        </w:tabs>
        <w:spacing w:before="0" w:after="0" w:line="280" w:lineRule="exact"/>
        <w:ind w:left="2539" w:right="290" w:hanging="566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deciding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onus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prove</w:t>
      </w:r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tenable,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size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preference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market and any other relevant factors;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96"/>
        </w:tabs>
        <w:spacing w:before="0" w:after="0" w:line="280" w:lineRule="exact"/>
        <w:ind w:left="2539" w:right="290" w:hanging="566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(iii)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5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5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5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awarded</w:t>
      </w:r>
      <w:r>
        <w:rPr sz="24" baseline="0" dirty="0">
          <w:jc w:val="left"/>
          <w:rFonts w:ascii="Trebuchet MS" w:hAnsi="Trebuchet MS" w:cs="Trebuchet MS"/>
          <w:color w:val="000000"/>
          <w:spacing w:val="5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instead</w:t>
      </w:r>
      <w:r>
        <w:rPr sz="24" baseline="0" dirty="0">
          <w:jc w:val="left"/>
          <w:rFonts w:ascii="Trebuchet MS" w:hAnsi="Trebuchet MS" w:cs="Trebuchet MS"/>
          <w:color w:val="000000"/>
          <w:spacing w:val="5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 or employment as a result of an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untenable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working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arising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unlawful or wrongful dismissal by the employe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punitive damages may be imposed.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considerable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controversy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section. Firstly whether it solely applies to s 93(7) applications or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broader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effect.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93(7)(ii)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conciliatory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certificate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settlement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any reason to refer the dispute to compulsory arbitration or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refuses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certificate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settlement after the prescribed period allowed for conciliation, any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0" w:after="0" w:line="312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(i)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89(2)(c)(iii)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compelling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awarded and who has the right of choice to effect the alternative,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employee or the employe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elated to the above is whether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previous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classicus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area,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Hama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Railways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applies,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29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 Act, No. 5 of 2005.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History of Section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controversies arise from the wording and history of the section.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original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formulation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precursor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namely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Labour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elations Act, 1985, was broadly worded, and without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qualification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alternative.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 authorities under s 111(1)LRA 1985. Section 112(2) LRA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1985 gave specific examples of how the power could be exercised,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ribunal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authorities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 an alternative of damages.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75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first qualification arose with s 96(1) (c) of the Labour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 Act No. 12 of 1992. It provided: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Without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derogation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generality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sections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ninety-three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ninety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five,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determination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made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those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sections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may provide for –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5"/>
        </w:tabs>
        <w:spacing w:before="115" w:after="0" w:line="261" w:lineRule="exact"/>
        <w:ind w:left="1464" w:right="290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(a)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back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pay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time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when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dispute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unfair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labour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practice arose;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(b)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(c)	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einstatement or employment in a job provided that any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0" w:lineRule="exact"/>
        <w:ind w:left="1464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determination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shall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specify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amount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damages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awarded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concerned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alternative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 his reinstatement or employment.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Hama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Railways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 virtue of s 96(1) (c)LRA 1992 an order for reinstatement must be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171450</wp:posOffset>
            </wp:positionV>
            <wp:extent cx="2161032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1996 (1) ZLR 664 (S).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Art Corpo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ation v Moyana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1989 (1) ZLR 304 (S);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Ruturi v Heritage Clothing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 Ltd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1994 (2) ZLR 374 (S).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accompanied with an alternative order for the payment of damages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lieu of reinstatement. The case became 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locus classicus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96(1)(c)LRA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2002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 the choice between reinstatement and damages, between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 and the employe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Hama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was silent on the matter but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BHP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Minerals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(Pvt)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Ltd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akawira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court held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although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dealt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directly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seeme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choice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logically it made sense to interpret the proviso as for the benefit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employe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“The employer is given the opportunity to, as it were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buy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obligation.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 to claim money in place of reinstatement.”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effect of the above was to effectively neutralize the remedy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gave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hardly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classical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 position that had proscribed reinstatement as a matter of la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explain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whose purposes was to protect employees from arbitrary dismissal.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subsequently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retained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modified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89(2)(c)(iii)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inserted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29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elation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 Act, No. 17 of 2002. It read: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  <w:tab w:val="left" w:pos="2030"/>
        </w:tabs>
        <w:spacing w:before="66" w:after="0" w:line="316" w:lineRule="exact"/>
        <w:ind w:left="1461" w:right="291" w:hanging="566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(2)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 the exercise of its functions, the Labour Court may –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(a)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0" w:after="0" w:line="254" w:lineRule="exact"/>
        <w:ind w:left="1461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(b)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29"/>
        </w:tabs>
        <w:spacing w:before="0" w:after="0" w:line="254" w:lineRule="exact"/>
        <w:ind w:left="1461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(c)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case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application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made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terms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2030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subparagraph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(i)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subsection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(7)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section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ninety-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three,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make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order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following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 appropriate order –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95"/>
        </w:tabs>
        <w:spacing w:before="0" w:after="0" w:line="278" w:lineRule="exact"/>
        <w:ind w:left="1972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back pay ...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95"/>
        </w:tabs>
        <w:spacing w:before="0" w:after="0" w:line="278" w:lineRule="exact"/>
        <w:ind w:left="1972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95"/>
        </w:tabs>
        <w:spacing w:before="0" w:after="0" w:line="278" w:lineRule="exact"/>
        <w:ind w:left="1972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(iii)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tin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job: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253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rovided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determination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shall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specif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150495</wp:posOffset>
            </wp:positionV>
            <wp:extent cx="2161032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56" w:lineRule="exact"/>
        <w:ind w:left="669" w:right="289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Followed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numerous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cases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including,</w:t>
      </w:r>
      <w:r>
        <w:rPr sz="20" baseline="-1" dirty="0">
          <w:jc w:val="left"/>
          <w:rFonts w:ascii="Trebuchet MS" w:hAnsi="Trebuchet MS" w:cs="Trebuchet MS"/>
          <w:color w:val="000000"/>
          <w:spacing w:val="2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ZESA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Bopoto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1997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(1)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ZLR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126(S);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Mhowa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Beverly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Building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Society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1998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546(S);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Olivine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Industries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 v Gwekwerere &amp; Ors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2005 (2) ZLR 421 (S) at 428F; and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Net*One Cellular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 Ltd  v Communications and Allied Services Workers Union of Zimbabwe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 56 Employees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S-89-05.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1999 (2) ZLR 77 (S).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247" w:after="0" w:line="376" w:lineRule="exact"/>
        <w:ind w:left="2539" w:right="290" w:hanging="221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amount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 or employment;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030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(iv</w:t>
      </w:r>
      <w:r>
        <w:rPr sz="22" baseline="0" dirty="0">
          <w:jc w:val="left"/>
          <w:rFonts w:ascii="Trebuchet MS" w:hAnsi="Trebuchet MS" w:cs="Trebuchet MS"/>
          <w:color w:val="000000"/>
          <w:spacing w:val="58"/>
          <w:sz w:val="22"/>
          <w:szCs w:val="22"/>
        </w:rPr>
        <w:t>)</w:t>
      </w:r>
      <w:r>
        <w:rPr>
          <w:rFonts w:ascii="Trebuchet MS" w:hAnsi="Trebuchet MS" w:cs="Trebuchet MS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Although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formulation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reinstatement/damages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exactly the same with that in the Labour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elations Amendment 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(No.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1992)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change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scope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provisions.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Whereas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96(1)(c)LRA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1992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generally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authorities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elations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ribunal,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89(2)(c)(iii)LA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2002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expressly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 in terms of s 93(7)(ii) of the Labour Act. It did not expressly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 to s 89(2)(a) when the court dealt with appeals.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 facie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 was therefore a narrowing of the scope of application.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Despite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apparent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change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scope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provision, the courts mainly continued to apply the provision in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96(1)(c)LRA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1992.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explain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rationale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Hama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continue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scope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96(1)(c),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now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93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(7)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depart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wording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89(2)(3)(c)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expressly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93(7) applications, including whether any absurdity would arise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comparison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89(2)(a) of the Act.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erhaps if they did, they might have come to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 conclusion as indeed the court did in obiter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Zimnat Life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Assurance Ltd v Dikinya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79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further material amendment was introduced by s 29 of the 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Amendment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2005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amending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89(2)(c)(iii).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amendmen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introduced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provisos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(i),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potentially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impacted on the reinstatement/damages issue, as discussed belo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56" w:lineRule="exact"/>
        <w:ind w:left="669" w:right="289" w:hanging="340"/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-93726</wp:posOffset>
            </wp:positionV>
            <wp:extent cx="2161032" cy="18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Mandiringa &amp; Ors v National Social Security Authorit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y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2005(2)ZLR 329(H) 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333F;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Olivine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Industries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Gwekwerere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2005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421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428F;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Net*One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Cellular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Communications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Allied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Services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Workers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Union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56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Employees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S-89-05;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Chitambo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ZESA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Holdings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 &amp; Anor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LC/H/331/2013.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S-30-2010.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Present Law on Reinstatement under S 89(2)(C)Labour Act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Mvududu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ARDA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specifically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left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89(2)(c)(iii)LA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2005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open,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although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obiter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seemed to accept that the Labour Court has the discretion to order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respectful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submission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89(2)(c)(iii)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substantially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incorporate,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modifications,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 already provided for under the general appeal power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89(2)(a)LA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2005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modern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unlawfully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wrongfully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subject to the discretion of the court to decline the remedy 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employer discharges the onus that the employment relationship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tenable.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modification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unlike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89(2)(a)LA 2005, a reinstatement order under s 89(2)(c)(iii) must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accompanied with an alternative order for the payment of damages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virtue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(i)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89(2)(c)(iii).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exercise by the employee. The proviso though is not in material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conflict with s 89(2)(a) of the Labour Act as the court exercising its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equity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consistent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trends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designed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facilitate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 and expeditious resolution of labour disputes.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several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starting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the amendment to s 89(2)(c)(iii) LA 2002 by s 29 of Act No. 7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2005.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highly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significant.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changed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formulation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96(1)(c)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elations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17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2002.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retaining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provis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 the damages alternatives, it added two critical provisos, provisos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(ii)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(iii).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“coloured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context”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understood.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provisos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intention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retain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primary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wrongful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 as well as the essential principles of common 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despite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(i)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subsequent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provisos vest the Labour Court with the power to decide whether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roviso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(ii)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</w:t>
      </w:r>
      <w:r>
        <w:rPr sz="24" baseline="0" dirty="0">
          <w:jc w:val="left"/>
          <w:rFonts w:ascii="Trebuchet MS" w:hAnsi="Trebuchet MS" w:cs="Trebuchet MS"/>
          <w:u w:val="single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u w:val="single"/>
          <w:color w:val="000000"/>
          <w:sz w:val="24"/>
          <w:szCs w:val="24"/>
        </w:rPr>
        <w:t>deciding</w:t>
      </w:r>
      <w:r>
        <w:rPr sz="24" baseline="0" dirty="0">
          <w:jc w:val="left"/>
          <w:rFonts w:ascii="Trebuchet MS" w:hAnsi="Trebuchet MS" w:cs="Trebuchet MS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</w:t>
      </w:r>
      <w:r>
        <w:rPr sz="24" baseline="0" dirty="0">
          <w:jc w:val="left"/>
          <w:rFonts w:ascii="Trebuchet MS" w:hAnsi="Trebuchet MS" w:cs="Trebuchet MS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u w:val="single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u w:val="single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u w:val="single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u w:val="single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u w:val="single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-92838</wp:posOffset>
            </wp:positionV>
            <wp:extent cx="2161032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SC – 446-14.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0" w:after="0" w:line="304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employment…”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“deciding”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subsequently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unilaterally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opt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reinstating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payin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damages.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roviso (ii) makes clear that the onus “to prove that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 relationship is no longer tenable” is with the employe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discharge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onus,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 must be ordered. There would be no point in placing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onus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subsequently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unilaterally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decide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previously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opposite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applies.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longer be practicable or because of changed circumstances making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now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prefer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instead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originally claimed. 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roviso (iii) reiterates the position, providing that “should damages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instead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untenable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working relationship arising from unlawful or wrongful dismissal 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punitive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imposed.”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wording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 that the award may be damages or reinstatement, and that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of the former punitive damages may be awarded. If proviso (i)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precluded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(iii) as with proviso (ii) would not make sense.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 the three provisos the deciding agent is clearly the court, 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acknowledged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scholars.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Drawing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proviso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(ii)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unfettered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subjects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overall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requirement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“employment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tenable,”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reference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non-exhaustive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list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factors.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drawing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onus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lies with the employe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alternative for damages were the employer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 proven that the relationship is no longer “tenable.”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88" w:hanging="340"/>
      </w:pPr>
      <w:r>
        <w:drawing>
          <wp:anchor simplePos="0" relativeHeight="25165827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-91186</wp:posOffset>
            </wp:positionV>
            <wp:extent cx="2161032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BHP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Minerals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Zimbabwe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(Pvt)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Ltd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24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akawira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1999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(2)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ZLR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77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(S);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Gauntlet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Security Services (Pvt) Ltd. v Leornard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1997 (1) ZLR 583 (S).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62" w:lineRule="exact"/>
        <w:ind w:left="669" w:right="288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 was tried, but unsuccessfully by the employee 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BHP Minerals Zimbabwe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2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akawira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supra;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Mtetwa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Business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Equipment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Corporation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S-25-04; and further affirmed 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Business Equipment Corporation v Mtetwa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S-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14-07.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62" w:lineRule="exact"/>
        <w:ind w:left="669" w:right="288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83G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Makings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states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after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No.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2005,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ÒÉ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decision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whether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order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reinstatement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damages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now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lies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dispute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resolution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authorityÓ,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Makings,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Useful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Labour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Cases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4th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ed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Aquamo</w:t>
      </w:r>
      <w:r>
        <w:rPr sz="20" baseline="0" dirty="0">
          <w:jc w:val="left"/>
          <w:rFonts w:ascii="Trebuchet MS" w:hAnsi="Trebuchet MS" w:cs="Trebuchet MS"/>
          <w:color w:val="000000"/>
          <w:spacing w:val="-2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Harare,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2011) 44. See also C Mucheche (2014),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at 48-49.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second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holistically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purposivel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Sagitarian (PVT) Ltd t/a ABC Auctions v The Workers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Committee of Sagitarian (PVT) Ltd,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AUNZA JA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cited authority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the effect that a “section, of whatever length, must have a unity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purpose... Separate subsections must all have some relevance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central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characterises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section.”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words may be “coloured” by their context.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generally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2A(1)(f)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secure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expeditious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resolution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12B(1)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now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well-established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normal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primary remedy for unfair dismissal is reinstatement. A construction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makes the position of the “protected” employee under the 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worse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virtually giving the employer a veto power over reinstatement or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“buy out” such remedy cannot be consistent with the objectives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2A(2)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construed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attainment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objectives.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removes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unnecessary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conflict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hearing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93(7)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exercising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accompanying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Dikinya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convenience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expeditious resolution of the dispute, if reinstatement subsequently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impracticable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judgment.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historically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111(1)LRA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1985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112LRA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1985. There was no necessary conflict.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 Has the Right of Choice, Employee or Employer?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(i)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2005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accompanied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Net*One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Cellular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(PVT)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Ltd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Communications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Allied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144144</wp:posOffset>
            </wp:positionV>
            <wp:extent cx="2161032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2006 (1) ZLR 115 (S) at 118E -119C-E.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206" w:after="0" w:line="423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Services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Workers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Zimbabw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56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2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CHID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AUSIK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CJ stated;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 is quite clear from the above section (s 89 (2) (c) (iii)) that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Labour Court is enjoined to make an award of damages as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 alternative to reinstatement.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though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choice–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 per the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akawira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decision or has this to change in light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amendments to s 89(2)(c) under Act No. 7 of 2005? In 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Hama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with.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Subsequently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though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starting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akawira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justification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96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(1)(c)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necessarily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choice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acknowledged as much in the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akawira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case, but went on to ascribe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right to the employe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holistic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consideration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(c)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inconsistent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runs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afoul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remedies.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respectfully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submitted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reconsider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akawira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 Amendment No. 7 of 2005.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 an interpretation that gives the choice to the employee avoids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above pitfalls.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rovisos (ii) and (iii) give the deciding power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 reinstatement or damages to the court, but provided it is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exercised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choose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relief. If not, the question does not arise. The court can only grant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failed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discharge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onus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 that relationship is no longer tenable. A reading that reposes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unilaterally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choose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judgment,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defeats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provisos of vesting that power with the court, in pursuance of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employee.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illogical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runs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counter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 of provisos (ii) and(iii) to provide reinstatement as the first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 unless the employer has failed to discharge the onus.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Contrary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argument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akawir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reverse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applies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well.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Wherea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employer may fail to discharge the onus on it under proviso (ii)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5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180594</wp:posOffset>
            </wp:positionV>
            <wp:extent cx="2161032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S-89-05.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Gauntlet Security Services (Pvt) Ltd. v Leornard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1997 (1) ZLR 583 (S);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ZESA v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Bopoto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1997 (1) ZLR 126(S).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hence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ordered.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tool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impracticable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Mucheche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comparing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building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permanent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structure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sinking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sand”: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matter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how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strongly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arbitrator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judge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Labour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feel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about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reinstatement,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will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ridiculous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into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cage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reinstatement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which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nothing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short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circle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despai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woes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may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compounded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fact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belligerent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employer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choose not to give him/her work to do and render him/her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white elephant.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Besides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become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scared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employers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managers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fought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court,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understandably</w:t>
      </w:r>
      <w:r>
        <w:rPr sz="24" baseline="0" dirty="0">
          <w:jc w:val="left"/>
          <w:rFonts w:ascii="Trebuchet MS" w:hAnsi="Trebuchet MS" w:cs="Trebuchet MS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prefer</w:t>
      </w:r>
      <w:r>
        <w:rPr sz="24" baseline="0" dirty="0">
          <w:jc w:val="left"/>
          <w:rFonts w:ascii="Trebuchet MS" w:hAnsi="Trebuchet MS" w:cs="Trebuchet MS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move</w:t>
      </w:r>
      <w:r>
        <w:rPr sz="24" baseline="0" dirty="0">
          <w:jc w:val="left"/>
          <w:rFonts w:ascii="Trebuchet MS" w:hAnsi="Trebuchet MS" w:cs="Trebuchet MS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reinstatement. This is especially true of small to medium employers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trade-union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environment.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9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inherently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dynamics are inevitable. This explains the series of cases that came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successfully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u-turn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seek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damages.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Shabani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ZIMPL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89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court approved the Appellant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request for damages as opposed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elsewhere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“that the atmosphere at the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espondent institution is no longer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conducive for him to work unde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roviso (i) of s 89(2)(c)(iii) can therefore be read to be designed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flexibility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performance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performance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defendant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plaintiff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bring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 for cancellation and damages, with the first order remaining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extant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second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standing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independent.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above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 a long and cumbersome process.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-92837</wp:posOffset>
            </wp:positionV>
            <wp:extent cx="2161032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 Mucheche (2014) 50.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Deakin and Morris (2005) 522.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LC/H/48/2009 [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Makamure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P].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Christie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(2006),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350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citing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various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authorities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including,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Schein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Sliom v Joubert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1903 TS 428;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Evans v Hart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1949 4 SA 30 (C ), and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Papenfus 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Luiken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1950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508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(O).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Also,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but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perhaps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more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narrowly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see,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Olivine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Industries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Gwekwerere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2005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(2)ZLR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421(S)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428F;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Girjac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Services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Mudzingwa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1999(1) ZLR 243 (S) at 250C-D.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0" w:after="0" w:line="328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tie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tate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ainti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peci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ic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rfor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manc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 include an alternative claim for cancellation and damages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may be awarded. Alternativel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that even when not included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summons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“cancellation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 awarded on a clause asking for general or other relief... or in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absence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clause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amendment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declaration.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trend under common law as outlined by Christie is one towards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removing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obstacles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performance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defendant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 is in that light that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roviso (i) to s 89(2)(c)(iii) should be taken. 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codifies the above trend by making it easier for the employee to get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alternative remedy of damages where the one of reinstatement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become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impracticable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unobtainable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whatever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 does not have to institute fresh proceedings to get relief,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obligation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problems,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be sinking sand, the employee gets the monetary compensation.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construction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expeditiously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justly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resolving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disputes.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particularly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suited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strict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formalities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technicalities of the civil courts.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accordance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unlike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virtually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overturns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now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competent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wrongful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dismissal.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Hama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itself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reiterated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 that courts must not easily infer the ouster of common law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unless this is by express provision or by necessary implication.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jurisprudentially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intention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promoting fair labour standards. Where the employer has failed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discharge the onus on it to show that the relationship is no longer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tenable,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granted.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legislation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primary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trade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96648</wp:posOffset>
            </wp:positionV>
            <wp:extent cx="2161032" cy="18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 Christie,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uni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ni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pacing w:val="-3"/>
          <w:sz w:val="14"/>
          <w:szCs w:val="14"/>
          <w:vertAlign w:val="superscript"/>
        </w:rPr>
        <w:t>9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amew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thine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emp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particularly high as in cases of gender or racial discrimination 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victimisation of employees.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deadly side effect of the contrary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encourages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unfairly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committee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activists,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harassment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 knowing fully well that the courts will allow them to buy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 the victim.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exactly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Achilles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heel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rewarded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guilty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him,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opportunity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obligation”,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admitted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akawira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contrary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well-established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choice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lies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wronged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subject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 of the court, including specific performance.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It is unfair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wrong-doer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choice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gave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choice.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Giving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choice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offend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nemo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proprio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dolo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consequitur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actionem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maxim,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“no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maintains an action arising out of his own wrong”.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95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opposite applies where the worker is the one reposed with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choice.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purposive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reading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avoids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unnecessary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conflict in interpretation of the powers of the Labour Court under 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89(2)(a)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literal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reading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unlike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96(1)LRA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93(7)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look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 this wa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as l previously argued.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 96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Following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Sagitarian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(PVT)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Ltd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t/a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ABC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Auctions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Workers Committee of Sagitarian (PVT) Ltd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supra, the section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177" w:after="0" w:line="273" w:lineRule="exact"/>
        <w:ind w:left="669" w:right="289" w:hanging="34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19938</wp:posOffset>
            </wp:positionV>
            <wp:extent cx="2161032" cy="18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National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Union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23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extile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Workers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Ors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Stag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Packings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(Pty)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Ltd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&amp;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Ors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1982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(4) SA 151 (T);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Jiah &amp; Ors v PSC &amp; Anor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1999 (1) ZLR 17 (S);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Chitambo v ZESA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Holdings (Pvt) Ltd &amp; Anor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LC/H/331/2013.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28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Commercial Careers College (1980) (Pvt) Ltd v Jarvis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28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Farmers’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Co-op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Society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(Reg)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Berry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1912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343,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held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350,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Ò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‘it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against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conscience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party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should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have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election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whether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would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perform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his contract or only pay damages for the breach of it.’ The election is rather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 injured part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subject to the discretion of the Court.Ó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Mutasa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Masvingo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Brick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ile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LC/MS/13/05;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Standard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Chartered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Bank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Matsika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1997 (2) ZLR 389 (S) and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Mushaya v Glens Corporation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1992 (1) ZLR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162.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307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 Gwisai (2006) 127, and also applied 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Chitungwiza Municipality v Mvududu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LC/H/71/2009  p 3.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0" w:after="0" w:line="30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unity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around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central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theme.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subsections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together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non-conflictual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89(2)(c)(iii),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 with an alternative of damages. But it is not compelled to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 go beyond this, given the broad wording of the subsection.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always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historicall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 the present s 89(2)(c) of the Labour Act were similar to those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111(2)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elations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1985. But the same authority also enjoyed broad unqualified powers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111(1)LRA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1985,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 in terms of s 89(2)(c) of the Labour Act. This interpretation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consistent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2A(2)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facilitates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 Court in implementing its broad equity jurisdiction.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avoids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glaring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absurd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compels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 order in which the employer has the choice to reinstate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impalpable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injustice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constructive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12B(3)(a)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89(2)(c)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independent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standing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relief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 case an arbitrato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following the above rigid approach, made 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constructive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clearly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appl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intolerable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reason the employee resigned. Only a flexible interpretation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powers of the court that gives it authority to decide on what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applicable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subject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initial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choice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 relief to seek, is the correct approach.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Recommendations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capture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characters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legislature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reformulate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wording,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avoid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confusion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subversion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intention.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 within the current framework of both s 89(2)(c)(iii) and s 89(2)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courts,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arbitrators,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designated agents can formulate their orders appropriately to show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taking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 could be worded as follows: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115" w:after="0" w:line="261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appellant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reinstated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into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former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position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without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loss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salary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benefits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date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dismissal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date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9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reinstatement less mitigation and should the appellant find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 reinstatement is no longer practicable or preferable, 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appellant</w:t>
      </w:r>
      <w:r>
        <w:rPr sz="22" baseline="0" dirty="0">
          <w:jc w:val="left"/>
          <w:rFonts w:ascii="Trebuchet MS" w:hAnsi="Trebuchet MS" w:cs="Trebuchet MS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paid</w:t>
      </w:r>
      <w:r>
        <w:rPr sz="22" baseline="0" dirty="0">
          <w:jc w:val="left"/>
          <w:rFonts w:ascii="Trebuchet MS" w:hAnsi="Trebuchet MS" w:cs="Trebuchet MS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damages</w:t>
      </w:r>
      <w:r>
        <w:rPr sz="22" baseline="0" dirty="0">
          <w:jc w:val="left"/>
          <w:rFonts w:ascii="Trebuchet MS" w:hAnsi="Trebuchet MS" w:cs="Trebuchet MS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alternative</w:t>
      </w:r>
      <w:r>
        <w:rPr sz="22" baseline="0" dirty="0">
          <w:jc w:val="left"/>
          <w:rFonts w:ascii="Trebuchet MS" w:hAnsi="Trebuchet MS" w:cs="Trebuchet MS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reinstatement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agreed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upon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parties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failing,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 may be determined upon application by this court.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Similarly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(c)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greater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clarit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remove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reference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93(7)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dealing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orders by the Labour Court and other determining authorities 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Labour Act encompassing all applications, references or appeals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/or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designated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agent,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arbitrator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code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model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code.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useful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reference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amendment of s 89(2) (b) (c) is the old s 111(1) and s 112 LRA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1985 as read with s 107.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Finally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reinstatement/damages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re-worded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spell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choice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lies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 is no longer practicable or preferable after the 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 found in favour of the employee. For instance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roviso (i) could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 read: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einstatement or employment in a job;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rovided that-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(i)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determination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shall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specify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amount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damages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0" w:lineRule="exact"/>
        <w:ind w:left="1463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awa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ded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emp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yee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nce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ned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nati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reinstatement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employment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finds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reinstatement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employment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longer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practicable or preferable.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EINS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TEMENT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ASES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ROCEDURAL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RREGULARITIES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EVIEW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affected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material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irregularity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proceedings are set aside on revie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Irregularities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proceedings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 Act. This may be in hearings under an employment code 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 the national model code. It may be in hearings by arbitrators,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 officers or designated agents. The issue may be pertinent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appeals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exercises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genera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 jurisdiction or in applications.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206" w:after="0" w:line="423" w:lineRule="exact"/>
        <w:ind w:left="329" w:right="28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irregularities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summarised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Maposa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 CMED (Pvt)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where M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ANDA-MOYO P (as she then was) held: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6" w:after="0" w:line="260" w:lineRule="exact"/>
        <w:ind w:left="895" w:right="288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law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very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clear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question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effect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procedural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irregularities.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rocedural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irregularities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can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render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entire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proceedings void, and if an act is void, then it is a nullit</w:t>
      </w:r>
      <w:r>
        <w:rPr sz="22" baseline="0" dirty="0">
          <w:jc w:val="left"/>
          <w:rFonts w:ascii="Trebuchet MS" w:hAnsi="Trebuchet MS" w:cs="Trebuchet MS"/>
          <w:color w:val="000000"/>
          <w:spacing w:val="-25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280" w:lineRule="exact"/>
        <w:ind w:left="329" w:right="28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amanikwa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&amp;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Manpower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Development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98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respondent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12B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regulations,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 was held: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6" w:after="0" w:line="260" w:lineRule="exact"/>
        <w:ind w:left="895" w:right="288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 disciplinary procedures which have been effected outside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peremptory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provisions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12B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clearly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unlawful.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dismissal of the appellant was therefore null and void.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280" w:lineRule="exact"/>
        <w:ind w:left="329" w:right="28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longstanding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precursors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notably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Chartered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Bank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Ltd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Matsika,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statutory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regulations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codes.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In other instances the courts have ruled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irregularities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render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proceedings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least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voidable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 must be read though in the context of the settled law that 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irregularity which does not cause prejudice does not by itself vitiate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proceedings.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Nyahuma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Barclays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Bank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(Pvt)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Ltd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</w:t>
      </w:r>
      <w:r>
        <w:rPr sz="14" baseline="0" dirty="0">
          <w:jc w:val="left"/>
          <w:rFonts w:ascii="Trebuchet MS" w:hAnsi="Trebuchet MS" w:cs="Trebuchet MS"/>
          <w:color w:val="000000"/>
          <w:spacing w:val="32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that;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“..it is not all procedural irregularities which vitiate proceedings.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proceedings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aside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irregularit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prejudiced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irregularit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“should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escape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consequences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misdeeds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failure</w:t>
      </w:r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</w:t>
      </w:r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proceedings</w:t>
      </w:r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properly”,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</w:t>
      </w:r>
      <w:r>
        <w:rPr sz="14" baseline="0" dirty="0">
          <w:jc w:val="left"/>
          <w:rFonts w:ascii="Trebuchet MS" w:hAnsi="Trebuchet MS" w:cs="Trebuchet MS"/>
          <w:color w:val="000000"/>
          <w:spacing w:val="2"/>
          <w:sz w:val="14"/>
          <w:szCs w:val="14"/>
          <w:vertAlign w:val="superscript"/>
        </w:rPr>
        <w:t>3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>
        <w:drawing>
          <wp:anchor simplePos="0" relativeHeight="25165829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196773</wp:posOffset>
            </wp:positionV>
            <wp:extent cx="2161032" cy="18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technicalities.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52" w:after="0" w:line="304" w:lineRule="exact"/>
        <w:ind w:left="669" w:right="288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LC/H/81/2007. Cited,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McFoy v United Africa Co. Ltd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(1961) 3 AII ER 1169 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1167;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Jacks Club of South Africa &amp; Ors v Feldman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1942 AD 340 at 359.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2013(2)ZLR 46(S) at 61.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99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Standard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Chartered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Bank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Matsika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1996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123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(S);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Mugwebie v Seed Co. Ltd &amp; Anor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2000 (1) ZLR 93(S).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100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Madoda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24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anganda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21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ea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Co.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Ltd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1999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(1)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ZLR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374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(S);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Standard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Chartered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Bank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8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 Ltd v Chikomwe &amp; Ors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S-77-00;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Kukura Kurerwa Bus Co v Mandina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LC/H/72/2008.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288" w:firstLine="0"/>
        <w:jc w:val="both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101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Minerals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Marketing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Corporation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Zimbabwe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Mazvimavi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1995(2)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ZLR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353(S).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102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2005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(2)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ZLR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435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(S)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438E-</w:t>
      </w:r>
      <w:r>
        <w:rPr sz="20" baseline="-1" dirty="0">
          <w:jc w:val="left"/>
          <w:rFonts w:ascii="Trebuchet MS" w:hAnsi="Trebuchet MS" w:cs="Trebuchet MS"/>
          <w:color w:val="000000"/>
          <w:spacing w:val="-34"/>
          <w:position w:val="-1"/>
          <w:sz w:val="20"/>
          <w:szCs w:val="20"/>
        </w:rPr>
        <w:t>F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.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Cited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Jacks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Club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South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Africa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&amp;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Ors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Feldman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1942 AD 340 at 359.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103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Air Zimbabwe v Mensa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S-89-04.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304" w:lineRule="exact"/>
        <w:ind w:left="669" w:right="288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104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Dalny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Banda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1999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220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(S);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Air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Corporation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Mlambo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1997 (1) ZLR 220 (S).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holding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null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void,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effectively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 the employee in their former job, as the dismissal is taken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 never having occurred. This is what was done in 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amanikwa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Matsika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though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temporar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reinstitute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fresh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proceedings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facts,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procedurally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correct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distinguishes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irregularities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 on the merits.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Labour Court, on appeal may exercise its powers in terms of 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89(2)(a)LA,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re-hearing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irregularities,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remit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happens,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 relationship is deemed to continue. In the case of a re-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hearing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starting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afresh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page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termination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irregularity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cured.”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finding of irregularity “means that the employee 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never lawfully dismissed. He must therefore continue to be treated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pending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outcome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hearing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remittal.”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obtains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proceedings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aside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restored,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effectively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automatic.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ZFC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Ltd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Geza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 held: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relief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available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review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proceedings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decision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may be ‘set aside or corrected’ ...Miss Geza asked for a great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deal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more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that.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wanted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order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ZFC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Ltd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reinstate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her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pay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damages.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kind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relief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one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seeks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appeal, not on revie</w:t>
      </w:r>
      <w:r>
        <w:rPr sz="22" baseline="0" dirty="0">
          <w:jc w:val="left"/>
          <w:rFonts w:ascii="Trebuchet MS" w:hAnsi="Trebuchet MS" w:cs="Trebuchet MS"/>
          <w:color w:val="000000"/>
          <w:spacing w:val="-22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proceedings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aside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reinstated, as with the case of procedural irregularities in general,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may be only for a temporary period, as the employer is entitled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re-institute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proceedings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charges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correct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unfairness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-92837</wp:posOffset>
            </wp:positionV>
            <wp:extent cx="2161032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Dalny Mine v Banda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1999 (1) ZLR 220 (S).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Air Zimbabwe Corporation v Mlambo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1997 (1) ZLR (S) at 223.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107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Muringi v Air Zimbabwe Corporation &amp; Anor 1997 (2) ZLR 488 (S). Generally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see,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Bailey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Healthy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rofessions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Council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1993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17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(S);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Health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rofessions Council v McGown 1994 (2) ZLR 329 (S) at 373C.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108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1998 (1) ZLR 137(S) at 139.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0" w:after="0" w:line="315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preferable to institute proceedings by way of an appeal rather than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 application in terms of s 89(1)(d1)LA when the court exercises its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discussed above, an “appeal” under the Labour Act, is an appeal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wide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sense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encompasses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grounds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procedura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irregularities or revie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where appropriate, but on a narrower scale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89(1)(d1) of the Act.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109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EINS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TEMENT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 6 (2)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N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E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MPLOYMENT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ODE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 the Labour Act is in terms of s 6 (2) of the Labour (National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 Code of Conduct),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egulations, 2006, the model code.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good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cause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believe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committed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misconduct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hearing into the alleged misconduct and within fourteen days hand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down a determination.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11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In terms of s 6 (2) the employer –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… ma</w:t>
      </w:r>
      <w:r>
        <w:rPr sz="22" baseline="0" dirty="0">
          <w:jc w:val="left"/>
          <w:rFonts w:ascii="Trebuchet MS" w:hAnsi="Trebuchet MS" w:cs="Trebuchet MS"/>
          <w:color w:val="000000"/>
          <w:spacing w:val="-25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 according to the circumstances of the case-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12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serve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notice,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writing,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concerned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0" w:lineRule="exact"/>
        <w:ind w:left="1464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terminating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her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contract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employment,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if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grounds for his or her suspension are proved to his or her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satisfaction; or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0" w:after="0" w:line="259" w:lineRule="exact"/>
        <w:ind w:left="1464" w:right="291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serve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notice,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writing,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concerned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removing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suspension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reinstating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grounds for suspension are not proved.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guilt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automatic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 reinstatement if the relationship has broken down?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precursor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6(2)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(2)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S.I.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371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1985,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11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which 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similarly worded but with the difference being that the determining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initially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finding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167133</wp:posOffset>
            </wp:positionV>
            <wp:extent cx="2161032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4" w:lineRule="exact"/>
        <w:ind w:left="669" w:right="291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109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also,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van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Loggerenberg,</w:t>
      </w:r>
      <w:r>
        <w:rPr sz="20" baseline="-1" dirty="0">
          <w:jc w:val="left"/>
          <w:rFonts w:ascii="Trebuchet MS" w:hAnsi="Trebuchet MS" w:cs="Trebuchet MS"/>
          <w:color w:val="000000"/>
          <w:spacing w:val="2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Superior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Court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Practice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</w:t>
      </w:r>
      <w:r>
        <w:rPr sz="20" baseline="-1" dirty="0">
          <w:jc w:val="left"/>
          <w:rFonts w:ascii="Trebuchet MS" w:hAnsi="Trebuchet MS" w:cs="Trebuchet MS"/>
          <w:color w:val="000000"/>
          <w:spacing w:val="2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</w:t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nd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ed.</w:t>
      </w:r>
      <w:r>
        <w:rPr sz="20" baseline="-1" dirty="0">
          <w:jc w:val="left"/>
          <w:rFonts w:ascii="Trebuchet MS" w:hAnsi="Trebuchet MS" w:cs="Trebuchet MS"/>
          <w:color w:val="000000"/>
          <w:spacing w:val="2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(Lose-leaf,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Juta) A1-32.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110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 6 (1) Model Code.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111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Labour</w:t>
      </w:r>
      <w:r>
        <w:rPr sz="20" baseline="-1" dirty="0">
          <w:jc w:val="left"/>
          <w:rFonts w:ascii="Trebuchet MS" w:hAnsi="Trebuchet MS" w:cs="Trebuchet MS"/>
          <w:color w:val="000000"/>
          <w:spacing w:val="3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Relations</w:t>
      </w:r>
      <w:r>
        <w:rPr sz="20" baseline="-1" dirty="0">
          <w:jc w:val="left"/>
          <w:rFonts w:ascii="Trebuchet MS" w:hAnsi="Trebuchet MS" w:cs="Trebuchet MS"/>
          <w:color w:val="000000"/>
          <w:spacing w:val="3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(General</w:t>
      </w:r>
      <w:r>
        <w:rPr sz="20" baseline="-1" dirty="0">
          <w:jc w:val="left"/>
          <w:rFonts w:ascii="Trebuchet MS" w:hAnsi="Trebuchet MS" w:cs="Trebuchet MS"/>
          <w:color w:val="000000"/>
          <w:spacing w:val="3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Conditions</w:t>
      </w:r>
      <w:r>
        <w:rPr sz="20" baseline="-1" dirty="0">
          <w:jc w:val="left"/>
          <w:rFonts w:ascii="Trebuchet MS" w:hAnsi="Trebuchet MS" w:cs="Trebuchet MS"/>
          <w:color w:val="000000"/>
          <w:spacing w:val="3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3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Employment)</w:t>
      </w:r>
      <w:r>
        <w:rPr sz="20" baseline="-1" dirty="0">
          <w:jc w:val="left"/>
          <w:rFonts w:ascii="Trebuchet MS" w:hAnsi="Trebuchet MS" w:cs="Trebuchet MS"/>
          <w:color w:val="000000"/>
          <w:spacing w:val="3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</w:t>
      </w:r>
      <w:r>
        <w:rPr sz="20" baseline="-1" dirty="0">
          <w:jc w:val="left"/>
          <w:rFonts w:ascii="Trebuchet MS" w:hAnsi="Trebuchet MS" w:cs="Trebuchet MS"/>
          <w:color w:val="000000"/>
          <w:spacing w:val="-17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ermination</w:t>
      </w:r>
      <w:r>
        <w:rPr sz="20" baseline="-1" dirty="0">
          <w:jc w:val="left"/>
          <w:rFonts w:ascii="Trebuchet MS" w:hAnsi="Trebuchet MS" w:cs="Trebuchet MS"/>
          <w:color w:val="000000"/>
          <w:spacing w:val="3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Employment)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egulations, 1985.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8"/>
          <w:sz w:val="24"/>
          <w:szCs w:val="24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guilt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versa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-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United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Bottlers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(Pvt)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Ltd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Murwisi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1995 (1) ZLR 246 (S).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11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This position was overruled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Hama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 National Railways of Zimbabwe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11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 the court ruled that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retained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egulations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moreso because under the amended s 96(1)(c)LRA it was mandatory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accompanied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 of damages. It is submitted that the situation under s 6(2)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model code is now different and that where the employer does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 find the employee guilty of the alleged offence the suspension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removed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reinstated.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automatic.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logical,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reinstatement/damages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proviso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longe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applicable under s 6 (2) of the model code. The provisions of s 6 (2)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ambiguit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“removing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tatin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emp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yee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proved.”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peremptory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amanikwa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Ors v Zimbabwe Manpower Development Fund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11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In any case 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model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code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dealing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 a dismissed employee.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 s 6 (2) of the model code in a discretionary manne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phrase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(2)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“ma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according to the circumstances of the case”, defies common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sense and leads to glaring absurdities. “May” in those circumstances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really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signifies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peremptor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changed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structure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(2)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model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code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Murwisi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applicable precedent rather than 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Hama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decision.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Whereas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S.I.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371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1985,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independent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accordingly carry out an objective exercise of discretion on whether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assess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89(2)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model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code.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code,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charged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conducted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hearing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guilt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decide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2" w:lineRule="exact"/>
        <w:ind w:left="669" w:right="292" w:hanging="340"/>
      </w:pPr>
      <w:r>
        <w:drawing>
          <wp:anchor simplePos="0" relativeHeight="25165829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-90296</wp:posOffset>
            </wp:positionV>
            <wp:extent cx="2161032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112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Initially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declared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obiter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by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MCNAL</w:t>
      </w:r>
      <w:r>
        <w:rPr sz="20" baseline="-1" dirty="0">
          <w:jc w:val="left"/>
          <w:rFonts w:ascii="Trebuchet MS" w:hAnsi="Trebuchet MS" w:cs="Trebuchet MS"/>
          <w:color w:val="000000"/>
          <w:spacing w:val="-26"/>
          <w:position w:val="-1"/>
          <w:sz w:val="20"/>
          <w:szCs w:val="20"/>
        </w:rPr>
        <w:t>L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Y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JA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Masiyiwa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Supermarket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 ZLR 166, holding, Ò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 put it another wa</w:t>
      </w:r>
      <w:r>
        <w:rPr sz="20" baseline="0" dirty="0">
          <w:jc w:val="left"/>
          <w:rFonts w:ascii="Trebuchet MS" w:hAnsi="Trebuchet MS" w:cs="Trebuchet MS"/>
          <w:color w:val="000000"/>
          <w:spacing w:val="-23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he has a choice, but that choice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 governed, not by his discretion, but by his finding ÉÓ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0" w:lineRule="exact"/>
        <w:ind w:left="329" w:right="292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113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1996 (1) ZLR 664 (S).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114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2013(2)ZLR 46(S) at 61.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622"/>
          <w:tab w:val="left" w:pos="7445"/>
        </w:tabs>
        <w:spacing w:before="247" w:after="0" w:line="376" w:lineRule="exact"/>
        <w:ind w:left="329" w:right="286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 Dismissal and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emedy of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einstatement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 should apply or not, and if not, assess damages. 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 flies in the face of the “basic tenets of natural justice”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dismissal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12B(1)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6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 after a internal process that it completely runs and dominates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guilt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logical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(2)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Madhuku.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11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course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raises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 broken down or the employee no longer wants reinstatement,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normally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catered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S.I.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2006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resolution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attempts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square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impermissibly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superimposing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pluralist based system on a unitarist based one. This contradiction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resolved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either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semi-autonomous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 authority at the workplace made up of representatives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normally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codes,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alternatively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outsourcing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entirely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 S.I. 371 of 1975.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6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urgent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anomal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absence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wants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resign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unless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constructive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 appropriate.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ONCLUSION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86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survey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legislative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evolving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 of complete non-recognition under classical common law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acceptance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competent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finally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primary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whose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declared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alia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attainmen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dispensation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enshrines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6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established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legislative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foundations one can only hope that the judiciary will follow suit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recognise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reinstatement,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dismissal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drawing>
          <wp:anchor simplePos="0" relativeHeight="25165828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222047</wp:posOffset>
            </wp:positionV>
            <wp:extent cx="2167128" cy="18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7128" cy="180"/>
                    </a:xfrm>
                    <a:custGeom>
                      <a:rect l="l" t="t" r="r" b="b"/>
                      <a:pathLst>
                        <a:path w="2167128" h="180">
                          <a:moveTo>
                            <a:pt x="0" y="0"/>
                          </a:moveTo>
                          <a:lnTo>
                            <a:pt x="2167128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finally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realised.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10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115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 Madhuku (2015) 125-27.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9090" w:h="1391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2020-07-12T14:09:32Z</dcterms:created>
  <dcterms:modified xsi:type="dcterms:W3CDTF">2020-07-12T14:09:32Z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