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741" w:right="437" w:hanging="266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ACCESS </w:t>
      </w:r>
      <w:r>
        <w:rPr sz="28" baseline="0" dirty="0">
          <w:jc w:val="left"/>
          <w:rFonts w:ascii="Trebuchet MS" w:hAnsi="Trebuchet MS" w:cs="Trebuchet MS"/>
          <w:color w:val="000000"/>
          <w:spacing w:val="-1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O INFORM</w:t>
      </w:r>
      <w:r>
        <w:rPr sz="28" baseline="0" dirty="0">
          <w:jc w:val="left"/>
          <w:rFonts w:ascii="Trebuchet MS" w:hAnsi="Trebuchet MS" w:cs="Trebuchet MS"/>
          <w:color w:val="000000"/>
          <w:spacing w:val="-26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TION L</w:t>
      </w:r>
      <w:r>
        <w:rPr sz="28" baseline="0" dirty="0">
          <w:jc w:val="left"/>
          <w:rFonts w:ascii="Trebuchet MS" w:hAnsi="Trebuchet MS" w:cs="Trebuchet MS"/>
          <w:color w:val="000000"/>
          <w:spacing w:val="-26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WS, ENVIRONMEN</w:t>
      </w:r>
      <w:r>
        <w:rPr sz="28" baseline="0" dirty="0">
          <w:jc w:val="left"/>
          <w:rFonts w:ascii="Trebuchet MS" w:hAnsi="Trebuchet MS" w:cs="Trebuchet MS"/>
          <w:color w:val="000000"/>
          <w:spacing w:val="-2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AL RIGHTS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AND PUBLIC PA</w:t>
      </w:r>
      <w:r>
        <w:rPr sz="28" baseline="0" dirty="0">
          <w:jc w:val="left"/>
          <w:rFonts w:ascii="Trebuchet MS" w:hAnsi="Trebuchet MS" w:cs="Trebuchet MS"/>
          <w:color w:val="000000"/>
          <w:spacing w:val="-10"/>
          <w:sz w:val="28"/>
          <w:szCs w:val="28"/>
        </w:rPr>
        <w:t>R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TICI</w:t>
      </w:r>
      <w:r>
        <w:rPr sz="28" baseline="0" dirty="0">
          <w:jc w:val="left"/>
          <w:rFonts w:ascii="Trebuchet MS" w:hAnsi="Trebuchet MS" w:cs="Trebuchet MS"/>
          <w:color w:val="000000"/>
          <w:spacing w:val="-33"/>
          <w:sz w:val="28"/>
          <w:szCs w:val="28"/>
        </w:rPr>
        <w:t>P</w:t>
      </w:r>
      <w:r>
        <w:rPr sz="28" baseline="0" dirty="0">
          <w:jc w:val="left"/>
          <w:rFonts w:ascii="Trebuchet MS" w:hAnsi="Trebuchet MS" w:cs="Trebuchet MS"/>
          <w:color w:val="000000"/>
          <w:spacing w:val="-28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TION IN THE WILDLIFE SEC</w:t>
      </w:r>
      <w:r>
        <w:rPr sz="28" baseline="0" dirty="0">
          <w:jc w:val="left"/>
          <w:rFonts w:ascii="Trebuchet MS" w:hAnsi="Trebuchet MS" w:cs="Trebuchet MS"/>
          <w:color w:val="000000"/>
          <w:spacing w:val="-1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2954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INASHE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HISAIRA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BSTRACT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wildlife sector is strategic in Zimbabwe for its economic, social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ecological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municipal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commitments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 rights, and practitioners can utilise these to facilitate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prevention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environmental threats such as wildfire conflicts, corruption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transparenc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essay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municipal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impede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enable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critica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transparency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essay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comparative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 seem more advanced than other regions in the world.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8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Keywords: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Environmental Law; Information Rights;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ildlife; 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Participation; 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right to access information by the public and by practitioners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</w:t>
      </w:r>
      <w:r>
        <w:rPr sz="14" baseline="0" dirty="0">
          <w:jc w:val="left"/>
          <w:rFonts w:ascii="Trebuchet MS" w:hAnsi="Trebuchet MS" w:cs="Trebuchet MS"/>
          <w:color w:val="000000"/>
          <w:spacing w:val="2"/>
          <w:sz w:val="14"/>
          <w:szCs w:val="14"/>
          <w:vertAlign w:val="superscript"/>
        </w:rPr>
        <w:t>2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conservation, especially in regions where the wildlife sector plays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revenue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generation,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cultural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symbolism,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185040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51" w:lineRule="exact"/>
        <w:ind w:left="668" w:right="290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LLM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Cand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International Human Rights Law and Public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olicy (UCC, Ireland);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LLM,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Economic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(London);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PGCert,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Environmental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Natural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esources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(London);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LL.B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(Hons)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(Uni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Zimbabwe).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esearch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Officer</w:t>
      </w:r>
      <w:r>
        <w:rPr sz="20" baseline="0" dirty="0">
          <w:jc w:val="left"/>
          <w:rFonts w:ascii="Trebuchet MS" w:hAnsi="Trebuchet MS" w:cs="Trebuchet MS"/>
          <w:color w:val="000000"/>
          <w:spacing w:val="4"/>
          <w:sz w:val="20"/>
          <w:szCs w:val="20"/>
        </w:rPr>
        <w:t> </w:t>
      </w:r>
      <w:r>
        <w:rPr>
          <w:rFonts w:ascii="Trebuchet MS" w:hAnsi="Trebuchet MS" w:cs="Trebuchet MS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4"/>
          <w:sz w:val="20"/>
          <w:szCs w:val="20"/>
        </w:rPr>
        <w:t> </w:t>
      </w:r>
      <w:r>
        <w:rPr>
          <w:rFonts w:ascii="Trebuchet MS" w:hAnsi="Trebuchet MS" w:cs="Trebuchet MS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4"/>
          <w:sz w:val="20"/>
          <w:szCs w:val="20"/>
        </w:rPr>
        <w:t> </w:t>
      </w:r>
      <w:r>
        <w:rPr>
          <w:rFonts w:ascii="Trebuchet MS" w:hAnsi="Trebuchet MS" w:cs="Trebuchet MS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Environmental</w:t>
      </w:r>
      <w:r>
        <w:rPr sz="20" baseline="0" dirty="0">
          <w:jc w:val="left"/>
          <w:rFonts w:ascii="Trebuchet MS" w:hAnsi="Trebuchet MS" w:cs="Trebuchet MS"/>
          <w:color w:val="000000"/>
          <w:spacing w:val="4"/>
          <w:sz w:val="20"/>
          <w:szCs w:val="20"/>
        </w:rPr>
        <w:t> </w:t>
      </w:r>
      <w:r>
        <w:rPr>
          <w:rFonts w:ascii="Trebuchet MS" w:hAnsi="Trebuchet MS" w:cs="Trebuchet MS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4"/>
          <w:sz w:val="20"/>
          <w:szCs w:val="20"/>
        </w:rPr>
        <w:t> </w:t>
      </w:r>
      <w:r>
        <w:rPr>
          <w:rFonts w:ascii="Trebuchet MS" w:hAnsi="Trebuchet MS" w:cs="Trebuchet MS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Association.</w:t>
      </w:r>
      <w:r>
        <w:rPr sz="20" baseline="0" dirty="0">
          <w:jc w:val="left"/>
          <w:rFonts w:ascii="Trebuchet MS" w:hAnsi="Trebuchet MS" w:cs="Trebuchet MS"/>
          <w:color w:val="000000"/>
          <w:spacing w:val="4"/>
          <w:sz w:val="20"/>
          <w:szCs w:val="20"/>
        </w:rPr>
        <w:t> </w:t>
      </w:r>
      <w:r>
        <w:rPr>
          <w:rFonts w:ascii="Trebuchet MS" w:hAnsi="Trebuchet MS" w:cs="Trebuchet MS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Emails: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info@leninchisaira.com</w:t>
      </w:r>
      <w:r>
        <w:rPr sz="20" baseline="0" dirty="0">
          <w:jc w:val="left"/>
          <w:rFonts w:ascii="Trebuchet MS" w:hAnsi="Trebuchet MS" w:cs="Trebuchet MS"/>
          <w:u w:val="single"/>
          <w:color w:val="000000"/>
          <w:sz w:val="20"/>
          <w:szCs w:val="20"/>
        </w:rPr>
        <w:t>; </w:t>
      </w:r>
      <w:hyperlink r:id="rId101" w:history="1">
        <w:r>
          <w:rPr sz="20" baseline="0" dirty="0">
            <w:jc w:val="left"/>
            <w:rFonts w:ascii="Trebuchet MS" w:hAnsi="Trebuchet MS" w:cs="Trebuchet MS"/>
            <w:u w:val="single"/>
            <w:color w:val="000000"/>
            <w:sz w:val="20"/>
            <w:szCs w:val="20"/>
          </w:rPr>
          <w:t>tinashe.chisaira@gmail.com</w:t>
        </w:r>
      </w:hyperlink>
      <w:r>
        <w:rPr sz="20" baseline="0" dirty="0">
          <w:jc w:val="left"/>
          <w:rFonts w:ascii="Trebuchet MS" w:hAnsi="Trebuchet MS" w:cs="Trebuchet MS"/>
          <w:u w:val="single"/>
          <w:color w:val="000000"/>
          <w:sz w:val="20"/>
          <w:szCs w:val="20"/>
        </w:rPr>
        <w:t>.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Grateful for comments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made on the initial paper by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rof Maeve McDonagh, School of La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University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College Cork, Ireland.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0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See: Mason, M “Information Disclosure and Environmental Rights: The Aarhus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Convention” in 2010 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10 No 3 Global Environmental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olitics 10.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220" w:after="0" w:line="278" w:lineRule="exact"/>
        <w:ind w:left="3890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37"/>
          <w:tab w:val="left" w:pos="7445"/>
        </w:tabs>
        <w:spacing w:before="0" w:after="0" w:line="337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Laws, Environmental Rights &amp; Public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articipation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leisure,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ecological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vital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prevention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element of the main environmental-related legislation in 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at the international levels. Scholars have highlighted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accessibility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information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relating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status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environment…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owes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existence,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contemporary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form,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long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running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genesis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idea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improvement of the accessibility of the information on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activities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adverse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damaging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effects</w:t>
      </w:r>
      <w:r>
        <w:rPr sz="22" baseline="0" dirty="0">
          <w:jc w:val="left"/>
          <w:rFonts w:ascii="Trebuchet MS" w:hAnsi="Trebuchet MS" w:cs="Trebuchet MS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upon</w:t>
      </w:r>
      <w:r>
        <w:rPr sz="22" baseline="0" dirty="0">
          <w:jc w:val="left"/>
          <w:rFonts w:ascii="Trebuchet MS" w:hAnsi="Trebuchet MS" w:cs="Trebuchet MS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</w:t>
      </w:r>
      <w:r>
        <w:rPr sz="22" baseline="0" dirty="0">
          <w:jc w:val="left"/>
          <w:rFonts w:ascii="Trebuchet MS" w:hAnsi="Trebuchet MS" w:cs="Trebuchet MS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key</w:t>
      </w:r>
      <w:r>
        <w:rPr sz="22" baseline="0" dirty="0">
          <w:jc w:val="left"/>
          <w:rFonts w:ascii="Trebuchet MS" w:hAnsi="Trebuchet MS" w:cs="Trebuchet MS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goal</w:t>
      </w:r>
      <w:r>
        <w:rPr sz="22" baseline="0" dirty="0">
          <w:jc w:val="left"/>
          <w:rFonts w:ascii="Trebuchet MS" w:hAnsi="Trebuchet MS" w:cs="Trebuchet MS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 la</w:t>
      </w:r>
      <w:r>
        <w:rPr sz="22" baseline="0" dirty="0">
          <w:jc w:val="left"/>
          <w:rFonts w:ascii="Trebuchet MS" w:hAnsi="Trebuchet MS" w:cs="Trebuchet MS"/>
          <w:color w:val="000000"/>
          <w:spacing w:val="-20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 The accessibility and the right of access 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 accessible information are in the direct connection with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fundamental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principles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</w:t>
      </w:r>
      <w:r>
        <w:rPr sz="22" baseline="0" dirty="0">
          <w:jc w:val="left"/>
          <w:rFonts w:ascii="Trebuchet MS" w:hAnsi="Trebuchet MS" w:cs="Trebuchet MS"/>
          <w:color w:val="000000"/>
          <w:spacing w:val="-22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principle of preventive action.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crucial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occurrence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ecological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threats,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poaching,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corruption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injustice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impunit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instigated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ildlife and environmental rights can come under threat due to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rise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corruption,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opaque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 governance. Duarte in an observation on South Africa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 the following critical observation: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[W]ildlife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crime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poses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significant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threat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biodiversit</w:t>
      </w:r>
      <w:r>
        <w:rPr sz="22" baseline="0" dirty="0">
          <w:jc w:val="left"/>
          <w:rFonts w:ascii="Trebuchet MS" w:hAnsi="Trebuchet MS" w:cs="Trebuchet MS"/>
          <w:color w:val="000000"/>
          <w:spacing w:val="-22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communities and tourism. It promotes ecological degradation,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counteracts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conservation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efforts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poses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threat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sustainable development and use of natural resources. It also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exploits socio-economically vulnerable communities.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6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73" w:lineRule="exact"/>
        <w:ind w:left="668" w:right="287" w:hanging="311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-90932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	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ucic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“The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environmental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information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technique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protection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environment”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2011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63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Medunarodni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Problemi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449-450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62" w:lineRule="exact"/>
        <w:ind w:left="668" w:right="287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ee,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tance: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he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C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ati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n,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“H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achin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c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aim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ain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G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ace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Mu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ab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benefit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Mnangagwa”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Star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enya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16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April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2018)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&lt;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hyperlink r:id="rId10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1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.the-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sta</w:t>
        </w:r>
        <w:r>
          <w:rPr sz="20" baseline="0" dirty="0">
            <w:jc w:val="left"/>
            <w:rFonts w:ascii="Trebuchet MS" w:hAnsi="Trebuchet MS" w:cs="Trebuchet MS"/>
            <w:color w:val="000000"/>
            <w:spacing w:val="-22"/>
            <w:sz w:val="20"/>
            <w:szCs w:val="20"/>
          </w:rPr>
          <w:t>r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.co.ke/news/2018/04/16/how-poaching-claims-against-grace-mugabe-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3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benefit-mnangagwa_c1744236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&gt; accessed 06 September 2018.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87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Chamberlain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“Fighting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Companies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Information”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2016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 No 23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Sur International Journal on Human Rights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307" w:lineRule="exact"/>
        <w:ind w:left="668" w:right="287" w:hanging="311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Gonçalves D “Society and the rhino: A whole-of-society approach to wildlife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crime in South Africa” in 2017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60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 Crime Quarterly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9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pertinent.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paradox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misuse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alongside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strong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constitutionally-protected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s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rights.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Studies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carrie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researchers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conservationists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 indicate the problems of lack of information as a hindrance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linked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recent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past.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Gratwicke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Stapelkamp,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researchers,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highlight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 in the wildlife sector: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Information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about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conservation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industry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scarce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anecdotal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due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corresponding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break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down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many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wildlife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management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systems.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Unlike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recent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past,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mor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organized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systems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efficient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management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monitored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preserved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large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tracts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country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flora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fauna,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Zimbabwe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current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political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upheaval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created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own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brand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natural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catastrophe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threatens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lives, both animal and human.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9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has good access to information and environmental 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 at the municipal level and is a signatory to relevant treaties 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notably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Management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 some extent,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Privacy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(AIP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A).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40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controversy — mostly in political governance — seems to vitiate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 objectives of protecting the right to information for the public.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AIP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around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world,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intended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Secrets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ostensibly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results and has been vilified by civil and political rights advocates.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Asogwa and Ezema add to the debate by stating the following: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240" w:after="0" w:line="231" w:lineRule="exact"/>
        <w:ind w:left="357" w:right="0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58040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 of Zimbabwe Amendment (No. 20) Act, 2013, s 73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s 62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Gratwicke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Stapelkamp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“Wildlife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Conservation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Environmental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Management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‘Outpost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yranny’”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2006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ZimConservation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Opinion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40" w:lineRule="exact"/>
        <w:ind w:left="357" w:right="289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 20:27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 10:27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37"/>
          <w:tab w:val="left" w:pos="744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Laws, Environmental Rights &amp; Public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articipation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AIP</w:t>
      </w:r>
      <w:r>
        <w:rPr sz="22" baseline="0" dirty="0">
          <w:jc w:val="left"/>
          <w:rFonts w:ascii="Trebuchet MS" w:hAnsi="Trebuchet MS" w:cs="Trebuchet MS"/>
          <w:color w:val="000000"/>
          <w:spacing w:val="-22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been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used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more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suppress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information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information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available.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argument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AIP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instrument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government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control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information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suppression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opposition.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instance,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reports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shown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January 2005, five officials were arrested under the OSA for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breaching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revealing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internal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disputes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ruling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ZANU PF party to foreign governments.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12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prevalence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controversy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evoke some positives when Zimbabwe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record at international level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signatory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reaties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rade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Endangered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Flora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Fauna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(CITES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Convention)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8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SADC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40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rotocol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Enforcement.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egarding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signatory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Charter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eople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(Banjul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Charter)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rinciples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Expression in Africa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article presents a legal critique of the interaction between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 in the context of wildlife conservation and governance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Zimbabwe. The study outlines and debates access to information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nmenta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IGNIFICANCE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NVIRONMEN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NFORM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IGHTS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atmosphere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conducive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57" w:after="0" w:line="273" w:lineRule="exact"/>
        <w:ind w:left="669" w:right="289" w:hanging="311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8763</wp:posOffset>
            </wp:positionV>
            <wp:extent cx="2161032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Asogwa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Ezema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IJ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“Freedom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access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government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information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Africa: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trends,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status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challenges”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2016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26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Records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Management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318, 331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 on International 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rade in Endangered Species of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ild Fauna 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Flora (Adopted 3 March 1973, entered into force 1 July 1975) 993 UNTS 243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(CITES)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Southern African Development Community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SADC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rotocol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Wildlife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Conservation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Enforcement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(entered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force 30 November 2003)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African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(Banjul)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Charter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Human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eoples’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Rights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(Adopted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27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June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1981)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entered into force 21 October 1986 OAU Doc. CAB/LEG/67/3 re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 5, 21 I.L.M.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58 (1982) (Banjul Charter)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89" w:hanging="311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Declaration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rinciples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Freedom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Expression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Africa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(adopted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23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October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2002) African Commission on Human and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eoples’ Rights, 32nd Session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nmenta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tecti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icy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deci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makin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highlight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dvocat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nviron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protectio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important; civil society needs to know of environmental threats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origins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threats.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Effective information rights laws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therefore always critical for important advocacy in the 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 and the broader environmental sectors.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groups and communities need information rights in order to express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linked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accessible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enables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societies that are dependent on wildlife conservation to participate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decision-making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a vital element in any democratic societ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articipation and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traction.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“commonly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expression.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1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inseparable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association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information and the ability for free and informed expression.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 participation of the public in wildlife and environmental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 and conservation.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 rights issues that are not transparent or undesirable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perspective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trust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leaders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threatened.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21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 exist in the wildlife sector in Zimbabwe where State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16" w:after="0" w:line="272" w:lineRule="exact"/>
        <w:ind w:left="669" w:right="289" w:hanging="311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46864</wp:posOffset>
            </wp:positionV>
            <wp:extent cx="2161032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Brunch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“Constitutional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Law: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Giving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Force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Fundamental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rinciples in Africa” in 2001 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26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Columbia Journal of Environmental Law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131, 179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2" w:lineRule="exact"/>
        <w:ind w:left="669" w:right="289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See,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instance: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Byrne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eport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Committee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 to Information and Freedom of Expression by the Chair” in 1999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25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 5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IFLA Journal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299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4" w:lineRule="exact"/>
        <w:ind w:left="669" w:right="289" w:hanging="311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McDonagh M “The Right to Information in International Human Rights Law” 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2013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13 No 1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 Rights Law Review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2" w:lineRule="exact"/>
        <w:ind w:left="669" w:right="289" w:hanging="311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further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discussion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concept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social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contract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between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government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governed,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see: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ousseau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Discourse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Political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Economy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 the Social Contract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Oxford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aperbacks, Oxford, 1999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37"/>
          <w:tab w:val="left" w:pos="7445"/>
        </w:tabs>
        <w:spacing w:before="0" w:after="0" w:line="337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Laws, Environmental Rights &amp; Public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articipation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elicited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exposed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public, for instance,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2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Zimbabwe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decision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export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animals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China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will…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drive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communities living near nature reserves deeper into poverty…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Zimbabwe</w:t>
      </w:r>
      <w:r>
        <w:rPr sz="22" baseline="0" dirty="0">
          <w:jc w:val="left"/>
          <w:rFonts w:ascii="Trebuchet MS" w:hAnsi="Trebuchet MS" w:cs="Trebuchet MS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recent</w:t>
      </w:r>
      <w:r>
        <w:rPr sz="22" baseline="0" dirty="0">
          <w:jc w:val="left"/>
          <w:rFonts w:ascii="Trebuchet MS" w:hAnsi="Trebuchet MS" w:cs="Trebuchet MS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years</w:t>
      </w:r>
      <w:r>
        <w:rPr sz="22" baseline="0" dirty="0">
          <w:jc w:val="left"/>
          <w:rFonts w:ascii="Trebuchet MS" w:hAnsi="Trebuchet MS" w:cs="Trebuchet MS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come</w:t>
      </w:r>
      <w:r>
        <w:rPr sz="22" baseline="0" dirty="0">
          <w:jc w:val="left"/>
          <w:rFonts w:ascii="Trebuchet MS" w:hAnsi="Trebuchet MS" w:cs="Trebuchet MS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fire</w:t>
      </w:r>
      <w:r>
        <w:rPr sz="22" baseline="0" dirty="0">
          <w:jc w:val="left"/>
          <w:rFonts w:ascii="Trebuchet MS" w:hAnsi="Trebuchet MS" w:cs="Trebuchet MS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conservationists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after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sold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elephants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China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what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described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inhumane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conditions.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minister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Oppah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Muchinguri-Kashiri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recently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said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country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would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export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wild animals.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22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xt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lop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evelo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known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anti-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stance,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Nickerson supports this thesis in the following passage: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2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Although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Zimbabwe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party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numerous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international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 agreements, it should not be assumed that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country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adopts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entirely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prevailing,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usually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estern-oriented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view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issues.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fact,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Zimbabwe,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like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Third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orld nations, has voiced serious complaints about the degree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international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been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product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primarily developed nations.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23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 reports are evidence of a State whose wildlife sectors suffer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 lack of participation by concerned members of the public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consultations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export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wildlife,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curbing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poaching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encouraging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tip-offs.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growing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poaching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raised in recent studies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2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Some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illegally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hunted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species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northern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GNP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(Gonarezhou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National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Park)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conservation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concern: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73" w:lineRule="exact"/>
        <w:ind w:left="668" w:right="290" w:hanging="311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-90931</wp:posOffset>
            </wp:positionV>
            <wp:extent cx="2161032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“Conservationist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slams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wildlife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exports”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Independent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(Harare,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22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Jan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2016)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&lt;</w:t>
      </w:r>
      <w:hyperlink r:id="rId107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18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.theindependent.co.zw/2016/01/22/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7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conservationist-slams-zim-wildlife-exports/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&gt; accessed 16 October 2017.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73" w:lineRule="exact"/>
        <w:ind w:left="668" w:right="290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Nickerson, BJ “The Environmental Laws of Zimbabwe: A Unique Approach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Management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Environment”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1994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14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Boston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College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Third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World Law Journal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189, 203.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crocodile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classified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lower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risk;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elephant,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lion,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cheetah,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hippopotamus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classified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vulnerable,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leopard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classified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near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threatened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IUCN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(the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International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Unio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 the Conservation of Nature) 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ed List (IUCN 2012).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24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justification for environmental information rights in the 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Southern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never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 threatened than in the past decade. There has been growing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harassment of practitioners and journalists and lack of transparency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consultation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concerning,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export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baby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elephants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zoos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eoples’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epublic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China.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25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hunting,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licencing,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trade,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export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 species without explicit sharing of information or allowance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scrutin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investigative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reporting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publi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alarming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cyanide-poisoning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poaching of elephants and other wildlife species for ivor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trophies,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medicine, food and accessories has been clamped down.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 O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UTLINE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pacing w:val="-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3.1 Municipal Law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 base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which is reflected in the country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laws. Many laws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 a foundation for freedom of information in the Zimbabwean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extractive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sectors.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critique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 and AIP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and the Environmental Management Act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18" w:after="0" w:line="262" w:lineRule="exact"/>
        <w:ind w:left="669" w:right="289" w:hanging="311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45338</wp:posOffset>
            </wp:positionV>
            <wp:extent cx="2161032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Gandiwa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“Illegal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hunting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enforcement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during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period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economic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decline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Zimbabwe: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case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study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northern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Gonarezhou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National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ark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adjacent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areas”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2013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21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Nature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Conservation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133, 139.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Op cit note 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See: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Associated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ress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Harare,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“Zimbabwe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journalists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arrested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linking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elephant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poisonings”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Guardian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(London,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03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November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2015).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&lt;</w:t>
      </w:r>
      <w:hyperlink r:id="rId110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1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.theguardian.com/media/2015/nov/03/zimbabwean-journalists-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10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arrested-for-linking-police-to-poaching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&gt; accessed 12 August 2018.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See, for instance, the 2013-2018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olicy blueprints, the Zimbabwe Agenda for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Sustainable Socio-Economic 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ransformation (ZIMASSET), Economic Blueprint,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2013-2017 (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Government Printers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Harare, 2013).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40" w:lineRule="exact"/>
        <w:ind w:left="357" w:right="289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 to Information and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rotection of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rivacy Act 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 10:27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Environmental Management Act [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Chapter 20:27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437"/>
          <w:tab w:val="left" w:pos="7445"/>
        </w:tabs>
        <w:spacing w:before="268" w:after="0" w:line="352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Laws, Environmental Rights &amp; Public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articipation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measures that promote conservation,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 person has the right to have the environment protected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benefit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present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future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generations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through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legislative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measures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promote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conservation.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tallies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right to conservation promotion by the state. In order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enjoy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progressively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conserved.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overview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information, the Constitution of Zimbabwe provides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person,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including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Zimbabwean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media,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access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information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held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person,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including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State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information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required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exercise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protection of a right.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31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rovisions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Management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(EMA)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strengthen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outline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management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access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information,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protect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benefit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present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future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generations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participate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implementation of the promulgation of reasonable legislative,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policy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measures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prevent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pollution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degradation;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secure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ecologically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sustainable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management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use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natural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resources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while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promoting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justifiable economic and social development.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32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 access to environmental information is an absolute right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explicitly obliges the State to facilitate such access, in this case, 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40" w:lineRule="exact"/>
        <w:ind w:left="357" w:right="3114" w:firstLine="0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-92837</wp:posOffset>
            </wp:positionV>
            <wp:extent cx="2161032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 of Zimbabwe (n 6) s 73 (1) (b) (ii)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 s 62 (2)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Environmental Management Act s 4 (1) (b)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governance.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easily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implemented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directive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agencies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 and governance sectors.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3.2 State Obligations under International Law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mmitment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soft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ratified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matters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secto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inc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ude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CI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TES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enti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Banjul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Charter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Declaratio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rinciples on Freedom of Expression in Africa.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signatory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SADC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rotocol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Enforcement.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protocol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1999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SADC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SADC-wide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management database. On information sharing, the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rotocol directs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States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arties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establish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regional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database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status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management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wildlife.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regional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database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comprise data on all wildlife resources within the 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egion;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 accessible to States 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arties and the general public.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34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 information on the wildlife species of Southern Africa can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gleaned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visit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website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parks,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comprehensive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updated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database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outlines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verifiable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estimates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populations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vital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statistics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tracking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species.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Neither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behind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export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animals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pertinent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rural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communities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boundaries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parks,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sanctuaries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game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reserves.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4.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OM</w:t>
      </w:r>
      <w:r>
        <w:rPr sz="17" baseline="0" dirty="0">
          <w:jc w:val="left"/>
          <w:rFonts w:ascii="Trebuchet MS" w:hAnsi="Trebuchet MS" w:cs="Trebuchet MS"/>
          <w:color w:val="000000"/>
          <w:spacing w:val="-10"/>
          <w:sz w:val="17"/>
          <w:szCs w:val="17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NA</w:t>
      </w:r>
      <w:r>
        <w:rPr sz="17" baseline="0" dirty="0">
          <w:jc w:val="left"/>
          <w:rFonts w:ascii="Trebuchet MS" w:hAnsi="Trebuchet MS" w:cs="Trebuchet MS"/>
          <w:color w:val="000000"/>
          <w:spacing w:val="-13"/>
          <w:sz w:val="17"/>
          <w:szCs w:val="17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YSIS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EGISL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 its status as signatory to various international conventions,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is not in full compliance with its obligations. The right 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18" w:after="0" w:line="262" w:lineRule="exact"/>
        <w:ind w:left="669" w:right="290" w:hanging="311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45339</wp:posOffset>
            </wp:positionV>
            <wp:extent cx="2161032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 joined the CITES Convention on 19 May 1981, and it entered into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force by accession on 23 June 1981. The CITES Convention obliges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arties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enable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periodic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reports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prepared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such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through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CITES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(n 12) art VIII (8).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SADC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rotocol on Wildlife Conservation and Law Enforcement (n 14) art 8 (1).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437"/>
          <w:tab w:val="left" w:pos="7445"/>
        </w:tabs>
        <w:spacing w:before="268" w:after="0" w:line="352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Laws, Environmental Rights &amp; Public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articipation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 to information is still restricted from members of the 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communities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hinders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communities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populated areas. Cirelli and Morgera argue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participation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decision-making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planning,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well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access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justice,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significant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contributing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factors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ensuring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governance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wildlife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resources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transparent,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authorities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 accountable, and that the diverse interests of society — 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</w:t>
      </w:r>
      <w:r>
        <w:rPr sz="22" baseline="0" dirty="0">
          <w:jc w:val="left"/>
          <w:rFonts w:ascii="Trebuchet MS" w:hAnsi="Trebuchet MS" w:cs="Trebuchet MS"/>
          <w:color w:val="000000"/>
          <w:spacing w:val="-28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those of the poo</w:t>
      </w:r>
      <w:r>
        <w:rPr sz="22" baseline="0" dirty="0">
          <w:jc w:val="left"/>
          <w:rFonts w:ascii="Trebuchet MS" w:hAnsi="Trebuchet MS" w:cs="Trebuchet MS"/>
          <w:color w:val="000000"/>
          <w:spacing w:val="-3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other disadvantaged groups,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local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indigenous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communities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—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duly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taken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account.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35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signatory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rinciples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Africaa,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communities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relatin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sanction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regardin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 environmental threats. The specific section states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[N]o one shall be subject to any sanction for releasing in good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faith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information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wrongdoing,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would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disclose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serious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threat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health,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safety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save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imposition of sanctions serves a legitimate interest and 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necessary in a democratic societ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36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extension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Banjul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Charter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‘express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disseminate’ opinions.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2015,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cyanide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poisoning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around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sixty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elephants by poachers, investigative journalists reported suspected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links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poachers,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ivory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syndicate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epublic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olice.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journalists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arrested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‘publishing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falsehoods’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2017,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persecution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0" w:hanging="311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-91187</wp:posOffset>
            </wp:positionV>
            <wp:extent cx="2161032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Cirelli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MT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Morgera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“Wildlife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Empowerment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poor in Sub-Saharan Africa” in 2009 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F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AO Legal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aper Online #77 26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40" w:lineRule="exact"/>
        <w:ind w:left="357" w:right="29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Declaration of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rinciples on Freedom of Expression in Africa (n 16) art IV (2)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Banjul Charter (n 15) art 9 (1) and (2)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“Zimbabwe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journalists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arrested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linking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police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with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elephant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poisonings”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8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Guardian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(London, 03 November 2015) &lt; </w:t>
      </w:r>
      <w:hyperlink r:id="rId110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0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.theguardian.com/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10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media/2015/nov/03/zimbabwean-journalists-arrested-for-linking-police-to-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10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poaching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&gt; accessed 09 September 2018.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information-sharing media, civil societ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individuals and activists in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is part of a more extensive and systematic clampdown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ultra-sensitive diamond mining sector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ic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stakeholders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SADC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rotocol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proactive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disclosure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mutual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amongst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protocol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encourage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educate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information. In contrast, the UNECE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Aarhus Convention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provides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Each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Party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promote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education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 awareness among the public, especially on how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btain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acce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mati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ticipate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deci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n-makin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to obtain access to justice in environmental matters.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42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imperative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SADC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promote the education of environmentally affected communities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stakeholders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data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internet,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departments,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safari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operators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reputable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research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 structures and civil societ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17" baseline="0" dirty="0">
          <w:jc w:val="left"/>
          <w:rFonts w:ascii="Trebuchet MS" w:hAnsi="Trebuchet MS" w:cs="Trebuchet MS"/>
          <w:color w:val="000000"/>
          <w:spacing w:val="-6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W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ARD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5.1. 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fective Utilisation of the Legal Framework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informatio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better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link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tactics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litigation,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research,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lobby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advocacy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campaigns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calls.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tactics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156083</wp:posOffset>
            </wp:positionV>
            <wp:extent cx="2161032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88"/>
        </w:tabs>
        <w:spacing w:before="0" w:after="0" w:line="307" w:lineRule="exact"/>
        <w:ind w:left="277" w:right="371" w:firstLine="0"/>
        <w:jc w:val="right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atch,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Diamonds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ough: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Abuses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Marange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Diamond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Fields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(Human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atch,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New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ork,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2009).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United Nations Economic Commission for Europe.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Convention on Access to Information, Public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articipation in Decision-Making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68" w:right="291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Environmental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Matters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(adopted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25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June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1998,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entered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into force 30 October 2001) (Aarhus Convention)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 Art 3 (3).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437"/>
          <w:tab w:val="left" w:pos="7445"/>
        </w:tabs>
        <w:spacing w:before="247" w:after="0" w:line="376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Laws, Environmental Rights &amp; Public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articipation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 the implementation of the constitutional and human right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rofessor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elshman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Ncube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link between the various tactics is efficient: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Effective environmental protection and development not only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requires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guaranteed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access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information…and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democratic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ideals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open,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critical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societ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but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also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requires a strong, vibrant, active, and above all, vigilant civil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society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imbued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strong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culture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responsibilit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accountability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transparency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relation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governance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general.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43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stakeholders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utilise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movement.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2013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stakeholders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utilise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habeas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utilised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extent;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scientific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justifications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political motives behind wildlife decisions such as export of baby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elephants.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notorious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AIP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hostility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segments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inception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offers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opportunities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AIP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whenever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disclosed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 part of the Act gives information exemptions and detects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“[t]he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disclose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advice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recommendations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resident, a Cabinet Minister or a public bod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Act goes on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 a proviso on environmental matters. The Act states that 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exemption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few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exclusions,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140844</wp:posOffset>
            </wp:positionV>
            <wp:extent cx="2161032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0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Ncube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owards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rotection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Environmental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Zimbabwe?” in 1996 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13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 Law Review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97, 122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73" w:lineRule="exact"/>
        <w:ind w:left="668" w:right="290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Brunch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et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(n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17)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182.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“mechanism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obtaining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constitutionally guaranteed information which has been utilised with success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Latin America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 to Information and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rotection of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rivacy Act (n 26) sec 15 (1)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“information relating to the state of the environment.”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Therefore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AIP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arguably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opportunity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otherwise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inaccessible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advice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 may be from the safari industry or pro-hunting research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expected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sympathise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proper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 Proactive Disclosure by Public Bodies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administrative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hardly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websites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environmental and wildlife agencies in Zimbabwe. Specific 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arks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ildlife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Management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Ministry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ourism, Environment and Hospitality must ensure that reports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trade,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license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statistics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readily available to the public in electronic form.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 comparison, the EU is relatively up to date on this requirement.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Directives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of the European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arliament and Council directs member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“environmental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progressively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electronic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databases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easily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accessible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telecommunication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networks”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furthermore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update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timeously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domesticated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epublic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Ireland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updated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commitment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serve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preliminary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guid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access to information in Zimbabwe and Southern Africa.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139700</wp:posOffset>
            </wp:positionV>
            <wp:extent cx="2161032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 s 15 (2)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See: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aylor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Eleanor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“How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bodies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respond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freedom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8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information legislation? Administration, modernisation and democratisation”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2010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38 No 1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Policy and Politics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62" w:lineRule="exact"/>
        <w:ind w:left="668" w:right="290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Directive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2003/4/EC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European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arliament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Council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28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January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2003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environmental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information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repealing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Council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Directive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90/313/EEC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(14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February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2003)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41/26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Official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European Union.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art 7 (1)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European</w:t>
      </w:r>
      <w:r>
        <w:rPr sz="20" baseline="0" dirty="0">
          <w:jc w:val="left"/>
          <w:rFonts w:ascii="Trebuchet MS" w:hAnsi="Trebuchet MS" w:cs="Trebuchet MS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Communities</w:t>
      </w:r>
      <w:r>
        <w:rPr sz="20" baseline="0" dirty="0">
          <w:jc w:val="left"/>
          <w:rFonts w:ascii="Trebuchet MS" w:hAnsi="Trebuchet MS" w:cs="Trebuchet MS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(Access</w:t>
      </w:r>
      <w:r>
        <w:rPr sz="20" baseline="0" dirty="0">
          <w:jc w:val="left"/>
          <w:rFonts w:ascii="Trebuchet MS" w:hAnsi="Trebuchet MS" w:cs="Trebuchet MS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Information</w:t>
      </w:r>
      <w:r>
        <w:rPr sz="20" baseline="0" dirty="0">
          <w:jc w:val="left"/>
          <w:rFonts w:ascii="Trebuchet MS" w:hAnsi="Trebuchet MS" w:cs="Trebuchet MS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Environment)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8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(Amendment)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egulations 2014 [S.I. No. 615 of 2014]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57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Alexander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McGrego</w:t>
      </w:r>
      <w:r>
        <w:rPr sz="20" baseline="-1" dirty="0">
          <w:jc w:val="left"/>
          <w:rFonts w:ascii="Trebuchet MS" w:hAnsi="Trebuchet MS" w:cs="Trebuchet MS"/>
          <w:color w:val="000000"/>
          <w:spacing w:val="-2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“Wildlife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olitics: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CAMPFIRE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Zimbabwe”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8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2000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31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Development and Change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605, 624.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37"/>
          <w:tab w:val="left" w:pos="744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Laws, Environmental Rights &amp; Public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articipation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5.3. 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ransparency and Informed Public Participation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enc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advantageous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strengthening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 and policy-making m processes.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past,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initiative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Management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rogramme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Indigenous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esources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(CAMPFIRE)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transparency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communities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wildlife-rich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areas,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massive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protest against the policy initiative: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Distrust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fear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been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among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most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important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products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Gwampa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CAMPFIRE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initiative…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development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project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 democratic potential had become the focus of resistance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fea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intervention</w:t>
      </w:r>
      <w:r>
        <w:rPr sz="22" baseline="0" dirty="0">
          <w:jc w:val="left"/>
          <w:rFonts w:ascii="Trebuchet MS" w:hAnsi="Trebuchet MS" w:cs="Trebuchet MS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promising</w:t>
      </w:r>
      <w:r>
        <w:rPr sz="22" baseline="0" dirty="0">
          <w:jc w:val="left"/>
          <w:rFonts w:ascii="Trebuchet MS" w:hAnsi="Trebuchet MS" w:cs="Trebuchet MS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restoration</w:t>
      </w:r>
      <w:r>
        <w:rPr sz="22" baseline="0" dirty="0">
          <w:jc w:val="left"/>
          <w:rFonts w:ascii="Trebuchet MS" w:hAnsi="Trebuchet MS" w:cs="Trebuchet MS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environmental rights threatened eviction from the land.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51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imperative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officials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secrecy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around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trust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space of wildlife conservation. Legal scholars have additionally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observed that most governments have “the tendency of many states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proprietary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owners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exclusion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perpetually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impoverished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midst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plent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retrogressive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mindset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tangible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gains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policymakers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worldwide.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Secrecy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patronising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wildlife information must be strongly discouraged.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5.4.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various pieces of existing legislation are comprehensive enough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provide a substantive legal right to access information on wildlife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conservation,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impediments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accompanying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Concrete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achievement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73" w:lineRule="exact"/>
        <w:ind w:left="668" w:right="291" w:hanging="311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-92456</wp:posOffset>
            </wp:positionV>
            <wp:extent cx="2159508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Murombo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“The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Utility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Environmental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Rights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sustainable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development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Zimbabwe: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contribution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eform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Debate”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2011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African Human Rights Law Journal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120, 132.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hyperlink" TargetMode="External" Target="mailto:tinashe.chisaira@gmail.com"/><Relationship Id="rId103" Type="http://schemas.openxmlformats.org/officeDocument/2006/relationships/hyperlink" TargetMode="External" Target="https://www.the-star.co.ke/news/2018/04/16/how-poaching-claims-against-grace-mugabe-benefit-mnangagwa_c1744236"/><Relationship Id="rId107" Type="http://schemas.openxmlformats.org/officeDocument/2006/relationships/hyperlink" TargetMode="External" Target="https://www.theindependent.co.zw/2016/01/22/conservationist-slams-zim-wildlife-exports/"/><Relationship Id="rId110" Type="http://schemas.openxmlformats.org/officeDocument/2006/relationships/hyperlink" TargetMode="External" Target="https://www.theguardian.com/media/2015/nov/03/zimbabwean-journalists-arrested-for-linking-police-to-poachi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2020-07-12T14:09:59Z</dcterms:created>
  <dcterms:modified xsi:type="dcterms:W3CDTF">2020-07-12T14:09:59Z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