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0" w:lineRule="exact"/>
        <w:ind w:left="393" w:right="357" w:firstLine="218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RIGHTS INFERENCE: UNDERS</w:t>
      </w:r>
      <w:r>
        <w:rPr sz="28" baseline="0" dirty="0">
          <w:jc w:val="left"/>
          <w:rFonts w:ascii="Trebuchet MS" w:hAnsi="Trebuchet MS" w:cs="Trebuchet MS"/>
          <w:color w:val="000000"/>
          <w:spacing w:val="-27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ANDING THE MEANING OF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SECTION 46 OF THE CONSTITUTION OF ZIMBABWE BEYOND</w:t>
      </w:r>
      <w:r>
        <w:rPr>
          <w:rFonts w:ascii="Times New Roman" w:hAnsi="Times New Roman" w:cs="Times New Roman"/>
          <w:sz w:val="28"/>
          <w:szCs w:val="28"/>
        </w:rPr>
        <w:t> </w:t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GUBB</w:t>
      </w:r>
      <w:r>
        <w:rPr sz="28" baseline="0" dirty="0">
          <w:jc w:val="left"/>
          <w:rFonts w:ascii="Trebuchet MS" w:hAnsi="Trebuchet MS" w:cs="Trebuchet MS"/>
          <w:color w:val="000000"/>
          <w:spacing w:val="-30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Y CJ’S DICTUM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8" w:lineRule="exact"/>
        <w:ind w:left="2593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J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USTICE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LFRED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M</w:t>
      </w:r>
      <w:r>
        <w:rPr sz="17" baseline="0" dirty="0">
          <w:jc w:val="left"/>
          <w:rFonts w:ascii="Trebuchet MS" w:hAnsi="Trebuchet MS" w:cs="Trebuchet MS"/>
          <w:color w:val="000000"/>
          <w:spacing w:val="-12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VEDZENGE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815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(in loving memory of the late Blasio Zivengwa Mavedzenge)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BSTRACT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7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guarantees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range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silent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housing,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development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Thus, the Constitution does not expressly provide for these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rights, yet in the preamble it, captures and expresses a vision of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prosperous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risk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vision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pipe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dream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enjoy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interpretive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guidelines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Constitution, can be applied as a tool to infer or read in rights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 not expressly provided for in the Constitution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Declaration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Inevitably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theoretical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underpinnings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rules provided for in section 46 and argue that, the courts need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theories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critical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nuanced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fashion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meaningful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jurisprudence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should be interpreted in Zimbabwe.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words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: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constitution-constitutional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court-section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46-constitutiona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values-rights-human dignity-constitution of Zimbabwe.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NTRODUCTION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Amongst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progressive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attributes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2013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 is that it guarantees an expansive Declaration of Rights,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compares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previous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Lancaster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6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135129</wp:posOffset>
            </wp:positionV>
            <wp:extent cx="2161032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62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Justice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Alfred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Mavedzenge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holds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hD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Constitutional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from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Cape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own.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esearcher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Cape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own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Faculty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Democratic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Governance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Unit,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associate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Maja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Associates Commercial Law Chambers.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230" w:after="0" w:line="278" w:lineRule="exact"/>
        <w:ind w:left="3890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9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1979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jurisdictions.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 is also true that the Constitution of Zimbabwe does not expressly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 certain rights that are very important, especially for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socio-economic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well-being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groups.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 the right of every person to access adequate housing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development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and the right to the protection of famil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 rights, then there is no need for courts to bother about 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enforcement.</w:t>
      </w:r>
      <w:r>
        <w:rPr sz="14" baseline="0" dirty="0">
          <w:jc w:val="left"/>
          <w:rFonts w:ascii="Trebuchet MS" w:hAnsi="Trebuchet MS" w:cs="Trebuchet MS"/>
          <w:color w:val="000000"/>
          <w:spacing w:val="41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misplaced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argument.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 interpretation than just the words that are written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Usually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capture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ciet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ide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adequate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detai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vision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achieved.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agencies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everyone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seized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realisation of the stated goal or vision.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never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doubt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aspire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establish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themselve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“just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prosperous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nation”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is founded on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“recognition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inherent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worth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”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as well as “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 of all human beings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That aspiration cannot be achieved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 individuals and communities cannot enjoy such rights as the right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development, the right to access adequate housing and the right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147192</wp:posOffset>
            </wp:positionV>
            <wp:extent cx="2161032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Such as the Constitution of Zambia and the Constitution of Botswana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Constitution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expressly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provides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right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shelter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children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81 (1) (f).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art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article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United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Nations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General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Assembl</w:t>
      </w:r>
      <w:r>
        <w:rPr sz="20" baseline="-1" dirty="0">
          <w:jc w:val="left"/>
          <w:rFonts w:ascii="Trebuchet MS" w:hAnsi="Trebuchet MS" w:cs="Trebuchet MS"/>
          <w:color w:val="000000"/>
          <w:spacing w:val="-23"/>
          <w:position w:val="-1"/>
          <w:sz w:val="20"/>
          <w:szCs w:val="20"/>
        </w:rPr>
        <w:t>y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!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Declaration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Right to Development: Resolution / adopted by the General Assembly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4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December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1986,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!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A/RES/41/128.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Arjun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Sengupta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“Right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Development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 a Human Right” in 2001 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ol. 36, No. 27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Economic and Political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eekly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53" w:lineRule="exact"/>
        <w:ind w:left="669" w:right="289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art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18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African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Charter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on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Human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eoples’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Rights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</w:t>
      </w:r>
      <w:r>
        <w:rPr sz="20" baseline="-1" dirty="0">
          <w:jc w:val="left"/>
          <w:rFonts w:ascii="Trebuchet MS" w:hAnsi="Trebuchet MS" w:cs="Trebuchet MS"/>
          <w:color w:val="000000"/>
          <w:spacing w:val="2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discussion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what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entails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United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Nations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Committee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eport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protection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family: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contribution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family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realization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adequate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standard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living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its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members,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particularly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through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its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role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poverty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eradication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achieving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sustainable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development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(A/HRC/31/37)”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289" w:firstLine="0"/>
        <w:jc w:val="both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This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may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view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those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who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argue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favour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strict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literal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interpretation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Iain Currie and Johan De 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aal make similar observation in The Bill of Rights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17" w:lineRule="exact"/>
        <w:ind w:left="329" w:right="289" w:firstLine="34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Handbook 6</w:t>
      </w:r>
      <w:r>
        <w:rPr sz="12" baseline="0" dirty="0">
          <w:jc w:val="left"/>
          <w:rFonts w:ascii="Trebuchet MS" w:hAnsi="Trebuchet MS" w:cs="Trebuchet MS"/>
          <w:color w:val="000000"/>
          <w:sz w:val="12"/>
          <w:szCs w:val="12"/>
          <w:vertAlign w:val="superscript"/>
        </w:rPr>
        <w:t>th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ed,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Juta and Company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2013 at p. 135 and 136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preamble 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section 3 (1) (e) 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10.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section 3 (1) (f) 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90"/>
          <w:tab w:val="left" w:pos="7446"/>
        </w:tabs>
        <w:spacing w:before="0" w:after="0" w:line="321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Inference: Section 46 of Zimbabwe Constitution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the protection of famil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 Committee on Economic, Social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Cultural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(CESCR)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“right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somewhere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peace,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security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thereby underscoring the inseparability of this right from the vision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establishing a society based on respect for human dignit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13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the right to development.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 these rights are so important that they cannot be ignored, if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realises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vision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captured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I do not address how these particular rights can be read into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Zimbabwean Declaration of Rights. I have done so elsewhere.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15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question that I grapple with is whether and to what extent does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Rights?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rule,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Constitutio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acknowledge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already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Zimbabwe-albeit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passing.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apart from just mentioning it and regurgitating Gubbay CJ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dictum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1994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Rattigan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Chief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Immigration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!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deeper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nuanced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fashion.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Madzimbamuto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Registrar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Ziyambi JA simply said: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approach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interpretation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constitutional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laid down in many decisions of the predecessor of this Court.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Thus in Rattigan &amp; Ors v Chief Immigration Officer &amp; Ors 1994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57" w:after="0" w:line="273" w:lineRule="exact"/>
        <w:ind w:left="669" w:right="289" w:hanging="340"/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8763</wp:posOffset>
            </wp:positionV>
            <wp:extent cx="2161032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UN Committee on Economic, Social and Cultural Rights (CESCR),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General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Comment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No.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4: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Adequate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Housing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(Art.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11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Covenant)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13 December 1991 at para 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56" w:lineRule="exact"/>
        <w:ind w:left="669" w:right="289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12.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3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Justice</w:t>
      </w:r>
      <w:r>
        <w:rPr sz="20" baseline="-1" dirty="0">
          <w:jc w:val="left"/>
          <w:rFonts w:ascii="Trebuchet MS" w:hAnsi="Trebuchet MS" w:cs="Trebuchet MS"/>
          <w:color w:val="000000"/>
          <w:spacing w:val="3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Alfred</w:t>
      </w:r>
      <w:r>
        <w:rPr sz="20" baseline="-1" dirty="0">
          <w:jc w:val="left"/>
          <w:rFonts w:ascii="Trebuchet MS" w:hAnsi="Trebuchet MS" w:cs="Trebuchet MS"/>
          <w:color w:val="000000"/>
          <w:spacing w:val="3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Mavedzenge</w:t>
      </w:r>
      <w:r>
        <w:rPr sz="20" baseline="-1" dirty="0">
          <w:jc w:val="left"/>
          <w:rFonts w:ascii="Trebuchet MS" w:hAnsi="Trebuchet MS" w:cs="Trebuchet MS"/>
          <w:color w:val="000000"/>
          <w:spacing w:val="3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hD</w:t>
      </w:r>
      <w:r>
        <w:rPr sz="20" baseline="-1" dirty="0">
          <w:jc w:val="left"/>
          <w:rFonts w:ascii="Trebuchet MS" w:hAnsi="Trebuchet MS" w:cs="Trebuchet MS"/>
          <w:color w:val="000000"/>
          <w:spacing w:val="3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thesis</w:t>
      </w:r>
      <w:r>
        <w:rPr sz="20" baseline="-1" dirty="0">
          <w:jc w:val="left"/>
          <w:rFonts w:ascii="Trebuchet MS" w:hAnsi="Trebuchet MS" w:cs="Trebuchet MS"/>
          <w:color w:val="000000"/>
          <w:spacing w:val="3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“An</w:t>
      </w:r>
      <w:r>
        <w:rPr sz="20" baseline="-1" dirty="0">
          <w:jc w:val="left"/>
          <w:rFonts w:ascii="Trebuchet MS" w:hAnsi="Trebuchet MS" w:cs="Trebuchet MS"/>
          <w:color w:val="000000"/>
          <w:spacing w:val="3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analysis</w:t>
      </w:r>
      <w:r>
        <w:rPr sz="20" baseline="-1" dirty="0">
          <w:jc w:val="left"/>
          <w:rFonts w:ascii="Trebuchet MS" w:hAnsi="Trebuchet MS" w:cs="Trebuchet MS"/>
          <w:color w:val="000000"/>
          <w:spacing w:val="3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3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how</w:t>
      </w:r>
      <w:r>
        <w:rPr sz="20" baseline="-1" dirty="0">
          <w:jc w:val="left"/>
          <w:rFonts w:ascii="Trebuchet MS" w:hAnsi="Trebuchet MS" w:cs="Trebuchet MS"/>
          <w:color w:val="000000"/>
          <w:spacing w:val="3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’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international legal obligation to achieve the realisation of the right of access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 adequate housing, can be enforced in domestic courts as a constitutional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right, notwithstanding the absence of a specific constitutional right of every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person to have access to adequate housing”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 of Cape </w:t>
      </w:r>
      <w:r>
        <w:rPr sz="20" baseline="0" dirty="0">
          <w:jc w:val="left"/>
          <w:rFonts w:ascii="Trebuchet MS" w:hAnsi="Trebuchet MS" w:cs="Trebuchet MS"/>
          <w:color w:val="000000"/>
          <w:spacing w:val="-22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own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2018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289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13.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4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14.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15.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9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16.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1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Mawere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Registrar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General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(2015)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ZWCC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04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para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1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Madzimbamuto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 Registrar General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[2014] ZWCC 5 at 5–6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17.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1994 (2) ZLR 54 (S) at 57 F–H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9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(2)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ZLR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54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(S)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at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57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F-H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held: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“This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several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occasions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past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pronounced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upon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proper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approach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constitutional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construction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embodying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fundamental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protections.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What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avoided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imparting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narro</w:t>
      </w:r>
      <w:r>
        <w:rPr sz="22" baseline="0" dirty="0">
          <w:jc w:val="left"/>
          <w:rFonts w:ascii="Trebuchet MS" w:hAnsi="Trebuchet MS" w:cs="Trebuchet MS"/>
          <w:color w:val="000000"/>
          <w:spacing w:val="-20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artificial,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rigid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pedantic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interpretation;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preferred is one which serves the interest of the Constitution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best carries out its objects and promotes its purpose. All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relevant provisions are to be considered as a whole and where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freedoms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conferred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persons,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derogations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therefrom, as far as the language permits, should be narrowly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 strictly construed.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18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 citing the above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dictum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learned Ziyambi JA went straight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conclude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meaningful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ictu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entai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ictu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-e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bench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concurred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judgment.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took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 approach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Mawere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v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Registrar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where Garwe JA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(with concurrence of the entire bench) cited Gubbay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dictum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and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couple of other remarks by judges from other jurisdictions, but did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dictum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nuanced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 46 of the Constitution.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beyond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Gubbay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CJ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dictum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yet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meaningfu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jurisprudence that has been developed on the practical implications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therefore a gap in the Zimbabwean jurisprudence on this subject.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hope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towards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gap.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centre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piece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an expression of the following doctrinal theories of 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interpretation: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interdependence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indivisibility;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doctrine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‘living’ constitution, the value based and purposive theory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interpretation-and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presuppose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laden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 to rights interpretation, which in turn allows the courts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infer some of these rights that are not expressly provided for in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 of Rights. First, I consider what section 46 says.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ECTION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46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ONSTITUTION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Z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IMBABWE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 It is framed as follows: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180" w:after="0" w:line="240" w:lineRule="exact"/>
        <w:ind w:left="328" w:right="290" w:firstLine="0"/>
      </w:pPr>
      <w:r>
        <w:drawing>
          <wp:anchor simplePos="0" relativeHeight="25165831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21462</wp:posOffset>
            </wp:positionV>
            <wp:extent cx="2161032" cy="18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18.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16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Madzimbamuto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v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Registrar General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at p.5-6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19.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16, para 20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90"/>
          <w:tab w:val="left" w:pos="7446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Inference: Section 46 of Zimbabwe Constitution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88" w:after="0" w:line="429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When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inte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etin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thi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Chapte</w:t>
      </w:r>
      <w:r>
        <w:rPr sz="22" baseline="0" dirty="0">
          <w:jc w:val="left"/>
          <w:rFonts w:ascii="Trebuchet MS" w:hAnsi="Trebuchet MS" w:cs="Trebuchet MS"/>
          <w:color w:val="000000"/>
          <w:spacing w:val="-31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ibuna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um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dy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—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give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full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effect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enshrined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464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 this Chapter;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promote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values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principles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underlie</w:t>
      </w:r>
      <w:r>
        <w:rPr sz="22" baseline="0" dirty="0">
          <w:jc w:val="left"/>
          <w:rFonts w:ascii="Trebuchet MS" w:hAnsi="Trebuchet MS" w:cs="Trebuchet MS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1464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democratic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society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based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openness,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justice,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human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dignit</w:t>
      </w:r>
      <w:r>
        <w:rPr sz="22" baseline="0" dirty="0">
          <w:jc w:val="left"/>
          <w:rFonts w:ascii="Trebuchet MS" w:hAnsi="Trebuchet MS" w:cs="Trebuchet MS"/>
          <w:color w:val="000000"/>
          <w:spacing w:val="-28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equality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particula</w:t>
      </w:r>
      <w:r>
        <w:rPr sz="22" baseline="0" dirty="0">
          <w:jc w:val="left"/>
          <w:rFonts w:ascii="Trebuchet MS" w:hAnsi="Trebuchet MS" w:cs="Trebuchet MS"/>
          <w:color w:val="000000"/>
          <w:spacing w:val="-3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values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principles set out in section 3;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5"/>
        </w:tabs>
        <w:spacing w:before="0" w:after="0" w:line="261" w:lineRule="exact"/>
        <w:ind w:left="1464" w:right="291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 take into account international law and all treaties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conventions to which Zimbabwe is a party;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0" w:after="0" w:line="260" w:lineRule="exact"/>
        <w:ind w:left="1464" w:right="291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pay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due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regard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all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provisions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Constitution,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particular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principles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objectives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set out in Chapter 2; and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 consider relevant foreign law;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 addition to considering all other relevant factors that are 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 taken into account in the interpretation of a Constitution.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(such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literature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eminent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scholars)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identifies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are: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intended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need to protect and promote constitutional values: the need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compliance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duties,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standards: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anchored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textual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considerations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doctrinal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theories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identified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guarantee their effective realization. I begin by discussing how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interdependence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indivisibility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theory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underpins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section 46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and why that should result in courts inferring certain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upon the Declaration of Rights.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IGHTS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NTERDEPENDENCE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NDIVISIBILITY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‘full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effect’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freedoms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enshrined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therein.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often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regurgitates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provision,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explaining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imp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icati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0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identify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practical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implications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sectio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162307</wp:posOffset>
            </wp:positionV>
            <wp:extent cx="2161032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20.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 the Constitution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17 and supra note 18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9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theoretical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underpinnings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 prescribed therein.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rule of constitutional interpretation, encapsulated in section 46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instruction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observe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indivisibility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interdependence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etin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entia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ll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incip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entai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interpreted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enforced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separatel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isolation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realisation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depends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simultaneous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enforcement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Put differentl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in order to ‘give full effect’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right as is required by section 46 (1) (a), the court must recognize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simultaneously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nceptua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hip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dependence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Craig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Scott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types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interdependence between human rights, and these are the “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organic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interdependence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”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“related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interdependence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”.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Organic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interdependence is the relationship where: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one right forms a part of another right and may therefore be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incorporated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into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latter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right.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organic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perspective,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interdependent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inseparable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indissoluble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sense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one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(the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core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right)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justifies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(the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derivative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right).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protect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x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will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directly protecting right 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...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24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organic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interdependence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perceive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constituent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elements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Craig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Scott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housing.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argues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interprete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broadly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 live such a life without having access to adequate housing.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118111</wp:posOffset>
            </wp:positionV>
            <wp:extent cx="2161032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62" w:lineRule="exact"/>
        <w:ind w:left="669" w:right="288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22.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Craig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Scott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“Interdependence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ermeability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Norms: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owards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artial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Fusion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International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Covenants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Rights”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1989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Osgoode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Hall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Journal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p.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781.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Sandra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Liebenberg.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Socio-economic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Adjudication under a </w:t>
      </w:r>
      <w:r>
        <w:rPr sz="20" baseline="0" dirty="0">
          <w:jc w:val="left"/>
          <w:rFonts w:ascii="Trebuchet MS" w:hAnsi="Trebuchet MS" w:cs="Trebuchet MS"/>
          <w:color w:val="000000"/>
          <w:spacing w:val="-19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ransformative Constitution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2010 p. 51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23.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22, Craig Scott at p. 779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24.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25.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22, Craig Scott at p. 780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26.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Wicks.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“The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Meaning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Life: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Dignity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Life</w:t>
      </w:r>
      <w:r>
        <w:rPr sz="20" baseline="0" dirty="0">
          <w:jc w:val="left"/>
          <w:rFonts w:ascii="Trebuchet MS" w:hAnsi="Trebuchet MS" w:cs="Trebuchet MS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9" w:right="288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International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0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reaties.”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2012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Review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206: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General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Assembly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“Promotion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Protection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Rights: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190"/>
          <w:tab w:val="left" w:pos="7446"/>
        </w:tabs>
        <w:spacing w:before="206" w:after="0" w:line="423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Inference: Section 46 of Zimbabwe Constitution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acoob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Republic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Irene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Grootboom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makes a similar assertion.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tt,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dependence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undamenta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explained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conceptions.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describes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“logical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semantic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entailment.”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certain fundamental rights are to be regarded as ‘general core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rights’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logically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(derivative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rights).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29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‘derivative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right’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logical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‘core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right’.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‘general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right’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logically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range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connection,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therefore, a ‘derivative right’ that is ‘logically derived’ from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life. The relationship between the right to life (as the core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right)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derivative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logical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entailment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illogical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enjoy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livelihood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housing.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[substantive]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‘general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right’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logically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scope,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‘derivative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rights’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development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previously marginalized communit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Critics may argue that the above approach allows judges to replace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law with their own logic and this may undermine the rule of law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separation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judiciary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makers.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defence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Scott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logical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entailment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licence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flights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fancy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limitations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173229</wp:posOffset>
            </wp:positionV>
            <wp:extent cx="2161032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 Rights Questions, Including Alternative Approaches for Improving 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Effective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Enjoyment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Human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Fundamental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Freedoms”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[A/71/310]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8 August 2016, para 27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27.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2000 (11) BCLR 1169 (CC), para 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28.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22, Craig Scott at p. 781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29.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30.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 see the decisions of the Supreme Court of India in the following cases: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Maneka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Gandhi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India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(1978)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SCC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248;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Shantistar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Builders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Narayan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Khimalal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3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otame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AIR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(1990)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SC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630;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Ahmedabad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Municipal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Corporation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Nawab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Khan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Gulab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Khan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laws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(SC)-1996-10-10;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Kharak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Singh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State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Uttar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Pradesh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AIR 1963 SC 1295 and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Sunil Batra v Delhi Administration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AIR 1978 SC 1675;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Francis Coralie Mullin v The Administrato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Union 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erritory of Delhi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(1981) 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SCR 516, para 518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 judges should apply their logic. As will be made clearer in 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logic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rational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textual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context-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comprises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prescribed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values,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acoob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Grootboom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demonstrates how 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construction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highlighted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limits,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giving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 vision.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Scott identifies the second form of organic interdependence as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‘effectivist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foundational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conception’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asserts,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justified by the right to life because the effectiveness of the latter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depends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it”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‘effectivist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conception’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enforcement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simultaneously enforcing the other right.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logical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entailment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effectivist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Craig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Scott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indivisibility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interdependence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theory) require courts to refrain from interpreting rights as if 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isolated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mentioned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earlie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approval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Gubbay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CJ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dictum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demonstrated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jurisprudence,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implications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implications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encapsulated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Constitution)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even if a right is not expressly guaranteed in the Declaration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Rights, the court must infer that right (the derivative) upon another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expressly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right)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‘core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right’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grammatically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proven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expressly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implemented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simultaneously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enforcing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(derivative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right)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indivisibility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interdependence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doctrine,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 to interpret the expressly guaranteed rights as widely as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language allows in order to infer other rights which the Constitution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silent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refrain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perceiving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exhaustive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constitutional rights. It ought to be perceived as an outline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160" w:after="0" w:line="240" w:lineRule="exact"/>
        <w:ind w:left="328" w:right="289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7239</wp:posOffset>
            </wp:positionV>
            <wp:extent cx="2161032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26, at para 19-25 and 35-40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32.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22, Craig Scott at p. 781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33.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17 and Supra note 18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190"/>
          <w:tab w:val="left" w:pos="7318"/>
        </w:tabs>
        <w:spacing w:before="206" w:after="0" w:line="423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Inference: Section 46 of Zimbabwe Constitution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‘core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rights’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numerous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derivative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inferred.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88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 46 as an Expression of the Doctrine of a ‘Living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Constitution’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earlie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enshrined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a manner that gives full effect to those rights, while s 46 (1) (b)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35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obliges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uphold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promotes the entrenched constitutional values. In order to give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underlying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refrain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rigidly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holding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traditional and age old interpretations of fundamental rights.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Instead,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embrace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nuanced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updated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contemporary challenges which threaten to render rights illusory 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 threaten the values that underlie the Constitution.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theoretical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roots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doctrine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 constitution.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egard must therefore be had to this doctrine if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 are to fully grasp the practical implications of section 46 (1) (a)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(b) on rights interpretation.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Arguabl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doctrine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originally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me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ican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udence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pacing w:val="-3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1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confirmed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doctrine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 when it held 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 Constitution is an organic instrument. Although it is enacted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form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statute,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sui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generic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broadl</w:t>
      </w:r>
      <w:r>
        <w:rPr sz="22" baseline="0" dirty="0">
          <w:jc w:val="left"/>
          <w:rFonts w:ascii="Trebuchet MS" w:hAnsi="Trebuchet MS" w:cs="Trebuchet MS"/>
          <w:color w:val="000000"/>
          <w:spacing w:val="-27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liberally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purposively be interpreted so as to avoid the austerity 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tabulated legalism and so as to enable it to continue to play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creative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dynamic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role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expression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achievement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ideals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aspirations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nation,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articulation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-92837</wp:posOffset>
            </wp:positionV>
            <wp:extent cx="2161032" cy="18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34.	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 the extent permitted by the words used to frame the core rights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35.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36.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16,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Mawere v Registrar General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para 20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37.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discussion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this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Aileen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Kavanagh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“The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Idea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Living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172" w:lineRule="exact"/>
        <w:ind w:left="329" w:right="289" w:firstLine="34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Constitution.” in 2003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Canadian Journal of Law and Jurisprudence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38.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Though prior to the enactment of the 2013 Constitution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values</w:t>
      </w:r>
      <w:r>
        <w:rPr sz="22" baseline="0" dirty="0">
          <w:jc w:val="left"/>
          <w:rFonts w:ascii="Trebuchet MS" w:hAnsi="Trebuchet MS" w:cs="Trebuchet MS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bonding</w:t>
      </w:r>
      <w:r>
        <w:rPr sz="22" baseline="0" dirty="0">
          <w:jc w:val="left"/>
          <w:rFonts w:ascii="Trebuchet MS" w:hAnsi="Trebuchet MS" w:cs="Trebuchet MS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people</w:t>
      </w:r>
      <w:r>
        <w:rPr sz="22" baseline="0" dirty="0">
          <w:jc w:val="left"/>
          <w:rFonts w:ascii="Trebuchet MS" w:hAnsi="Trebuchet MS" w:cs="Trebuchet MS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disciplining</w:t>
      </w:r>
      <w:r>
        <w:rPr sz="22" baseline="0" dirty="0">
          <w:jc w:val="left"/>
          <w:rFonts w:ascii="Trebuchet MS" w:hAnsi="Trebuchet MS" w:cs="Trebuchet MS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Government.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39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Unfortunatel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case,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Supreme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simply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reproduce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dictum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Mahomed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sufficiently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doctrine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itself,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examine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implications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beyond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rhetoric contained in 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dictum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cited above. 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one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scholars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Aileen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Kavanagh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description</w:t>
      </w:r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theoretical</w:t>
      </w:r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interpretation. She describes it as: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claim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courts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develop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update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constitutional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when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interpreting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it.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words,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idea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the living Constitution forms part of an exhortation to 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courts to interpret the Constitution in a certain wa</w:t>
      </w:r>
      <w:r>
        <w:rPr sz="22" baseline="0" dirty="0">
          <w:jc w:val="left"/>
          <w:rFonts w:ascii="Trebuchet MS" w:hAnsi="Trebuchet MS" w:cs="Trebuchet MS"/>
          <w:color w:val="000000"/>
          <w:spacing w:val="-24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 [that is],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interpret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develop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content,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keep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abreast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changes in societ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 to update it and adapt it to modem needs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circumstances.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41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interpreted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manne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adapt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meanin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ent-day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itie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the interpretation generated must be one which is in sync 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contemporary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implications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[as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encapsulated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traditionally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adapt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scope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contemporary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challenges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threaten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render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illusor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 which threaten the values upon which the constitutional order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based. Thus, in a sense, the courts should infer certain rights upon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 that are expressly guaranteed in the Constitution, as a means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contemporary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challenges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threaten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realisation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95" w:after="0" w:line="307" w:lineRule="exact"/>
        <w:ind w:left="669" w:right="290" w:hanging="34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32639</wp:posOffset>
            </wp:positionV>
            <wp:extent cx="2161032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39.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note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16,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Mawere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Registrar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General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para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Also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Capital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Radio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Pvt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 v Broadcasting Authority of Zimbabwe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2003 (2) ZLR 236 (5), p 247 b-d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62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40.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v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Mhlungu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1995 (3) SA 867; 1995 (7) BCLR 793 (CC) at para 8, which 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later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applied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Government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Republic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Namibia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Cultura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2000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1994(1)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S.A.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407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(Nm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S)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418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F-H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sitting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Chief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Justice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Supreme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 of Namibia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28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supra note 37, Kavanagh, at p. 56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31" w:lineRule="exact"/>
        <w:ind w:left="328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42.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Hunter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Southam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(1984)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11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D.L.R.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(4th)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641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649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Attorney-General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(Manitoba) v Metropolitan Stores (MTS) Ltd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(1987) 38 D.L.R. (4th) 321, para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330.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31" w:lineRule="exact"/>
        <w:ind w:left="328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43.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190"/>
          <w:tab w:val="left" w:pos="7318"/>
        </w:tabs>
        <w:spacing w:before="206" w:after="0" w:line="423" w:lineRule="exact"/>
        <w:ind w:left="329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Inference: Section 46 of Zimbabwe Constitution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expressly guaranteed right or the constitutional values 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right is meant to protect.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originally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conceptualised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unlawfully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deprived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perhaps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arbitrary or extrajudicial killings. Following certain radical changes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ntemp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ciet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eat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lso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eme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threat to human life is no longer limited to the act of arbitrary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killing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loss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due to vicious diseases and epidemics (such as cance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HIV and AIDS)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malnutrition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povert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ultimate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scope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obligations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bearer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longer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refraining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killings.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adapted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contemporary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contemporary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threats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poverty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the resultant lack of access to necessities of livelihood such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 housing. Thus the right to life, which originally may 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arbitrary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killing,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nuanced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meaning-which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assistance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necessities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life in order to prevent loss of human life and to protect 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Kavanagh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cautions,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creative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contemporary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circumstances,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creativity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place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constraint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2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whatever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wishes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perimeter within which the court exercises its creativity to adapt 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scope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meet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contemporary needs of the societ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K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entridge AJ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also emphasised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point by stating 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5" w:after="0" w:line="261" w:lineRule="exact"/>
        <w:ind w:left="895" w:right="288" w:firstLine="0"/>
      </w:pPr>
      <w:r/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[w]hen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interpreting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constitutional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rights]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cannot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strongly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stressed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does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mean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whatever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183770</wp:posOffset>
            </wp:positionV>
            <wp:extent cx="2161032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1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44.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12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(1)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previous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Constitution: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Lancaster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House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Constitution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 Zimbabwe, 1979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45.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supra note 37, 7 at p. 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46.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V Zuma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1995 (2) SA 642 (CC) at 17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9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we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might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wish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mean.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heed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Lord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ilberforce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reminder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even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legal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instrument,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language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respected...I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would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say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embodying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fundamental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principles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far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 language permits be given a broad construction.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indicated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earlie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text used in framing the constitutional right, when interpreting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 of Rights.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This is implicitly prescribed in section 46 (1)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(d)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scope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content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interpreted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address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contemporary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 but within the confines of the words used to frame the right.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8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illustrate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point,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ebecca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ilkinso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argues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follows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respec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Constitution of the United States of America: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Many clauses of the Constitution are unequivocal and leave no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room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[such]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interpretation.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example,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prescribed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age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requirement for Senators requires no [creative] interpretation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because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meaning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cannot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change.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et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some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clauses</w:t>
      </w:r>
      <w:r>
        <w:rPr sz="22" baseline="0" dirty="0">
          <w:jc w:val="left"/>
          <w:rFonts w:ascii="Trebuchet MS" w:hAnsi="Trebuchet MS" w:cs="Trebuchet MS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couched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general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phraseolog</w:t>
      </w:r>
      <w:r>
        <w:rPr sz="22" baseline="0" dirty="0">
          <w:jc w:val="left"/>
          <w:rFonts w:ascii="Trebuchet MS" w:hAnsi="Trebuchet MS" w:cs="Trebuchet MS"/>
          <w:color w:val="000000"/>
          <w:spacing w:val="-22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does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provide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explicit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guidance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how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interpret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provisions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‘cruel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unusual’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‘unreasonable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searches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seizures’.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These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terms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‘value-laden’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consequentl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various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interpretations are possible.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49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in Zimbabwe certain constitutional provisions are farmed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narrowl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For example, the right to shelter in section 81 (1) (f) is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children,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“every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girl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eighteen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”.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shelter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2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6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For instance, the right to life is framed in s 48 (1) as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“Every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life.”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formulation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room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accordance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 certain constitutional values, to address contemporary threats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reach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conclusion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131826</wp:posOffset>
            </wp:positionV>
            <wp:extent cx="2161032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1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47.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section 46 (1) (d) of the Constitution of Zimbabwe, 2013 and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Electoral Commission v Commissioner General, ZRP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(2014) ZWCC 3 at para 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291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48.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“Interpreting a Living Constitution” 2015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North East Law Review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 p.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7-13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49.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Ibid, p. 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50.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section 81 (1) 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11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190"/>
          <w:tab w:val="left" w:pos="7318"/>
        </w:tabs>
        <w:spacing w:before="206" w:after="0" w:line="423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Inference: Section 46 of Zimbabwe Constitution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 of the state to make adequate housing accessible, in order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 and promote the attainment of life in human dignit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substantive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56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(6)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follows: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 State must take reasonable legislative and other measures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emen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eq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classes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disadvantaged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discrimination.”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flexibility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obligation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process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vision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instance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measures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contemplated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sectio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56 (6) include making adequate housing accessible to disadvantaged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groups,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development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groups,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achiev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substantive equal protection of human dignity between or amongst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 communities in the countr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Given that most fundamental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prescribed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expressly guaranteed in the Declaration of Rights.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ALUE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NTERPRE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UNDAMEN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IGHTS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additi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incip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indi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ibi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ity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app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yin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doctrine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value-based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encapsulated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section 46 (1) (b) as follows: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vWhen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Rights],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tribunal, forum or body- (b) must promote the values and principles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underlie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openness,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 set out in section 3 [of the Constitution].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number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Mawere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Registrar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Madzimbamuto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Registrar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8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flexibilit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142875</wp:posOffset>
            </wp:positionV>
            <wp:extent cx="2161032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52.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53.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for example the following sections of the Constitution of Zimbabwe: 48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(1); 51; 57; 56 (6) and 74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54.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15, Mawere v 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egistrar General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55.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15, Madzimbamuto v 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egistrar General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underpinning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For instance, the Constitutional Court said: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[W]hen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interpreting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constitutional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rights]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what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avoided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imparting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narro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-17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artificial,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rigid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pedantic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interpretation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;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preferred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[an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interpretation]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serves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the interests of the Constitution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 and best carries out its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objects and promotes its purpose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5</w:t>
      </w:r>
      <w:r>
        <w:rPr sz="13" baseline="0" dirty="0">
          <w:jc w:val="left"/>
          <w:rFonts w:ascii="Trebuchet MS" w:hAnsi="Trebuchet MS" w:cs="Trebuchet MS"/>
          <w:color w:val="000000"/>
          <w:spacing w:val="33"/>
          <w:sz w:val="13"/>
          <w:szCs w:val="13"/>
          <w:vertAlign w:val="superscript"/>
        </w:rPr>
        <w:t>6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 [My emphasis.]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mentioned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Gubbay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CJ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dictum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Rattigan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Chief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Immigration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By reproducing this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dictum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several times,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underscored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value-based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true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construction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usually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always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values.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circumstances,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attach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narro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 in order to protect certain constitutional values.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incorrect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assumption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adopted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Gubbay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CJ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dictum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engaging (in its jurisprudence) on what these values actually mean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practice)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 rights. There are numerous constitutional values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enshrined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-3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31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impossible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examin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expected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incrementally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nuanced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jurisprudence on what those values mean and how in practice 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uence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inte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etati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ht.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tituti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dearth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jurisprudence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beyond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Gubbay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CJ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dictum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incorrect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assumptions)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nuanced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 (1) (b) of the Constitution of Zimbabwe.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3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148463</wp:posOffset>
            </wp:positionV>
            <wp:extent cx="2161032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56.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15,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Mawere case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at para 20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57.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example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1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President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Republic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South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Africa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Modderklip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Boerdery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(Pty)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2005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(5)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(CC);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2005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(8)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BCLR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786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(CC)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where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free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private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property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was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interpreted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narrowly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order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protect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dignity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evictees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would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violated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if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they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were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evicted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without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being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given alternative housing.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58.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 the Constitution of Zimbabwe, 2013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90"/>
          <w:tab w:val="left" w:pos="7318"/>
        </w:tabs>
        <w:spacing w:before="0" w:after="0" w:line="29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Inference: Section 46 of Zimbabwe Constitution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Christo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value-based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value-coherent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construction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aim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ascertained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59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practice, the first step is therefore to identify the 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value(s)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affected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right(s)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discuss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step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incorporate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narrow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whose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answe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depends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scope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suitable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accommodate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 values.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mpa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dicti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ide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amp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app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applied.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Zimbabwe,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1993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interim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entrenched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retained in the final Constitution of South Africa, 1996. One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enshrined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Makwanyane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grappled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capital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punishment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valid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contended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punishment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unconstitutional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amounted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cruel,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inhuman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degrading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punishment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impermissible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limitatio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freedom from cruel, inhuman and degrading punishment.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cruel,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inhuman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degrading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punishment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62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thoroughly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 dignity in order to deduce what it entails as a 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Although most judges who sat on this case wrote separate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judgments,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entrenching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220" w:after="0" w:line="240" w:lineRule="exact"/>
        <w:ind w:left="329" w:right="289" w:firstLine="0"/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45339</wp:posOffset>
            </wp:positionV>
            <wp:extent cx="2161032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59.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Statutory Interpretation: An Introduction for Students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4</w:t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th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ed 2005 p. 193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60.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1995 (3) SA 391 (CC), 1995 (6) BCLR 665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at para 27 for the summary of the arguments by parties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62.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Ibid, see for example paras 131 to 134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63.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 a fundamental right as well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64.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the judgments of Langa J, Madala J, Mahomed J and Mokgoro J in supra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note 59 at paras 223 - 227; 237 - 243; 263; and 307 - 313 respectivel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 dignit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Constitution recognizes that human beings have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inherent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worthiness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times.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O’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egan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put this more directly and vividly as follows: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importance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dignity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founding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value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new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Constitution cannot be overemphasised. 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ecognising a right 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dignity is an acknowledgement of the intrinsic worth of human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beings: human beings are entitled to be treated as worthy 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respect and concern.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65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cruel,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inhuman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degrading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punishment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concluded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punishment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inhuman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degrading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impact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depraves,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undermines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destroys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inherent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worthiness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cruel,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inhuman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degrading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punishment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incorporating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subsequent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 a similar approach to interpret the meaning of the right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right to adequate housing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the right to privac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Elsewhere,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Supreme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Canada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1"/>
          <w:sz w:val="14"/>
          <w:szCs w:val="14"/>
          <w:vertAlign w:val="superscript"/>
        </w:rPr>
        <w:t>1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Federal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Germany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cruel,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inhuman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degrading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punishment.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India,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Supreme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incorporated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reach the conclusion that the right to life implies the right to live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human dignit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104268</wp:posOffset>
            </wp:positionV>
            <wp:extent cx="2161032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65.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59 at para 328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66.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Ibid. See for example para 95, and paras 144-145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67.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59 at para 327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68.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Prinsloo</w:t>
      </w:r>
      <w:r>
        <w:rPr sz="20" baseline="-1" dirty="0">
          <w:jc w:val="left"/>
          <w:rFonts w:ascii="Trebuchet MS" w:hAnsi="Trebuchet MS" w:cs="Trebuchet MS"/>
          <w:color w:val="000000"/>
          <w:spacing w:val="-1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V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der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Linde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1997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(6)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BCLR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759;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1997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(3)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SA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1012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(CC)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31-33: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President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Republic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South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Africa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Hugo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(6)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BCLR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708;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1997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(4)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para 41 and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Harksen v Lane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 1997 (11) BCLR 1489; 1998 (1) SA 300 (CC) 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para 93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69.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26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70.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National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Coalition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Gays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Lesbians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Equality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Minister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Justice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(12) BCLR 1517; 1999 (SA) 6 (CC)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71.	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K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indler v Canada (1992) 6 CRR (2d) 193 SC at 241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0" w:lineRule="exact"/>
        <w:ind w:left="329" w:right="29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72.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[1977] 45 B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erfGE 187, 228 (Life Imprisonment case)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73.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29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90"/>
          <w:tab w:val="left" w:pos="7318"/>
        </w:tabs>
        <w:spacing w:before="0" w:after="0" w:line="28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Inference: Section 46 of Zimbabwe Constitution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citing the above as examples, I am aware that human dignity as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conceptual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much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worthiness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contested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scholars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 interpreting them differentl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Therefore I am not (at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juncture) advocating that the Constitutional Court of Zimbabwe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adopt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interpretations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developed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jurisdictions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cited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above.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constitutionally entrenched values. This cannot be achieved 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merely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restating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Gubbay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CJ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dictum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 fundamental rights. The Court must develop a nuanced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jurisprudence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demonstrate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Laurie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Ackermann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rightly argues, 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philosophical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theories that led to the development of these values. Such analysis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anchored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historical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contemporary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contextual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realities.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Ackermann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Prinsloo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Linde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1997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6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took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Africa’s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historical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background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apartheid,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contemporary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realities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racial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inequalities,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juxtaposed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Ronald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Dworkin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theory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 of what the value of equality in South Africa entails.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 concluded that the entrenchment of equality as a 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aspiration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break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apartheid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past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inherent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worthiness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equally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protected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(which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Dworkin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).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Jurisprudence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always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235" w:after="0" w:line="307" w:lineRule="exact"/>
        <w:ind w:left="669" w:right="290" w:hanging="340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59564</wp:posOffset>
            </wp:positionV>
            <wp:extent cx="2161032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74.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Laurie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Ackermann,</w:t>
      </w:r>
      <w:r>
        <w:rPr sz="20" baseline="-1" dirty="0">
          <w:jc w:val="left"/>
          <w:rFonts w:ascii="Trebuchet MS" w:hAnsi="Trebuchet MS" w:cs="Trebuchet MS"/>
          <w:color w:val="000000"/>
          <w:spacing w:val="-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Human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Dignity: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Lodestar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Equality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South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Africa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 p. 23-24 and 28-29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75.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sometimes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putting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different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emphasis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different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aspects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these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values.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discussion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Oscar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Schachter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“Human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Dignity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Normative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Concept”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1983 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ol 77, no 4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American Journal of International Law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pp 848-854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76.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 the Constitution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77.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73 at p.28-29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78.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1997 (6) BCLR 759; 1997 (3) SA 1012 (CC) at para 31-42 where Ackermann J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engages with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onald Dworkin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theory on equality and juxtaposes that theory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against South Africa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apartheid history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79.	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onald</w:t>
      </w:r>
      <w:r>
        <w:rPr sz="20" baseline="-1" dirty="0">
          <w:jc w:val="left"/>
          <w:rFonts w:ascii="Trebuchet MS" w:hAnsi="Trebuchet MS" w:cs="Trebuchet MS"/>
          <w:color w:val="000000"/>
          <w:spacing w:val="-1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Dworkin.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Sovereign</w:t>
      </w:r>
      <w:r>
        <w:rPr sz="20" baseline="-1" dirty="0">
          <w:jc w:val="left"/>
          <w:rFonts w:ascii="Trebuchet MS" w:hAnsi="Trebuchet MS" w:cs="Trebuchet MS"/>
          <w:color w:val="000000"/>
          <w:spacing w:val="-1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irtue:</w:t>
      </w:r>
      <w:r>
        <w:rPr sz="20" baseline="-1" dirty="0">
          <w:jc w:val="left"/>
          <w:rFonts w:ascii="Trebuchet MS" w:hAnsi="Trebuchet MS" w:cs="Trebuchet MS"/>
          <w:color w:val="000000"/>
          <w:spacing w:val="-1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Theory</w:t>
      </w:r>
      <w:r>
        <w:rPr sz="20" baseline="-1" dirty="0">
          <w:jc w:val="left"/>
          <w:rFonts w:ascii="Trebuchet MS" w:hAnsi="Trebuchet MS" w:cs="Trebuchet MS"/>
          <w:color w:val="000000"/>
          <w:spacing w:val="-1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and</w:t>
      </w:r>
      <w:r>
        <w:rPr sz="20" baseline="-1" dirty="0">
          <w:jc w:val="left"/>
          <w:rFonts w:ascii="Trebuchet MS" w:hAnsi="Trebuchet MS" w:cs="Trebuchet MS"/>
          <w:color w:val="000000"/>
          <w:spacing w:val="-1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Practice</w:t>
      </w:r>
      <w:r>
        <w:rPr sz="20" baseline="-1" dirty="0">
          <w:jc w:val="left"/>
          <w:rFonts w:ascii="Trebuchet MS" w:hAnsi="Trebuchet MS" w:cs="Trebuchet MS"/>
          <w:color w:val="000000"/>
          <w:spacing w:val="-1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Equality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2000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receive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treatment,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previously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marginalised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groups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receive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preferential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substantively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acoob J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Grootboom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81</w:t>
      </w:r>
      <w:r>
        <w:rPr>
          <w:rFonts w:ascii="Times New Roman" w:hAnsi="Times New Roman" w:cs="Times New Roman"/>
          <w:sz w:val="14"/>
          <w:szCs w:val="1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entails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housing.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 the Constitutional Court of Zimbabwe adopts this approach, 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 be clear (as it is in comparative jurisdictions) that by requiring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 to adopt a value laden approach to rights interpretation,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obliges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(where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necessary)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infer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inference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consequence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incorporating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 values into the expressly guaranteed rights. Howeve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 Lord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ilberforce said: “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Constitution is a legal instrument,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language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respected……a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embodying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language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permits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construction.”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earlie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encapsulated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section 46 (1) (d). Therefore, the inference of other rights, 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done by means of incorporating certain values into the expressly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 rights, can only be done to the extent permitted by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words used to frame the fundamental right.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URPOSIVE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NTERPRE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UNDAMEN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IGHTS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virtue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binding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attach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 effect to the right, section 46 (1) (a) of the Constitution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is in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injunction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construction.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Scholars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describe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exclusivel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 limited to the literal meaning of words but should also consider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design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behind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Supreme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Canada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explained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illustrated this approach as follows: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289" w:firstLine="0"/>
      </w:pPr>
      <w:r>
        <w:drawing>
          <wp:anchor simplePos="0" relativeHeight="25165829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-94361</wp:posOffset>
            </wp:positionV>
            <wp:extent cx="2161032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80.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77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26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82.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This was cited by 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K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entridge AJ in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!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State v Zuma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1995 (2) SA 642 (CC)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83.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 requires the court to attach an interpretation that gives full effect 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right.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589"/>
        </w:tabs>
        <w:spacing w:before="0" w:after="0" w:line="307" w:lineRule="exact"/>
        <w:ind w:left="249" w:right="369" w:firstLine="0"/>
        <w:jc w:val="right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84.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 Devenish.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Interpretation of Statutes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1992) p. 36. Also see L Du Plessis.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Re-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Interpretation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Statutes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2002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p.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96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Iain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Currie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note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136-137.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90"/>
          <w:tab w:val="left" w:pos="7318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Inference: Section 46 of Zimbabwe Constitution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meaning of a right or freedom guaranteed by the Charter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[must] be ascertained by an analysis of the purpose of such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guarantee;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[must]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understood,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words,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light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interests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protect.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view…the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purpose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question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sought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reference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to; the character and larger objects of the Charter [and] 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language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chosen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articulate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specific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freedom,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historical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origins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concepts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enshrined,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where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applicable,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meaning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purpose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 sz="22" baseline="0" dirty="0">
          <w:jc w:val="left"/>
          <w:rFonts w:ascii="Trebuchet MS" w:hAnsi="Trebuchet MS" w:cs="Trebuchet MS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specific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 and freedoms with which it is associated within the text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the Charte</w:t>
      </w:r>
      <w:r>
        <w:rPr sz="22" baseline="0" dirty="0">
          <w:jc w:val="left"/>
          <w:rFonts w:ascii="Trebuchet MS" w:hAnsi="Trebuchet MS" w:cs="Trebuchet MS"/>
          <w:color w:val="000000"/>
          <w:spacing w:val="-26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85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beyond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grammatical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construction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ascertain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purpose of the fundamental right in question. This approach 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approval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never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doubt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embodies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construction.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tituti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ided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uide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steps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applying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suggested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literal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produce an absurd meaning-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 unreasonable interpretation 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(for instance) undermines the object of the Constitution.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" w:after="0" w:line="288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unclear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ascertain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literal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produce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 absurd interpretation. If this is not clarified, then the purposive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vulnerable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becomes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license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replace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opinions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clothed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Constitution’. As I argue elsewhere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Constitutional Court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Mavedzenge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misused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clarity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about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ascertain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 scholars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have observed that the purpose of a legal provision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 be ascertained from documents which describe the background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60" w:after="0" w:line="231" w:lineRule="exact"/>
        <w:ind w:left="329" w:right="0" w:firstLine="0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8763</wp:posOffset>
            </wp:positionV>
            <wp:extent cx="2161032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85.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 v Big M Drug Mart Ltd 1985 18 DLR (4</w:t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th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) 321 para 395-396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86.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Electoral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Commission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Commissioner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General,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ZRP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(2014)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ZWCC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3, para 8. Also see Justice Alfred Mavedzenge v Minister of Justice, legal and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parliamentary affairs CCZ 05-18 at page 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29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87.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Ibid,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 Electoral Commission v Commissioner General, ZRP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 para 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88.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89.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90.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7, Iain Currie at p. 141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leading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drafting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provision.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eliance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travaux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preparatoires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useful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strategy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documents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authenticity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ascertained, which is rarely the case.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eference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historical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context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identif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</w:t>
      </w:r>
      <w:r>
        <w:rPr sz="14" baseline="0" dirty="0">
          <w:jc w:val="left"/>
          <w:rFonts w:ascii="Trebuchet MS" w:hAnsi="Trebuchet MS" w:cs="Trebuchet MS"/>
          <w:color w:val="000000"/>
          <w:spacing w:val="2"/>
          <w:sz w:val="14"/>
          <w:szCs w:val="14"/>
          <w:vertAlign w:val="superscript"/>
        </w:rPr>
        <w:t>3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assumption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 right seeks to prevent certain things that happened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past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happening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again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future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pacing w:val="-2"/>
          <w:sz w:val="14"/>
          <w:szCs w:val="14"/>
          <w:vertAlign w:val="superscript"/>
        </w:rPr>
        <w:t>9</w:t>
      </w:r>
      <w:r>
        <w:rPr sz="14" baseline="0" dirty="0">
          <w:jc w:val="left"/>
          <w:rFonts w:ascii="Trebuchet MS" w:hAnsi="Trebuchet MS" w:cs="Trebuchet MS"/>
          <w:color w:val="000000"/>
          <w:spacing w:val="31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constitutiona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consolidate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gains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past.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Unfortunatel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historical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usually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highly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contested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disputed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terrain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usually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impossible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ascertain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truth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veracity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historical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claims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extual context can also be useful when ascertaining the purpose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This is the idea that the purpose of the right should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ascertained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taking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historical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origins.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Iain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Currie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Johan De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</w:t>
      </w:r>
      <w:r>
        <w:rPr sz="14" baseline="0" dirty="0">
          <w:jc w:val="left"/>
          <w:rFonts w:ascii="Trebuchet MS" w:hAnsi="Trebuchet MS" w:cs="Trebuchet MS"/>
          <w:color w:val="000000"/>
          <w:spacing w:val="33"/>
          <w:sz w:val="14"/>
          <w:szCs w:val="14"/>
          <w:vertAlign w:val="superscript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suggest that “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 interpretation is aimed 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teasing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underpin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”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assumption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identifying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ask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question: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advance?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great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extent,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assumption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true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useful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identifying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Constitution should be read holisticall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list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 values and principles. It further provides for a Declaration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which, in terms of section 46 (1) (b) must be interpreted in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upholds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enshrined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abundantly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136398</wp:posOffset>
            </wp:positionV>
            <wp:extent cx="2161032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292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 Article 32 of the 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ienna Convention on the Law of </w:t>
      </w:r>
      <w:r>
        <w:rPr sz="20" baseline="-1" dirty="0">
          <w:jc w:val="left"/>
          <w:rFonts w:ascii="Trebuchet MS" w:hAnsi="Trebuchet MS" w:cs="Trebuchet MS"/>
          <w:color w:val="000000"/>
          <w:spacing w:val="-21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reaties (1969)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92.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59 at para 17-18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93.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Brink v Kitshoff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1996 (4) SA 197 (CC) at para 40 for an example of how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2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historical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context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was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taken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into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account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ascertain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purpose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equality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 both a constitutional value and a right.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94.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note 39,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v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Mhlungu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at para 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95.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 note 7, Iain Currie at p. 143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96.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 at p.136-137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97.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 at 143-144, for a detailed discussion on this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90"/>
          <w:tab w:val="left" w:pos="7318"/>
        </w:tabs>
        <w:spacing w:before="0" w:after="0" w:line="295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Inference: Section 46 of Zimbabwe Constitution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apparent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correlation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apparent.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correlation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primarily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</w:t>
      </w:r>
      <w:r>
        <w:rPr sz="14" baseline="0" dirty="0">
          <w:jc w:val="left"/>
          <w:rFonts w:ascii="Trebuchet MS" w:hAnsi="Trebuchet MS" w:cs="Trebuchet MS"/>
          <w:color w:val="000000"/>
          <w:spacing w:val="41"/>
          <w:sz w:val="14"/>
          <w:szCs w:val="14"/>
          <w:vertAlign w:val="superscript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enshrined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textual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ascertain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 should not consider context outside of section 3. Rathe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primary reference point when the court is ascertaining the purpose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right. The courts can proceed to consider context outside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 3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9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if an inquiry focused on section 3 has failed to produce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answer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certainty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regarding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shields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replaced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judges’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rso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ecti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pini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n-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metime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version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history-which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presented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true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necessity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anchored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(especially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values).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instructing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 (1) (a) of the Constitution requires that, where it is necessary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certain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inferred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instance, if the right to life is interpreted by taking section 3 (1)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(e) of the Constitution into account as the primary textual context,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 the purpose for guaranteeing the right to life is to ensure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10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0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times.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such as the right to access adequate housing because 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ensuring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families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housing.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sense,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112015</wp:posOffset>
            </wp:positionV>
            <wp:extent cx="2164080" cy="18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4080" cy="180"/>
                    </a:xfrm>
                    <a:custGeom>
                      <a:rect l="l" t="t" r="r" b="b"/>
                      <a:pathLst>
                        <a:path w="2164080" h="180">
                          <a:moveTo>
                            <a:pt x="0" y="0"/>
                          </a:moveTo>
                          <a:lnTo>
                            <a:pt x="2164080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5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98.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There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are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numerous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interests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be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served,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including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3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constitutional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objectives in Chapter two of the Constitution, but the primary here I suggest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 the primary interests are the constitutional values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5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99.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example,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reference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should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also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made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objectives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set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out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Chapter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pacing w:val="-27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 of the Constitution as required by section 46 (1)(d)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100.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section 3 of the Constitution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achieved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inferred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right to life. Put differentl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right to life cannot be enforced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inferring upon it certain other rights which guarantee people access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basic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amenities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criticized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conflation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 46 (1) (a), which requires rights to be given full effect,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subsection (b) which requires courts to uphold constitutional values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conflation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subsections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purpose-which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render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illusory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tigers.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subsection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 through which how rights can be given full effect. The means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underpin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values.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sense,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either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function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signposts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identifying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means to achieve that which is required by subsection (a). In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sense,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itself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laded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 to rights construction and therefore section 46 (a) and (b)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 be interpreted together and holisticall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Thus, the two are like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bow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arrow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together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teeth and meaning.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ONCLUSION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5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 46 (1) (a) and (b) of the Constitution have their conceptual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roots in certain theories of constitutional construction, namely: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indivisibility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interdependence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theor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doctrine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livin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purposive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underpinned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objective-which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facilitate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manner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promotes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realization.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properly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inevitably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result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certai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inferred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(a)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pathway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reading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silent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enjoyment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precondition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realization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vision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expressly guaranteed or expressed in the Constitution. 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1190"/>
          <w:tab w:val="left" w:pos="7318"/>
        </w:tabs>
        <w:spacing w:before="0" w:after="0" w:line="328" w:lineRule="exact"/>
        <w:ind w:left="329" w:right="292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 Inference: Section 46 of Zimbabwe Constitution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happen,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adopt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robust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icati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demand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regurgitating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said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comprehensive,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deeper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nuanced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conceptual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underpinnings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r/>
    </w:p>
    <w:sectPr>
      <w:type w:val="continuous"/>
      <w:pgSz w:w="9090" w:h="1391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2020-07-12T14:10:44Z</dcterms:created>
  <dcterms:modified xsi:type="dcterms:W3CDTF">2020-07-12T14:10:44Z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