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58" w:rsidRDefault="00CF22EB" w:rsidP="00CF22EB">
      <w:pPr>
        <w:pStyle w:val="NoSpacing"/>
        <w:jc w:val="both"/>
        <w:rPr>
          <w:rFonts w:ascii="Times New Roman" w:hAnsi="Times New Roman" w:cs="Times New Roman"/>
          <w:sz w:val="24"/>
        </w:rPr>
      </w:pPr>
      <w:r>
        <w:rPr>
          <w:rFonts w:ascii="Times New Roman" w:hAnsi="Times New Roman" w:cs="Times New Roman"/>
          <w:sz w:val="24"/>
        </w:rPr>
        <w:t>DUDLEY RODGERS</w:t>
      </w:r>
    </w:p>
    <w:p w:rsidR="00CF22EB" w:rsidRPr="00CF22EB" w:rsidRDefault="00CF22EB" w:rsidP="00CF22EB">
      <w:pPr>
        <w:pStyle w:val="NoSpacing"/>
        <w:jc w:val="both"/>
        <w:rPr>
          <w:rFonts w:ascii="Times New Roman" w:hAnsi="Times New Roman" w:cs="Times New Roman"/>
          <w:b/>
          <w:sz w:val="24"/>
        </w:rPr>
      </w:pPr>
      <w:proofErr w:type="gramStart"/>
      <w:r w:rsidRPr="00CF22EB">
        <w:rPr>
          <w:rFonts w:ascii="Times New Roman" w:hAnsi="Times New Roman" w:cs="Times New Roman"/>
          <w:b/>
          <w:sz w:val="24"/>
        </w:rPr>
        <w:t>versus</w:t>
      </w:r>
      <w:proofErr w:type="gramEnd"/>
    </w:p>
    <w:p w:rsidR="00CF22EB" w:rsidRDefault="00CF22EB" w:rsidP="00CF22EB">
      <w:pPr>
        <w:pStyle w:val="NoSpacing"/>
        <w:jc w:val="both"/>
        <w:rPr>
          <w:rFonts w:ascii="Times New Roman" w:hAnsi="Times New Roman" w:cs="Times New Roman"/>
          <w:sz w:val="24"/>
        </w:rPr>
      </w:pPr>
      <w:r>
        <w:rPr>
          <w:rFonts w:ascii="Times New Roman" w:hAnsi="Times New Roman" w:cs="Times New Roman"/>
          <w:sz w:val="24"/>
        </w:rPr>
        <w:t>THE STATE</w:t>
      </w:r>
    </w:p>
    <w:p w:rsidR="00CF22EB" w:rsidRDefault="00CF22EB" w:rsidP="00CF22EB">
      <w:pPr>
        <w:pStyle w:val="NoSpacing"/>
        <w:jc w:val="both"/>
        <w:rPr>
          <w:rFonts w:ascii="Times New Roman" w:hAnsi="Times New Roman" w:cs="Times New Roman"/>
          <w:sz w:val="24"/>
        </w:rPr>
      </w:pPr>
    </w:p>
    <w:p w:rsidR="00CF22EB" w:rsidRDefault="00CF22EB" w:rsidP="00CF22EB">
      <w:pPr>
        <w:pStyle w:val="NoSpacing"/>
        <w:jc w:val="both"/>
        <w:rPr>
          <w:rFonts w:ascii="Times New Roman" w:hAnsi="Times New Roman" w:cs="Times New Roman"/>
          <w:sz w:val="24"/>
        </w:rPr>
      </w:pPr>
    </w:p>
    <w:p w:rsidR="00CF22EB" w:rsidRDefault="00CF22EB" w:rsidP="00CF22EB">
      <w:pPr>
        <w:pStyle w:val="NoSpacing"/>
        <w:jc w:val="both"/>
        <w:rPr>
          <w:rFonts w:ascii="Times New Roman" w:hAnsi="Times New Roman" w:cs="Times New Roman"/>
          <w:sz w:val="24"/>
        </w:rPr>
      </w:pPr>
    </w:p>
    <w:p w:rsidR="00CF22EB" w:rsidRDefault="00CF22EB" w:rsidP="00CF22EB">
      <w:pPr>
        <w:pStyle w:val="NoSpacing"/>
        <w:jc w:val="both"/>
        <w:rPr>
          <w:rFonts w:ascii="Times New Roman" w:hAnsi="Times New Roman" w:cs="Times New Roman"/>
          <w:sz w:val="24"/>
        </w:rPr>
      </w:pPr>
    </w:p>
    <w:p w:rsidR="00CF22EB" w:rsidRDefault="00CF22EB" w:rsidP="00CF22EB">
      <w:pPr>
        <w:pStyle w:val="NoSpacing"/>
        <w:jc w:val="both"/>
        <w:rPr>
          <w:rFonts w:ascii="Times New Roman" w:hAnsi="Times New Roman" w:cs="Times New Roman"/>
          <w:sz w:val="24"/>
        </w:rPr>
      </w:pPr>
      <w:r>
        <w:rPr>
          <w:rFonts w:ascii="Times New Roman" w:hAnsi="Times New Roman" w:cs="Times New Roman"/>
          <w:sz w:val="24"/>
        </w:rPr>
        <w:t>HIGH</w:t>
      </w:r>
      <w:r w:rsidR="0091575E">
        <w:rPr>
          <w:rFonts w:ascii="Times New Roman" w:hAnsi="Times New Roman" w:cs="Times New Roman"/>
          <w:sz w:val="24"/>
        </w:rPr>
        <w:t xml:space="preserve"> COURT</w:t>
      </w:r>
      <w:r>
        <w:rPr>
          <w:rFonts w:ascii="Times New Roman" w:hAnsi="Times New Roman" w:cs="Times New Roman"/>
          <w:sz w:val="24"/>
        </w:rPr>
        <w:t xml:space="preserve"> OF ZIMBABWE</w:t>
      </w:r>
    </w:p>
    <w:p w:rsidR="00CF22EB" w:rsidRDefault="00CF22EB" w:rsidP="00CF22EB">
      <w:pPr>
        <w:pStyle w:val="NoSpacing"/>
        <w:jc w:val="both"/>
        <w:rPr>
          <w:rFonts w:ascii="Times New Roman" w:hAnsi="Times New Roman" w:cs="Times New Roman"/>
          <w:sz w:val="24"/>
        </w:rPr>
      </w:pPr>
      <w:r>
        <w:rPr>
          <w:rFonts w:ascii="Times New Roman" w:hAnsi="Times New Roman" w:cs="Times New Roman"/>
          <w:sz w:val="24"/>
        </w:rPr>
        <w:t>MAKONESE &amp; TAKUVA JJ</w:t>
      </w:r>
    </w:p>
    <w:p w:rsidR="00CF22EB" w:rsidRDefault="00CF22EB" w:rsidP="00CF22EB">
      <w:pPr>
        <w:pStyle w:val="NoSpacing"/>
        <w:jc w:val="both"/>
        <w:rPr>
          <w:rFonts w:ascii="Times New Roman" w:hAnsi="Times New Roman" w:cs="Times New Roman"/>
          <w:sz w:val="24"/>
        </w:rPr>
      </w:pPr>
      <w:r>
        <w:rPr>
          <w:rFonts w:ascii="Times New Roman" w:hAnsi="Times New Roman" w:cs="Times New Roman"/>
          <w:sz w:val="24"/>
        </w:rPr>
        <w:t>BULAWAYO 26 JANUARY AND 12 MARCH 2015</w:t>
      </w:r>
    </w:p>
    <w:p w:rsidR="00CF22EB" w:rsidRDefault="00CF22EB" w:rsidP="00CF22EB">
      <w:pPr>
        <w:pStyle w:val="NoSpacing"/>
        <w:jc w:val="both"/>
        <w:rPr>
          <w:rFonts w:ascii="Times New Roman" w:hAnsi="Times New Roman" w:cs="Times New Roman"/>
          <w:sz w:val="24"/>
        </w:rPr>
      </w:pPr>
    </w:p>
    <w:p w:rsidR="00CF22EB" w:rsidRDefault="00CF22EB" w:rsidP="00CF22EB">
      <w:pPr>
        <w:pStyle w:val="NoSpacing"/>
        <w:jc w:val="both"/>
        <w:rPr>
          <w:rFonts w:ascii="Times New Roman" w:hAnsi="Times New Roman" w:cs="Times New Roman"/>
          <w:sz w:val="24"/>
        </w:rPr>
      </w:pPr>
    </w:p>
    <w:p w:rsidR="0091575E" w:rsidRDefault="0091575E" w:rsidP="0091575E">
      <w:pPr>
        <w:pStyle w:val="NoSpacing"/>
        <w:jc w:val="both"/>
        <w:rPr>
          <w:rFonts w:ascii="Times New Roman" w:hAnsi="Times New Roman" w:cs="Times New Roman"/>
          <w:sz w:val="24"/>
        </w:rPr>
      </w:pPr>
    </w:p>
    <w:p w:rsidR="0091575E" w:rsidRDefault="0091575E" w:rsidP="0091575E">
      <w:pPr>
        <w:pStyle w:val="NoSpacing"/>
        <w:jc w:val="both"/>
        <w:rPr>
          <w:rFonts w:ascii="Times New Roman" w:hAnsi="Times New Roman" w:cs="Times New Roman"/>
          <w:b/>
          <w:sz w:val="24"/>
        </w:rPr>
      </w:pPr>
      <w:r w:rsidRPr="00CF22EB">
        <w:rPr>
          <w:rFonts w:ascii="Times New Roman" w:hAnsi="Times New Roman" w:cs="Times New Roman"/>
          <w:b/>
          <w:sz w:val="24"/>
        </w:rPr>
        <w:t xml:space="preserve">Criminal Appeal </w:t>
      </w:r>
    </w:p>
    <w:p w:rsidR="0091575E" w:rsidRDefault="0091575E" w:rsidP="0091575E">
      <w:pPr>
        <w:pStyle w:val="NoSpacing"/>
        <w:jc w:val="both"/>
        <w:rPr>
          <w:rFonts w:ascii="Times New Roman" w:hAnsi="Times New Roman" w:cs="Times New Roman"/>
          <w:b/>
          <w:sz w:val="24"/>
        </w:rPr>
      </w:pPr>
    </w:p>
    <w:p w:rsidR="0091575E" w:rsidRPr="00CF22EB" w:rsidRDefault="0091575E" w:rsidP="0091575E">
      <w:pPr>
        <w:pStyle w:val="NoSpacing"/>
        <w:jc w:val="both"/>
        <w:rPr>
          <w:rFonts w:ascii="Times New Roman" w:hAnsi="Times New Roman" w:cs="Times New Roman"/>
          <w:b/>
          <w:sz w:val="24"/>
        </w:rPr>
      </w:pPr>
    </w:p>
    <w:p w:rsidR="00CF22EB" w:rsidRDefault="00CF22EB" w:rsidP="00CF22EB">
      <w:pPr>
        <w:pStyle w:val="NoSpacing"/>
        <w:jc w:val="both"/>
        <w:rPr>
          <w:rFonts w:ascii="Times New Roman" w:hAnsi="Times New Roman" w:cs="Times New Roman"/>
          <w:sz w:val="24"/>
        </w:rPr>
      </w:pPr>
    </w:p>
    <w:p w:rsidR="00CF22EB" w:rsidRDefault="00CF22EB" w:rsidP="00CF22EB">
      <w:pPr>
        <w:pStyle w:val="NoSpacing"/>
        <w:jc w:val="both"/>
        <w:rPr>
          <w:rFonts w:ascii="Times New Roman" w:hAnsi="Times New Roman" w:cs="Times New Roman"/>
          <w:sz w:val="24"/>
        </w:rPr>
      </w:pP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CF22EB">
        <w:rPr>
          <w:rFonts w:ascii="Times New Roman" w:hAnsi="Times New Roman" w:cs="Times New Roman"/>
          <w:i/>
          <w:sz w:val="24"/>
        </w:rPr>
        <w:t xml:space="preserve">J. </w:t>
      </w:r>
      <w:proofErr w:type="spellStart"/>
      <w:r w:rsidRPr="00CF22EB">
        <w:rPr>
          <w:rFonts w:ascii="Times New Roman" w:hAnsi="Times New Roman" w:cs="Times New Roman"/>
          <w:i/>
          <w:sz w:val="24"/>
        </w:rPr>
        <w:t>Tshuma</w:t>
      </w:r>
      <w:proofErr w:type="spellEnd"/>
      <w:r>
        <w:rPr>
          <w:rFonts w:ascii="Times New Roman" w:hAnsi="Times New Roman" w:cs="Times New Roman"/>
          <w:sz w:val="24"/>
        </w:rPr>
        <w:t xml:space="preserve"> for the appellant</w:t>
      </w:r>
    </w:p>
    <w:p w:rsidR="00CF22EB" w:rsidRDefault="00CF22EB" w:rsidP="00CF22EB">
      <w:pPr>
        <w:pStyle w:val="NoSpacing"/>
        <w:jc w:val="both"/>
        <w:rPr>
          <w:rFonts w:ascii="Times New Roman" w:hAnsi="Times New Roman" w:cs="Times New Roman"/>
          <w:sz w:val="24"/>
        </w:rPr>
      </w:pP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CF22EB">
        <w:rPr>
          <w:rFonts w:ascii="Times New Roman" w:hAnsi="Times New Roman" w:cs="Times New Roman"/>
          <w:i/>
          <w:sz w:val="24"/>
        </w:rPr>
        <w:t xml:space="preserve">T. </w:t>
      </w:r>
      <w:proofErr w:type="spellStart"/>
      <w:r>
        <w:rPr>
          <w:rFonts w:ascii="Times New Roman" w:hAnsi="Times New Roman" w:cs="Times New Roman"/>
          <w:i/>
          <w:sz w:val="24"/>
        </w:rPr>
        <w:t>M</w:t>
      </w:r>
      <w:r w:rsidRPr="00CF22EB">
        <w:rPr>
          <w:rFonts w:ascii="Times New Roman" w:hAnsi="Times New Roman" w:cs="Times New Roman"/>
          <w:i/>
          <w:sz w:val="24"/>
        </w:rPr>
        <w:t>akoni</w:t>
      </w:r>
      <w:proofErr w:type="spellEnd"/>
      <w:r>
        <w:rPr>
          <w:rFonts w:ascii="Times New Roman" w:hAnsi="Times New Roman" w:cs="Times New Roman"/>
          <w:sz w:val="24"/>
        </w:rPr>
        <w:t xml:space="preserve"> for the respondent</w:t>
      </w:r>
    </w:p>
    <w:p w:rsidR="00CF22EB" w:rsidRDefault="00CF22EB" w:rsidP="00CF22EB">
      <w:pPr>
        <w:pStyle w:val="NoSpacing"/>
        <w:jc w:val="both"/>
        <w:rPr>
          <w:rFonts w:ascii="Times New Roman" w:hAnsi="Times New Roman" w:cs="Times New Roman"/>
          <w:sz w:val="24"/>
        </w:rPr>
      </w:pPr>
    </w:p>
    <w:p w:rsidR="00CF22EB" w:rsidRDefault="00CF22EB" w:rsidP="00CF22EB">
      <w:pPr>
        <w:pStyle w:val="NoSpacing"/>
        <w:jc w:val="both"/>
        <w:rPr>
          <w:rFonts w:ascii="Times New Roman" w:hAnsi="Times New Roman" w:cs="Times New Roman"/>
          <w:sz w:val="24"/>
        </w:rPr>
      </w:pPr>
    </w:p>
    <w:p w:rsidR="00CF22EB" w:rsidRDefault="00CF22EB" w:rsidP="0091575E">
      <w:pPr>
        <w:pStyle w:val="NoSpacing"/>
        <w:spacing w:line="360" w:lineRule="auto"/>
        <w:ind w:firstLine="720"/>
        <w:jc w:val="both"/>
        <w:rPr>
          <w:rFonts w:ascii="Times New Roman" w:hAnsi="Times New Roman" w:cs="Times New Roman"/>
          <w:sz w:val="24"/>
        </w:rPr>
      </w:pPr>
      <w:r w:rsidRPr="00CF22EB">
        <w:rPr>
          <w:rFonts w:ascii="Times New Roman" w:hAnsi="Times New Roman" w:cs="Times New Roman"/>
          <w:b/>
          <w:sz w:val="24"/>
        </w:rPr>
        <w:t>MAKONESE J:</w:t>
      </w:r>
      <w:r>
        <w:rPr>
          <w:rFonts w:ascii="Times New Roman" w:hAnsi="Times New Roman" w:cs="Times New Roman"/>
          <w:b/>
          <w:sz w:val="24"/>
        </w:rPr>
        <w:tab/>
      </w:r>
      <w:r>
        <w:rPr>
          <w:rFonts w:ascii="Times New Roman" w:hAnsi="Times New Roman" w:cs="Times New Roman"/>
          <w:sz w:val="24"/>
        </w:rPr>
        <w:t xml:space="preserve">The appellant was convicted by a magistrate sitting at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on a charge of contravening the provisions of section 3 (2) as read with section 3 (3) of the </w:t>
      </w:r>
      <w:proofErr w:type="spellStart"/>
      <w:r>
        <w:rPr>
          <w:rFonts w:ascii="Times New Roman" w:hAnsi="Times New Roman" w:cs="Times New Roman"/>
          <w:sz w:val="24"/>
        </w:rPr>
        <w:t>Gazetted</w:t>
      </w:r>
      <w:proofErr w:type="spellEnd"/>
      <w:r>
        <w:rPr>
          <w:rFonts w:ascii="Times New Roman" w:hAnsi="Times New Roman" w:cs="Times New Roman"/>
          <w:sz w:val="24"/>
        </w:rPr>
        <w:t xml:space="preserve"> Lands (Consequential Provisions) Act </w:t>
      </w:r>
      <w:r w:rsidRPr="00713A5E">
        <w:rPr>
          <w:rFonts w:ascii="Times New Roman" w:hAnsi="Times New Roman" w:cs="Times New Roman"/>
          <w:i/>
          <w:sz w:val="24"/>
        </w:rPr>
        <w:t>[Chapter 20:28].</w:t>
      </w:r>
      <w:r>
        <w:rPr>
          <w:rFonts w:ascii="Times New Roman" w:hAnsi="Times New Roman" w:cs="Times New Roman"/>
          <w:sz w:val="24"/>
        </w:rPr>
        <w:t xml:space="preserve">  The appellant was sentenced to three months imprisonment, which was wholly suspended.  In addition the appellant and all those claiming occupation through him were issued with an eviction order from the property known a</w:t>
      </w:r>
      <w:r w:rsidR="00E24CDA">
        <w:rPr>
          <w:rFonts w:ascii="Times New Roman" w:hAnsi="Times New Roman" w:cs="Times New Roman"/>
          <w:sz w:val="24"/>
        </w:rPr>
        <w:t>s the Remaining Extent of Olympu</w:t>
      </w:r>
      <w:r>
        <w:rPr>
          <w:rFonts w:ascii="Times New Roman" w:hAnsi="Times New Roman" w:cs="Times New Roman"/>
          <w:sz w:val="24"/>
        </w:rPr>
        <w:t xml:space="preserve">s Block, West Nicholson.  The appellant appealed against the whole judgment, challenging both his conviction </w:t>
      </w:r>
      <w:r w:rsidR="00DA5220">
        <w:rPr>
          <w:rFonts w:ascii="Times New Roman" w:hAnsi="Times New Roman" w:cs="Times New Roman"/>
          <w:sz w:val="24"/>
        </w:rPr>
        <w:t>and sentence.</w:t>
      </w:r>
    </w:p>
    <w:p w:rsidR="00DA5220" w:rsidRDefault="00DA5220" w:rsidP="00CF22EB">
      <w:pPr>
        <w:pStyle w:val="NoSpacing"/>
        <w:spacing w:line="360" w:lineRule="auto"/>
        <w:jc w:val="both"/>
        <w:rPr>
          <w:rFonts w:ascii="Times New Roman" w:hAnsi="Times New Roman" w:cs="Times New Roman"/>
          <w:sz w:val="24"/>
        </w:rPr>
      </w:pPr>
      <w:r>
        <w:rPr>
          <w:rFonts w:ascii="Times New Roman" w:hAnsi="Times New Roman" w:cs="Times New Roman"/>
          <w:sz w:val="24"/>
        </w:rPr>
        <w:tab/>
        <w:t>The issues arising in this appeal are these:</w:t>
      </w:r>
    </w:p>
    <w:p w:rsidR="00DA5220" w:rsidRDefault="00DA5220" w:rsidP="00DA5220">
      <w:pPr>
        <w:pStyle w:val="NoSpacing"/>
        <w:spacing w:line="360" w:lineRule="auto"/>
        <w:ind w:left="720" w:hanging="720"/>
        <w:jc w:val="both"/>
        <w:rPr>
          <w:rFonts w:ascii="Times New Roman" w:hAnsi="Times New Roman" w:cs="Times New Roman"/>
          <w:sz w:val="24"/>
        </w:rPr>
      </w:pPr>
      <w:r w:rsidRPr="00DA5220">
        <w:rPr>
          <w:rFonts w:ascii="Times New Roman" w:hAnsi="Times New Roman" w:cs="Times New Roman"/>
          <w:sz w:val="24"/>
        </w:rPr>
        <w:t>a)</w:t>
      </w:r>
      <w:r>
        <w:rPr>
          <w:rFonts w:ascii="Times New Roman" w:hAnsi="Times New Roman" w:cs="Times New Roman"/>
          <w:sz w:val="24"/>
        </w:rPr>
        <w:tab/>
        <w:t xml:space="preserve">Whether the learned trial magistrate misdirected himself in finding that a permit granted in terms of the </w:t>
      </w:r>
      <w:proofErr w:type="spellStart"/>
      <w:r>
        <w:rPr>
          <w:rFonts w:ascii="Times New Roman" w:hAnsi="Times New Roman" w:cs="Times New Roman"/>
          <w:sz w:val="24"/>
        </w:rPr>
        <w:t>Gazetted</w:t>
      </w:r>
      <w:proofErr w:type="spellEnd"/>
      <w:r>
        <w:rPr>
          <w:rFonts w:ascii="Times New Roman" w:hAnsi="Times New Roman" w:cs="Times New Roman"/>
          <w:sz w:val="24"/>
        </w:rPr>
        <w:t xml:space="preserve"> Lands (Consequential Provisions) Act is required to be in writing.</w:t>
      </w:r>
    </w:p>
    <w:p w:rsidR="00DA5220" w:rsidRDefault="00DA5220" w:rsidP="00DA522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Whether the learned magistrate misdirected himself in finding that the appellant was in unlawful occupation of the property.</w:t>
      </w:r>
    </w:p>
    <w:p w:rsidR="00DA5220" w:rsidRDefault="00DA5220" w:rsidP="00DA5220">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c)</w:t>
      </w:r>
      <w:r>
        <w:rPr>
          <w:rFonts w:ascii="Times New Roman" w:hAnsi="Times New Roman" w:cs="Times New Roman"/>
          <w:sz w:val="24"/>
        </w:rPr>
        <w:tab/>
        <w:t xml:space="preserve">Whether this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court must interfere with the sentence imposed by the learned magistrate on the grounds that it induces a sense of shock in the circumstances of the case.</w:t>
      </w:r>
    </w:p>
    <w:p w:rsidR="00385F9D" w:rsidRDefault="00385F9D" w:rsidP="00DA5220">
      <w:pPr>
        <w:pStyle w:val="NoSpacing"/>
        <w:spacing w:line="360" w:lineRule="auto"/>
        <w:ind w:left="720" w:hanging="720"/>
        <w:jc w:val="both"/>
        <w:rPr>
          <w:rFonts w:ascii="Times New Roman" w:hAnsi="Times New Roman" w:cs="Times New Roman"/>
          <w:sz w:val="24"/>
        </w:rPr>
      </w:pPr>
    </w:p>
    <w:p w:rsidR="00DA5220" w:rsidRPr="00385F9D" w:rsidRDefault="00DA5220" w:rsidP="00DA5220">
      <w:pPr>
        <w:pStyle w:val="NoSpacing"/>
        <w:spacing w:line="360" w:lineRule="auto"/>
        <w:jc w:val="both"/>
        <w:rPr>
          <w:rFonts w:ascii="Times New Roman" w:hAnsi="Times New Roman" w:cs="Times New Roman"/>
          <w:sz w:val="24"/>
          <w:u w:val="single"/>
        </w:rPr>
      </w:pPr>
      <w:r w:rsidRPr="00385F9D">
        <w:rPr>
          <w:rFonts w:ascii="Times New Roman" w:hAnsi="Times New Roman" w:cs="Times New Roman"/>
          <w:sz w:val="24"/>
          <w:u w:val="single"/>
        </w:rPr>
        <w:t>Background</w:t>
      </w:r>
    </w:p>
    <w:p w:rsidR="00DA5220" w:rsidRDefault="00DA5220"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In the Government Gazette published on 7</w:t>
      </w:r>
      <w:r>
        <w:rPr>
          <w:rFonts w:ascii="Times New Roman" w:hAnsi="Times New Roman" w:cs="Times New Roman"/>
          <w:sz w:val="24"/>
          <w:vertAlign w:val="superscript"/>
        </w:rPr>
        <w:t xml:space="preserve"> </w:t>
      </w:r>
      <w:r>
        <w:rPr>
          <w:rFonts w:ascii="Times New Roman" w:hAnsi="Times New Roman" w:cs="Times New Roman"/>
          <w:sz w:val="24"/>
        </w:rPr>
        <w:t>November 2003, notice was given in terms of the Land Acquisition Act [</w:t>
      </w:r>
      <w:r w:rsidRPr="00665A1B">
        <w:rPr>
          <w:rFonts w:ascii="Times New Roman" w:hAnsi="Times New Roman" w:cs="Times New Roman"/>
          <w:i/>
          <w:sz w:val="24"/>
        </w:rPr>
        <w:t>Chapter 20:10</w:t>
      </w:r>
      <w:r>
        <w:rPr>
          <w:rFonts w:ascii="Times New Roman" w:hAnsi="Times New Roman" w:cs="Times New Roman"/>
          <w:sz w:val="24"/>
        </w:rPr>
        <w:t>], that government intended to compulsor</w:t>
      </w:r>
      <w:r w:rsidR="00E24CDA">
        <w:rPr>
          <w:rFonts w:ascii="Times New Roman" w:hAnsi="Times New Roman" w:cs="Times New Roman"/>
          <w:sz w:val="24"/>
        </w:rPr>
        <w:t>il</w:t>
      </w:r>
      <w:r>
        <w:rPr>
          <w:rFonts w:ascii="Times New Roman" w:hAnsi="Times New Roman" w:cs="Times New Roman"/>
          <w:sz w:val="24"/>
        </w:rPr>
        <w:t>y acquir</w:t>
      </w:r>
      <w:r w:rsidR="00E24CDA">
        <w:rPr>
          <w:rFonts w:ascii="Times New Roman" w:hAnsi="Times New Roman" w:cs="Times New Roman"/>
          <w:sz w:val="24"/>
        </w:rPr>
        <w:t>e the Remaining Extent of Olympu</w:t>
      </w:r>
      <w:r>
        <w:rPr>
          <w:rFonts w:ascii="Times New Roman" w:hAnsi="Times New Roman" w:cs="Times New Roman"/>
          <w:sz w:val="24"/>
        </w:rPr>
        <w:t>s Block for the purposes of resettlement.  In terms of the notice the appellant was required to vacate the property within a period of forty-five days.  The appellant remained in occupation of the property and indicated</w:t>
      </w:r>
      <w:r w:rsidR="00E24CDA">
        <w:rPr>
          <w:rFonts w:ascii="Times New Roman" w:hAnsi="Times New Roman" w:cs="Times New Roman"/>
          <w:sz w:val="24"/>
        </w:rPr>
        <w:t xml:space="preserve"> to the Ministry of Lands official</w:t>
      </w:r>
      <w:r>
        <w:rPr>
          <w:rFonts w:ascii="Times New Roman" w:hAnsi="Times New Roman" w:cs="Times New Roman"/>
          <w:sz w:val="24"/>
        </w:rPr>
        <w:t>s that during the land redistribution exercise, in 2003 a large portion of his farm measuring approximately 8900 hectares was acquired by the Government for resettlement.  The acquired land was allocated and subdivided for resettlement by various A1 farmers.  The Ministry of Lands officials visited the farm with a map</w:t>
      </w:r>
      <w:r w:rsidR="007E5E7C">
        <w:rPr>
          <w:rFonts w:ascii="Times New Roman" w:hAnsi="Times New Roman" w:cs="Times New Roman"/>
          <w:sz w:val="24"/>
        </w:rPr>
        <w:t xml:space="preserve"> and indicated that he would be allowed to remain o</w:t>
      </w:r>
      <w:r w:rsidR="00E24CDA">
        <w:rPr>
          <w:rFonts w:ascii="Times New Roman" w:hAnsi="Times New Roman" w:cs="Times New Roman"/>
          <w:sz w:val="24"/>
        </w:rPr>
        <w:t>n the Remaining Extent of Olympu</w:t>
      </w:r>
      <w:r w:rsidR="007E5E7C">
        <w:rPr>
          <w:rFonts w:ascii="Times New Roman" w:hAnsi="Times New Roman" w:cs="Times New Roman"/>
          <w:sz w:val="24"/>
        </w:rPr>
        <w:t xml:space="preserve">s block measuring 1000 hectares.  He was shown </w:t>
      </w:r>
      <w:r w:rsidR="009E6782">
        <w:rPr>
          <w:rFonts w:ascii="Times New Roman" w:hAnsi="Times New Roman" w:cs="Times New Roman"/>
          <w:sz w:val="24"/>
        </w:rPr>
        <w:t>the boundaries on the map and was advised that the A1 farmers surrounding him would dip their cattle at his dip tank.  The lands committee also requested the appellant to assist the A1 farmers in maintaining their livestock.  The map handed to the appellant forms part of the appeal record and confirms that a portion on the map was ma</w:t>
      </w:r>
      <w:r w:rsidR="00E24CDA">
        <w:rPr>
          <w:rFonts w:ascii="Times New Roman" w:hAnsi="Times New Roman" w:cs="Times New Roman"/>
          <w:sz w:val="24"/>
        </w:rPr>
        <w:t>rked “Remaining Extent of Olympu</w:t>
      </w:r>
      <w:r w:rsidR="009E6782">
        <w:rPr>
          <w:rFonts w:ascii="Times New Roman" w:hAnsi="Times New Roman" w:cs="Times New Roman"/>
          <w:sz w:val="24"/>
        </w:rPr>
        <w:t>s” was reserved for the farmer (the appellant).  It is that piece of land that is the subject of this appeal.</w:t>
      </w:r>
    </w:p>
    <w:p w:rsidR="009E6782" w:rsidRDefault="009E6782"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t>On 25 August 2011 the Minister of Lands and Rural Resettlement signed on offer letter in respect of the Remaining Extent of Olymp</w:t>
      </w:r>
      <w:r w:rsidR="00E24CDA">
        <w:rPr>
          <w:rFonts w:ascii="Times New Roman" w:hAnsi="Times New Roman" w:cs="Times New Roman"/>
          <w:sz w:val="24"/>
        </w:rPr>
        <w:t>u</w:t>
      </w:r>
      <w:r>
        <w:rPr>
          <w:rFonts w:ascii="Times New Roman" w:hAnsi="Times New Roman" w:cs="Times New Roman"/>
          <w:sz w:val="24"/>
        </w:rPr>
        <w:t xml:space="preserve">s Block,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Muwoni</w:t>
      </w:r>
      <w:proofErr w:type="spellEnd"/>
      <w:r>
        <w:rPr>
          <w:rFonts w:ascii="Times New Roman" w:hAnsi="Times New Roman" w:cs="Times New Roman"/>
          <w:sz w:val="24"/>
        </w:rPr>
        <w:t xml:space="preserve">.  When </w:t>
      </w:r>
      <w:proofErr w:type="spellStart"/>
      <w:r w:rsidR="00385F9D">
        <w:rPr>
          <w:rFonts w:ascii="Times New Roman" w:hAnsi="Times New Roman" w:cs="Times New Roman"/>
          <w:sz w:val="24"/>
        </w:rPr>
        <w:t>Mr</w:t>
      </w:r>
      <w:proofErr w:type="spellEnd"/>
      <w:r w:rsidR="00385F9D">
        <w:rPr>
          <w:rFonts w:ascii="Times New Roman" w:hAnsi="Times New Roman" w:cs="Times New Roman"/>
          <w:sz w:val="24"/>
        </w:rPr>
        <w:t xml:space="preserve"> </w:t>
      </w:r>
      <w:proofErr w:type="spellStart"/>
      <w:r w:rsidR="00385F9D">
        <w:rPr>
          <w:rFonts w:ascii="Times New Roman" w:hAnsi="Times New Roman" w:cs="Times New Roman"/>
          <w:sz w:val="24"/>
        </w:rPr>
        <w:t>Muwoni</w:t>
      </w:r>
      <w:proofErr w:type="spellEnd"/>
      <w:r w:rsidR="00385F9D">
        <w:rPr>
          <w:rFonts w:ascii="Times New Roman" w:hAnsi="Times New Roman" w:cs="Times New Roman"/>
          <w:sz w:val="24"/>
        </w:rPr>
        <w:t xml:space="preserve"> attempted to evict the appellant from the land in dispute</w:t>
      </w:r>
      <w:r w:rsidR="00E24CDA">
        <w:rPr>
          <w:rFonts w:ascii="Times New Roman" w:hAnsi="Times New Roman" w:cs="Times New Roman"/>
          <w:sz w:val="24"/>
        </w:rPr>
        <w:t>,</w:t>
      </w:r>
      <w:r w:rsidR="00385F9D">
        <w:rPr>
          <w:rFonts w:ascii="Times New Roman" w:hAnsi="Times New Roman" w:cs="Times New Roman"/>
          <w:sz w:val="24"/>
        </w:rPr>
        <w:t xml:space="preserve"> appellant communicated with the District </w:t>
      </w:r>
      <w:r w:rsidR="00E24CDA">
        <w:rPr>
          <w:rFonts w:ascii="Times New Roman" w:hAnsi="Times New Roman" w:cs="Times New Roman"/>
          <w:sz w:val="24"/>
        </w:rPr>
        <w:t>L</w:t>
      </w:r>
      <w:r w:rsidR="00385F9D">
        <w:rPr>
          <w:rFonts w:ascii="Times New Roman" w:hAnsi="Times New Roman" w:cs="Times New Roman"/>
          <w:sz w:val="24"/>
        </w:rPr>
        <w:t xml:space="preserve">ands officer and reminded </w:t>
      </w:r>
      <w:r w:rsidR="00337000">
        <w:rPr>
          <w:rFonts w:ascii="Times New Roman" w:hAnsi="Times New Roman" w:cs="Times New Roman"/>
          <w:sz w:val="24"/>
        </w:rPr>
        <w:t>him</w:t>
      </w:r>
      <w:r w:rsidR="00385F9D">
        <w:rPr>
          <w:rFonts w:ascii="Times New Roman" w:hAnsi="Times New Roman" w:cs="Times New Roman"/>
          <w:sz w:val="24"/>
        </w:rPr>
        <w:t xml:space="preserve"> of the map and </w:t>
      </w:r>
      <w:r w:rsidR="00337000">
        <w:rPr>
          <w:rFonts w:ascii="Times New Roman" w:hAnsi="Times New Roman" w:cs="Times New Roman"/>
          <w:sz w:val="24"/>
        </w:rPr>
        <w:t>that he had been</w:t>
      </w:r>
      <w:r w:rsidR="00385F9D">
        <w:rPr>
          <w:rFonts w:ascii="Times New Roman" w:hAnsi="Times New Roman" w:cs="Times New Roman"/>
          <w:sz w:val="24"/>
        </w:rPr>
        <w:t xml:space="preserve"> guaranteed that he would remain on the allocated land.  The dispute could not be resolved resulting in the criminal prosecution of the appellant for failing or refusing to vacate </w:t>
      </w:r>
      <w:proofErr w:type="spellStart"/>
      <w:r w:rsidR="00385F9D">
        <w:rPr>
          <w:rFonts w:ascii="Times New Roman" w:hAnsi="Times New Roman" w:cs="Times New Roman"/>
          <w:sz w:val="24"/>
        </w:rPr>
        <w:t>gazette</w:t>
      </w:r>
      <w:r w:rsidR="00337000">
        <w:rPr>
          <w:rFonts w:ascii="Times New Roman" w:hAnsi="Times New Roman" w:cs="Times New Roman"/>
          <w:sz w:val="24"/>
        </w:rPr>
        <w:t>d</w:t>
      </w:r>
      <w:proofErr w:type="spellEnd"/>
      <w:r w:rsidR="00385F9D">
        <w:rPr>
          <w:rFonts w:ascii="Times New Roman" w:hAnsi="Times New Roman" w:cs="Times New Roman"/>
          <w:sz w:val="24"/>
        </w:rPr>
        <w:t xml:space="preserve"> land.</w:t>
      </w:r>
    </w:p>
    <w:p w:rsidR="00385F9D" w:rsidRDefault="00385F9D"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 now propose to deal with the issues for determination in </w:t>
      </w:r>
      <w:r w:rsidRPr="00E24CDA">
        <w:rPr>
          <w:rFonts w:ascii="Times New Roman" w:hAnsi="Times New Roman" w:cs="Times New Roman"/>
          <w:i/>
          <w:sz w:val="24"/>
        </w:rPr>
        <w:t>seriatim:</w:t>
      </w:r>
    </w:p>
    <w:p w:rsidR="00C64EA3" w:rsidRDefault="00C64EA3" w:rsidP="00DA5220">
      <w:pPr>
        <w:pStyle w:val="NoSpacing"/>
        <w:spacing w:line="360" w:lineRule="auto"/>
        <w:jc w:val="both"/>
        <w:rPr>
          <w:rFonts w:ascii="Times New Roman" w:hAnsi="Times New Roman" w:cs="Times New Roman"/>
          <w:sz w:val="24"/>
        </w:rPr>
      </w:pPr>
    </w:p>
    <w:p w:rsidR="00C64EA3" w:rsidRDefault="00C64EA3" w:rsidP="00DA5220">
      <w:pPr>
        <w:pStyle w:val="NoSpacing"/>
        <w:spacing w:line="360" w:lineRule="auto"/>
        <w:jc w:val="both"/>
        <w:rPr>
          <w:rFonts w:ascii="Times New Roman" w:hAnsi="Times New Roman" w:cs="Times New Roman"/>
          <w:sz w:val="24"/>
        </w:rPr>
      </w:pPr>
    </w:p>
    <w:p w:rsidR="00385F9D" w:rsidRPr="00C64EA3" w:rsidRDefault="00C64EA3" w:rsidP="00DA5220">
      <w:pPr>
        <w:pStyle w:val="NoSpacing"/>
        <w:spacing w:line="360" w:lineRule="auto"/>
        <w:jc w:val="both"/>
        <w:rPr>
          <w:rFonts w:ascii="Times New Roman" w:hAnsi="Times New Roman" w:cs="Times New Roman"/>
          <w:sz w:val="24"/>
          <w:u w:val="single"/>
        </w:rPr>
      </w:pPr>
      <w:r w:rsidRPr="00C64EA3">
        <w:rPr>
          <w:rFonts w:ascii="Times New Roman" w:hAnsi="Times New Roman" w:cs="Times New Roman"/>
          <w:sz w:val="24"/>
          <w:u w:val="single"/>
        </w:rPr>
        <w:lastRenderedPageBreak/>
        <w:t>WHETHER THE APPELLANT HAD A PERMIT</w:t>
      </w:r>
    </w:p>
    <w:p w:rsidR="00385F9D" w:rsidRDefault="00385F9D"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The learned trial magistrate held that the only kind of permit envisaged by the </w:t>
      </w:r>
      <w:proofErr w:type="spellStart"/>
      <w:r>
        <w:rPr>
          <w:rFonts w:ascii="Times New Roman" w:hAnsi="Times New Roman" w:cs="Times New Roman"/>
          <w:sz w:val="24"/>
        </w:rPr>
        <w:t>Gazet</w:t>
      </w:r>
      <w:r w:rsidR="004109C5">
        <w:rPr>
          <w:rFonts w:ascii="Times New Roman" w:hAnsi="Times New Roman" w:cs="Times New Roman"/>
          <w:sz w:val="24"/>
        </w:rPr>
        <w:t>t</w:t>
      </w:r>
      <w:r w:rsidR="00500E6C">
        <w:rPr>
          <w:rFonts w:ascii="Times New Roman" w:hAnsi="Times New Roman" w:cs="Times New Roman"/>
          <w:sz w:val="24"/>
        </w:rPr>
        <w:t>ed</w:t>
      </w:r>
      <w:proofErr w:type="spellEnd"/>
      <w:r w:rsidR="00500E6C">
        <w:rPr>
          <w:rFonts w:ascii="Times New Roman" w:hAnsi="Times New Roman" w:cs="Times New Roman"/>
          <w:sz w:val="24"/>
        </w:rPr>
        <w:t xml:space="preserve"> L</w:t>
      </w:r>
      <w:r>
        <w:rPr>
          <w:rFonts w:ascii="Times New Roman" w:hAnsi="Times New Roman" w:cs="Times New Roman"/>
          <w:sz w:val="24"/>
        </w:rPr>
        <w:t>ands (</w:t>
      </w:r>
      <w:r w:rsidR="004109C5">
        <w:rPr>
          <w:rFonts w:ascii="Times New Roman" w:hAnsi="Times New Roman" w:cs="Times New Roman"/>
          <w:sz w:val="24"/>
        </w:rPr>
        <w:t>Consequential</w:t>
      </w:r>
      <w:r>
        <w:rPr>
          <w:rFonts w:ascii="Times New Roman" w:hAnsi="Times New Roman" w:cs="Times New Roman"/>
          <w:sz w:val="24"/>
        </w:rPr>
        <w:t xml:space="preserve"> Provisions) Act was a written document, and not any other kind of permit. </w:t>
      </w:r>
      <w:r w:rsidR="008B507D">
        <w:rPr>
          <w:rFonts w:ascii="Times New Roman" w:hAnsi="Times New Roman" w:cs="Times New Roman"/>
          <w:sz w:val="24"/>
        </w:rPr>
        <w:t xml:space="preserve">  In my view </w:t>
      </w:r>
      <w:r w:rsidR="008A4BFB">
        <w:rPr>
          <w:rFonts w:ascii="Times New Roman" w:hAnsi="Times New Roman" w:cs="Times New Roman"/>
          <w:sz w:val="24"/>
        </w:rPr>
        <w:t>the</w:t>
      </w:r>
      <w:r w:rsidR="008B507D">
        <w:rPr>
          <w:rFonts w:ascii="Times New Roman" w:hAnsi="Times New Roman" w:cs="Times New Roman"/>
          <w:sz w:val="24"/>
        </w:rPr>
        <w:t xml:space="preserve"> reasoning is flawed.  As at the date of the arrest and prosecution of the appellant, </w:t>
      </w:r>
      <w:r w:rsidR="004109C5">
        <w:rPr>
          <w:rFonts w:ascii="Times New Roman" w:hAnsi="Times New Roman" w:cs="Times New Roman"/>
          <w:sz w:val="24"/>
        </w:rPr>
        <w:t xml:space="preserve">there was no statutory provision setting out what a permit should provide in form and content.  The legislature, having seen the need to clarify the legal requirements regarding permits, and to consolidate the practice in this regard, passed the Agricultural and Land Settlement (Permit and Conditions) Regulations, Statutory Instrument 53/2014.  These regulations now provide clearly for the issue of a written permit to occupants and beneficiaries of </w:t>
      </w:r>
      <w:proofErr w:type="spellStart"/>
      <w:r w:rsidR="004109C5">
        <w:rPr>
          <w:rFonts w:ascii="Times New Roman" w:hAnsi="Times New Roman" w:cs="Times New Roman"/>
          <w:sz w:val="24"/>
        </w:rPr>
        <w:t>gazette</w:t>
      </w:r>
      <w:r w:rsidR="00500E6C">
        <w:rPr>
          <w:rFonts w:ascii="Times New Roman" w:hAnsi="Times New Roman" w:cs="Times New Roman"/>
          <w:sz w:val="24"/>
        </w:rPr>
        <w:t>d</w:t>
      </w:r>
      <w:proofErr w:type="spellEnd"/>
      <w:r w:rsidR="00500E6C">
        <w:rPr>
          <w:rFonts w:ascii="Times New Roman" w:hAnsi="Times New Roman" w:cs="Times New Roman"/>
          <w:sz w:val="24"/>
        </w:rPr>
        <w:t xml:space="preserve"> land.  The regu</w:t>
      </w:r>
      <w:r w:rsidR="004109C5">
        <w:rPr>
          <w:rFonts w:ascii="Times New Roman" w:hAnsi="Times New Roman" w:cs="Times New Roman"/>
          <w:sz w:val="24"/>
        </w:rPr>
        <w:t xml:space="preserve">lations further set out a pro-forma of the permit contemplated in the </w:t>
      </w:r>
      <w:proofErr w:type="spellStart"/>
      <w:r w:rsidR="004109C5">
        <w:rPr>
          <w:rFonts w:ascii="Times New Roman" w:hAnsi="Times New Roman" w:cs="Times New Roman"/>
          <w:sz w:val="24"/>
        </w:rPr>
        <w:t>Gazetted</w:t>
      </w:r>
      <w:proofErr w:type="spellEnd"/>
      <w:r w:rsidR="004109C5">
        <w:rPr>
          <w:rFonts w:ascii="Times New Roman" w:hAnsi="Times New Roman" w:cs="Times New Roman"/>
          <w:sz w:val="24"/>
        </w:rPr>
        <w:t xml:space="preserve"> Lands (Consequential Provisions) Act.</w:t>
      </w:r>
    </w:p>
    <w:p w:rsidR="004109C5" w:rsidRDefault="004109C5"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t>In his reasons for sentence the learned trial magistrate had this to say:</w:t>
      </w:r>
    </w:p>
    <w:p w:rsidR="007F54E9" w:rsidRDefault="004109C5" w:rsidP="007D60D1">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“I have particularly considered that the accused’s moral blameworthiness was very low.  </w:t>
      </w:r>
      <w:r w:rsidRPr="0071137E">
        <w:rPr>
          <w:rFonts w:ascii="Times New Roman" w:hAnsi="Times New Roman" w:cs="Times New Roman"/>
          <w:sz w:val="24"/>
          <w:u w:val="single"/>
        </w:rPr>
        <w:t>Indeed he committed this offence under the mistaken belief that the map that he was given, together with the endorsement on it “Remaining Extent for farmer”, amounted to a permit.  Had he not held this mistaken belief, he would certainly not have committed this offence.  And the belief was no</w:t>
      </w:r>
      <w:r w:rsidR="00C70071" w:rsidRPr="0071137E">
        <w:rPr>
          <w:rFonts w:ascii="Times New Roman" w:hAnsi="Times New Roman" w:cs="Times New Roman"/>
          <w:sz w:val="24"/>
          <w:u w:val="single"/>
        </w:rPr>
        <w:t>t</w:t>
      </w:r>
      <w:r w:rsidRPr="0071137E">
        <w:rPr>
          <w:rFonts w:ascii="Times New Roman" w:hAnsi="Times New Roman" w:cs="Times New Roman"/>
          <w:sz w:val="24"/>
          <w:u w:val="single"/>
        </w:rPr>
        <w:t xml:space="preserve"> unreasonable, regard being had to the apparent conduct of the officials from the Ministry </w:t>
      </w:r>
      <w:r w:rsidR="00945B47" w:rsidRPr="0071137E">
        <w:rPr>
          <w:rFonts w:ascii="Times New Roman" w:hAnsi="Times New Roman" w:cs="Times New Roman"/>
          <w:sz w:val="24"/>
          <w:u w:val="single"/>
        </w:rPr>
        <w:t xml:space="preserve">of </w:t>
      </w:r>
      <w:r w:rsidR="00C70071" w:rsidRPr="0071137E">
        <w:rPr>
          <w:rFonts w:ascii="Times New Roman" w:hAnsi="Times New Roman" w:cs="Times New Roman"/>
          <w:sz w:val="24"/>
          <w:u w:val="single"/>
        </w:rPr>
        <w:t>L</w:t>
      </w:r>
      <w:r w:rsidR="00945B47" w:rsidRPr="0071137E">
        <w:rPr>
          <w:rFonts w:ascii="Times New Roman" w:hAnsi="Times New Roman" w:cs="Times New Roman"/>
          <w:sz w:val="24"/>
          <w:u w:val="single"/>
        </w:rPr>
        <w:t>ands who gave accused the map I have referred to above.”</w:t>
      </w:r>
      <w:r w:rsidR="0071137E">
        <w:rPr>
          <w:rFonts w:ascii="Times New Roman" w:hAnsi="Times New Roman" w:cs="Times New Roman"/>
          <w:sz w:val="24"/>
        </w:rPr>
        <w:t xml:space="preserve"> (</w:t>
      </w:r>
      <w:proofErr w:type="gramStart"/>
      <w:r w:rsidR="0071137E">
        <w:rPr>
          <w:rFonts w:ascii="Times New Roman" w:hAnsi="Times New Roman" w:cs="Times New Roman"/>
          <w:sz w:val="24"/>
        </w:rPr>
        <w:t>emphasis</w:t>
      </w:r>
      <w:proofErr w:type="gramEnd"/>
      <w:r w:rsidR="0071137E">
        <w:rPr>
          <w:rFonts w:ascii="Times New Roman" w:hAnsi="Times New Roman" w:cs="Times New Roman"/>
          <w:sz w:val="24"/>
        </w:rPr>
        <w:t xml:space="preserve"> mine)</w:t>
      </w:r>
    </w:p>
    <w:p w:rsidR="007F54E9" w:rsidRDefault="007F54E9"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t>The magistrates’ comments cannot be faulted.  The appellant led oral evidence which was not disputed</w:t>
      </w:r>
      <w:r w:rsidR="008A6E4F">
        <w:rPr>
          <w:rFonts w:ascii="Times New Roman" w:hAnsi="Times New Roman" w:cs="Times New Roman"/>
          <w:sz w:val="24"/>
        </w:rPr>
        <w:t xml:space="preserve"> to the effect</w:t>
      </w:r>
      <w:r>
        <w:rPr>
          <w:rFonts w:ascii="Times New Roman" w:hAnsi="Times New Roman" w:cs="Times New Roman"/>
          <w:sz w:val="24"/>
        </w:rPr>
        <w:t xml:space="preserve"> that besides the oral permission and authorization, there was conduct by </w:t>
      </w:r>
      <w:proofErr w:type="gramStart"/>
      <w:r>
        <w:rPr>
          <w:rFonts w:ascii="Times New Roman" w:hAnsi="Times New Roman" w:cs="Times New Roman"/>
          <w:sz w:val="24"/>
        </w:rPr>
        <w:t>Ministry of Lands</w:t>
      </w:r>
      <w:proofErr w:type="gramEnd"/>
      <w:r>
        <w:rPr>
          <w:rFonts w:ascii="Times New Roman" w:hAnsi="Times New Roman" w:cs="Times New Roman"/>
          <w:sz w:val="24"/>
        </w:rPr>
        <w:t xml:space="preserve"> officials which amounted to overt acceptance of his occupation of the property, and the legitimacy of his presence on that piece of land.  In my view, before the promulgation of the Agricultural Land Settlement (Permit Terms and conditions) Regulations of 2014, the appellant was perfectly entitled to assert that the map given to him by authorized officials, coupled with the verbal assuranc</w:t>
      </w:r>
      <w:r w:rsidR="00C70071">
        <w:rPr>
          <w:rFonts w:ascii="Times New Roman" w:hAnsi="Times New Roman" w:cs="Times New Roman"/>
          <w:sz w:val="24"/>
        </w:rPr>
        <w:t>es given to him by Ministry of L</w:t>
      </w:r>
      <w:r>
        <w:rPr>
          <w:rFonts w:ascii="Times New Roman" w:hAnsi="Times New Roman" w:cs="Times New Roman"/>
          <w:sz w:val="24"/>
        </w:rPr>
        <w:t xml:space="preserve">ands officials amounted to a permit as envisaged by the </w:t>
      </w:r>
      <w:proofErr w:type="spellStart"/>
      <w:r>
        <w:rPr>
          <w:rFonts w:ascii="Times New Roman" w:hAnsi="Times New Roman" w:cs="Times New Roman"/>
          <w:sz w:val="24"/>
        </w:rPr>
        <w:t>Gazetted</w:t>
      </w:r>
      <w:proofErr w:type="spellEnd"/>
      <w:r>
        <w:rPr>
          <w:rFonts w:ascii="Times New Roman" w:hAnsi="Times New Roman" w:cs="Times New Roman"/>
          <w:sz w:val="24"/>
        </w:rPr>
        <w:t xml:space="preserve"> Lands (Consequential Provisions) Act.</w:t>
      </w:r>
    </w:p>
    <w:p w:rsidR="00107397" w:rsidRDefault="00107397"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It is settled law that there is a presumption against </w:t>
      </w:r>
      <w:proofErr w:type="spellStart"/>
      <w:r>
        <w:rPr>
          <w:rFonts w:ascii="Times New Roman" w:hAnsi="Times New Roman" w:cs="Times New Roman"/>
          <w:sz w:val="24"/>
        </w:rPr>
        <w:t>retrospectivity</w:t>
      </w:r>
      <w:proofErr w:type="spellEnd"/>
      <w:r>
        <w:rPr>
          <w:rFonts w:ascii="Times New Roman" w:hAnsi="Times New Roman" w:cs="Times New Roman"/>
          <w:sz w:val="24"/>
        </w:rPr>
        <w:t xml:space="preserve"> of legislation, and that legislation does not govern past incidence</w:t>
      </w:r>
      <w:r w:rsidR="00C70071">
        <w:rPr>
          <w:rFonts w:ascii="Times New Roman" w:hAnsi="Times New Roman" w:cs="Times New Roman"/>
          <w:sz w:val="24"/>
        </w:rPr>
        <w:t>s</w:t>
      </w:r>
      <w:r>
        <w:rPr>
          <w:rFonts w:ascii="Times New Roman" w:hAnsi="Times New Roman" w:cs="Times New Roman"/>
          <w:sz w:val="24"/>
        </w:rPr>
        <w:t>, unless the contrary is expressly stated or necessarily inferred from the legislation.</w:t>
      </w:r>
    </w:p>
    <w:p w:rsidR="00107397" w:rsidRDefault="00665A1B"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107397">
        <w:rPr>
          <w:rFonts w:ascii="Times New Roman" w:hAnsi="Times New Roman" w:cs="Times New Roman"/>
          <w:sz w:val="24"/>
        </w:rPr>
        <w:t xml:space="preserve">See </w:t>
      </w:r>
      <w:proofErr w:type="spellStart"/>
      <w:r w:rsidR="00107397" w:rsidRPr="00563083">
        <w:rPr>
          <w:rFonts w:ascii="Times New Roman" w:hAnsi="Times New Roman" w:cs="Times New Roman"/>
          <w:i/>
          <w:sz w:val="24"/>
        </w:rPr>
        <w:t>Nkomo</w:t>
      </w:r>
      <w:proofErr w:type="spellEnd"/>
      <w:r w:rsidR="00107397" w:rsidRPr="00563083">
        <w:rPr>
          <w:rFonts w:ascii="Times New Roman" w:hAnsi="Times New Roman" w:cs="Times New Roman"/>
          <w:i/>
          <w:sz w:val="24"/>
        </w:rPr>
        <w:t xml:space="preserve"> and Another </w:t>
      </w:r>
      <w:r w:rsidR="00107397" w:rsidRPr="00563083">
        <w:rPr>
          <w:rFonts w:ascii="Times New Roman" w:hAnsi="Times New Roman" w:cs="Times New Roman"/>
          <w:sz w:val="24"/>
        </w:rPr>
        <w:t xml:space="preserve">v </w:t>
      </w:r>
      <w:r w:rsidR="00107397" w:rsidRPr="00563083">
        <w:rPr>
          <w:rFonts w:ascii="Times New Roman" w:hAnsi="Times New Roman" w:cs="Times New Roman"/>
          <w:i/>
          <w:sz w:val="24"/>
        </w:rPr>
        <w:t>Attorney General and Others</w:t>
      </w:r>
      <w:r w:rsidR="00107397">
        <w:rPr>
          <w:rFonts w:ascii="Times New Roman" w:hAnsi="Times New Roman" w:cs="Times New Roman"/>
          <w:sz w:val="24"/>
        </w:rPr>
        <w:t xml:space="preserve"> 1993 (2) ZLR 422 and </w:t>
      </w:r>
      <w:r w:rsidR="00107397" w:rsidRPr="00563083">
        <w:rPr>
          <w:rFonts w:ascii="Times New Roman" w:hAnsi="Times New Roman" w:cs="Times New Roman"/>
          <w:i/>
          <w:sz w:val="24"/>
        </w:rPr>
        <w:t xml:space="preserve">Walls </w:t>
      </w:r>
      <w:r w:rsidR="00107397" w:rsidRPr="00563083">
        <w:rPr>
          <w:rFonts w:ascii="Times New Roman" w:hAnsi="Times New Roman" w:cs="Times New Roman"/>
          <w:sz w:val="24"/>
        </w:rPr>
        <w:t>v</w:t>
      </w:r>
      <w:r w:rsidR="00107397" w:rsidRPr="00563083">
        <w:rPr>
          <w:rFonts w:ascii="Times New Roman" w:hAnsi="Times New Roman" w:cs="Times New Roman"/>
          <w:i/>
          <w:sz w:val="24"/>
        </w:rPr>
        <w:t xml:space="preserve"> Walls</w:t>
      </w:r>
      <w:r w:rsidR="00107397">
        <w:rPr>
          <w:rFonts w:ascii="Times New Roman" w:hAnsi="Times New Roman" w:cs="Times New Roman"/>
          <w:sz w:val="24"/>
        </w:rPr>
        <w:t xml:space="preserve"> 1996 (2) ZLR 117.</w:t>
      </w:r>
    </w:p>
    <w:p w:rsidR="00107397" w:rsidRDefault="00107397"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is clear that before the passing of the Agricultural </w:t>
      </w:r>
      <w:r w:rsidR="00852A55">
        <w:rPr>
          <w:rFonts w:ascii="Times New Roman" w:hAnsi="Times New Roman" w:cs="Times New Roman"/>
          <w:sz w:val="24"/>
        </w:rPr>
        <w:t>Lan</w:t>
      </w:r>
      <w:r w:rsidR="00FE6433">
        <w:rPr>
          <w:rFonts w:ascii="Times New Roman" w:hAnsi="Times New Roman" w:cs="Times New Roman"/>
          <w:sz w:val="24"/>
        </w:rPr>
        <w:t>d Settlement (Permit Terms and C</w:t>
      </w:r>
      <w:r w:rsidR="00852A55">
        <w:rPr>
          <w:rFonts w:ascii="Times New Roman" w:hAnsi="Times New Roman" w:cs="Times New Roman"/>
          <w:sz w:val="24"/>
        </w:rPr>
        <w:t>onditions) Regulations, there was no legislative provision requiring that a permit should only, be in writing.  There wa</w:t>
      </w:r>
      <w:r w:rsidR="00C647F0">
        <w:rPr>
          <w:rFonts w:ascii="Times New Roman" w:hAnsi="Times New Roman" w:cs="Times New Roman"/>
          <w:sz w:val="24"/>
        </w:rPr>
        <w:t>s no legislative provision sett</w:t>
      </w:r>
      <w:r w:rsidR="00852A55">
        <w:rPr>
          <w:rFonts w:ascii="Times New Roman" w:hAnsi="Times New Roman" w:cs="Times New Roman"/>
          <w:sz w:val="24"/>
        </w:rPr>
        <w:t xml:space="preserve">ing out </w:t>
      </w:r>
      <w:r w:rsidR="00271DDD">
        <w:rPr>
          <w:rFonts w:ascii="Times New Roman" w:hAnsi="Times New Roman" w:cs="Times New Roman"/>
          <w:sz w:val="24"/>
        </w:rPr>
        <w:t xml:space="preserve">the </w:t>
      </w:r>
      <w:r w:rsidR="00665A1B">
        <w:rPr>
          <w:rFonts w:ascii="Times New Roman" w:hAnsi="Times New Roman" w:cs="Times New Roman"/>
          <w:sz w:val="24"/>
        </w:rPr>
        <w:t>form and content of such a permit.  In practice, therefore, responsible government officials issued permits by endorsement on maps, by verbal and visual identification and allocation of portions of land to previous owners.</w:t>
      </w:r>
    </w:p>
    <w:p w:rsidR="00A11AFB" w:rsidRDefault="00A11AFB" w:rsidP="00DA5220">
      <w:pPr>
        <w:pStyle w:val="NoSpacing"/>
        <w:spacing w:line="360" w:lineRule="auto"/>
        <w:jc w:val="both"/>
        <w:rPr>
          <w:rFonts w:ascii="Times New Roman" w:hAnsi="Times New Roman" w:cs="Times New Roman"/>
          <w:sz w:val="24"/>
        </w:rPr>
      </w:pPr>
    </w:p>
    <w:p w:rsidR="00C90DAE" w:rsidRDefault="00C90DAE" w:rsidP="00A77BB1">
      <w:pPr>
        <w:pStyle w:val="NoSpacing"/>
        <w:pBdr>
          <w:bottom w:val="single" w:sz="12" w:space="1" w:color="auto"/>
        </w:pBdr>
        <w:jc w:val="both"/>
        <w:rPr>
          <w:rFonts w:ascii="Times New Roman" w:hAnsi="Times New Roman" w:cs="Times New Roman"/>
          <w:sz w:val="24"/>
        </w:rPr>
      </w:pPr>
      <w:r>
        <w:rPr>
          <w:rFonts w:ascii="Times New Roman" w:hAnsi="Times New Roman" w:cs="Times New Roman"/>
          <w:sz w:val="24"/>
        </w:rPr>
        <w:t>WHETHER THE LEA</w:t>
      </w:r>
      <w:r w:rsidR="00A11AFB">
        <w:rPr>
          <w:rFonts w:ascii="Times New Roman" w:hAnsi="Times New Roman" w:cs="Times New Roman"/>
          <w:sz w:val="24"/>
        </w:rPr>
        <w:t>R</w:t>
      </w:r>
      <w:r>
        <w:rPr>
          <w:rFonts w:ascii="Times New Roman" w:hAnsi="Times New Roman" w:cs="Times New Roman"/>
          <w:sz w:val="24"/>
        </w:rPr>
        <w:t>NED MAGISTRATE MISDIRECTED HIMSELF IN FINDING THAT APPELLANT WA</w:t>
      </w:r>
      <w:r w:rsidR="00FE6433">
        <w:rPr>
          <w:rFonts w:ascii="Times New Roman" w:hAnsi="Times New Roman" w:cs="Times New Roman"/>
          <w:sz w:val="24"/>
        </w:rPr>
        <w:t>S IN UNLAWFUL OCCUPATION OF GAZ</w:t>
      </w:r>
      <w:r>
        <w:rPr>
          <w:rFonts w:ascii="Times New Roman" w:hAnsi="Times New Roman" w:cs="Times New Roman"/>
          <w:sz w:val="24"/>
        </w:rPr>
        <w:t>ET</w:t>
      </w:r>
      <w:r w:rsidR="00FE6433">
        <w:rPr>
          <w:rFonts w:ascii="Times New Roman" w:hAnsi="Times New Roman" w:cs="Times New Roman"/>
          <w:sz w:val="24"/>
        </w:rPr>
        <w:t>T</w:t>
      </w:r>
      <w:r>
        <w:rPr>
          <w:rFonts w:ascii="Times New Roman" w:hAnsi="Times New Roman" w:cs="Times New Roman"/>
          <w:sz w:val="24"/>
        </w:rPr>
        <w:t>ED LAND</w:t>
      </w:r>
    </w:p>
    <w:p w:rsidR="00A77BB1" w:rsidRDefault="00A77BB1" w:rsidP="00A77BB1">
      <w:pPr>
        <w:pStyle w:val="NoSpacing"/>
        <w:jc w:val="both"/>
        <w:rPr>
          <w:rFonts w:ascii="Times New Roman" w:hAnsi="Times New Roman" w:cs="Times New Roman"/>
          <w:sz w:val="24"/>
        </w:rPr>
      </w:pPr>
    </w:p>
    <w:p w:rsidR="00C90DAE" w:rsidRDefault="00C90DAE"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Once the learn</w:t>
      </w:r>
      <w:r w:rsidR="00C647F0">
        <w:rPr>
          <w:rFonts w:ascii="Times New Roman" w:hAnsi="Times New Roman" w:cs="Times New Roman"/>
          <w:sz w:val="24"/>
        </w:rPr>
        <w:t>ed magistrate made a specific fi</w:t>
      </w:r>
      <w:r>
        <w:rPr>
          <w:rFonts w:ascii="Times New Roman" w:hAnsi="Times New Roman" w:cs="Times New Roman"/>
          <w:sz w:val="24"/>
        </w:rPr>
        <w:t xml:space="preserve">nding that the appellant held a reasonable belief that he had a lawful right to remain on the property in dispute as a result of advice given to him by officials of the Ministry of Lands, then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a claim of right would be available to him.  The position</w:t>
      </w:r>
      <w:r w:rsidR="00A11AFB">
        <w:rPr>
          <w:rFonts w:ascii="Times New Roman" w:hAnsi="Times New Roman" w:cs="Times New Roman"/>
          <w:sz w:val="24"/>
        </w:rPr>
        <w:t xml:space="preserve"> was articulated in the case of </w:t>
      </w:r>
      <w:r w:rsidR="00A11AFB" w:rsidRPr="00A11AFB">
        <w:rPr>
          <w:rFonts w:ascii="Times New Roman" w:hAnsi="Times New Roman" w:cs="Times New Roman"/>
          <w:i/>
          <w:sz w:val="24"/>
        </w:rPr>
        <w:t xml:space="preserve">S </w:t>
      </w:r>
      <w:r w:rsidR="00A11AFB" w:rsidRPr="00A11AFB">
        <w:rPr>
          <w:rFonts w:ascii="Times New Roman" w:hAnsi="Times New Roman" w:cs="Times New Roman"/>
          <w:sz w:val="24"/>
        </w:rPr>
        <w:t>v</w:t>
      </w:r>
      <w:r w:rsidR="00A11AFB" w:rsidRPr="00A11AFB">
        <w:rPr>
          <w:rFonts w:ascii="Times New Roman" w:hAnsi="Times New Roman" w:cs="Times New Roman"/>
          <w:i/>
          <w:sz w:val="24"/>
        </w:rPr>
        <w:t xml:space="preserve"> </w:t>
      </w:r>
      <w:proofErr w:type="spellStart"/>
      <w:r w:rsidR="00A11AFB" w:rsidRPr="00A11AFB">
        <w:rPr>
          <w:rFonts w:ascii="Times New Roman" w:hAnsi="Times New Roman" w:cs="Times New Roman"/>
          <w:i/>
          <w:sz w:val="24"/>
        </w:rPr>
        <w:t>Zemura</w:t>
      </w:r>
      <w:proofErr w:type="spellEnd"/>
      <w:r w:rsidR="00A11AFB">
        <w:rPr>
          <w:rFonts w:ascii="Times New Roman" w:hAnsi="Times New Roman" w:cs="Times New Roman"/>
          <w:sz w:val="24"/>
        </w:rPr>
        <w:t xml:space="preserve"> 1973 RLR 357, where it was held that when an accused person is given  advice on an administrative matter by a responsible public official whose </w:t>
      </w:r>
      <w:r w:rsidR="000E160C">
        <w:rPr>
          <w:rFonts w:ascii="Times New Roman" w:hAnsi="Times New Roman" w:cs="Times New Roman"/>
          <w:sz w:val="24"/>
        </w:rPr>
        <w:t>dutie</w:t>
      </w:r>
      <w:r w:rsidR="00A11AFB">
        <w:rPr>
          <w:rFonts w:ascii="Times New Roman" w:hAnsi="Times New Roman" w:cs="Times New Roman"/>
          <w:sz w:val="24"/>
        </w:rPr>
        <w:t xml:space="preserve">s include the administration of the particular statute to which the matter relates, and where the accused genuinely believes that the official is sufficiently familiar with the act, then if the accused </w:t>
      </w:r>
      <w:r w:rsidR="00A11AFB" w:rsidRPr="00C647F0">
        <w:rPr>
          <w:rFonts w:ascii="Times New Roman" w:hAnsi="Times New Roman" w:cs="Times New Roman"/>
          <w:i/>
          <w:sz w:val="24"/>
        </w:rPr>
        <w:t>bona fide</w:t>
      </w:r>
      <w:r w:rsidR="00A11AFB">
        <w:rPr>
          <w:rFonts w:ascii="Times New Roman" w:hAnsi="Times New Roman" w:cs="Times New Roman"/>
          <w:sz w:val="24"/>
        </w:rPr>
        <w:t xml:space="preserve"> </w:t>
      </w:r>
      <w:r w:rsidR="00C647F0">
        <w:rPr>
          <w:rFonts w:ascii="Times New Roman" w:hAnsi="Times New Roman" w:cs="Times New Roman"/>
          <w:sz w:val="24"/>
        </w:rPr>
        <w:t xml:space="preserve">acts on that advice, he should be </w:t>
      </w:r>
      <w:r w:rsidR="00A11AFB">
        <w:rPr>
          <w:rFonts w:ascii="Times New Roman" w:hAnsi="Times New Roman" w:cs="Times New Roman"/>
          <w:sz w:val="24"/>
        </w:rPr>
        <w:t xml:space="preserve">permitted to set up as an exception to the </w:t>
      </w:r>
      <w:proofErr w:type="spellStart"/>
      <w:r w:rsidR="00A11AFB" w:rsidRPr="00A11AFB">
        <w:rPr>
          <w:rFonts w:ascii="Times New Roman" w:hAnsi="Times New Roman" w:cs="Times New Roman"/>
          <w:i/>
          <w:sz w:val="24"/>
        </w:rPr>
        <w:t>ignorantia</w:t>
      </w:r>
      <w:proofErr w:type="spellEnd"/>
      <w:r w:rsidR="00A11AFB" w:rsidRPr="00A11AFB">
        <w:rPr>
          <w:rFonts w:ascii="Times New Roman" w:hAnsi="Times New Roman" w:cs="Times New Roman"/>
          <w:i/>
          <w:sz w:val="24"/>
        </w:rPr>
        <w:t xml:space="preserve"> </w:t>
      </w:r>
      <w:proofErr w:type="spellStart"/>
      <w:r w:rsidR="00A11AFB" w:rsidRPr="00A11AFB">
        <w:rPr>
          <w:rFonts w:ascii="Times New Roman" w:hAnsi="Times New Roman" w:cs="Times New Roman"/>
          <w:i/>
          <w:sz w:val="24"/>
        </w:rPr>
        <w:t>juris</w:t>
      </w:r>
      <w:proofErr w:type="spellEnd"/>
      <w:r w:rsidR="00A11AFB">
        <w:rPr>
          <w:rFonts w:ascii="Times New Roman" w:hAnsi="Times New Roman" w:cs="Times New Roman"/>
          <w:sz w:val="24"/>
        </w:rPr>
        <w:t xml:space="preserve"> rule, the </w:t>
      </w:r>
      <w:proofErr w:type="spellStart"/>
      <w:r w:rsidR="00A11AFB">
        <w:rPr>
          <w:rFonts w:ascii="Times New Roman" w:hAnsi="Times New Roman" w:cs="Times New Roman"/>
          <w:sz w:val="24"/>
        </w:rPr>
        <w:t>defence</w:t>
      </w:r>
      <w:proofErr w:type="spellEnd"/>
      <w:r w:rsidR="00A11AFB">
        <w:rPr>
          <w:rFonts w:ascii="Times New Roman" w:hAnsi="Times New Roman" w:cs="Times New Roman"/>
          <w:sz w:val="24"/>
        </w:rPr>
        <w:t xml:space="preserve"> of claim of right.</w:t>
      </w:r>
      <w:r w:rsidR="00507638">
        <w:rPr>
          <w:rFonts w:ascii="Times New Roman" w:hAnsi="Times New Roman" w:cs="Times New Roman"/>
          <w:sz w:val="24"/>
        </w:rPr>
        <w:t xml:space="preserve">  </w:t>
      </w:r>
    </w:p>
    <w:p w:rsidR="00507638" w:rsidRDefault="00507638"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Pr="00507638">
        <w:rPr>
          <w:rFonts w:ascii="Times New Roman" w:hAnsi="Times New Roman" w:cs="Times New Roman"/>
          <w:i/>
          <w:sz w:val="24"/>
        </w:rPr>
        <w:t xml:space="preserve">In </w:t>
      </w:r>
      <w:proofErr w:type="spellStart"/>
      <w:r w:rsidRPr="00507638">
        <w:rPr>
          <w:rFonts w:ascii="Times New Roman" w:hAnsi="Times New Roman" w:cs="Times New Roman"/>
          <w:i/>
          <w:sz w:val="24"/>
        </w:rPr>
        <w:t>casu</w:t>
      </w:r>
      <w:proofErr w:type="spellEnd"/>
      <w:r>
        <w:rPr>
          <w:rFonts w:ascii="Times New Roman" w:hAnsi="Times New Roman" w:cs="Times New Roman"/>
          <w:sz w:val="24"/>
        </w:rPr>
        <w:t xml:space="preserve">, it is not in dispute that the appellant openly occupied the piece of land on the advice of the Ministry of Lands officials.  He was encouraged to assist the A1 farmers surrounding him.  He was given a map indicating </w:t>
      </w:r>
      <w:r w:rsidR="007D60D1">
        <w:rPr>
          <w:rFonts w:ascii="Times New Roman" w:hAnsi="Times New Roman" w:cs="Times New Roman"/>
          <w:sz w:val="24"/>
        </w:rPr>
        <w:t>the</w:t>
      </w:r>
      <w:r>
        <w:rPr>
          <w:rFonts w:ascii="Times New Roman" w:hAnsi="Times New Roman" w:cs="Times New Roman"/>
          <w:sz w:val="24"/>
        </w:rPr>
        <w:t xml:space="preserve"> portion </w:t>
      </w:r>
      <w:r w:rsidR="007D60D1">
        <w:rPr>
          <w:rFonts w:ascii="Times New Roman" w:hAnsi="Times New Roman" w:cs="Times New Roman"/>
          <w:sz w:val="24"/>
        </w:rPr>
        <w:t xml:space="preserve">of land </w:t>
      </w:r>
      <w:r>
        <w:rPr>
          <w:rFonts w:ascii="Times New Roman" w:hAnsi="Times New Roman" w:cs="Times New Roman"/>
          <w:sz w:val="24"/>
        </w:rPr>
        <w:t xml:space="preserve">allocated to him.  He held the genuine belief that he was entitled to remain in occupation in accordance with the law.  I am not satisfied that the state proved the essential elements of the charge beyond reasonable doubt.  </w:t>
      </w:r>
      <w:r>
        <w:rPr>
          <w:rFonts w:ascii="Times New Roman" w:hAnsi="Times New Roman" w:cs="Times New Roman"/>
          <w:sz w:val="24"/>
        </w:rPr>
        <w:lastRenderedPageBreak/>
        <w:t>As I have already explained, the trial magistrate</w:t>
      </w:r>
      <w:r w:rsidR="00C647F0">
        <w:rPr>
          <w:rFonts w:ascii="Times New Roman" w:hAnsi="Times New Roman" w:cs="Times New Roman"/>
          <w:sz w:val="24"/>
        </w:rPr>
        <w:t>’</w:t>
      </w:r>
      <w:r>
        <w:rPr>
          <w:rFonts w:ascii="Times New Roman" w:hAnsi="Times New Roman" w:cs="Times New Roman"/>
          <w:sz w:val="24"/>
        </w:rPr>
        <w:t>s comments</w:t>
      </w:r>
      <w:r w:rsidR="007D60D1">
        <w:rPr>
          <w:rFonts w:ascii="Times New Roman" w:hAnsi="Times New Roman" w:cs="Times New Roman"/>
          <w:sz w:val="24"/>
        </w:rPr>
        <w:t xml:space="preserve"> in his reasons for sentence, d</w:t>
      </w:r>
      <w:r w:rsidR="00E90060">
        <w:rPr>
          <w:rFonts w:ascii="Times New Roman" w:hAnsi="Times New Roman" w:cs="Times New Roman"/>
          <w:sz w:val="24"/>
        </w:rPr>
        <w:t>o give credence to the conclusion that the conviction is unsafe.</w:t>
      </w:r>
    </w:p>
    <w:p w:rsidR="00E90060" w:rsidRDefault="00E90060" w:rsidP="00DA5220">
      <w:pPr>
        <w:pStyle w:val="NoSpacing"/>
        <w:spacing w:line="360" w:lineRule="auto"/>
        <w:jc w:val="both"/>
        <w:rPr>
          <w:rFonts w:ascii="Times New Roman" w:hAnsi="Times New Roman" w:cs="Times New Roman"/>
          <w:sz w:val="24"/>
        </w:rPr>
      </w:pPr>
    </w:p>
    <w:p w:rsidR="00E90060" w:rsidRPr="00A77BB1" w:rsidRDefault="00A77BB1" w:rsidP="00DA5220">
      <w:pPr>
        <w:pStyle w:val="NoSpacing"/>
        <w:spacing w:line="360" w:lineRule="auto"/>
        <w:jc w:val="both"/>
        <w:rPr>
          <w:rFonts w:ascii="Times New Roman" w:hAnsi="Times New Roman" w:cs="Times New Roman"/>
          <w:sz w:val="24"/>
          <w:u w:val="single"/>
        </w:rPr>
      </w:pPr>
      <w:r w:rsidRPr="00A77BB1">
        <w:rPr>
          <w:rFonts w:ascii="Times New Roman" w:hAnsi="Times New Roman" w:cs="Times New Roman"/>
          <w:sz w:val="24"/>
          <w:u w:val="single"/>
        </w:rPr>
        <w:t>WHETHER THE SENTENCE WAS APPROPRIATE</w:t>
      </w:r>
    </w:p>
    <w:p w:rsidR="00E90060" w:rsidRDefault="00E90060"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I must comment </w:t>
      </w:r>
      <w:r w:rsidR="00C647F0">
        <w:rPr>
          <w:rFonts w:ascii="Times New Roman" w:hAnsi="Times New Roman" w:cs="Times New Roman"/>
          <w:sz w:val="24"/>
        </w:rPr>
        <w:t>on the prop</w:t>
      </w:r>
      <w:r w:rsidR="007D60D1">
        <w:rPr>
          <w:rFonts w:ascii="Times New Roman" w:hAnsi="Times New Roman" w:cs="Times New Roman"/>
          <w:sz w:val="24"/>
        </w:rPr>
        <w:t>rie</w:t>
      </w:r>
      <w:r w:rsidR="00C647F0">
        <w:rPr>
          <w:rFonts w:ascii="Times New Roman" w:hAnsi="Times New Roman" w:cs="Times New Roman"/>
          <w:sz w:val="24"/>
        </w:rPr>
        <w:t>ty of the sentence</w:t>
      </w:r>
      <w:r>
        <w:rPr>
          <w:rFonts w:ascii="Times New Roman" w:hAnsi="Times New Roman" w:cs="Times New Roman"/>
          <w:sz w:val="24"/>
        </w:rPr>
        <w:t xml:space="preserve"> imposed by the trial court.  The sentence imposed in this matter was three months imprisonment </w:t>
      </w:r>
      <w:r w:rsidR="007D60D1">
        <w:rPr>
          <w:rFonts w:ascii="Times New Roman" w:hAnsi="Times New Roman" w:cs="Times New Roman"/>
          <w:sz w:val="24"/>
        </w:rPr>
        <w:t xml:space="preserve">wholly </w:t>
      </w:r>
      <w:r>
        <w:rPr>
          <w:rFonts w:ascii="Times New Roman" w:hAnsi="Times New Roman" w:cs="Times New Roman"/>
          <w:sz w:val="24"/>
        </w:rPr>
        <w:t xml:space="preserve">suspended for five years on condition appellant did not within that period commit an offence involving the holding, using or occupation of </w:t>
      </w:r>
      <w:proofErr w:type="spellStart"/>
      <w:r>
        <w:rPr>
          <w:rFonts w:ascii="Times New Roman" w:hAnsi="Times New Roman" w:cs="Times New Roman"/>
          <w:sz w:val="24"/>
        </w:rPr>
        <w:t>gazette</w:t>
      </w:r>
      <w:r w:rsidR="00C647F0">
        <w:rPr>
          <w:rFonts w:ascii="Times New Roman" w:hAnsi="Times New Roman" w:cs="Times New Roman"/>
          <w:sz w:val="24"/>
        </w:rPr>
        <w:t>d</w:t>
      </w:r>
      <w:proofErr w:type="spellEnd"/>
      <w:r>
        <w:rPr>
          <w:rFonts w:ascii="Times New Roman" w:hAnsi="Times New Roman" w:cs="Times New Roman"/>
          <w:sz w:val="24"/>
        </w:rPr>
        <w:t xml:space="preserve"> land without lawful authority and for which he is sentenced to imprisonment without the option of a fine.  In addition the learned magistrate ordered the eviction of the appellant from the property.  Firstly, the sentence is rather unusual in that the suspended sentence did not make sense at all regard being had to the fact that appellant was being evicted from </w:t>
      </w:r>
      <w:proofErr w:type="spellStart"/>
      <w:r>
        <w:rPr>
          <w:rFonts w:ascii="Times New Roman" w:hAnsi="Times New Roman" w:cs="Times New Roman"/>
          <w:sz w:val="24"/>
        </w:rPr>
        <w:t>gazetted</w:t>
      </w:r>
      <w:proofErr w:type="spellEnd"/>
      <w:r>
        <w:rPr>
          <w:rFonts w:ascii="Times New Roman" w:hAnsi="Times New Roman" w:cs="Times New Roman"/>
          <w:sz w:val="24"/>
        </w:rPr>
        <w:t xml:space="preserve"> land on the date of the sentence.  There was no likelihood of appellant occupying another piece of land in violation of the Act.  The suspended sentence served no useful purpose.  In terms of section (3) of the Act the appellant was liable to pay a fine not exceeding level seven or </w:t>
      </w:r>
      <w:r w:rsidR="007D60D1">
        <w:rPr>
          <w:rFonts w:ascii="Times New Roman" w:hAnsi="Times New Roman" w:cs="Times New Roman"/>
          <w:sz w:val="24"/>
        </w:rPr>
        <w:t>to</w:t>
      </w:r>
      <w:r>
        <w:rPr>
          <w:rFonts w:ascii="Times New Roman" w:hAnsi="Times New Roman" w:cs="Times New Roman"/>
          <w:sz w:val="24"/>
        </w:rPr>
        <w:t xml:space="preserve"> imprisonment not exceeding two years or to both such fine and imprisonment.  A sentence of an appropriate fine would have </w:t>
      </w:r>
      <w:r w:rsidR="007D60D1">
        <w:rPr>
          <w:rFonts w:ascii="Times New Roman" w:hAnsi="Times New Roman" w:cs="Times New Roman"/>
          <w:sz w:val="24"/>
        </w:rPr>
        <w:t>served</w:t>
      </w:r>
      <w:r>
        <w:rPr>
          <w:rFonts w:ascii="Times New Roman" w:hAnsi="Times New Roman" w:cs="Times New Roman"/>
          <w:sz w:val="24"/>
        </w:rPr>
        <w:t xml:space="preserve"> the justice of the case.</w:t>
      </w:r>
    </w:p>
    <w:p w:rsidR="00E90060" w:rsidRDefault="00E90060"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the circumstances, given the facts the learned court </w:t>
      </w:r>
      <w:r w:rsidRPr="00A77BB1">
        <w:rPr>
          <w:rFonts w:ascii="Times New Roman" w:hAnsi="Times New Roman" w:cs="Times New Roman"/>
          <w:i/>
          <w:sz w:val="24"/>
        </w:rPr>
        <w:t>a quo</w:t>
      </w:r>
      <w:r>
        <w:rPr>
          <w:rFonts w:ascii="Times New Roman" w:hAnsi="Times New Roman" w:cs="Times New Roman"/>
          <w:sz w:val="24"/>
        </w:rPr>
        <w:t xml:space="preserve"> found to have been proved, it was improper to convict the appellant.  The court </w:t>
      </w:r>
      <w:r w:rsidRPr="00A77BB1">
        <w:rPr>
          <w:rFonts w:ascii="Times New Roman" w:hAnsi="Times New Roman" w:cs="Times New Roman"/>
          <w:i/>
          <w:sz w:val="24"/>
        </w:rPr>
        <w:t>a quo</w:t>
      </w:r>
      <w:r>
        <w:rPr>
          <w:rFonts w:ascii="Times New Roman" w:hAnsi="Times New Roman" w:cs="Times New Roman"/>
          <w:sz w:val="24"/>
        </w:rPr>
        <w:t xml:space="preserve"> accepted that </w:t>
      </w:r>
      <w:r w:rsidR="00D57BB7">
        <w:rPr>
          <w:rFonts w:ascii="Times New Roman" w:hAnsi="Times New Roman" w:cs="Times New Roman"/>
          <w:sz w:val="24"/>
        </w:rPr>
        <w:t>the appellant acted on the advic</w:t>
      </w:r>
      <w:r>
        <w:rPr>
          <w:rFonts w:ascii="Times New Roman" w:hAnsi="Times New Roman" w:cs="Times New Roman"/>
          <w:sz w:val="24"/>
        </w:rPr>
        <w:t>e of the Government officials from the Ministry of Lands.  It was accepted that, but for that advice, the appellant would not have committed the offence charged.</w:t>
      </w:r>
      <w:bookmarkStart w:id="0" w:name="_GoBack"/>
      <w:bookmarkEnd w:id="0"/>
    </w:p>
    <w:p w:rsidR="00E90060" w:rsidRDefault="00E90060" w:rsidP="00DA5220">
      <w:pPr>
        <w:pStyle w:val="NoSpacing"/>
        <w:spacing w:line="360" w:lineRule="auto"/>
        <w:jc w:val="both"/>
        <w:rPr>
          <w:rFonts w:ascii="Times New Roman" w:hAnsi="Times New Roman" w:cs="Times New Roman"/>
          <w:sz w:val="24"/>
        </w:rPr>
      </w:pPr>
      <w:r>
        <w:rPr>
          <w:rFonts w:ascii="Times New Roman" w:hAnsi="Times New Roman" w:cs="Times New Roman"/>
          <w:sz w:val="24"/>
        </w:rPr>
        <w:tab/>
        <w:t>I would, accordingly order as follows:</w:t>
      </w:r>
    </w:p>
    <w:p w:rsidR="00E90060" w:rsidRDefault="00A77BB1" w:rsidP="00A77BB1">
      <w:pPr>
        <w:pStyle w:val="NoSpacing"/>
        <w:spacing w:line="360" w:lineRule="auto"/>
        <w:jc w:val="both"/>
        <w:rPr>
          <w:rFonts w:ascii="Times New Roman" w:hAnsi="Times New Roman" w:cs="Times New Roman"/>
          <w:sz w:val="24"/>
        </w:rPr>
      </w:pPr>
      <w:r w:rsidRPr="00A77BB1">
        <w:rPr>
          <w:rFonts w:ascii="Times New Roman" w:hAnsi="Times New Roman" w:cs="Times New Roman"/>
          <w:sz w:val="24"/>
        </w:rPr>
        <w:t>1)</w:t>
      </w:r>
      <w:r>
        <w:rPr>
          <w:rFonts w:ascii="Times New Roman" w:hAnsi="Times New Roman" w:cs="Times New Roman"/>
          <w:sz w:val="24"/>
        </w:rPr>
        <w:tab/>
        <w:t>The appeal is hereby allowed</w:t>
      </w:r>
    </w:p>
    <w:p w:rsidR="00A77BB1" w:rsidRDefault="00A77BB1" w:rsidP="00A77BB1">
      <w:pPr>
        <w:pStyle w:val="NoSpacing"/>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conviction and sentence are hereby set aside.</w:t>
      </w:r>
    </w:p>
    <w:p w:rsidR="00A77BB1" w:rsidRDefault="00A77BB1" w:rsidP="00A77BB1">
      <w:pPr>
        <w:pStyle w:val="NoSpacing"/>
        <w:spacing w:line="360" w:lineRule="auto"/>
        <w:jc w:val="both"/>
        <w:rPr>
          <w:rFonts w:ascii="Times New Roman" w:hAnsi="Times New Roman" w:cs="Times New Roman"/>
          <w:sz w:val="24"/>
        </w:rPr>
      </w:pPr>
    </w:p>
    <w:p w:rsidR="00A11AFB" w:rsidRDefault="00A11AFB" w:rsidP="00DA5220">
      <w:pPr>
        <w:pStyle w:val="NoSpacing"/>
        <w:spacing w:line="360" w:lineRule="auto"/>
        <w:jc w:val="both"/>
        <w:rPr>
          <w:rFonts w:ascii="Times New Roman" w:hAnsi="Times New Roman" w:cs="Times New Roman"/>
          <w:sz w:val="24"/>
        </w:rPr>
      </w:pPr>
    </w:p>
    <w:p w:rsidR="00665A1B" w:rsidRDefault="00A11EE0" w:rsidP="00A11EE0">
      <w:pPr>
        <w:pStyle w:val="NoSpacing"/>
        <w:jc w:val="both"/>
        <w:rPr>
          <w:rFonts w:ascii="Times New Roman" w:hAnsi="Times New Roman" w:cs="Times New Roman"/>
          <w:sz w:val="24"/>
        </w:rPr>
      </w:pPr>
      <w:r w:rsidRPr="00A11EE0">
        <w:rPr>
          <w:rFonts w:ascii="Times New Roman" w:hAnsi="Times New Roman" w:cs="Times New Roman"/>
          <w:i/>
          <w:sz w:val="24"/>
        </w:rPr>
        <w:t>Webb, Low and Barry</w:t>
      </w:r>
      <w:r>
        <w:rPr>
          <w:rFonts w:ascii="Times New Roman" w:hAnsi="Times New Roman" w:cs="Times New Roman"/>
          <w:sz w:val="24"/>
        </w:rPr>
        <w:t>, applicant’s legal practitioners</w:t>
      </w:r>
    </w:p>
    <w:p w:rsidR="00A11EE0" w:rsidRDefault="00A11EE0" w:rsidP="00A11EE0">
      <w:pPr>
        <w:pStyle w:val="NoSpacing"/>
        <w:jc w:val="both"/>
        <w:rPr>
          <w:rFonts w:ascii="Times New Roman" w:hAnsi="Times New Roman" w:cs="Times New Roman"/>
          <w:sz w:val="24"/>
        </w:rPr>
      </w:pPr>
      <w:r w:rsidRPr="00A11EE0">
        <w:rPr>
          <w:rFonts w:ascii="Times New Roman" w:hAnsi="Times New Roman" w:cs="Times New Roman"/>
          <w:i/>
          <w:sz w:val="24"/>
        </w:rPr>
        <w:t>National Prosecuting Authority</w:t>
      </w:r>
      <w:r>
        <w:rPr>
          <w:rFonts w:ascii="Times New Roman" w:hAnsi="Times New Roman" w:cs="Times New Roman"/>
          <w:sz w:val="24"/>
        </w:rPr>
        <w:t>, respondent’s legal practitioners</w:t>
      </w:r>
    </w:p>
    <w:p w:rsidR="00107397" w:rsidRDefault="00107397" w:rsidP="00DA5220">
      <w:pPr>
        <w:pStyle w:val="NoSpacing"/>
        <w:spacing w:line="360" w:lineRule="auto"/>
        <w:jc w:val="both"/>
        <w:rPr>
          <w:rFonts w:ascii="Times New Roman" w:hAnsi="Times New Roman" w:cs="Times New Roman"/>
          <w:sz w:val="24"/>
        </w:rPr>
      </w:pPr>
    </w:p>
    <w:p w:rsidR="00C647F0" w:rsidRDefault="00C647F0" w:rsidP="00DA5220">
      <w:pPr>
        <w:pStyle w:val="NoSpacing"/>
        <w:spacing w:line="360" w:lineRule="auto"/>
        <w:jc w:val="both"/>
        <w:rPr>
          <w:rFonts w:ascii="Times New Roman" w:hAnsi="Times New Roman" w:cs="Times New Roman"/>
          <w:sz w:val="24"/>
        </w:rPr>
      </w:pPr>
    </w:p>
    <w:p w:rsidR="004109C5" w:rsidRPr="00CF22EB" w:rsidRDefault="00C647F0" w:rsidP="007D60D1">
      <w:pPr>
        <w:pStyle w:val="NoSpacing"/>
        <w:spacing w:line="360" w:lineRule="auto"/>
        <w:jc w:val="center"/>
        <w:rPr>
          <w:rFonts w:ascii="Times New Roman" w:hAnsi="Times New Roman" w:cs="Times New Roman"/>
          <w:sz w:val="24"/>
        </w:rPr>
      </w:pPr>
      <w:proofErr w:type="spellStart"/>
      <w:r>
        <w:rPr>
          <w:rFonts w:ascii="Times New Roman" w:hAnsi="Times New Roman" w:cs="Times New Roman"/>
          <w:sz w:val="24"/>
        </w:rPr>
        <w:t>Takuva</w:t>
      </w:r>
      <w:proofErr w:type="spellEnd"/>
      <w:r>
        <w:rPr>
          <w:rFonts w:ascii="Times New Roman" w:hAnsi="Times New Roman" w:cs="Times New Roman"/>
          <w:sz w:val="24"/>
        </w:rPr>
        <w:t xml:space="preserve"> J</w:t>
      </w:r>
      <w:r w:rsidR="0023245A">
        <w:rPr>
          <w:rFonts w:ascii="Times New Roman" w:hAnsi="Times New Roman" w:cs="Times New Roman"/>
          <w:sz w:val="24"/>
        </w:rPr>
        <w:t>,</w:t>
      </w:r>
      <w:r w:rsidR="004E31D8">
        <w:rPr>
          <w:rFonts w:ascii="Times New Roman" w:hAnsi="Times New Roman" w:cs="Times New Roman"/>
          <w:sz w:val="24"/>
        </w:rPr>
        <w:t xml:space="preserve"> </w:t>
      </w:r>
      <w:r>
        <w:rPr>
          <w:rFonts w:ascii="Times New Roman" w:hAnsi="Times New Roman" w:cs="Times New Roman"/>
          <w:sz w:val="24"/>
        </w:rPr>
        <w:t>…………………………</w:t>
      </w:r>
      <w:r w:rsidR="007D60D1">
        <w:rPr>
          <w:rFonts w:ascii="Times New Roman" w:hAnsi="Times New Roman" w:cs="Times New Roman"/>
          <w:sz w:val="24"/>
        </w:rPr>
        <w:t>………………</w:t>
      </w:r>
      <w:r w:rsidR="006A23E2">
        <w:rPr>
          <w:rFonts w:ascii="Times New Roman" w:hAnsi="Times New Roman" w:cs="Times New Roman"/>
          <w:sz w:val="24"/>
        </w:rPr>
        <w:t xml:space="preserve"> agrees</w:t>
      </w:r>
    </w:p>
    <w:sectPr w:rsidR="004109C5" w:rsidRPr="00CF22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F6" w:rsidRDefault="009422F6" w:rsidP="00385F9D">
      <w:pPr>
        <w:spacing w:after="0" w:line="240" w:lineRule="auto"/>
      </w:pPr>
      <w:r>
        <w:separator/>
      </w:r>
    </w:p>
  </w:endnote>
  <w:endnote w:type="continuationSeparator" w:id="0">
    <w:p w:rsidR="009422F6" w:rsidRDefault="009422F6" w:rsidP="0038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F6" w:rsidRDefault="009422F6" w:rsidP="00385F9D">
      <w:pPr>
        <w:spacing w:after="0" w:line="240" w:lineRule="auto"/>
      </w:pPr>
      <w:r>
        <w:separator/>
      </w:r>
    </w:p>
  </w:footnote>
  <w:footnote w:type="continuationSeparator" w:id="0">
    <w:p w:rsidR="009422F6" w:rsidRDefault="009422F6" w:rsidP="00385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24060"/>
      <w:docPartObj>
        <w:docPartGallery w:val="Page Numbers (Top of Page)"/>
        <w:docPartUnique/>
      </w:docPartObj>
    </w:sdtPr>
    <w:sdtEndPr>
      <w:rPr>
        <w:noProof/>
      </w:rPr>
    </w:sdtEndPr>
    <w:sdtContent>
      <w:p w:rsidR="00E90060" w:rsidRDefault="00E90060">
        <w:pPr>
          <w:pStyle w:val="Header"/>
          <w:jc w:val="right"/>
          <w:rPr>
            <w:noProof/>
          </w:rPr>
        </w:pPr>
        <w:r>
          <w:fldChar w:fldCharType="begin"/>
        </w:r>
        <w:r>
          <w:instrText xml:space="preserve"> PAGE   \* MERGEFORMAT </w:instrText>
        </w:r>
        <w:r>
          <w:fldChar w:fldCharType="separate"/>
        </w:r>
        <w:r w:rsidR="006A23E2">
          <w:rPr>
            <w:noProof/>
          </w:rPr>
          <w:t>5</w:t>
        </w:r>
        <w:r>
          <w:rPr>
            <w:noProof/>
          </w:rPr>
          <w:fldChar w:fldCharType="end"/>
        </w:r>
      </w:p>
      <w:p w:rsidR="00E90060" w:rsidRDefault="00E90060">
        <w:pPr>
          <w:pStyle w:val="Header"/>
          <w:jc w:val="right"/>
          <w:rPr>
            <w:noProof/>
          </w:rPr>
        </w:pPr>
      </w:p>
      <w:p w:rsidR="00E90060" w:rsidRDefault="00E90060">
        <w:pPr>
          <w:pStyle w:val="Header"/>
          <w:jc w:val="right"/>
          <w:rPr>
            <w:noProof/>
          </w:rPr>
        </w:pPr>
        <w:r>
          <w:rPr>
            <w:noProof/>
          </w:rPr>
          <w:tab/>
          <w:t>Judgment No. HB 47/15</w:t>
        </w:r>
      </w:p>
      <w:p w:rsidR="00E90060" w:rsidRDefault="00E90060">
        <w:pPr>
          <w:pStyle w:val="Header"/>
          <w:jc w:val="right"/>
          <w:rPr>
            <w:noProof/>
          </w:rPr>
        </w:pPr>
        <w:r>
          <w:rPr>
            <w:noProof/>
          </w:rPr>
          <w:t>Case No. HCB 665/13</w:t>
        </w:r>
      </w:p>
      <w:p w:rsidR="00E90060" w:rsidRDefault="00E90060">
        <w:pPr>
          <w:pStyle w:val="Header"/>
          <w:jc w:val="right"/>
        </w:pPr>
        <w:r>
          <w:rPr>
            <w:noProof/>
          </w:rPr>
          <w:t>Xref Hc 3187/13, G 818.13,294/14</w:t>
        </w:r>
      </w:p>
    </w:sdtContent>
  </w:sdt>
  <w:p w:rsidR="00E90060" w:rsidRDefault="00E90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60F"/>
    <w:multiLevelType w:val="hybridMultilevel"/>
    <w:tmpl w:val="D954F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32B75"/>
    <w:multiLevelType w:val="hybridMultilevel"/>
    <w:tmpl w:val="3AC8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EB"/>
    <w:rsid w:val="000772CA"/>
    <w:rsid w:val="000E160C"/>
    <w:rsid w:val="00107397"/>
    <w:rsid w:val="00117486"/>
    <w:rsid w:val="0023245A"/>
    <w:rsid w:val="00240440"/>
    <w:rsid w:val="00271DDD"/>
    <w:rsid w:val="00337000"/>
    <w:rsid w:val="00385F9D"/>
    <w:rsid w:val="004109C5"/>
    <w:rsid w:val="004E31D8"/>
    <w:rsid w:val="00500E6C"/>
    <w:rsid w:val="00507638"/>
    <w:rsid w:val="00563083"/>
    <w:rsid w:val="00567753"/>
    <w:rsid w:val="005B370B"/>
    <w:rsid w:val="00665A1B"/>
    <w:rsid w:val="006A23E2"/>
    <w:rsid w:val="006B760D"/>
    <w:rsid w:val="0071137E"/>
    <w:rsid w:val="00713A5E"/>
    <w:rsid w:val="00751E11"/>
    <w:rsid w:val="007D60D1"/>
    <w:rsid w:val="007E5E7C"/>
    <w:rsid w:val="007F54E9"/>
    <w:rsid w:val="00812265"/>
    <w:rsid w:val="00852A55"/>
    <w:rsid w:val="008A4BFB"/>
    <w:rsid w:val="008A6E4F"/>
    <w:rsid w:val="008B507D"/>
    <w:rsid w:val="0091575E"/>
    <w:rsid w:val="009422F6"/>
    <w:rsid w:val="00945B47"/>
    <w:rsid w:val="009E6782"/>
    <w:rsid w:val="00A11AFB"/>
    <w:rsid w:val="00A11EE0"/>
    <w:rsid w:val="00A77BB1"/>
    <w:rsid w:val="00BC33A1"/>
    <w:rsid w:val="00C431BE"/>
    <w:rsid w:val="00C647F0"/>
    <w:rsid w:val="00C64EA3"/>
    <w:rsid w:val="00C70071"/>
    <w:rsid w:val="00C90DAE"/>
    <w:rsid w:val="00CF22EB"/>
    <w:rsid w:val="00D57BB7"/>
    <w:rsid w:val="00DA5220"/>
    <w:rsid w:val="00E13676"/>
    <w:rsid w:val="00E24CDA"/>
    <w:rsid w:val="00E87F58"/>
    <w:rsid w:val="00E90060"/>
    <w:rsid w:val="00FC20CF"/>
    <w:rsid w:val="00FE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2EB"/>
    <w:pPr>
      <w:spacing w:after="0" w:line="240" w:lineRule="auto"/>
    </w:pPr>
  </w:style>
  <w:style w:type="paragraph" w:styleId="Header">
    <w:name w:val="header"/>
    <w:basedOn w:val="Normal"/>
    <w:link w:val="HeaderChar"/>
    <w:uiPriority w:val="99"/>
    <w:unhideWhenUsed/>
    <w:rsid w:val="0038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9D"/>
  </w:style>
  <w:style w:type="paragraph" w:styleId="Footer">
    <w:name w:val="footer"/>
    <w:basedOn w:val="Normal"/>
    <w:link w:val="FooterChar"/>
    <w:uiPriority w:val="99"/>
    <w:unhideWhenUsed/>
    <w:rsid w:val="0038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2EB"/>
    <w:pPr>
      <w:spacing w:after="0" w:line="240" w:lineRule="auto"/>
    </w:pPr>
  </w:style>
  <w:style w:type="paragraph" w:styleId="Header">
    <w:name w:val="header"/>
    <w:basedOn w:val="Normal"/>
    <w:link w:val="HeaderChar"/>
    <w:uiPriority w:val="99"/>
    <w:unhideWhenUsed/>
    <w:rsid w:val="0038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9D"/>
  </w:style>
  <w:style w:type="paragraph" w:styleId="Footer">
    <w:name w:val="footer"/>
    <w:basedOn w:val="Normal"/>
    <w:link w:val="FooterChar"/>
    <w:uiPriority w:val="99"/>
    <w:unhideWhenUsed/>
    <w:rsid w:val="0038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37</cp:revision>
  <cp:lastPrinted>2015-03-06T08:58:00Z</cp:lastPrinted>
  <dcterms:created xsi:type="dcterms:W3CDTF">2015-03-05T09:48:00Z</dcterms:created>
  <dcterms:modified xsi:type="dcterms:W3CDTF">2015-03-06T08:59:00Z</dcterms:modified>
</cp:coreProperties>
</file>