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5162EC" w:rsidP="005162EC">
      <w:pPr>
        <w:spacing w:line="240" w:lineRule="auto"/>
        <w:contextualSpacing/>
        <w:rPr>
          <w:rFonts w:ascii="Times New Roman" w:hAnsi="Times New Roman" w:cs="Times New Roman"/>
          <w:sz w:val="24"/>
        </w:rPr>
      </w:pPr>
      <w:r>
        <w:rPr>
          <w:rFonts w:ascii="Times New Roman" w:hAnsi="Times New Roman" w:cs="Times New Roman"/>
          <w:sz w:val="24"/>
        </w:rPr>
        <w:t>KAS FOODS (PVT) LTD</w:t>
      </w:r>
    </w:p>
    <w:p w:rsidR="005162EC" w:rsidRPr="005162EC" w:rsidRDefault="005162EC" w:rsidP="005162EC">
      <w:pPr>
        <w:spacing w:line="240" w:lineRule="auto"/>
        <w:contextualSpacing/>
        <w:rPr>
          <w:rFonts w:ascii="Times New Roman" w:hAnsi="Times New Roman" w:cs="Times New Roman"/>
          <w:b/>
          <w:sz w:val="24"/>
        </w:rPr>
      </w:pPr>
      <w:proofErr w:type="gramStart"/>
      <w:r w:rsidRPr="005162EC">
        <w:rPr>
          <w:rFonts w:ascii="Times New Roman" w:hAnsi="Times New Roman" w:cs="Times New Roman"/>
          <w:b/>
          <w:sz w:val="24"/>
        </w:rPr>
        <w:t>versus</w:t>
      </w:r>
      <w:proofErr w:type="gramEnd"/>
    </w:p>
    <w:p w:rsidR="005162EC" w:rsidRDefault="005162EC" w:rsidP="005162EC">
      <w:pPr>
        <w:spacing w:line="240" w:lineRule="auto"/>
        <w:contextualSpacing/>
        <w:rPr>
          <w:rFonts w:ascii="Times New Roman" w:hAnsi="Times New Roman" w:cs="Times New Roman"/>
          <w:sz w:val="24"/>
        </w:rPr>
      </w:pPr>
      <w:r>
        <w:rPr>
          <w:rFonts w:ascii="Times New Roman" w:hAnsi="Times New Roman" w:cs="Times New Roman"/>
          <w:sz w:val="24"/>
        </w:rPr>
        <w:t xml:space="preserve">GLADYS MOYO </w:t>
      </w:r>
    </w:p>
    <w:p w:rsidR="005162EC" w:rsidRDefault="005162EC" w:rsidP="005162EC">
      <w:pPr>
        <w:spacing w:line="240" w:lineRule="auto"/>
        <w:contextualSpacing/>
        <w:rPr>
          <w:rFonts w:ascii="Times New Roman" w:hAnsi="Times New Roman" w:cs="Times New Roman"/>
          <w:sz w:val="24"/>
        </w:rPr>
      </w:pPr>
      <w:proofErr w:type="gramStart"/>
      <w:r>
        <w:rPr>
          <w:rFonts w:ascii="Times New Roman" w:hAnsi="Times New Roman" w:cs="Times New Roman"/>
          <w:sz w:val="24"/>
        </w:rPr>
        <w:t>and</w:t>
      </w:r>
      <w:proofErr w:type="gramEnd"/>
    </w:p>
    <w:p w:rsidR="005162EC" w:rsidRDefault="005162EC" w:rsidP="005162EC">
      <w:pPr>
        <w:spacing w:line="240" w:lineRule="auto"/>
        <w:contextualSpacing/>
        <w:rPr>
          <w:rFonts w:ascii="Times New Roman" w:hAnsi="Times New Roman" w:cs="Times New Roman"/>
          <w:sz w:val="24"/>
        </w:rPr>
      </w:pPr>
      <w:r>
        <w:rPr>
          <w:rFonts w:ascii="Times New Roman" w:hAnsi="Times New Roman" w:cs="Times New Roman"/>
          <w:sz w:val="24"/>
        </w:rPr>
        <w:t>ACTING PROVINCIAL MINING DIRECTOR – MIDLANDS</w:t>
      </w:r>
    </w:p>
    <w:p w:rsidR="005162EC" w:rsidRDefault="005162EC" w:rsidP="005162EC">
      <w:pPr>
        <w:spacing w:line="240" w:lineRule="auto"/>
        <w:contextualSpacing/>
        <w:rPr>
          <w:rFonts w:ascii="Times New Roman" w:hAnsi="Times New Roman" w:cs="Times New Roman"/>
          <w:sz w:val="24"/>
        </w:rPr>
      </w:pPr>
    </w:p>
    <w:p w:rsidR="005162EC" w:rsidRDefault="005162EC" w:rsidP="005162EC">
      <w:pPr>
        <w:spacing w:line="240" w:lineRule="auto"/>
        <w:contextualSpacing/>
        <w:rPr>
          <w:rFonts w:ascii="Times New Roman" w:hAnsi="Times New Roman" w:cs="Times New Roman"/>
          <w:sz w:val="24"/>
        </w:rPr>
      </w:pPr>
      <w:r>
        <w:rPr>
          <w:rFonts w:ascii="Times New Roman" w:hAnsi="Times New Roman" w:cs="Times New Roman"/>
          <w:sz w:val="24"/>
        </w:rPr>
        <w:t>HIGH COURT OF ZIMBABWE</w:t>
      </w:r>
    </w:p>
    <w:p w:rsidR="005162EC" w:rsidRDefault="005162EC" w:rsidP="005162EC">
      <w:pPr>
        <w:spacing w:line="240" w:lineRule="auto"/>
        <w:contextualSpacing/>
        <w:rPr>
          <w:rFonts w:ascii="Times New Roman" w:hAnsi="Times New Roman" w:cs="Times New Roman"/>
          <w:sz w:val="24"/>
        </w:rPr>
      </w:pPr>
      <w:r>
        <w:rPr>
          <w:rFonts w:ascii="Times New Roman" w:hAnsi="Times New Roman" w:cs="Times New Roman"/>
          <w:sz w:val="24"/>
        </w:rPr>
        <w:t>MATHONSI J</w:t>
      </w:r>
    </w:p>
    <w:p w:rsidR="005162EC" w:rsidRDefault="005162EC" w:rsidP="005162EC">
      <w:pPr>
        <w:spacing w:line="240" w:lineRule="auto"/>
        <w:contextualSpacing/>
        <w:rPr>
          <w:rFonts w:ascii="Times New Roman" w:hAnsi="Times New Roman" w:cs="Times New Roman"/>
          <w:sz w:val="24"/>
        </w:rPr>
      </w:pPr>
      <w:r>
        <w:rPr>
          <w:rFonts w:ascii="Times New Roman" w:hAnsi="Times New Roman" w:cs="Times New Roman"/>
          <w:sz w:val="24"/>
        </w:rPr>
        <w:t>BULAWAYO 26 MAY 2016 AND 2 JUNE 2016</w:t>
      </w:r>
    </w:p>
    <w:p w:rsidR="005162EC" w:rsidRDefault="005162EC" w:rsidP="005162EC">
      <w:pPr>
        <w:spacing w:line="240" w:lineRule="auto"/>
        <w:contextualSpacing/>
        <w:rPr>
          <w:rFonts w:ascii="Times New Roman" w:hAnsi="Times New Roman" w:cs="Times New Roman"/>
          <w:sz w:val="24"/>
        </w:rPr>
      </w:pPr>
    </w:p>
    <w:p w:rsidR="005162EC" w:rsidRDefault="005162EC" w:rsidP="005162EC">
      <w:pPr>
        <w:spacing w:line="240" w:lineRule="auto"/>
        <w:contextualSpacing/>
        <w:rPr>
          <w:rFonts w:ascii="Times New Roman" w:hAnsi="Times New Roman" w:cs="Times New Roman"/>
          <w:sz w:val="24"/>
        </w:rPr>
      </w:pPr>
    </w:p>
    <w:p w:rsidR="005162EC" w:rsidRPr="005162EC" w:rsidRDefault="005162EC" w:rsidP="005162EC">
      <w:pPr>
        <w:spacing w:line="240" w:lineRule="auto"/>
        <w:contextualSpacing/>
        <w:rPr>
          <w:rFonts w:ascii="Times New Roman" w:hAnsi="Times New Roman" w:cs="Times New Roman"/>
          <w:b/>
          <w:sz w:val="24"/>
        </w:rPr>
      </w:pPr>
      <w:r w:rsidRPr="005162EC">
        <w:rPr>
          <w:rFonts w:ascii="Times New Roman" w:hAnsi="Times New Roman" w:cs="Times New Roman"/>
          <w:b/>
          <w:sz w:val="24"/>
        </w:rPr>
        <w:t>Urgent Chamber Application</w:t>
      </w:r>
    </w:p>
    <w:p w:rsidR="005162EC" w:rsidRDefault="005162EC" w:rsidP="005162EC">
      <w:pPr>
        <w:spacing w:line="240" w:lineRule="auto"/>
        <w:contextualSpacing/>
        <w:rPr>
          <w:rFonts w:ascii="Times New Roman" w:hAnsi="Times New Roman" w:cs="Times New Roman"/>
          <w:sz w:val="24"/>
        </w:rPr>
      </w:pPr>
    </w:p>
    <w:p w:rsidR="005162EC" w:rsidRDefault="005162EC" w:rsidP="005162EC">
      <w:pPr>
        <w:spacing w:line="240" w:lineRule="auto"/>
        <w:contextualSpacing/>
        <w:rPr>
          <w:rFonts w:ascii="Times New Roman" w:hAnsi="Times New Roman" w:cs="Times New Roman"/>
          <w:sz w:val="24"/>
        </w:rPr>
      </w:pPr>
      <w:r w:rsidRPr="005162EC">
        <w:rPr>
          <w:rFonts w:ascii="Times New Roman" w:hAnsi="Times New Roman" w:cs="Times New Roman"/>
          <w:i/>
          <w:sz w:val="24"/>
        </w:rPr>
        <w:t xml:space="preserve">V. </w:t>
      </w:r>
      <w:proofErr w:type="spellStart"/>
      <w:r w:rsidRPr="005162EC">
        <w:rPr>
          <w:rFonts w:ascii="Times New Roman" w:hAnsi="Times New Roman" w:cs="Times New Roman"/>
          <w:i/>
          <w:sz w:val="24"/>
        </w:rPr>
        <w:t>Masvaya</w:t>
      </w:r>
      <w:proofErr w:type="spellEnd"/>
      <w:r>
        <w:rPr>
          <w:rFonts w:ascii="Times New Roman" w:hAnsi="Times New Roman" w:cs="Times New Roman"/>
          <w:sz w:val="24"/>
        </w:rPr>
        <w:t xml:space="preserve"> for the applicant</w:t>
      </w:r>
    </w:p>
    <w:p w:rsidR="0015208C" w:rsidRDefault="0015208C" w:rsidP="005162EC">
      <w:pPr>
        <w:spacing w:line="240" w:lineRule="auto"/>
        <w:contextualSpacing/>
        <w:rPr>
          <w:rFonts w:ascii="Times New Roman" w:hAnsi="Times New Roman" w:cs="Times New Roman"/>
          <w:sz w:val="24"/>
        </w:rPr>
      </w:pPr>
      <w:r w:rsidRPr="0015208C">
        <w:rPr>
          <w:rFonts w:ascii="Times New Roman" w:hAnsi="Times New Roman" w:cs="Times New Roman"/>
          <w:i/>
          <w:sz w:val="24"/>
        </w:rPr>
        <w:t xml:space="preserve">J. </w:t>
      </w:r>
      <w:proofErr w:type="spellStart"/>
      <w:r w:rsidRPr="0015208C">
        <w:rPr>
          <w:rFonts w:ascii="Times New Roman" w:hAnsi="Times New Roman" w:cs="Times New Roman"/>
          <w:i/>
          <w:sz w:val="24"/>
        </w:rPr>
        <w:t>Magodora</w:t>
      </w:r>
      <w:proofErr w:type="spellEnd"/>
      <w:r>
        <w:rPr>
          <w:rFonts w:ascii="Times New Roman" w:hAnsi="Times New Roman" w:cs="Times New Roman"/>
          <w:sz w:val="24"/>
        </w:rPr>
        <w:t xml:space="preserve"> for the 1</w:t>
      </w:r>
      <w:r w:rsidRPr="0015208C">
        <w:rPr>
          <w:rFonts w:ascii="Times New Roman" w:hAnsi="Times New Roman" w:cs="Times New Roman"/>
          <w:sz w:val="24"/>
          <w:vertAlign w:val="superscript"/>
        </w:rPr>
        <w:t>st</w:t>
      </w:r>
      <w:r>
        <w:rPr>
          <w:rFonts w:ascii="Times New Roman" w:hAnsi="Times New Roman" w:cs="Times New Roman"/>
          <w:sz w:val="24"/>
        </w:rPr>
        <w:t xml:space="preserve"> respondent</w:t>
      </w:r>
    </w:p>
    <w:p w:rsidR="005162EC" w:rsidRDefault="005162EC" w:rsidP="005162EC">
      <w:pPr>
        <w:spacing w:line="240" w:lineRule="auto"/>
        <w:contextualSpacing/>
        <w:rPr>
          <w:rFonts w:ascii="Times New Roman" w:hAnsi="Times New Roman" w:cs="Times New Roman"/>
          <w:sz w:val="24"/>
        </w:rPr>
      </w:pPr>
      <w:proofErr w:type="spellStart"/>
      <w:r>
        <w:rPr>
          <w:rFonts w:ascii="Times New Roman" w:hAnsi="Times New Roman" w:cs="Times New Roman"/>
          <w:sz w:val="24"/>
        </w:rPr>
        <w:t>Ms</w:t>
      </w:r>
      <w:proofErr w:type="spellEnd"/>
      <w:r>
        <w:rPr>
          <w:rFonts w:ascii="Times New Roman" w:hAnsi="Times New Roman" w:cs="Times New Roman"/>
          <w:sz w:val="24"/>
        </w:rPr>
        <w:t xml:space="preserve"> </w:t>
      </w:r>
      <w:r w:rsidRPr="005162EC">
        <w:rPr>
          <w:rFonts w:ascii="Times New Roman" w:hAnsi="Times New Roman" w:cs="Times New Roman"/>
          <w:i/>
          <w:sz w:val="24"/>
        </w:rPr>
        <w:t>R. Hove</w:t>
      </w:r>
      <w:r>
        <w:rPr>
          <w:rFonts w:ascii="Times New Roman" w:hAnsi="Times New Roman" w:cs="Times New Roman"/>
          <w:sz w:val="24"/>
        </w:rPr>
        <w:t xml:space="preserve"> for the 2</w:t>
      </w:r>
      <w:r w:rsidRPr="005162EC">
        <w:rPr>
          <w:rFonts w:ascii="Times New Roman" w:hAnsi="Times New Roman" w:cs="Times New Roman"/>
          <w:sz w:val="24"/>
          <w:vertAlign w:val="superscript"/>
        </w:rPr>
        <w:t>nd</w:t>
      </w:r>
      <w:r>
        <w:rPr>
          <w:rFonts w:ascii="Times New Roman" w:hAnsi="Times New Roman" w:cs="Times New Roman"/>
          <w:sz w:val="24"/>
        </w:rPr>
        <w:t xml:space="preserve"> respondent</w:t>
      </w:r>
    </w:p>
    <w:p w:rsidR="005162EC" w:rsidRDefault="005162EC" w:rsidP="005162EC">
      <w:pPr>
        <w:spacing w:line="240" w:lineRule="auto"/>
        <w:contextualSpacing/>
        <w:rPr>
          <w:rFonts w:ascii="Times New Roman" w:hAnsi="Times New Roman" w:cs="Times New Roman"/>
          <w:sz w:val="24"/>
        </w:rPr>
      </w:pPr>
    </w:p>
    <w:p w:rsidR="005162EC" w:rsidRDefault="005162EC" w:rsidP="005162EC">
      <w:pPr>
        <w:spacing w:line="240" w:lineRule="auto"/>
        <w:contextualSpacing/>
        <w:rPr>
          <w:rFonts w:ascii="Times New Roman" w:hAnsi="Times New Roman" w:cs="Times New Roman"/>
          <w:sz w:val="24"/>
        </w:rPr>
      </w:pPr>
    </w:p>
    <w:p w:rsidR="005162EC" w:rsidRDefault="005162EC" w:rsidP="005162EC">
      <w:pPr>
        <w:spacing w:line="360" w:lineRule="auto"/>
        <w:ind w:firstLine="720"/>
        <w:contextualSpacing/>
        <w:rPr>
          <w:rFonts w:ascii="Times New Roman" w:hAnsi="Times New Roman" w:cs="Times New Roman"/>
          <w:sz w:val="24"/>
        </w:rPr>
      </w:pPr>
      <w:r w:rsidRPr="005162EC">
        <w:rPr>
          <w:rFonts w:ascii="Times New Roman" w:hAnsi="Times New Roman" w:cs="Times New Roman"/>
          <w:b/>
          <w:sz w:val="24"/>
        </w:rPr>
        <w:t>MATHONSI J:</w:t>
      </w:r>
      <w:r>
        <w:rPr>
          <w:rFonts w:ascii="Times New Roman" w:hAnsi="Times New Roman" w:cs="Times New Roman"/>
          <w:b/>
          <w:sz w:val="24"/>
        </w:rPr>
        <w:tab/>
      </w:r>
      <w:r>
        <w:rPr>
          <w:rFonts w:ascii="Times New Roman" w:hAnsi="Times New Roman" w:cs="Times New Roman"/>
          <w:sz w:val="24"/>
        </w:rPr>
        <w:t xml:space="preserve">The applicant is the holder of 4 </w:t>
      </w:r>
      <w:proofErr w:type="spellStart"/>
      <w:r>
        <w:rPr>
          <w:rFonts w:ascii="Times New Roman" w:hAnsi="Times New Roman" w:cs="Times New Roman"/>
          <w:sz w:val="24"/>
        </w:rPr>
        <w:t>gireef</w:t>
      </w:r>
      <w:proofErr w:type="spellEnd"/>
      <w:r>
        <w:rPr>
          <w:rFonts w:ascii="Times New Roman" w:hAnsi="Times New Roman" w:cs="Times New Roman"/>
          <w:sz w:val="24"/>
        </w:rPr>
        <w:t xml:space="preserve"> mining claims known as Unit 2 Mine, registration number 22287 in </w:t>
      </w:r>
      <w:proofErr w:type="spellStart"/>
      <w:r>
        <w:rPr>
          <w:rFonts w:ascii="Times New Roman" w:hAnsi="Times New Roman" w:cs="Times New Roman"/>
          <w:sz w:val="24"/>
        </w:rPr>
        <w:t>Kwekwe</w:t>
      </w:r>
      <w:proofErr w:type="spellEnd"/>
      <w:r>
        <w:rPr>
          <w:rFonts w:ascii="Times New Roman" w:hAnsi="Times New Roman" w:cs="Times New Roman"/>
          <w:sz w:val="24"/>
        </w:rPr>
        <w:t xml:space="preserve"> originally registered on 5 January 1998 but transferred to the applicant by </w:t>
      </w:r>
      <w:r w:rsidR="0015208C">
        <w:rPr>
          <w:rFonts w:ascii="Times New Roman" w:hAnsi="Times New Roman" w:cs="Times New Roman"/>
          <w:sz w:val="24"/>
        </w:rPr>
        <w:t>C</w:t>
      </w:r>
      <w:r>
        <w:rPr>
          <w:rFonts w:ascii="Times New Roman" w:hAnsi="Times New Roman" w:cs="Times New Roman"/>
          <w:sz w:val="24"/>
        </w:rPr>
        <w:t xml:space="preserve">ertificate of </w:t>
      </w:r>
      <w:r w:rsidR="0015208C">
        <w:rPr>
          <w:rFonts w:ascii="Times New Roman" w:hAnsi="Times New Roman" w:cs="Times New Roman"/>
          <w:sz w:val="24"/>
        </w:rPr>
        <w:t xml:space="preserve">Registration </w:t>
      </w:r>
      <w:r w:rsidR="00053DD3">
        <w:rPr>
          <w:rFonts w:ascii="Times New Roman" w:hAnsi="Times New Roman" w:cs="Times New Roman"/>
          <w:sz w:val="24"/>
        </w:rPr>
        <w:t>A</w:t>
      </w:r>
      <w:r>
        <w:rPr>
          <w:rFonts w:ascii="Times New Roman" w:hAnsi="Times New Roman" w:cs="Times New Roman"/>
          <w:sz w:val="24"/>
        </w:rPr>
        <w:t>fter Transfer number 20928 of 14 January 2001.  Since then it has been extracting gold deposits from those claims and has also installed a stamp mill on the block which processes gold ore obtained from the mine and from</w:t>
      </w:r>
      <w:r w:rsidR="003F6D1C">
        <w:rPr>
          <w:rFonts w:ascii="Times New Roman" w:hAnsi="Times New Roman" w:cs="Times New Roman"/>
          <w:sz w:val="24"/>
        </w:rPr>
        <w:t xml:space="preserve"> another mining claim known as </w:t>
      </w:r>
      <w:proofErr w:type="spellStart"/>
      <w:r w:rsidR="003F6D1C">
        <w:rPr>
          <w:rFonts w:ascii="Times New Roman" w:hAnsi="Times New Roman" w:cs="Times New Roman"/>
          <w:sz w:val="24"/>
        </w:rPr>
        <w:t>N</w:t>
      </w:r>
      <w:r>
        <w:rPr>
          <w:rFonts w:ascii="Times New Roman" w:hAnsi="Times New Roman" w:cs="Times New Roman"/>
          <w:sz w:val="24"/>
        </w:rPr>
        <w:t>aitwch</w:t>
      </w:r>
      <w:proofErr w:type="spellEnd"/>
      <w:r>
        <w:rPr>
          <w:rFonts w:ascii="Times New Roman" w:hAnsi="Times New Roman" w:cs="Times New Roman"/>
          <w:sz w:val="24"/>
        </w:rPr>
        <w:t xml:space="preserve"> 12180 located elsewhere.</w:t>
      </w:r>
    </w:p>
    <w:p w:rsidR="005162EC" w:rsidRDefault="005162EC" w:rsidP="005162EC">
      <w:pPr>
        <w:spacing w:line="360" w:lineRule="auto"/>
        <w:ind w:firstLine="720"/>
        <w:contextualSpacing/>
        <w:rPr>
          <w:rFonts w:ascii="Times New Roman" w:hAnsi="Times New Roman" w:cs="Times New Roman"/>
          <w:sz w:val="24"/>
        </w:rPr>
      </w:pPr>
      <w:r>
        <w:rPr>
          <w:rFonts w:ascii="Times New Roman" w:hAnsi="Times New Roman" w:cs="Times New Roman"/>
          <w:sz w:val="24"/>
        </w:rPr>
        <w:t>The first respondent is said to be a former part time employee of the applicant who turned round in 2012 and pegged a block adjacent to that of the applicant namely number 28895 from where she has made forays onto the applicant’s claims causing havoc and generally c</w:t>
      </w:r>
      <w:r w:rsidR="0015208C">
        <w:rPr>
          <w:rFonts w:ascii="Times New Roman" w:hAnsi="Times New Roman" w:cs="Times New Roman"/>
          <w:sz w:val="24"/>
        </w:rPr>
        <w:t>onstituting a perennial irritant</w:t>
      </w:r>
      <w:r>
        <w:rPr>
          <w:rFonts w:ascii="Times New Roman" w:hAnsi="Times New Roman" w:cs="Times New Roman"/>
          <w:sz w:val="24"/>
        </w:rPr>
        <w:t>.</w:t>
      </w:r>
    </w:p>
    <w:p w:rsidR="005162EC" w:rsidRDefault="005162EC" w:rsidP="005162EC">
      <w:pPr>
        <w:spacing w:line="360" w:lineRule="auto"/>
        <w:ind w:firstLine="720"/>
        <w:contextualSpacing/>
        <w:rPr>
          <w:rFonts w:ascii="Times New Roman" w:hAnsi="Times New Roman" w:cs="Times New Roman"/>
          <w:sz w:val="24"/>
        </w:rPr>
      </w:pPr>
      <w:r>
        <w:rPr>
          <w:rFonts w:ascii="Times New Roman" w:hAnsi="Times New Roman" w:cs="Times New Roman"/>
          <w:sz w:val="24"/>
        </w:rPr>
        <w:t xml:space="preserve">According to </w:t>
      </w:r>
      <w:proofErr w:type="spellStart"/>
      <w:r>
        <w:rPr>
          <w:rFonts w:ascii="Times New Roman" w:hAnsi="Times New Roman" w:cs="Times New Roman"/>
          <w:sz w:val="24"/>
        </w:rPr>
        <w:t>Lovemore</w:t>
      </w:r>
      <w:proofErr w:type="spellEnd"/>
      <w:r>
        <w:rPr>
          <w:rFonts w:ascii="Times New Roman" w:hAnsi="Times New Roman" w:cs="Times New Roman"/>
          <w:sz w:val="24"/>
        </w:rPr>
        <w:t xml:space="preserve"> </w:t>
      </w:r>
      <w:proofErr w:type="spellStart"/>
      <w:r>
        <w:rPr>
          <w:rFonts w:ascii="Times New Roman" w:hAnsi="Times New Roman" w:cs="Times New Roman"/>
          <w:sz w:val="24"/>
        </w:rPr>
        <w:t>Kasipo</w:t>
      </w:r>
      <w:proofErr w:type="spellEnd"/>
      <w:r>
        <w:rPr>
          <w:rFonts w:ascii="Times New Roman" w:hAnsi="Times New Roman" w:cs="Times New Roman"/>
          <w:sz w:val="24"/>
        </w:rPr>
        <w:t xml:space="preserve">, a director of the applicant who deposed to the founding affidavit in support of this application, when the first respondent encroached onto the applicant’s claims in 2012, sunk a mining shaft and commenced mining activities on those claims, the matter was referred to the Mining Commissioner for adjudication.  The latter resolved the dispute in </w:t>
      </w:r>
      <w:proofErr w:type="spellStart"/>
      <w:r>
        <w:rPr>
          <w:rFonts w:ascii="Times New Roman" w:hAnsi="Times New Roman" w:cs="Times New Roman"/>
          <w:sz w:val="24"/>
        </w:rPr>
        <w:t>favour</w:t>
      </w:r>
      <w:proofErr w:type="spellEnd"/>
      <w:r>
        <w:rPr>
          <w:rFonts w:ascii="Times New Roman" w:hAnsi="Times New Roman" w:cs="Times New Roman"/>
          <w:sz w:val="24"/>
        </w:rPr>
        <w:t xml:space="preserve"> of the applicant by letter to the parties dated 4 June 2012 to wit; </w:t>
      </w:r>
    </w:p>
    <w:p w:rsidR="00B45B1D" w:rsidRDefault="00B45B1D" w:rsidP="003F6D1C">
      <w:pPr>
        <w:spacing w:line="240" w:lineRule="auto"/>
        <w:ind w:left="720"/>
        <w:contextualSpacing/>
        <w:rPr>
          <w:rFonts w:ascii="Times New Roman" w:hAnsi="Times New Roman" w:cs="Times New Roman"/>
          <w:sz w:val="24"/>
          <w:u w:val="single"/>
        </w:rPr>
      </w:pPr>
      <w:r w:rsidRPr="003F6D1C">
        <w:rPr>
          <w:rFonts w:ascii="Times New Roman" w:hAnsi="Times New Roman" w:cs="Times New Roman"/>
          <w:sz w:val="24"/>
          <w:u w:val="single"/>
        </w:rPr>
        <w:t>“REF: PEGGING DISPUTE KAS FOODS VS G. MOYO 22287 UNIT 2 AND 28895 UNIT</w:t>
      </w:r>
    </w:p>
    <w:p w:rsidR="003F6D1C" w:rsidRPr="003F6D1C" w:rsidRDefault="003F6D1C" w:rsidP="003F6D1C">
      <w:pPr>
        <w:spacing w:line="240" w:lineRule="auto"/>
        <w:ind w:left="720"/>
        <w:contextualSpacing/>
        <w:rPr>
          <w:rFonts w:ascii="Times New Roman" w:hAnsi="Times New Roman" w:cs="Times New Roman"/>
          <w:sz w:val="24"/>
          <w:u w:val="single"/>
        </w:rPr>
      </w:pPr>
    </w:p>
    <w:p w:rsidR="00B45B1D" w:rsidRDefault="00B45B1D" w:rsidP="003F6D1C">
      <w:pPr>
        <w:spacing w:line="240" w:lineRule="auto"/>
        <w:ind w:left="720"/>
        <w:contextualSpacing/>
        <w:rPr>
          <w:rFonts w:ascii="Times New Roman" w:hAnsi="Times New Roman" w:cs="Times New Roman"/>
          <w:sz w:val="24"/>
        </w:rPr>
      </w:pPr>
      <w:r>
        <w:rPr>
          <w:rFonts w:ascii="Times New Roman" w:hAnsi="Times New Roman" w:cs="Times New Roman"/>
          <w:sz w:val="24"/>
        </w:rPr>
        <w:lastRenderedPageBreak/>
        <w:t xml:space="preserve">The above refers.  Addresses </w:t>
      </w:r>
      <w:proofErr w:type="gramStart"/>
      <w:r>
        <w:rPr>
          <w:rFonts w:ascii="Times New Roman" w:hAnsi="Times New Roman" w:cs="Times New Roman"/>
          <w:sz w:val="24"/>
        </w:rPr>
        <w:t>be</w:t>
      </w:r>
      <w:proofErr w:type="gramEnd"/>
      <w:r>
        <w:rPr>
          <w:rFonts w:ascii="Times New Roman" w:hAnsi="Times New Roman" w:cs="Times New Roman"/>
          <w:sz w:val="24"/>
        </w:rPr>
        <w:t xml:space="preserve"> advised that according to this office observation as extrapolated from the coordinate</w:t>
      </w:r>
      <w:r w:rsidR="0015208C">
        <w:rPr>
          <w:rFonts w:ascii="Times New Roman" w:hAnsi="Times New Roman" w:cs="Times New Roman"/>
          <w:sz w:val="24"/>
        </w:rPr>
        <w:t>s</w:t>
      </w:r>
      <w:r>
        <w:rPr>
          <w:rFonts w:ascii="Times New Roman" w:hAnsi="Times New Roman" w:cs="Times New Roman"/>
          <w:sz w:val="24"/>
        </w:rPr>
        <w:t xml:space="preserve"> taken on 24 April 2012, the shaft where Gladys </w:t>
      </w:r>
      <w:proofErr w:type="spellStart"/>
      <w:r>
        <w:rPr>
          <w:rFonts w:ascii="Times New Roman" w:hAnsi="Times New Roman" w:cs="Times New Roman"/>
          <w:sz w:val="24"/>
        </w:rPr>
        <w:t>Moyo’s</w:t>
      </w:r>
      <w:proofErr w:type="spellEnd"/>
      <w:r>
        <w:rPr>
          <w:rFonts w:ascii="Times New Roman" w:hAnsi="Times New Roman" w:cs="Times New Roman"/>
          <w:sz w:val="24"/>
        </w:rPr>
        <w:t xml:space="preserve"> employees were working falls within 22287 Unit 2.  In terms of the Mines and Minerals Act [Chapter 21:05] section 117 </w:t>
      </w:r>
      <w:proofErr w:type="spellStart"/>
      <w:r>
        <w:rPr>
          <w:rFonts w:ascii="Times New Roman" w:hAnsi="Times New Roman" w:cs="Times New Roman"/>
          <w:sz w:val="24"/>
        </w:rPr>
        <w:t>Kas</w:t>
      </w:r>
      <w:proofErr w:type="spellEnd"/>
      <w:r>
        <w:rPr>
          <w:rFonts w:ascii="Times New Roman" w:hAnsi="Times New Roman" w:cs="Times New Roman"/>
          <w:sz w:val="24"/>
        </w:rPr>
        <w:t xml:space="preserve"> Foods has priority of mining rights over G. </w:t>
      </w:r>
      <w:proofErr w:type="spellStart"/>
      <w:r>
        <w:rPr>
          <w:rFonts w:ascii="Times New Roman" w:hAnsi="Times New Roman" w:cs="Times New Roman"/>
          <w:sz w:val="24"/>
        </w:rPr>
        <w:t>Moyo</w:t>
      </w:r>
      <w:proofErr w:type="spellEnd"/>
      <w:r>
        <w:rPr>
          <w:rFonts w:ascii="Times New Roman" w:hAnsi="Times New Roman" w:cs="Times New Roman"/>
          <w:sz w:val="24"/>
        </w:rPr>
        <w:t xml:space="preserve"> as </w:t>
      </w:r>
      <w:proofErr w:type="spellStart"/>
      <w:r>
        <w:rPr>
          <w:rFonts w:ascii="Times New Roman" w:hAnsi="Times New Roman" w:cs="Times New Roman"/>
          <w:sz w:val="24"/>
        </w:rPr>
        <w:t>Kas</w:t>
      </w:r>
      <w:proofErr w:type="spellEnd"/>
      <w:r>
        <w:rPr>
          <w:rFonts w:ascii="Times New Roman" w:hAnsi="Times New Roman" w:cs="Times New Roman"/>
          <w:sz w:val="24"/>
        </w:rPr>
        <w:t xml:space="preserve"> Foods P/L were the prior </w:t>
      </w:r>
      <w:proofErr w:type="spellStart"/>
      <w:r>
        <w:rPr>
          <w:rFonts w:ascii="Times New Roman" w:hAnsi="Times New Roman" w:cs="Times New Roman"/>
          <w:sz w:val="24"/>
        </w:rPr>
        <w:t>pegger</w:t>
      </w:r>
      <w:proofErr w:type="spellEnd"/>
      <w:r>
        <w:rPr>
          <w:rFonts w:ascii="Times New Roman" w:hAnsi="Times New Roman" w:cs="Times New Roman"/>
          <w:sz w:val="24"/>
        </w:rPr>
        <w:t xml:space="preserve"> and </w:t>
      </w:r>
      <w:proofErr w:type="spellStart"/>
      <w:r>
        <w:rPr>
          <w:rFonts w:ascii="Times New Roman" w:hAnsi="Times New Roman" w:cs="Times New Roman"/>
          <w:sz w:val="24"/>
        </w:rPr>
        <w:t>Moyo</w:t>
      </w:r>
      <w:proofErr w:type="spellEnd"/>
      <w:r>
        <w:rPr>
          <w:rFonts w:ascii="Times New Roman" w:hAnsi="Times New Roman" w:cs="Times New Roman"/>
          <w:sz w:val="24"/>
        </w:rPr>
        <w:t xml:space="preserve"> the subsequent </w:t>
      </w:r>
      <w:proofErr w:type="spellStart"/>
      <w:r>
        <w:rPr>
          <w:rFonts w:ascii="Times New Roman" w:hAnsi="Times New Roman" w:cs="Times New Roman"/>
          <w:sz w:val="24"/>
        </w:rPr>
        <w:t>pegger</w:t>
      </w:r>
      <w:proofErr w:type="spellEnd"/>
      <w:r>
        <w:rPr>
          <w:rFonts w:ascii="Times New Roman" w:hAnsi="Times New Roman" w:cs="Times New Roman"/>
          <w:sz w:val="24"/>
        </w:rPr>
        <w:t xml:space="preserve">.  G. </w:t>
      </w:r>
      <w:proofErr w:type="spellStart"/>
      <w:r>
        <w:rPr>
          <w:rFonts w:ascii="Times New Roman" w:hAnsi="Times New Roman" w:cs="Times New Roman"/>
          <w:sz w:val="24"/>
        </w:rPr>
        <w:t>Moyo</w:t>
      </w:r>
      <w:proofErr w:type="spellEnd"/>
      <w:r>
        <w:rPr>
          <w:rFonts w:ascii="Times New Roman" w:hAnsi="Times New Roman" w:cs="Times New Roman"/>
          <w:sz w:val="24"/>
        </w:rPr>
        <w:t xml:space="preserve"> should therefore stop working the shaft and not to interfere with </w:t>
      </w:r>
      <w:proofErr w:type="spellStart"/>
      <w:r>
        <w:rPr>
          <w:rFonts w:ascii="Times New Roman" w:hAnsi="Times New Roman" w:cs="Times New Roman"/>
          <w:sz w:val="24"/>
        </w:rPr>
        <w:t>Kas</w:t>
      </w:r>
      <w:proofErr w:type="spellEnd"/>
      <w:r>
        <w:rPr>
          <w:rFonts w:ascii="Times New Roman" w:hAnsi="Times New Roman" w:cs="Times New Roman"/>
          <w:sz w:val="24"/>
        </w:rPr>
        <w:t xml:space="preserve"> Foods operations.  OIC CID Minerals is advised by a copy of this letter of the above decision.</w:t>
      </w:r>
    </w:p>
    <w:p w:rsidR="00B45B1D" w:rsidRDefault="00B45B1D" w:rsidP="003F6D1C">
      <w:pPr>
        <w:spacing w:line="240" w:lineRule="auto"/>
        <w:ind w:firstLine="720"/>
        <w:contextualSpacing/>
        <w:rPr>
          <w:rFonts w:ascii="Times New Roman" w:hAnsi="Times New Roman" w:cs="Times New Roman"/>
          <w:sz w:val="24"/>
        </w:rPr>
      </w:pPr>
    </w:p>
    <w:p w:rsidR="00B45B1D" w:rsidRDefault="00B45B1D" w:rsidP="003F6D1C">
      <w:pPr>
        <w:spacing w:line="240" w:lineRule="auto"/>
        <w:ind w:firstLine="720"/>
        <w:contextualSpacing/>
        <w:rPr>
          <w:rFonts w:ascii="Times New Roman" w:hAnsi="Times New Roman" w:cs="Times New Roman"/>
          <w:sz w:val="24"/>
        </w:rPr>
      </w:pPr>
      <w:r>
        <w:rPr>
          <w:rFonts w:ascii="Times New Roman" w:hAnsi="Times New Roman" w:cs="Times New Roman"/>
          <w:sz w:val="24"/>
        </w:rPr>
        <w:t xml:space="preserve">W. M. </w:t>
      </w:r>
      <w:proofErr w:type="spellStart"/>
      <w:r>
        <w:rPr>
          <w:rFonts w:ascii="Times New Roman" w:hAnsi="Times New Roman" w:cs="Times New Roman"/>
          <w:sz w:val="24"/>
        </w:rPr>
        <w:t>Dube</w:t>
      </w:r>
      <w:proofErr w:type="spellEnd"/>
    </w:p>
    <w:p w:rsidR="00B45B1D" w:rsidRDefault="00B45B1D" w:rsidP="003F6D1C">
      <w:pPr>
        <w:spacing w:line="240" w:lineRule="auto"/>
        <w:ind w:firstLine="720"/>
        <w:contextualSpacing/>
        <w:rPr>
          <w:rFonts w:ascii="Times New Roman" w:hAnsi="Times New Roman" w:cs="Times New Roman"/>
          <w:sz w:val="24"/>
        </w:rPr>
      </w:pPr>
      <w:r>
        <w:rPr>
          <w:rFonts w:ascii="Times New Roman" w:hAnsi="Times New Roman" w:cs="Times New Roman"/>
          <w:sz w:val="24"/>
        </w:rPr>
        <w:t>Mining Commissioner.”</w:t>
      </w:r>
    </w:p>
    <w:p w:rsidR="003F6D1C" w:rsidRDefault="003F6D1C" w:rsidP="003F6D1C">
      <w:pPr>
        <w:spacing w:line="240" w:lineRule="auto"/>
        <w:ind w:firstLine="720"/>
        <w:contextualSpacing/>
        <w:rPr>
          <w:rFonts w:ascii="Times New Roman" w:hAnsi="Times New Roman" w:cs="Times New Roman"/>
          <w:sz w:val="24"/>
        </w:rPr>
      </w:pPr>
    </w:p>
    <w:p w:rsidR="005F6569" w:rsidRDefault="005F6569" w:rsidP="005162EC">
      <w:pPr>
        <w:spacing w:line="360" w:lineRule="auto"/>
        <w:ind w:firstLine="720"/>
        <w:contextualSpacing/>
        <w:rPr>
          <w:rFonts w:ascii="Times New Roman" w:hAnsi="Times New Roman" w:cs="Times New Roman"/>
          <w:sz w:val="24"/>
        </w:rPr>
      </w:pPr>
      <w:r>
        <w:rPr>
          <w:rFonts w:ascii="Times New Roman" w:hAnsi="Times New Roman" w:cs="Times New Roman"/>
          <w:sz w:val="24"/>
        </w:rPr>
        <w:t>Following that determination the first respondent is said to have capitulated.  She closed her offending mine shaft with rubble and ceased</w:t>
      </w:r>
      <w:r w:rsidR="001B6225">
        <w:rPr>
          <w:rFonts w:ascii="Times New Roman" w:hAnsi="Times New Roman" w:cs="Times New Roman"/>
          <w:sz w:val="24"/>
        </w:rPr>
        <w:t xml:space="preserve"> operations.  That must have been a tactical retreat because the applicant complains that she returned in March 2016 with added vigor.  With employees on tow, the first respondent is said to have re-opened the closed shaft and resumed mining operations.</w:t>
      </w:r>
    </w:p>
    <w:p w:rsidR="001B6225" w:rsidRDefault="001B6225" w:rsidP="001B6225">
      <w:pPr>
        <w:spacing w:line="360" w:lineRule="auto"/>
        <w:ind w:firstLine="720"/>
        <w:contextualSpacing/>
        <w:rPr>
          <w:rFonts w:ascii="Times New Roman" w:hAnsi="Times New Roman" w:cs="Times New Roman"/>
          <w:sz w:val="24"/>
        </w:rPr>
      </w:pPr>
      <w:r>
        <w:rPr>
          <w:rFonts w:ascii="Times New Roman" w:hAnsi="Times New Roman" w:cs="Times New Roman"/>
          <w:sz w:val="24"/>
        </w:rPr>
        <w:t xml:space="preserve">A letter of complaint addressed by the applicant’s legal practitioners on 15 March 2016 to the second respondent and copied to her may have assisted in bringing her to her senses again because she apparently responded by cessation of operations.  Again this was a pyrrhic victory for the applicant because the first respondent returned on 15 May 2016 in a mean mood and determined to be a law unto </w:t>
      </w:r>
      <w:proofErr w:type="gramStart"/>
      <w:r>
        <w:rPr>
          <w:rFonts w:ascii="Times New Roman" w:hAnsi="Times New Roman" w:cs="Times New Roman"/>
          <w:sz w:val="24"/>
        </w:rPr>
        <w:t>herself</w:t>
      </w:r>
      <w:proofErr w:type="gramEnd"/>
      <w:r>
        <w:rPr>
          <w:rFonts w:ascii="Times New Roman" w:hAnsi="Times New Roman" w:cs="Times New Roman"/>
          <w:sz w:val="24"/>
        </w:rPr>
        <w:t xml:space="preserve">.  With a fifteen men strong squad she is said to have invaded the applicant’s mining claim armed to the teeth with axes and machetes.  They chased away the applicant’s employees and closed the applicant’s mining shafts with rubble burying tools and equipment underground.  Five </w:t>
      </w:r>
      <w:proofErr w:type="spellStart"/>
      <w:r>
        <w:rPr>
          <w:rFonts w:ascii="Times New Roman" w:hAnsi="Times New Roman" w:cs="Times New Roman"/>
          <w:sz w:val="24"/>
        </w:rPr>
        <w:t>tonnes</w:t>
      </w:r>
      <w:proofErr w:type="spellEnd"/>
      <w:r>
        <w:rPr>
          <w:rFonts w:ascii="Times New Roman" w:hAnsi="Times New Roman" w:cs="Times New Roman"/>
          <w:sz w:val="24"/>
        </w:rPr>
        <w:t xml:space="preserve"> of gold ore in those shafts was not spared either.</w:t>
      </w:r>
    </w:p>
    <w:p w:rsidR="00884D38" w:rsidRDefault="00884D38" w:rsidP="001B6225">
      <w:pPr>
        <w:spacing w:line="360" w:lineRule="auto"/>
        <w:ind w:firstLine="720"/>
        <w:contextualSpacing/>
        <w:rPr>
          <w:rFonts w:ascii="Times New Roman" w:hAnsi="Times New Roman" w:cs="Times New Roman"/>
          <w:sz w:val="24"/>
        </w:rPr>
      </w:pPr>
      <w:r>
        <w:rPr>
          <w:rFonts w:ascii="Times New Roman" w:hAnsi="Times New Roman" w:cs="Times New Roman"/>
          <w:sz w:val="24"/>
        </w:rPr>
        <w:t>Ironically and perhaps intending to cover up the unlawful conduct, the first respondent allegedly proceeded to lay charges of violence against the applicant’s employees resulting in some of them being arrested.  Since then she has been bragging that</w:t>
      </w:r>
      <w:r w:rsidR="003F6D1C">
        <w:rPr>
          <w:rFonts w:ascii="Times New Roman" w:hAnsi="Times New Roman" w:cs="Times New Roman"/>
          <w:sz w:val="24"/>
        </w:rPr>
        <w:t xml:space="preserve"> she</w:t>
      </w:r>
      <w:r>
        <w:rPr>
          <w:rFonts w:ascii="Times New Roman" w:hAnsi="Times New Roman" w:cs="Times New Roman"/>
          <w:sz w:val="24"/>
        </w:rPr>
        <w:t xml:space="preserve"> has connections in the police force and that any of the applicant’s employees who tries to stand in her way will be arrested.</w:t>
      </w:r>
    </w:p>
    <w:p w:rsidR="00884D38" w:rsidRDefault="00884D38" w:rsidP="00884D38">
      <w:pPr>
        <w:spacing w:line="360" w:lineRule="auto"/>
        <w:ind w:firstLine="720"/>
        <w:contextualSpacing/>
        <w:rPr>
          <w:rFonts w:ascii="Times New Roman" w:hAnsi="Times New Roman" w:cs="Times New Roman"/>
          <w:sz w:val="24"/>
        </w:rPr>
      </w:pPr>
      <w:r>
        <w:rPr>
          <w:rFonts w:ascii="Times New Roman" w:hAnsi="Times New Roman" w:cs="Times New Roman"/>
          <w:sz w:val="24"/>
        </w:rPr>
        <w:t xml:space="preserve">That way the first respondent has succeeded not only to cow down the applicant’s employees and instill fear in </w:t>
      </w:r>
      <w:proofErr w:type="gramStart"/>
      <w:r>
        <w:rPr>
          <w:rFonts w:ascii="Times New Roman" w:hAnsi="Times New Roman" w:cs="Times New Roman"/>
          <w:sz w:val="24"/>
        </w:rPr>
        <w:t>them,</w:t>
      </w:r>
      <w:proofErr w:type="gramEnd"/>
      <w:r>
        <w:rPr>
          <w:rFonts w:ascii="Times New Roman" w:hAnsi="Times New Roman" w:cs="Times New Roman"/>
          <w:sz w:val="24"/>
        </w:rPr>
        <w:t xml:space="preserve"> she has also adversely affected mining operations to the prejudice of the applicant as production levels have plummeted.  An approach to </w:t>
      </w:r>
      <w:r w:rsidR="00113D09">
        <w:rPr>
          <w:rFonts w:ascii="Times New Roman" w:hAnsi="Times New Roman" w:cs="Times New Roman"/>
          <w:sz w:val="24"/>
        </w:rPr>
        <w:t>the police has yielded negativity w</w:t>
      </w:r>
      <w:r w:rsidR="003F6D1C">
        <w:rPr>
          <w:rFonts w:ascii="Times New Roman" w:hAnsi="Times New Roman" w:cs="Times New Roman"/>
          <w:sz w:val="24"/>
        </w:rPr>
        <w:t>h</w:t>
      </w:r>
      <w:r w:rsidR="00113D09">
        <w:rPr>
          <w:rFonts w:ascii="Times New Roman" w:hAnsi="Times New Roman" w:cs="Times New Roman"/>
          <w:sz w:val="24"/>
        </w:rPr>
        <w:t xml:space="preserve">ile a report to the second respondent has only attracted a snail’s pace.  </w:t>
      </w:r>
      <w:r w:rsidR="003F6D1C">
        <w:rPr>
          <w:rFonts w:ascii="Times New Roman" w:hAnsi="Times New Roman" w:cs="Times New Roman"/>
          <w:sz w:val="24"/>
        </w:rPr>
        <w:lastRenderedPageBreak/>
        <w:t>Distraught</w:t>
      </w:r>
      <w:r w:rsidR="00113D09">
        <w:rPr>
          <w:rFonts w:ascii="Times New Roman" w:hAnsi="Times New Roman" w:cs="Times New Roman"/>
          <w:sz w:val="24"/>
        </w:rPr>
        <w:t xml:space="preserve"> and devoid of any other sense of solution, the applicant has made this application seeking to interdict the first respondent from carrying out mining operations on its claim, from interfering with its lawful mining operations and to desist from acts of unbridled violence they have unleashed at the site.</w:t>
      </w:r>
    </w:p>
    <w:p w:rsidR="00113D09" w:rsidRDefault="00113D09" w:rsidP="00884D38">
      <w:pPr>
        <w:spacing w:line="360" w:lineRule="auto"/>
        <w:ind w:firstLine="720"/>
        <w:contextualSpacing/>
        <w:rPr>
          <w:rFonts w:ascii="Times New Roman" w:hAnsi="Times New Roman" w:cs="Times New Roman"/>
          <w:sz w:val="24"/>
        </w:rPr>
      </w:pPr>
      <w:proofErr w:type="spellStart"/>
      <w:r w:rsidRPr="003F6D1C">
        <w:rPr>
          <w:rFonts w:ascii="Times New Roman" w:hAnsi="Times New Roman" w:cs="Times New Roman"/>
          <w:i/>
          <w:sz w:val="24"/>
        </w:rPr>
        <w:t>Mr</w:t>
      </w:r>
      <w:proofErr w:type="spellEnd"/>
      <w:r w:rsidRPr="003F6D1C">
        <w:rPr>
          <w:rFonts w:ascii="Times New Roman" w:hAnsi="Times New Roman" w:cs="Times New Roman"/>
          <w:i/>
          <w:sz w:val="24"/>
        </w:rPr>
        <w:t xml:space="preserve"> </w:t>
      </w:r>
      <w:proofErr w:type="spellStart"/>
      <w:r w:rsidRPr="003F6D1C">
        <w:rPr>
          <w:rFonts w:ascii="Times New Roman" w:hAnsi="Times New Roman" w:cs="Times New Roman"/>
          <w:i/>
          <w:sz w:val="24"/>
        </w:rPr>
        <w:t>Magodora</w:t>
      </w:r>
      <w:proofErr w:type="spellEnd"/>
      <w:r>
        <w:rPr>
          <w:rFonts w:ascii="Times New Roman" w:hAnsi="Times New Roman" w:cs="Times New Roman"/>
          <w:sz w:val="24"/>
        </w:rPr>
        <w:t xml:space="preserve"> for the first respondent submitted that the matter is not urgent because the dispute between the parties started in 2012 and was resolved in </w:t>
      </w:r>
      <w:proofErr w:type="spellStart"/>
      <w:r>
        <w:rPr>
          <w:rFonts w:ascii="Times New Roman" w:hAnsi="Times New Roman" w:cs="Times New Roman"/>
          <w:sz w:val="24"/>
        </w:rPr>
        <w:t>favour</w:t>
      </w:r>
      <w:proofErr w:type="spellEnd"/>
      <w:r>
        <w:rPr>
          <w:rFonts w:ascii="Times New Roman" w:hAnsi="Times New Roman" w:cs="Times New Roman"/>
          <w:sz w:val="24"/>
        </w:rPr>
        <w:t xml:space="preserve"> of the first respondent by the Mining Commissioner.  A</w:t>
      </w:r>
      <w:r w:rsidR="003F6D1C">
        <w:rPr>
          <w:rFonts w:ascii="Times New Roman" w:hAnsi="Times New Roman" w:cs="Times New Roman"/>
          <w:sz w:val="24"/>
        </w:rPr>
        <w:t>s</w:t>
      </w:r>
      <w:r>
        <w:rPr>
          <w:rFonts w:ascii="Times New Roman" w:hAnsi="Times New Roman" w:cs="Times New Roman"/>
          <w:sz w:val="24"/>
        </w:rPr>
        <w:t xml:space="preserve"> such the applicant has no business coming to court now.  I do not agree.</w:t>
      </w:r>
    </w:p>
    <w:p w:rsidR="00113D09" w:rsidRDefault="00113D09" w:rsidP="00884D38">
      <w:pPr>
        <w:spacing w:line="360" w:lineRule="auto"/>
        <w:ind w:firstLine="720"/>
        <w:contextualSpacing/>
        <w:rPr>
          <w:rFonts w:ascii="Times New Roman" w:hAnsi="Times New Roman" w:cs="Times New Roman"/>
          <w:sz w:val="24"/>
        </w:rPr>
      </w:pPr>
      <w:r>
        <w:rPr>
          <w:rFonts w:ascii="Times New Roman" w:hAnsi="Times New Roman" w:cs="Times New Roman"/>
          <w:sz w:val="24"/>
        </w:rPr>
        <w:t xml:space="preserve">The applicant has made it clear that what </w:t>
      </w:r>
      <w:proofErr w:type="gramStart"/>
      <w:r>
        <w:rPr>
          <w:rFonts w:ascii="Times New Roman" w:hAnsi="Times New Roman" w:cs="Times New Roman"/>
          <w:sz w:val="24"/>
        </w:rPr>
        <w:t>has</w:t>
      </w:r>
      <w:proofErr w:type="gramEnd"/>
      <w:r>
        <w:rPr>
          <w:rFonts w:ascii="Times New Roman" w:hAnsi="Times New Roman" w:cs="Times New Roman"/>
          <w:sz w:val="24"/>
        </w:rPr>
        <w:t xml:space="preserve"> prompted this application are the </w:t>
      </w:r>
      <w:r w:rsidR="003F6D1C">
        <w:rPr>
          <w:rFonts w:ascii="Times New Roman" w:hAnsi="Times New Roman" w:cs="Times New Roman"/>
          <w:sz w:val="24"/>
        </w:rPr>
        <w:t>events</w:t>
      </w:r>
      <w:r>
        <w:rPr>
          <w:rFonts w:ascii="Times New Roman" w:hAnsi="Times New Roman" w:cs="Times New Roman"/>
          <w:sz w:val="24"/>
        </w:rPr>
        <w:t xml:space="preserve"> which unfolded on 15 May 2016.  </w:t>
      </w:r>
      <w:proofErr w:type="gramStart"/>
      <w:r>
        <w:rPr>
          <w:rFonts w:ascii="Times New Roman" w:hAnsi="Times New Roman" w:cs="Times New Roman"/>
          <w:sz w:val="24"/>
        </w:rPr>
        <w:t>Prior to that the applicant had enjoyed peaceful occupation and undisturbed mining activity at his claims.</w:t>
      </w:r>
      <w:proofErr w:type="gramEnd"/>
      <w:r>
        <w:rPr>
          <w:rFonts w:ascii="Times New Roman" w:hAnsi="Times New Roman" w:cs="Times New Roman"/>
          <w:sz w:val="24"/>
        </w:rPr>
        <w:t xml:space="preserve">  On that date, the first respondent allegedly brought fifteen men who were armed to the teeth and closed the applicant’s mining shafts with rubble.  From what the applicant says the resolution of the dispute in 2012 resulted in </w:t>
      </w:r>
      <w:r w:rsidR="003F6D1C">
        <w:rPr>
          <w:rFonts w:ascii="Times New Roman" w:hAnsi="Times New Roman" w:cs="Times New Roman"/>
          <w:sz w:val="24"/>
        </w:rPr>
        <w:t>tranquility</w:t>
      </w:r>
      <w:r>
        <w:rPr>
          <w:rFonts w:ascii="Times New Roman" w:hAnsi="Times New Roman" w:cs="Times New Roman"/>
          <w:sz w:val="24"/>
        </w:rPr>
        <w:t xml:space="preserve"> and nothing untoward happened between the parties until March 2016.  There is therefore no merit in </w:t>
      </w:r>
      <w:proofErr w:type="spellStart"/>
      <w:r w:rsidRPr="003F6D1C">
        <w:rPr>
          <w:rFonts w:ascii="Times New Roman" w:hAnsi="Times New Roman" w:cs="Times New Roman"/>
          <w:i/>
          <w:sz w:val="24"/>
        </w:rPr>
        <w:t>Mr</w:t>
      </w:r>
      <w:proofErr w:type="spellEnd"/>
      <w:r w:rsidRPr="003F6D1C">
        <w:rPr>
          <w:rFonts w:ascii="Times New Roman" w:hAnsi="Times New Roman" w:cs="Times New Roman"/>
          <w:i/>
          <w:sz w:val="24"/>
        </w:rPr>
        <w:t xml:space="preserve"> </w:t>
      </w:r>
      <w:proofErr w:type="spellStart"/>
      <w:r w:rsidRPr="003F6D1C">
        <w:rPr>
          <w:rFonts w:ascii="Times New Roman" w:hAnsi="Times New Roman" w:cs="Times New Roman"/>
          <w:i/>
          <w:sz w:val="24"/>
        </w:rPr>
        <w:t>Magodora</w:t>
      </w:r>
      <w:r w:rsidRPr="003F6D1C">
        <w:rPr>
          <w:rFonts w:ascii="Times New Roman" w:hAnsi="Times New Roman" w:cs="Times New Roman"/>
          <w:sz w:val="24"/>
        </w:rPr>
        <w:t>’s</w:t>
      </w:r>
      <w:proofErr w:type="spellEnd"/>
      <w:r w:rsidRPr="003F6D1C">
        <w:rPr>
          <w:rFonts w:ascii="Times New Roman" w:hAnsi="Times New Roman" w:cs="Times New Roman"/>
          <w:sz w:val="24"/>
        </w:rPr>
        <w:t xml:space="preserve"> </w:t>
      </w:r>
      <w:r>
        <w:rPr>
          <w:rFonts w:ascii="Times New Roman" w:hAnsi="Times New Roman" w:cs="Times New Roman"/>
          <w:sz w:val="24"/>
        </w:rPr>
        <w:t>challenge to the application on the basis of lack of urgency.  The need to act only arose on 15 May 2016.  I will therefore entertain the application on an urgent basis.</w:t>
      </w:r>
    </w:p>
    <w:p w:rsidR="00113D09" w:rsidRDefault="00113D09" w:rsidP="00884D38">
      <w:pPr>
        <w:spacing w:line="360" w:lineRule="auto"/>
        <w:ind w:firstLine="720"/>
        <w:contextualSpacing/>
        <w:rPr>
          <w:rFonts w:ascii="Times New Roman" w:hAnsi="Times New Roman" w:cs="Times New Roman"/>
          <w:sz w:val="24"/>
        </w:rPr>
      </w:pPr>
      <w:proofErr w:type="spellStart"/>
      <w:r w:rsidRPr="003F6D1C">
        <w:rPr>
          <w:rFonts w:ascii="Times New Roman" w:hAnsi="Times New Roman" w:cs="Times New Roman"/>
          <w:i/>
          <w:sz w:val="24"/>
        </w:rPr>
        <w:t>Mr</w:t>
      </w:r>
      <w:proofErr w:type="spellEnd"/>
      <w:r w:rsidRPr="003F6D1C">
        <w:rPr>
          <w:rFonts w:ascii="Times New Roman" w:hAnsi="Times New Roman" w:cs="Times New Roman"/>
          <w:i/>
          <w:sz w:val="24"/>
        </w:rPr>
        <w:t xml:space="preserve"> </w:t>
      </w:r>
      <w:proofErr w:type="spellStart"/>
      <w:r w:rsidRPr="003F6D1C">
        <w:rPr>
          <w:rFonts w:ascii="Times New Roman" w:hAnsi="Times New Roman" w:cs="Times New Roman"/>
          <w:i/>
          <w:sz w:val="24"/>
        </w:rPr>
        <w:t>Magodora</w:t>
      </w:r>
      <w:proofErr w:type="spellEnd"/>
      <w:r>
        <w:rPr>
          <w:rFonts w:ascii="Times New Roman" w:hAnsi="Times New Roman" w:cs="Times New Roman"/>
          <w:sz w:val="24"/>
        </w:rPr>
        <w:t xml:space="preserve"> submitted, on the merits, that the applicant has misled the court by relying on the letter of the Mining Commissioner dated 4 June 2012 which I have reproduced above when that letter does not contain the final determination of the Mining Commissioner.  Instead the latter’s final determination is contained in a letter addressed to the Mining Commissioner of 2 July 2012 </w:t>
      </w:r>
      <w:r w:rsidR="006D0862">
        <w:rPr>
          <w:rFonts w:ascii="Times New Roman" w:hAnsi="Times New Roman" w:cs="Times New Roman"/>
          <w:sz w:val="24"/>
        </w:rPr>
        <w:t xml:space="preserve">by the Regional Mine Engineer </w:t>
      </w:r>
      <w:r>
        <w:rPr>
          <w:rFonts w:ascii="Times New Roman" w:hAnsi="Times New Roman" w:cs="Times New Roman"/>
          <w:sz w:val="24"/>
        </w:rPr>
        <w:t>which reads in part:</w:t>
      </w:r>
    </w:p>
    <w:p w:rsidR="00113D09" w:rsidRDefault="00113D09" w:rsidP="00884D38">
      <w:pPr>
        <w:spacing w:line="360" w:lineRule="auto"/>
        <w:ind w:firstLine="720"/>
        <w:contextualSpacing/>
        <w:rPr>
          <w:rFonts w:ascii="Times New Roman" w:hAnsi="Times New Roman" w:cs="Times New Roman"/>
          <w:sz w:val="24"/>
        </w:rPr>
      </w:pPr>
      <w:r>
        <w:rPr>
          <w:rFonts w:ascii="Times New Roman" w:hAnsi="Times New Roman" w:cs="Times New Roman"/>
          <w:sz w:val="24"/>
        </w:rPr>
        <w:t>“RESULTS</w:t>
      </w:r>
    </w:p>
    <w:p w:rsidR="00113D09" w:rsidRDefault="00113D09" w:rsidP="00113D09">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Unit mine Registration 28895 belongs to </w:t>
      </w:r>
      <w:proofErr w:type="spellStart"/>
      <w:r>
        <w:rPr>
          <w:rFonts w:ascii="Times New Roman" w:hAnsi="Times New Roman" w:cs="Times New Roman"/>
          <w:sz w:val="24"/>
        </w:rPr>
        <w:t>Ms</w:t>
      </w:r>
      <w:proofErr w:type="spellEnd"/>
      <w:r>
        <w:rPr>
          <w:rFonts w:ascii="Times New Roman" w:hAnsi="Times New Roman" w:cs="Times New Roman"/>
          <w:sz w:val="24"/>
        </w:rPr>
        <w:t xml:space="preserve"> G. </w:t>
      </w:r>
      <w:proofErr w:type="spellStart"/>
      <w:r>
        <w:rPr>
          <w:rFonts w:ascii="Times New Roman" w:hAnsi="Times New Roman" w:cs="Times New Roman"/>
          <w:sz w:val="24"/>
        </w:rPr>
        <w:t>Moyo</w:t>
      </w:r>
      <w:proofErr w:type="spellEnd"/>
      <w:r>
        <w:rPr>
          <w:rFonts w:ascii="Times New Roman" w:hAnsi="Times New Roman" w:cs="Times New Roman"/>
          <w:sz w:val="24"/>
        </w:rPr>
        <w:t xml:space="preserve"> and has three shafts named 1 to 3 all go </w:t>
      </w:r>
      <w:r w:rsidR="003F6D1C">
        <w:rPr>
          <w:rFonts w:ascii="Times New Roman" w:hAnsi="Times New Roman" w:cs="Times New Roman"/>
          <w:sz w:val="24"/>
        </w:rPr>
        <w:t>underground</w:t>
      </w:r>
      <w:r>
        <w:rPr>
          <w:rFonts w:ascii="Times New Roman" w:hAnsi="Times New Roman" w:cs="Times New Roman"/>
          <w:sz w:val="24"/>
        </w:rPr>
        <w:t xml:space="preserve"> but use Number 2 shaft to go underground.</w:t>
      </w:r>
    </w:p>
    <w:p w:rsidR="00113D09" w:rsidRDefault="005F2ACF" w:rsidP="00113D09">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Unit 2 mine registration 22287 belongs to </w:t>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Pr>
          <w:rFonts w:ascii="Times New Roman" w:hAnsi="Times New Roman" w:cs="Times New Roman"/>
          <w:sz w:val="24"/>
        </w:rPr>
        <w:t>Kasipo</w:t>
      </w:r>
      <w:proofErr w:type="spellEnd"/>
      <w:r>
        <w:rPr>
          <w:rFonts w:ascii="Times New Roman" w:hAnsi="Times New Roman" w:cs="Times New Roman"/>
          <w:sz w:val="24"/>
        </w:rPr>
        <w:t xml:space="preserve"> has two shafts named 1 and 2 a</w:t>
      </w:r>
      <w:r w:rsidR="003F6D1C">
        <w:rPr>
          <w:rFonts w:ascii="Times New Roman" w:hAnsi="Times New Roman" w:cs="Times New Roman"/>
          <w:sz w:val="24"/>
        </w:rPr>
        <w:t>l</w:t>
      </w:r>
      <w:r>
        <w:rPr>
          <w:rFonts w:ascii="Times New Roman" w:hAnsi="Times New Roman" w:cs="Times New Roman"/>
          <w:sz w:val="24"/>
        </w:rPr>
        <w:t>l go underground.</w:t>
      </w:r>
    </w:p>
    <w:p w:rsidR="005F2ACF" w:rsidRDefault="005F2ACF" w:rsidP="00113D09">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The old Unit mine i.e. underground workings starts in Unit 2 mine registration 22287 and extended into the present Unit mine registration 28895 to 8 level owned by </w:t>
      </w:r>
      <w:proofErr w:type="spellStart"/>
      <w:r>
        <w:rPr>
          <w:rFonts w:ascii="Times New Roman" w:hAnsi="Times New Roman" w:cs="Times New Roman"/>
          <w:sz w:val="24"/>
        </w:rPr>
        <w:t>Ms</w:t>
      </w:r>
      <w:proofErr w:type="spellEnd"/>
      <w:r>
        <w:rPr>
          <w:rFonts w:ascii="Times New Roman" w:hAnsi="Times New Roman" w:cs="Times New Roman"/>
          <w:sz w:val="24"/>
        </w:rPr>
        <w:t xml:space="preserve"> G. </w:t>
      </w:r>
      <w:proofErr w:type="spellStart"/>
      <w:r>
        <w:rPr>
          <w:rFonts w:ascii="Times New Roman" w:hAnsi="Times New Roman" w:cs="Times New Roman"/>
          <w:sz w:val="24"/>
        </w:rPr>
        <w:t>Moyo</w:t>
      </w:r>
      <w:proofErr w:type="spellEnd"/>
      <w:r>
        <w:rPr>
          <w:rFonts w:ascii="Times New Roman" w:hAnsi="Times New Roman" w:cs="Times New Roman"/>
          <w:sz w:val="24"/>
        </w:rPr>
        <w:t>.</w:t>
      </w:r>
    </w:p>
    <w:p w:rsidR="005F2ACF" w:rsidRDefault="005F2ACF" w:rsidP="00113D09">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lastRenderedPageBreak/>
        <w:t xml:space="preserve">If one was to produce line C – F of Unit mine 2 registration 22287 to meet line B –A of Unit registration 28895 one gets where Beacon B should be giving the required size and </w:t>
      </w:r>
      <w:r w:rsidR="0047078F">
        <w:rPr>
          <w:rFonts w:ascii="Times New Roman" w:hAnsi="Times New Roman" w:cs="Times New Roman"/>
          <w:sz w:val="24"/>
        </w:rPr>
        <w:t>rectangle</w:t>
      </w:r>
      <w:r>
        <w:rPr>
          <w:rFonts w:ascii="Times New Roman" w:hAnsi="Times New Roman" w:cs="Times New Roman"/>
          <w:sz w:val="24"/>
        </w:rPr>
        <w:t xml:space="preserve"> shape of Unit 2 (co-ordinates Unit 2B- 077984OE, 7902750N)</w:t>
      </w:r>
    </w:p>
    <w:p w:rsidR="005F2ACF" w:rsidRDefault="005F2ACF" w:rsidP="00113D09">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The survey carried out established that the underground workings in dispute falls </w:t>
      </w:r>
      <w:r w:rsidR="00215CC1" w:rsidRPr="00215CC1">
        <w:rPr>
          <w:rFonts w:ascii="Times New Roman" w:hAnsi="Times New Roman" w:cs="Times New Roman"/>
          <w:i/>
          <w:sz w:val="24"/>
        </w:rPr>
        <w:t>(sic)</w:t>
      </w:r>
      <w:r w:rsidR="00215CC1">
        <w:rPr>
          <w:rFonts w:ascii="Times New Roman" w:hAnsi="Times New Roman" w:cs="Times New Roman"/>
          <w:sz w:val="24"/>
        </w:rPr>
        <w:t xml:space="preserve"> </w:t>
      </w:r>
      <w:r>
        <w:rPr>
          <w:rFonts w:ascii="Times New Roman" w:hAnsi="Times New Roman" w:cs="Times New Roman"/>
          <w:sz w:val="24"/>
        </w:rPr>
        <w:t xml:space="preserve">under Unit Registration number 28895 claim owned by </w:t>
      </w:r>
      <w:proofErr w:type="spellStart"/>
      <w:r>
        <w:rPr>
          <w:rFonts w:ascii="Times New Roman" w:hAnsi="Times New Roman" w:cs="Times New Roman"/>
          <w:sz w:val="24"/>
        </w:rPr>
        <w:t>Ms</w:t>
      </w:r>
      <w:proofErr w:type="spellEnd"/>
      <w:r>
        <w:rPr>
          <w:rFonts w:ascii="Times New Roman" w:hAnsi="Times New Roman" w:cs="Times New Roman"/>
          <w:sz w:val="24"/>
        </w:rPr>
        <w:t xml:space="preserve"> G. </w:t>
      </w:r>
      <w:proofErr w:type="spellStart"/>
      <w:r>
        <w:rPr>
          <w:rFonts w:ascii="Times New Roman" w:hAnsi="Times New Roman" w:cs="Times New Roman"/>
          <w:sz w:val="24"/>
        </w:rPr>
        <w:t>Moyo</w:t>
      </w:r>
      <w:proofErr w:type="spellEnd"/>
      <w:r>
        <w:rPr>
          <w:rFonts w:ascii="Times New Roman" w:hAnsi="Times New Roman" w:cs="Times New Roman"/>
          <w:sz w:val="24"/>
        </w:rPr>
        <w:t xml:space="preserve"> not in Unit 2 Registration number 22287 owned by </w:t>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Pr>
          <w:rFonts w:ascii="Times New Roman" w:hAnsi="Times New Roman" w:cs="Times New Roman"/>
          <w:sz w:val="24"/>
        </w:rPr>
        <w:t>Kasipo</w:t>
      </w:r>
      <w:proofErr w:type="spellEnd"/>
      <w:r>
        <w:rPr>
          <w:rFonts w:ascii="Times New Roman" w:hAnsi="Times New Roman" w:cs="Times New Roman"/>
          <w:sz w:val="24"/>
        </w:rPr>
        <w:t>.</w:t>
      </w:r>
    </w:p>
    <w:p w:rsidR="005F2ACF" w:rsidRDefault="005F2ACF" w:rsidP="005F2ACF">
      <w:pPr>
        <w:pStyle w:val="ListParagraph"/>
        <w:spacing w:line="360" w:lineRule="auto"/>
        <w:ind w:left="1080"/>
        <w:rPr>
          <w:rFonts w:ascii="Times New Roman" w:hAnsi="Times New Roman" w:cs="Times New Roman"/>
          <w:sz w:val="24"/>
        </w:rPr>
      </w:pPr>
    </w:p>
    <w:p w:rsidR="005F2ACF" w:rsidRDefault="005F2ACF" w:rsidP="005F2ACF">
      <w:pPr>
        <w:pStyle w:val="ListParagraph"/>
        <w:spacing w:line="360" w:lineRule="auto"/>
        <w:ind w:left="1080"/>
        <w:rPr>
          <w:rFonts w:ascii="Times New Roman" w:hAnsi="Times New Roman" w:cs="Times New Roman"/>
          <w:sz w:val="24"/>
        </w:rPr>
      </w:pPr>
      <w:r>
        <w:rPr>
          <w:rFonts w:ascii="Times New Roman" w:hAnsi="Times New Roman" w:cs="Times New Roman"/>
          <w:sz w:val="24"/>
        </w:rPr>
        <w:t xml:space="preserve">T. N T </w:t>
      </w:r>
      <w:proofErr w:type="spellStart"/>
      <w:r>
        <w:rPr>
          <w:rFonts w:ascii="Times New Roman" w:hAnsi="Times New Roman" w:cs="Times New Roman"/>
          <w:sz w:val="24"/>
        </w:rPr>
        <w:t>Paskwavaviri</w:t>
      </w:r>
      <w:proofErr w:type="spellEnd"/>
    </w:p>
    <w:p w:rsidR="005F2ACF" w:rsidRDefault="005F2ACF" w:rsidP="005F2ACF">
      <w:pPr>
        <w:pStyle w:val="ListParagraph"/>
        <w:spacing w:line="360" w:lineRule="auto"/>
        <w:ind w:left="1080"/>
        <w:rPr>
          <w:rFonts w:ascii="Times New Roman" w:hAnsi="Times New Roman" w:cs="Times New Roman"/>
          <w:sz w:val="24"/>
        </w:rPr>
      </w:pPr>
      <w:proofErr w:type="gramStart"/>
      <w:r>
        <w:rPr>
          <w:rFonts w:ascii="Times New Roman" w:hAnsi="Times New Roman" w:cs="Times New Roman"/>
          <w:sz w:val="24"/>
        </w:rPr>
        <w:t>REGIONAL MINE ENGINEER.”</w:t>
      </w:r>
      <w:proofErr w:type="gramEnd"/>
    </w:p>
    <w:p w:rsidR="005F2ACF" w:rsidRDefault="005F2ACF" w:rsidP="005F2ACF">
      <w:pPr>
        <w:spacing w:line="360" w:lineRule="auto"/>
        <w:contextualSpacing/>
        <w:rPr>
          <w:rFonts w:ascii="Times New Roman" w:hAnsi="Times New Roman" w:cs="Times New Roman"/>
          <w:sz w:val="24"/>
        </w:rPr>
      </w:pPr>
      <w:r>
        <w:rPr>
          <w:rFonts w:ascii="Times New Roman" w:hAnsi="Times New Roman" w:cs="Times New Roman"/>
          <w:sz w:val="24"/>
        </w:rPr>
        <w:tab/>
        <w:t xml:space="preserve">It is not clear who commissioned a survey and for what purpose.  I agree with </w:t>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sidRPr="0047078F">
        <w:rPr>
          <w:rFonts w:ascii="Times New Roman" w:hAnsi="Times New Roman" w:cs="Times New Roman"/>
          <w:i/>
          <w:sz w:val="24"/>
        </w:rPr>
        <w:t>Masvaya</w:t>
      </w:r>
      <w:proofErr w:type="spellEnd"/>
      <w:r>
        <w:rPr>
          <w:rFonts w:ascii="Times New Roman" w:hAnsi="Times New Roman" w:cs="Times New Roman"/>
          <w:sz w:val="24"/>
        </w:rPr>
        <w:t xml:space="preserve"> for the applicant that what the Regional Mine Engineer was dealing with was underground workings of the parties and their interpolation as oppos</w:t>
      </w:r>
      <w:r w:rsidR="0047078F">
        <w:rPr>
          <w:rFonts w:ascii="Times New Roman" w:hAnsi="Times New Roman" w:cs="Times New Roman"/>
          <w:sz w:val="24"/>
        </w:rPr>
        <w:t>ed to the offending surface sha</w:t>
      </w:r>
      <w:r>
        <w:rPr>
          <w:rFonts w:ascii="Times New Roman" w:hAnsi="Times New Roman" w:cs="Times New Roman"/>
          <w:sz w:val="24"/>
        </w:rPr>
        <w:t>ft sunk by the first respondent on the applicant’s site which she was ordered to close by the Mining Commissioner.</w:t>
      </w:r>
    </w:p>
    <w:p w:rsidR="005F2ACF" w:rsidRDefault="005F2ACF" w:rsidP="005F2ACF">
      <w:pPr>
        <w:spacing w:line="360" w:lineRule="auto"/>
        <w:contextualSpacing/>
        <w:rPr>
          <w:rFonts w:ascii="Times New Roman" w:hAnsi="Times New Roman" w:cs="Times New Roman"/>
          <w:sz w:val="24"/>
        </w:rPr>
      </w:pPr>
      <w:r>
        <w:rPr>
          <w:rFonts w:ascii="Times New Roman" w:hAnsi="Times New Roman" w:cs="Times New Roman"/>
          <w:sz w:val="24"/>
        </w:rPr>
        <w:tab/>
        <w:t xml:space="preserve">Even if I am wrong in drawing that conclusion, I would still not agree with </w:t>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sidRPr="003F6D1C">
        <w:rPr>
          <w:rFonts w:ascii="Times New Roman" w:hAnsi="Times New Roman" w:cs="Times New Roman"/>
          <w:i/>
          <w:sz w:val="24"/>
        </w:rPr>
        <w:t>Magodora</w:t>
      </w:r>
      <w:proofErr w:type="spellEnd"/>
      <w:r w:rsidRPr="003F6D1C">
        <w:rPr>
          <w:rFonts w:ascii="Times New Roman" w:hAnsi="Times New Roman" w:cs="Times New Roman"/>
          <w:i/>
          <w:sz w:val="24"/>
        </w:rPr>
        <w:t xml:space="preserve"> </w:t>
      </w:r>
      <w:r>
        <w:rPr>
          <w:rFonts w:ascii="Times New Roman" w:hAnsi="Times New Roman" w:cs="Times New Roman"/>
          <w:sz w:val="24"/>
        </w:rPr>
        <w:t>that the letter of 2 July 2012 is a determination by the Mining Commissioner which is binding on the parties.  For a start, the letter appears to be an internal correspondence between the engineer and the commissioner which was not meant for the parties.  In fact, none of the parties claimed receipt of that document at the</w:t>
      </w:r>
      <w:r w:rsidR="00215CC1">
        <w:rPr>
          <w:rFonts w:ascii="Times New Roman" w:hAnsi="Times New Roman" w:cs="Times New Roman"/>
          <w:sz w:val="24"/>
        </w:rPr>
        <w:t xml:space="preserve"> time suggesting that if at all</w:t>
      </w:r>
      <w:r>
        <w:rPr>
          <w:rFonts w:ascii="Times New Roman" w:hAnsi="Times New Roman" w:cs="Times New Roman"/>
          <w:sz w:val="24"/>
        </w:rPr>
        <w:t xml:space="preserve"> the Mining Commissioner had elected to adopt the findings of the engineer in resolving a dispute between the </w:t>
      </w:r>
      <w:proofErr w:type="gramStart"/>
      <w:r>
        <w:rPr>
          <w:rFonts w:ascii="Times New Roman" w:hAnsi="Times New Roman" w:cs="Times New Roman"/>
          <w:sz w:val="24"/>
        </w:rPr>
        <w:t>parties,</w:t>
      </w:r>
      <w:proofErr w:type="gramEnd"/>
      <w:r>
        <w:rPr>
          <w:rFonts w:ascii="Times New Roman" w:hAnsi="Times New Roman" w:cs="Times New Roman"/>
          <w:sz w:val="24"/>
        </w:rPr>
        <w:t xml:space="preserve"> he did not communicate that decision to the parties.  They cannot therefore be bound by what was stored in the min</w:t>
      </w:r>
      <w:r w:rsidR="00215CC1">
        <w:rPr>
          <w:rFonts w:ascii="Times New Roman" w:hAnsi="Times New Roman" w:cs="Times New Roman"/>
          <w:sz w:val="24"/>
        </w:rPr>
        <w:t>d</w:t>
      </w:r>
      <w:r>
        <w:rPr>
          <w:rFonts w:ascii="Times New Roman" w:hAnsi="Times New Roman" w:cs="Times New Roman"/>
          <w:sz w:val="24"/>
        </w:rPr>
        <w:t xml:space="preserve"> of that official.</w:t>
      </w:r>
    </w:p>
    <w:p w:rsidR="005F2ACF" w:rsidRDefault="005F2ACF" w:rsidP="005F2ACF">
      <w:pPr>
        <w:spacing w:line="360" w:lineRule="auto"/>
        <w:contextualSpacing/>
        <w:rPr>
          <w:rFonts w:ascii="Times New Roman" w:hAnsi="Times New Roman" w:cs="Times New Roman"/>
          <w:sz w:val="24"/>
        </w:rPr>
      </w:pPr>
      <w:r>
        <w:rPr>
          <w:rFonts w:ascii="Times New Roman" w:hAnsi="Times New Roman" w:cs="Times New Roman"/>
          <w:sz w:val="24"/>
        </w:rPr>
        <w:tab/>
        <w:t xml:space="preserve">More importantly, the Mining Commissioner had already made a decision on the dispute between the parties which he communicated to them by letter of 4 June 2012.   He </w:t>
      </w:r>
      <w:r w:rsidR="008368EC">
        <w:rPr>
          <w:rFonts w:ascii="Times New Roman" w:hAnsi="Times New Roman" w:cs="Times New Roman"/>
          <w:sz w:val="24"/>
        </w:rPr>
        <w:t>specifically ordered the first respondent to close her shaft.  What bu</w:t>
      </w:r>
      <w:r w:rsidR="00215CC1">
        <w:rPr>
          <w:rFonts w:ascii="Times New Roman" w:hAnsi="Times New Roman" w:cs="Times New Roman"/>
          <w:sz w:val="24"/>
        </w:rPr>
        <w:t>siness had he therefore on 3 July</w:t>
      </w:r>
      <w:r w:rsidR="008368EC">
        <w:rPr>
          <w:rFonts w:ascii="Times New Roman" w:hAnsi="Times New Roman" w:cs="Times New Roman"/>
          <w:sz w:val="24"/>
        </w:rPr>
        <w:t xml:space="preserve"> 2012 to request the parties to come for another </w:t>
      </w:r>
      <w:r w:rsidR="00776313">
        <w:rPr>
          <w:rFonts w:ascii="Times New Roman" w:hAnsi="Times New Roman" w:cs="Times New Roman"/>
          <w:sz w:val="24"/>
        </w:rPr>
        <w:t>determination?</w:t>
      </w:r>
      <w:r w:rsidR="008368EC">
        <w:rPr>
          <w:rFonts w:ascii="Times New Roman" w:hAnsi="Times New Roman" w:cs="Times New Roman"/>
          <w:sz w:val="24"/>
        </w:rPr>
        <w:t xml:space="preserve">  I ask </w:t>
      </w:r>
      <w:r w:rsidR="00776313">
        <w:rPr>
          <w:rFonts w:ascii="Times New Roman" w:hAnsi="Times New Roman" w:cs="Times New Roman"/>
          <w:sz w:val="24"/>
        </w:rPr>
        <w:t xml:space="preserve">the rhetorical question because </w:t>
      </w:r>
      <w:proofErr w:type="spellStart"/>
      <w:r w:rsidR="00776313">
        <w:rPr>
          <w:rFonts w:ascii="Times New Roman" w:hAnsi="Times New Roman" w:cs="Times New Roman"/>
          <w:sz w:val="24"/>
        </w:rPr>
        <w:t>Mr</w:t>
      </w:r>
      <w:proofErr w:type="spellEnd"/>
      <w:r w:rsidR="00776313">
        <w:rPr>
          <w:rFonts w:ascii="Times New Roman" w:hAnsi="Times New Roman" w:cs="Times New Roman"/>
          <w:sz w:val="24"/>
        </w:rPr>
        <w:t xml:space="preserve"> </w:t>
      </w:r>
      <w:proofErr w:type="spellStart"/>
      <w:r w:rsidR="00776313" w:rsidRPr="00D36232">
        <w:rPr>
          <w:rFonts w:ascii="Times New Roman" w:hAnsi="Times New Roman" w:cs="Times New Roman"/>
          <w:i/>
          <w:sz w:val="24"/>
        </w:rPr>
        <w:t>Magodora</w:t>
      </w:r>
      <w:proofErr w:type="spellEnd"/>
      <w:r w:rsidR="00776313" w:rsidRPr="00D36232">
        <w:rPr>
          <w:rFonts w:ascii="Times New Roman" w:hAnsi="Times New Roman" w:cs="Times New Roman"/>
          <w:i/>
          <w:sz w:val="24"/>
        </w:rPr>
        <w:t xml:space="preserve"> </w:t>
      </w:r>
      <w:r w:rsidR="00776313">
        <w:rPr>
          <w:rFonts w:ascii="Times New Roman" w:hAnsi="Times New Roman" w:cs="Times New Roman"/>
          <w:sz w:val="24"/>
        </w:rPr>
        <w:t xml:space="preserve">produced a letter dated 3 July 2012 written by the Mining Commissioner requesting the parties to come to his office on 9 July 2012 for a determination.  It turns out that the letter in </w:t>
      </w:r>
      <w:r w:rsidR="00776313">
        <w:rPr>
          <w:rFonts w:ascii="Times New Roman" w:hAnsi="Times New Roman" w:cs="Times New Roman"/>
          <w:sz w:val="24"/>
        </w:rPr>
        <w:lastRenderedPageBreak/>
        <w:t>question was not served on the parties and none of them attended that meeting, again affirming the assertion that only the determination of 4 June 2012 was communicated to the parties.</w:t>
      </w:r>
    </w:p>
    <w:p w:rsidR="00776313" w:rsidRDefault="00776313" w:rsidP="005F2ACF">
      <w:pPr>
        <w:spacing w:line="360" w:lineRule="auto"/>
        <w:contextualSpacing/>
        <w:rPr>
          <w:rFonts w:ascii="Times New Roman" w:hAnsi="Times New Roman" w:cs="Times New Roman"/>
          <w:sz w:val="24"/>
        </w:rPr>
      </w:pPr>
      <w:r>
        <w:rPr>
          <w:rFonts w:ascii="Times New Roman" w:hAnsi="Times New Roman" w:cs="Times New Roman"/>
          <w:sz w:val="24"/>
        </w:rPr>
        <w:tab/>
        <w:t xml:space="preserve">In terms of s345(1) of the Mines and Minerals Act [Chapter 21:05] where both the complainant and the defendant have agreed in writing that a dispute be investigated and resolved by the Mining Commissioner in the first instance, the latter shall do so notwithstanding the original jurisdiction of the High Court.  Section 346 confers upon the Mining Commissioner judicial power to hold a court in any part of the mining district to which he is appointed in order to determine a dispute in the simplest, speediest and cheapest manner possible (section 353).  See </w:t>
      </w:r>
      <w:r w:rsidRPr="00531D5E">
        <w:rPr>
          <w:rFonts w:ascii="Times New Roman" w:hAnsi="Times New Roman" w:cs="Times New Roman"/>
          <w:i/>
          <w:sz w:val="24"/>
        </w:rPr>
        <w:t>Rock Chemical Fillers (</w:t>
      </w:r>
      <w:proofErr w:type="spellStart"/>
      <w:r w:rsidRPr="00531D5E">
        <w:rPr>
          <w:rFonts w:ascii="Times New Roman" w:hAnsi="Times New Roman" w:cs="Times New Roman"/>
          <w:i/>
          <w:sz w:val="24"/>
        </w:rPr>
        <w:t>Pvt</w:t>
      </w:r>
      <w:proofErr w:type="spellEnd"/>
      <w:r w:rsidRPr="00531D5E">
        <w:rPr>
          <w:rFonts w:ascii="Times New Roman" w:hAnsi="Times New Roman" w:cs="Times New Roman"/>
          <w:i/>
          <w:sz w:val="24"/>
        </w:rPr>
        <w:t>) Ltd</w:t>
      </w:r>
      <w:r>
        <w:rPr>
          <w:rFonts w:ascii="Times New Roman" w:hAnsi="Times New Roman" w:cs="Times New Roman"/>
          <w:sz w:val="24"/>
        </w:rPr>
        <w:t xml:space="preserve"> v </w:t>
      </w:r>
      <w:r w:rsidRPr="00531D5E">
        <w:rPr>
          <w:rFonts w:ascii="Times New Roman" w:hAnsi="Times New Roman" w:cs="Times New Roman"/>
          <w:i/>
          <w:sz w:val="24"/>
        </w:rPr>
        <w:t>Bridge Resources (</w:t>
      </w:r>
      <w:proofErr w:type="spellStart"/>
      <w:r w:rsidRPr="00531D5E">
        <w:rPr>
          <w:rFonts w:ascii="Times New Roman" w:hAnsi="Times New Roman" w:cs="Times New Roman"/>
          <w:i/>
          <w:sz w:val="24"/>
        </w:rPr>
        <w:t>Pvt</w:t>
      </w:r>
      <w:proofErr w:type="spellEnd"/>
      <w:r w:rsidRPr="00531D5E">
        <w:rPr>
          <w:rFonts w:ascii="Times New Roman" w:hAnsi="Times New Roman" w:cs="Times New Roman"/>
          <w:i/>
          <w:sz w:val="24"/>
        </w:rPr>
        <w:t>) Ltd and Others</w:t>
      </w:r>
      <w:r>
        <w:rPr>
          <w:rFonts w:ascii="Times New Roman" w:hAnsi="Times New Roman" w:cs="Times New Roman"/>
          <w:sz w:val="24"/>
        </w:rPr>
        <w:t xml:space="preserve"> HH 339/14.</w:t>
      </w:r>
    </w:p>
    <w:p w:rsidR="00531D5E" w:rsidRDefault="00531D5E" w:rsidP="005F2ACF">
      <w:pPr>
        <w:spacing w:line="360" w:lineRule="auto"/>
        <w:contextualSpacing/>
        <w:rPr>
          <w:rFonts w:ascii="Times New Roman" w:hAnsi="Times New Roman" w:cs="Times New Roman"/>
          <w:sz w:val="24"/>
        </w:rPr>
      </w:pPr>
      <w:r>
        <w:rPr>
          <w:rFonts w:ascii="Times New Roman" w:hAnsi="Times New Roman" w:cs="Times New Roman"/>
          <w:sz w:val="24"/>
        </w:rPr>
        <w:tab/>
        <w:t xml:space="preserve">What is significant about those provisions is that in resolving a mining dispute and determining whether there has been any encroachment, the Mining Commissioner exercises judicial power.  To that extent, he is subject to the usual trappings on the exercise of such power including the rules of natural justice.  In that </w:t>
      </w:r>
      <w:r w:rsidR="00FC42F9">
        <w:rPr>
          <w:rFonts w:ascii="Times New Roman" w:hAnsi="Times New Roman" w:cs="Times New Roman"/>
          <w:sz w:val="24"/>
        </w:rPr>
        <w:t xml:space="preserve">regard, once the Mining </w:t>
      </w:r>
      <w:r>
        <w:rPr>
          <w:rFonts w:ascii="Times New Roman" w:hAnsi="Times New Roman" w:cs="Times New Roman"/>
          <w:sz w:val="24"/>
        </w:rPr>
        <w:t xml:space="preserve">Commissioner has pronounced himself on a matter, whether he has commissioned a survey or not, he becomes </w:t>
      </w:r>
      <w:proofErr w:type="spellStart"/>
      <w:r w:rsidRPr="00531D5E">
        <w:rPr>
          <w:rFonts w:ascii="Times New Roman" w:hAnsi="Times New Roman" w:cs="Times New Roman"/>
          <w:i/>
          <w:sz w:val="24"/>
        </w:rPr>
        <w:t>functus</w:t>
      </w:r>
      <w:proofErr w:type="spellEnd"/>
      <w:r w:rsidRPr="00531D5E">
        <w:rPr>
          <w:rFonts w:ascii="Times New Roman" w:hAnsi="Times New Roman" w:cs="Times New Roman"/>
          <w:i/>
          <w:sz w:val="24"/>
        </w:rPr>
        <w:t xml:space="preserve"> officio</w:t>
      </w:r>
      <w:r>
        <w:rPr>
          <w:rFonts w:ascii="Times New Roman" w:hAnsi="Times New Roman" w:cs="Times New Roman"/>
          <w:sz w:val="24"/>
        </w:rPr>
        <w:t xml:space="preserve"> and cannot revisit the same dispute in order to review his own decision.</w:t>
      </w:r>
    </w:p>
    <w:p w:rsidR="004A0A56" w:rsidRDefault="004A0A56" w:rsidP="005F2ACF">
      <w:pPr>
        <w:spacing w:line="360" w:lineRule="auto"/>
        <w:contextualSpacing/>
        <w:rPr>
          <w:rFonts w:ascii="Times New Roman" w:hAnsi="Times New Roman" w:cs="Times New Roman"/>
          <w:sz w:val="24"/>
        </w:rPr>
      </w:pPr>
      <w:r>
        <w:rPr>
          <w:rFonts w:ascii="Times New Roman" w:hAnsi="Times New Roman" w:cs="Times New Roman"/>
          <w:sz w:val="24"/>
        </w:rPr>
        <w:tab/>
        <w:t xml:space="preserve">In the present case, he investigated the complaint and came up with a decision which he handed down on 4 June 2012.  It was therefore no longer within his power to come up with another decision on 2 July 2012, he having been </w:t>
      </w:r>
      <w:proofErr w:type="spellStart"/>
      <w:r w:rsidRPr="004A0A56">
        <w:rPr>
          <w:rFonts w:ascii="Times New Roman" w:hAnsi="Times New Roman" w:cs="Times New Roman"/>
          <w:i/>
          <w:sz w:val="24"/>
        </w:rPr>
        <w:t>functus</w:t>
      </w:r>
      <w:proofErr w:type="spellEnd"/>
      <w:r w:rsidRPr="004A0A56">
        <w:rPr>
          <w:rFonts w:ascii="Times New Roman" w:hAnsi="Times New Roman" w:cs="Times New Roman"/>
          <w:i/>
          <w:sz w:val="24"/>
        </w:rPr>
        <w:t xml:space="preserve"> officio</w:t>
      </w:r>
      <w:r>
        <w:rPr>
          <w:rFonts w:ascii="Times New Roman" w:hAnsi="Times New Roman" w:cs="Times New Roman"/>
          <w:sz w:val="24"/>
        </w:rPr>
        <w:t>.  So even if that decision was his, which i</w:t>
      </w:r>
      <w:r w:rsidR="00D36232">
        <w:rPr>
          <w:rFonts w:ascii="Times New Roman" w:hAnsi="Times New Roman" w:cs="Times New Roman"/>
          <w:sz w:val="24"/>
        </w:rPr>
        <w:t>t was not it being that of the R</w:t>
      </w:r>
      <w:r>
        <w:rPr>
          <w:rFonts w:ascii="Times New Roman" w:hAnsi="Times New Roman" w:cs="Times New Roman"/>
          <w:sz w:val="24"/>
        </w:rPr>
        <w:t>egional Min</w:t>
      </w:r>
      <w:r w:rsidR="00FC42F9">
        <w:rPr>
          <w:rFonts w:ascii="Times New Roman" w:hAnsi="Times New Roman" w:cs="Times New Roman"/>
          <w:sz w:val="24"/>
        </w:rPr>
        <w:t>e</w:t>
      </w:r>
      <w:r>
        <w:rPr>
          <w:rFonts w:ascii="Times New Roman" w:hAnsi="Times New Roman" w:cs="Times New Roman"/>
          <w:sz w:val="24"/>
        </w:rPr>
        <w:t xml:space="preserve"> </w:t>
      </w:r>
      <w:r w:rsidR="00FC42F9">
        <w:rPr>
          <w:rFonts w:ascii="Times New Roman" w:hAnsi="Times New Roman" w:cs="Times New Roman"/>
          <w:sz w:val="24"/>
        </w:rPr>
        <w:t>Engineer</w:t>
      </w:r>
      <w:r>
        <w:rPr>
          <w:rFonts w:ascii="Times New Roman" w:hAnsi="Times New Roman" w:cs="Times New Roman"/>
          <w:sz w:val="24"/>
        </w:rPr>
        <w:t>, it would be inval</w:t>
      </w:r>
      <w:r w:rsidR="00FC42F9">
        <w:rPr>
          <w:rFonts w:ascii="Times New Roman" w:hAnsi="Times New Roman" w:cs="Times New Roman"/>
          <w:sz w:val="24"/>
        </w:rPr>
        <w:t xml:space="preserve">id for that </w:t>
      </w:r>
      <w:proofErr w:type="gramStart"/>
      <w:r w:rsidR="00FC42F9">
        <w:rPr>
          <w:rFonts w:ascii="Times New Roman" w:hAnsi="Times New Roman" w:cs="Times New Roman"/>
          <w:sz w:val="24"/>
        </w:rPr>
        <w:t>reason.</w:t>
      </w:r>
      <w:proofErr w:type="gramEnd"/>
      <w:r w:rsidR="00FC42F9">
        <w:rPr>
          <w:rFonts w:ascii="Times New Roman" w:hAnsi="Times New Roman" w:cs="Times New Roman"/>
          <w:sz w:val="24"/>
        </w:rPr>
        <w:t xml:space="preserve">  I conclude</w:t>
      </w:r>
      <w:r>
        <w:rPr>
          <w:rFonts w:ascii="Times New Roman" w:hAnsi="Times New Roman" w:cs="Times New Roman"/>
          <w:sz w:val="24"/>
        </w:rPr>
        <w:t xml:space="preserve"> therefore that the decision binding on the parties was that of the Mining Commissioner communicated to them by letter of 4 June 2012.</w:t>
      </w:r>
    </w:p>
    <w:p w:rsidR="00AB06BA" w:rsidRDefault="00AB06BA" w:rsidP="005F2ACF">
      <w:pPr>
        <w:spacing w:line="360" w:lineRule="auto"/>
        <w:contextualSpacing/>
        <w:rPr>
          <w:rFonts w:ascii="Times New Roman" w:hAnsi="Times New Roman" w:cs="Times New Roman"/>
          <w:sz w:val="24"/>
        </w:rPr>
      </w:pPr>
      <w:r>
        <w:rPr>
          <w:rFonts w:ascii="Times New Roman" w:hAnsi="Times New Roman" w:cs="Times New Roman"/>
          <w:sz w:val="24"/>
        </w:rPr>
        <w:tab/>
      </w:r>
      <w:proofErr w:type="spellStart"/>
      <w:r w:rsidRPr="00AB06BA">
        <w:rPr>
          <w:rFonts w:ascii="Times New Roman" w:hAnsi="Times New Roman" w:cs="Times New Roman"/>
          <w:i/>
          <w:sz w:val="24"/>
        </w:rPr>
        <w:t>Ms</w:t>
      </w:r>
      <w:proofErr w:type="spellEnd"/>
      <w:r w:rsidRPr="00AB06BA">
        <w:rPr>
          <w:rFonts w:ascii="Times New Roman" w:hAnsi="Times New Roman" w:cs="Times New Roman"/>
          <w:i/>
          <w:sz w:val="24"/>
        </w:rPr>
        <w:t xml:space="preserve"> Hove</w:t>
      </w:r>
      <w:r>
        <w:rPr>
          <w:rFonts w:ascii="Times New Roman" w:hAnsi="Times New Roman" w:cs="Times New Roman"/>
          <w:sz w:val="24"/>
        </w:rPr>
        <w:t xml:space="preserve"> who appeared for the second respondent submitted that they had come to indicate that the second respondent was not opposed to the order being sought.  She however found herself in a quandary when </w:t>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sidRPr="00D36232">
        <w:rPr>
          <w:rFonts w:ascii="Times New Roman" w:hAnsi="Times New Roman" w:cs="Times New Roman"/>
          <w:i/>
          <w:sz w:val="24"/>
        </w:rPr>
        <w:t>Magodora</w:t>
      </w:r>
      <w:proofErr w:type="spellEnd"/>
      <w:r>
        <w:rPr>
          <w:rFonts w:ascii="Times New Roman" w:hAnsi="Times New Roman" w:cs="Times New Roman"/>
          <w:sz w:val="24"/>
        </w:rPr>
        <w:t xml:space="preserve"> produced correspondence emanating from the second respondent’s office which appeared contradictory.  In light of what I have said above she need not have been worried at all.  There could only be one binding decision of the Mining Commissioner and it is the first one made on 4 June 2012.</w:t>
      </w:r>
    </w:p>
    <w:p w:rsidR="002D100A" w:rsidRDefault="002D100A" w:rsidP="005F2ACF">
      <w:pPr>
        <w:spacing w:line="360" w:lineRule="auto"/>
        <w:contextualSpacing/>
        <w:rPr>
          <w:rFonts w:ascii="Times New Roman" w:hAnsi="Times New Roman" w:cs="Times New Roman"/>
          <w:sz w:val="24"/>
        </w:rPr>
      </w:pPr>
      <w:r>
        <w:rPr>
          <w:rFonts w:ascii="Times New Roman" w:hAnsi="Times New Roman" w:cs="Times New Roman"/>
          <w:sz w:val="24"/>
        </w:rPr>
        <w:tab/>
        <w:t>In an application of this nature the applicant is required to establish the essentials of a temporary interdict, namely;</w:t>
      </w:r>
    </w:p>
    <w:p w:rsidR="002D100A" w:rsidRDefault="002D100A" w:rsidP="002D100A">
      <w:pPr>
        <w:spacing w:line="360" w:lineRule="auto"/>
        <w:rPr>
          <w:rFonts w:ascii="Times New Roman" w:hAnsi="Times New Roman" w:cs="Times New Roman"/>
          <w:sz w:val="24"/>
        </w:rPr>
      </w:pPr>
      <w:r w:rsidRPr="002D100A">
        <w:rPr>
          <w:rFonts w:ascii="Times New Roman" w:hAnsi="Times New Roman" w:cs="Times New Roman"/>
          <w:sz w:val="24"/>
        </w:rPr>
        <w:t>1.</w:t>
      </w:r>
      <w:r>
        <w:rPr>
          <w:rFonts w:ascii="Times New Roman" w:hAnsi="Times New Roman" w:cs="Times New Roman"/>
          <w:sz w:val="24"/>
        </w:rPr>
        <w:tab/>
      </w:r>
      <w:proofErr w:type="gramStart"/>
      <w:r>
        <w:rPr>
          <w:rFonts w:ascii="Times New Roman" w:hAnsi="Times New Roman" w:cs="Times New Roman"/>
          <w:sz w:val="24"/>
        </w:rPr>
        <w:t>a</w:t>
      </w:r>
      <w:proofErr w:type="gramEnd"/>
      <w:r>
        <w:rPr>
          <w:rFonts w:ascii="Times New Roman" w:hAnsi="Times New Roman" w:cs="Times New Roman"/>
          <w:sz w:val="24"/>
        </w:rPr>
        <w:t xml:space="preserve"> </w:t>
      </w:r>
      <w:r w:rsidRPr="00D36232">
        <w:rPr>
          <w:rFonts w:ascii="Times New Roman" w:hAnsi="Times New Roman" w:cs="Times New Roman"/>
          <w:i/>
          <w:sz w:val="24"/>
        </w:rPr>
        <w:t>prima facie</w:t>
      </w:r>
      <w:r>
        <w:rPr>
          <w:rFonts w:ascii="Times New Roman" w:hAnsi="Times New Roman" w:cs="Times New Roman"/>
          <w:sz w:val="24"/>
        </w:rPr>
        <w:t xml:space="preserve"> right, even though it may be open to some doubt.</w:t>
      </w:r>
    </w:p>
    <w:p w:rsidR="002D100A" w:rsidRDefault="002D100A" w:rsidP="002D100A">
      <w:pPr>
        <w:spacing w:line="360" w:lineRule="auto"/>
        <w:rPr>
          <w:rFonts w:ascii="Times New Roman" w:hAnsi="Times New Roman" w:cs="Times New Roman"/>
          <w:sz w:val="24"/>
        </w:rPr>
      </w:pPr>
      <w:r>
        <w:rPr>
          <w:rFonts w:ascii="Times New Roman" w:hAnsi="Times New Roman" w:cs="Times New Roman"/>
          <w:sz w:val="24"/>
        </w:rPr>
        <w:lastRenderedPageBreak/>
        <w:t>2.</w:t>
      </w:r>
      <w:r>
        <w:rPr>
          <w:rFonts w:ascii="Times New Roman" w:hAnsi="Times New Roman" w:cs="Times New Roman"/>
          <w:sz w:val="24"/>
        </w:rPr>
        <w:tab/>
      </w:r>
      <w:proofErr w:type="gramStart"/>
      <w:r>
        <w:rPr>
          <w:rFonts w:ascii="Times New Roman" w:hAnsi="Times New Roman" w:cs="Times New Roman"/>
          <w:sz w:val="24"/>
        </w:rPr>
        <w:t>a</w:t>
      </w:r>
      <w:proofErr w:type="gramEnd"/>
      <w:r>
        <w:rPr>
          <w:rFonts w:ascii="Times New Roman" w:hAnsi="Times New Roman" w:cs="Times New Roman"/>
          <w:sz w:val="24"/>
        </w:rPr>
        <w:t xml:space="preserve"> well-grounded apprehension of harm or injury;</w:t>
      </w:r>
    </w:p>
    <w:p w:rsidR="002D100A" w:rsidRDefault="002D100A" w:rsidP="002D100A">
      <w:pPr>
        <w:spacing w:line="360" w:lineRule="auto"/>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r>
      <w:proofErr w:type="gramStart"/>
      <w:r>
        <w:rPr>
          <w:rFonts w:ascii="Times New Roman" w:hAnsi="Times New Roman" w:cs="Times New Roman"/>
          <w:sz w:val="24"/>
        </w:rPr>
        <w:t>the</w:t>
      </w:r>
      <w:proofErr w:type="gramEnd"/>
      <w:r>
        <w:rPr>
          <w:rFonts w:ascii="Times New Roman" w:hAnsi="Times New Roman" w:cs="Times New Roman"/>
          <w:sz w:val="24"/>
        </w:rPr>
        <w:t xml:space="preserve"> absence of any other ordinary remedy; and</w:t>
      </w:r>
    </w:p>
    <w:p w:rsidR="002D100A" w:rsidRDefault="002D100A" w:rsidP="002D100A">
      <w:pPr>
        <w:spacing w:line="360" w:lineRule="auto"/>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r>
      <w:proofErr w:type="gramStart"/>
      <w:r>
        <w:rPr>
          <w:rFonts w:ascii="Times New Roman" w:hAnsi="Times New Roman" w:cs="Times New Roman"/>
          <w:sz w:val="24"/>
        </w:rPr>
        <w:t>a</w:t>
      </w:r>
      <w:proofErr w:type="gramEnd"/>
      <w:r>
        <w:rPr>
          <w:rFonts w:ascii="Times New Roman" w:hAnsi="Times New Roman" w:cs="Times New Roman"/>
          <w:sz w:val="24"/>
        </w:rPr>
        <w:t xml:space="preserve"> balance of convenience </w:t>
      </w:r>
      <w:proofErr w:type="spellStart"/>
      <w:r>
        <w:rPr>
          <w:rFonts w:ascii="Times New Roman" w:hAnsi="Times New Roman" w:cs="Times New Roman"/>
          <w:sz w:val="24"/>
        </w:rPr>
        <w:t>favouring</w:t>
      </w:r>
      <w:proofErr w:type="spellEnd"/>
      <w:r>
        <w:rPr>
          <w:rFonts w:ascii="Times New Roman" w:hAnsi="Times New Roman" w:cs="Times New Roman"/>
          <w:sz w:val="24"/>
        </w:rPr>
        <w:t xml:space="preserve"> the grant of an interdict.</w:t>
      </w:r>
    </w:p>
    <w:p w:rsidR="002D100A" w:rsidRDefault="002D100A" w:rsidP="002D100A">
      <w:pPr>
        <w:spacing w:line="360" w:lineRule="auto"/>
        <w:contextualSpacing/>
        <w:rPr>
          <w:rFonts w:ascii="Times New Roman" w:hAnsi="Times New Roman" w:cs="Times New Roman"/>
          <w:sz w:val="24"/>
        </w:rPr>
      </w:pPr>
      <w:r>
        <w:rPr>
          <w:rFonts w:ascii="Times New Roman" w:hAnsi="Times New Roman" w:cs="Times New Roman"/>
          <w:sz w:val="24"/>
        </w:rPr>
        <w:tab/>
        <w:t xml:space="preserve">See </w:t>
      </w:r>
      <w:proofErr w:type="spellStart"/>
      <w:r w:rsidRPr="002D100A">
        <w:rPr>
          <w:rFonts w:ascii="Times New Roman" w:hAnsi="Times New Roman" w:cs="Times New Roman"/>
          <w:i/>
          <w:sz w:val="24"/>
        </w:rPr>
        <w:t>Charuma</w:t>
      </w:r>
      <w:proofErr w:type="spellEnd"/>
      <w:r w:rsidRPr="002D100A">
        <w:rPr>
          <w:rFonts w:ascii="Times New Roman" w:hAnsi="Times New Roman" w:cs="Times New Roman"/>
          <w:i/>
          <w:sz w:val="24"/>
        </w:rPr>
        <w:t xml:space="preserve"> Blasting and Earthmoving Services (</w:t>
      </w:r>
      <w:proofErr w:type="spellStart"/>
      <w:r w:rsidRPr="002D100A">
        <w:rPr>
          <w:rFonts w:ascii="Times New Roman" w:hAnsi="Times New Roman" w:cs="Times New Roman"/>
          <w:i/>
          <w:sz w:val="24"/>
        </w:rPr>
        <w:t>Pvt</w:t>
      </w:r>
      <w:proofErr w:type="spellEnd"/>
      <w:r w:rsidRPr="002D100A">
        <w:rPr>
          <w:rFonts w:ascii="Times New Roman" w:hAnsi="Times New Roman" w:cs="Times New Roman"/>
          <w:i/>
          <w:sz w:val="24"/>
        </w:rPr>
        <w:t>) Ltd</w:t>
      </w:r>
      <w:r>
        <w:rPr>
          <w:rFonts w:ascii="Times New Roman" w:hAnsi="Times New Roman" w:cs="Times New Roman"/>
          <w:sz w:val="24"/>
        </w:rPr>
        <w:t xml:space="preserve"> v </w:t>
      </w:r>
      <w:proofErr w:type="spellStart"/>
      <w:r w:rsidRPr="002D100A">
        <w:rPr>
          <w:rFonts w:ascii="Times New Roman" w:hAnsi="Times New Roman" w:cs="Times New Roman"/>
          <w:i/>
          <w:sz w:val="24"/>
        </w:rPr>
        <w:t>Njainjai</w:t>
      </w:r>
      <w:proofErr w:type="spellEnd"/>
      <w:r w:rsidRPr="002D100A">
        <w:rPr>
          <w:rFonts w:ascii="Times New Roman" w:hAnsi="Times New Roman" w:cs="Times New Roman"/>
          <w:i/>
          <w:sz w:val="24"/>
        </w:rPr>
        <w:t xml:space="preserve"> and Others</w:t>
      </w:r>
      <w:r>
        <w:rPr>
          <w:rFonts w:ascii="Times New Roman" w:hAnsi="Times New Roman" w:cs="Times New Roman"/>
          <w:sz w:val="24"/>
        </w:rPr>
        <w:t xml:space="preserve"> 2000 (1) ZLR 85 (S) 89 D- G; </w:t>
      </w:r>
      <w:proofErr w:type="spellStart"/>
      <w:r w:rsidRPr="002D100A">
        <w:rPr>
          <w:rFonts w:ascii="Times New Roman" w:hAnsi="Times New Roman" w:cs="Times New Roman"/>
          <w:i/>
          <w:sz w:val="24"/>
        </w:rPr>
        <w:t>Eriksen</w:t>
      </w:r>
      <w:proofErr w:type="spellEnd"/>
      <w:r w:rsidRPr="002D100A">
        <w:rPr>
          <w:rFonts w:ascii="Times New Roman" w:hAnsi="Times New Roman" w:cs="Times New Roman"/>
          <w:i/>
          <w:sz w:val="24"/>
        </w:rPr>
        <w:t xml:space="preserve"> Motors (Welkom) Ltd</w:t>
      </w:r>
      <w:r>
        <w:rPr>
          <w:rFonts w:ascii="Times New Roman" w:hAnsi="Times New Roman" w:cs="Times New Roman"/>
          <w:sz w:val="24"/>
        </w:rPr>
        <w:t xml:space="preserve"> v </w:t>
      </w:r>
      <w:proofErr w:type="spellStart"/>
      <w:r w:rsidRPr="002D100A">
        <w:rPr>
          <w:rFonts w:ascii="Times New Roman" w:hAnsi="Times New Roman" w:cs="Times New Roman"/>
          <w:i/>
          <w:sz w:val="24"/>
        </w:rPr>
        <w:t>Proten</w:t>
      </w:r>
      <w:proofErr w:type="spellEnd"/>
      <w:r w:rsidRPr="002D100A">
        <w:rPr>
          <w:rFonts w:ascii="Times New Roman" w:hAnsi="Times New Roman" w:cs="Times New Roman"/>
          <w:i/>
          <w:sz w:val="24"/>
        </w:rPr>
        <w:t xml:space="preserve">  Motors, Warrenton and Another</w:t>
      </w:r>
      <w:r>
        <w:rPr>
          <w:rFonts w:ascii="Times New Roman" w:hAnsi="Times New Roman" w:cs="Times New Roman"/>
          <w:sz w:val="24"/>
        </w:rPr>
        <w:t xml:space="preserve"> 1973 (3) SA 685 (A) 691 C-G; </w:t>
      </w:r>
      <w:proofErr w:type="spellStart"/>
      <w:r w:rsidRPr="002D100A">
        <w:rPr>
          <w:rFonts w:ascii="Times New Roman" w:hAnsi="Times New Roman" w:cs="Times New Roman"/>
          <w:i/>
          <w:sz w:val="24"/>
        </w:rPr>
        <w:t>Bozimo</w:t>
      </w:r>
      <w:proofErr w:type="spellEnd"/>
      <w:r w:rsidRPr="002D100A">
        <w:rPr>
          <w:rFonts w:ascii="Times New Roman" w:hAnsi="Times New Roman" w:cs="Times New Roman"/>
          <w:i/>
          <w:sz w:val="24"/>
        </w:rPr>
        <w:t xml:space="preserve"> Trade and Development Co (</w:t>
      </w:r>
      <w:proofErr w:type="spellStart"/>
      <w:r w:rsidRPr="002D100A">
        <w:rPr>
          <w:rFonts w:ascii="Times New Roman" w:hAnsi="Times New Roman" w:cs="Times New Roman"/>
          <w:i/>
          <w:sz w:val="24"/>
        </w:rPr>
        <w:t>Pvt</w:t>
      </w:r>
      <w:proofErr w:type="spellEnd"/>
      <w:r w:rsidRPr="002D100A">
        <w:rPr>
          <w:rFonts w:ascii="Times New Roman" w:hAnsi="Times New Roman" w:cs="Times New Roman"/>
          <w:i/>
          <w:sz w:val="24"/>
        </w:rPr>
        <w:t>) Ltd</w:t>
      </w:r>
      <w:r>
        <w:rPr>
          <w:rFonts w:ascii="Times New Roman" w:hAnsi="Times New Roman" w:cs="Times New Roman"/>
          <w:sz w:val="24"/>
        </w:rPr>
        <w:t xml:space="preserve"> v </w:t>
      </w:r>
      <w:r w:rsidRPr="002D100A">
        <w:rPr>
          <w:rFonts w:ascii="Times New Roman" w:hAnsi="Times New Roman" w:cs="Times New Roman"/>
          <w:i/>
          <w:sz w:val="24"/>
        </w:rPr>
        <w:t>First Merchant Bank of Zimbabwe Ltd and Others</w:t>
      </w:r>
      <w:r>
        <w:rPr>
          <w:rFonts w:ascii="Times New Roman" w:hAnsi="Times New Roman" w:cs="Times New Roman"/>
          <w:sz w:val="24"/>
        </w:rPr>
        <w:t xml:space="preserve"> 2000 (1) ZLR ! (H) (F –G.</w:t>
      </w:r>
    </w:p>
    <w:p w:rsidR="002D100A" w:rsidRDefault="002D100A" w:rsidP="002D100A">
      <w:pPr>
        <w:spacing w:line="360" w:lineRule="auto"/>
        <w:contextualSpacing/>
        <w:rPr>
          <w:rFonts w:ascii="Times New Roman" w:hAnsi="Times New Roman" w:cs="Times New Roman"/>
          <w:sz w:val="24"/>
        </w:rPr>
      </w:pPr>
      <w:r>
        <w:rPr>
          <w:rFonts w:ascii="Times New Roman" w:hAnsi="Times New Roman" w:cs="Times New Roman"/>
          <w:sz w:val="24"/>
        </w:rPr>
        <w:tab/>
        <w:t xml:space="preserve">The applicant has exhibited proof of lawful registration of the mining claims and also proof that the mining dispute was investigated by the Mining Commissioner who made findings that the first respondent was working on a shaft located on pre-existing claims of the applicant.  She was ordered to stop but has allegedly resumed illegal activity.  Therefore a </w:t>
      </w:r>
      <w:r w:rsidRPr="00D36232">
        <w:rPr>
          <w:rFonts w:ascii="Times New Roman" w:hAnsi="Times New Roman" w:cs="Times New Roman"/>
          <w:i/>
          <w:sz w:val="24"/>
        </w:rPr>
        <w:t>prima facie</w:t>
      </w:r>
      <w:r>
        <w:rPr>
          <w:rFonts w:ascii="Times New Roman" w:hAnsi="Times New Roman" w:cs="Times New Roman"/>
          <w:sz w:val="24"/>
        </w:rPr>
        <w:t xml:space="preserve"> right has been established.</w:t>
      </w:r>
    </w:p>
    <w:p w:rsidR="002D100A" w:rsidRDefault="002D100A" w:rsidP="002D100A">
      <w:pPr>
        <w:spacing w:line="360" w:lineRule="auto"/>
        <w:contextualSpacing/>
        <w:rPr>
          <w:rFonts w:ascii="Times New Roman" w:hAnsi="Times New Roman" w:cs="Times New Roman"/>
          <w:sz w:val="24"/>
        </w:rPr>
      </w:pPr>
      <w:r>
        <w:rPr>
          <w:rFonts w:ascii="Times New Roman" w:hAnsi="Times New Roman" w:cs="Times New Roman"/>
          <w:sz w:val="24"/>
        </w:rPr>
        <w:tab/>
        <w:t xml:space="preserve">According to the evidence that has been presented not only is the first respondent </w:t>
      </w:r>
      <w:r w:rsidR="00461254">
        <w:rPr>
          <w:rFonts w:ascii="Times New Roman" w:hAnsi="Times New Roman" w:cs="Times New Roman"/>
          <w:sz w:val="24"/>
        </w:rPr>
        <w:t>extracting</w:t>
      </w:r>
      <w:r>
        <w:rPr>
          <w:rFonts w:ascii="Times New Roman" w:hAnsi="Times New Roman" w:cs="Times New Roman"/>
          <w:sz w:val="24"/>
        </w:rPr>
        <w:t xml:space="preserve"> gold on someone else’s claim, itself an exhaustible resource, she is also interfering with the applicant’s operations in the </w:t>
      </w:r>
      <w:r w:rsidR="00461254">
        <w:rPr>
          <w:rFonts w:ascii="Times New Roman" w:hAnsi="Times New Roman" w:cs="Times New Roman"/>
          <w:sz w:val="24"/>
        </w:rPr>
        <w:t>most</w:t>
      </w:r>
      <w:r>
        <w:rPr>
          <w:rFonts w:ascii="Times New Roman" w:hAnsi="Times New Roman" w:cs="Times New Roman"/>
          <w:sz w:val="24"/>
        </w:rPr>
        <w:t xml:space="preserve"> despicable and primitive way.  She</w:t>
      </w:r>
      <w:r w:rsidR="00543C51">
        <w:rPr>
          <w:rFonts w:ascii="Times New Roman" w:hAnsi="Times New Roman" w:cs="Times New Roman"/>
          <w:sz w:val="24"/>
        </w:rPr>
        <w:t xml:space="preserve"> has </w:t>
      </w:r>
      <w:r w:rsidR="00D36232">
        <w:rPr>
          <w:rFonts w:ascii="Times New Roman" w:hAnsi="Times New Roman" w:cs="Times New Roman"/>
          <w:sz w:val="24"/>
        </w:rPr>
        <w:t>proceeded</w:t>
      </w:r>
      <w:r w:rsidR="00543C51">
        <w:rPr>
          <w:rFonts w:ascii="Times New Roman" w:hAnsi="Times New Roman" w:cs="Times New Roman"/>
          <w:sz w:val="24"/>
        </w:rPr>
        <w:t xml:space="preserve"> to fill up the applicant’s shafts and bury its equipment underground.  </w:t>
      </w:r>
      <w:proofErr w:type="gramStart"/>
      <w:r w:rsidR="00543C51">
        <w:rPr>
          <w:rFonts w:ascii="Times New Roman" w:hAnsi="Times New Roman" w:cs="Times New Roman"/>
          <w:sz w:val="24"/>
        </w:rPr>
        <w:t>That conduct is unlawful and amounts to self-help but even more significant is the harm and injury being caused to the applicant.</w:t>
      </w:r>
      <w:proofErr w:type="gramEnd"/>
    </w:p>
    <w:p w:rsidR="00543C51" w:rsidRDefault="00543C51" w:rsidP="002D100A">
      <w:pPr>
        <w:spacing w:line="360" w:lineRule="auto"/>
        <w:contextualSpacing/>
        <w:rPr>
          <w:rFonts w:ascii="Times New Roman" w:hAnsi="Times New Roman" w:cs="Times New Roman"/>
          <w:sz w:val="24"/>
        </w:rPr>
      </w:pPr>
      <w:r>
        <w:rPr>
          <w:rFonts w:ascii="Times New Roman" w:hAnsi="Times New Roman" w:cs="Times New Roman"/>
          <w:sz w:val="24"/>
        </w:rPr>
        <w:tab/>
        <w:t xml:space="preserve">While the Mining Commissioner has jurisdiction to resolve a mining dispute, it occurs to me that in the circumstances of this </w:t>
      </w:r>
      <w:proofErr w:type="gramStart"/>
      <w:r>
        <w:rPr>
          <w:rFonts w:ascii="Times New Roman" w:hAnsi="Times New Roman" w:cs="Times New Roman"/>
          <w:sz w:val="24"/>
        </w:rPr>
        <w:t>matter, that</w:t>
      </w:r>
      <w:proofErr w:type="gramEnd"/>
      <w:r>
        <w:rPr>
          <w:rFonts w:ascii="Times New Roman" w:hAnsi="Times New Roman" w:cs="Times New Roman"/>
          <w:sz w:val="24"/>
        </w:rPr>
        <w:t xml:space="preserve"> cannot be regarded as a suitable course of action.  For a start, the Commissioner has already ruled on the matter which ruling has been disregarded by the first respondent with impunity.  More importantly, the exigency of the matter calls for urgent action which the Commissioner appears incapable of.</w:t>
      </w:r>
    </w:p>
    <w:p w:rsidR="00543C51" w:rsidRDefault="00543C51" w:rsidP="002D100A">
      <w:pPr>
        <w:spacing w:line="360" w:lineRule="auto"/>
        <w:contextualSpacing/>
        <w:rPr>
          <w:rFonts w:ascii="Times New Roman" w:hAnsi="Times New Roman" w:cs="Times New Roman"/>
          <w:sz w:val="24"/>
        </w:rPr>
      </w:pPr>
      <w:r>
        <w:rPr>
          <w:rFonts w:ascii="Times New Roman" w:hAnsi="Times New Roman" w:cs="Times New Roman"/>
          <w:sz w:val="24"/>
        </w:rPr>
        <w:tab/>
        <w:t xml:space="preserve">In any event, the balance of convenient would seem to </w:t>
      </w:r>
      <w:proofErr w:type="spellStart"/>
      <w:r>
        <w:rPr>
          <w:rFonts w:ascii="Times New Roman" w:hAnsi="Times New Roman" w:cs="Times New Roman"/>
          <w:sz w:val="24"/>
        </w:rPr>
        <w:t>favour</w:t>
      </w:r>
      <w:proofErr w:type="spellEnd"/>
      <w:r>
        <w:rPr>
          <w:rFonts w:ascii="Times New Roman" w:hAnsi="Times New Roman" w:cs="Times New Roman"/>
          <w:sz w:val="24"/>
        </w:rPr>
        <w:t xml:space="preserve"> the grant of the interdict.  The first respondent has been banished previously from the site.  She complied and therefore her unlawful return this time around cannot be said to tilt the scales in her </w:t>
      </w:r>
      <w:proofErr w:type="spellStart"/>
      <w:r>
        <w:rPr>
          <w:rFonts w:ascii="Times New Roman" w:hAnsi="Times New Roman" w:cs="Times New Roman"/>
          <w:sz w:val="24"/>
        </w:rPr>
        <w:t>favour</w:t>
      </w:r>
      <w:proofErr w:type="spellEnd"/>
      <w:r>
        <w:rPr>
          <w:rFonts w:ascii="Times New Roman" w:hAnsi="Times New Roman" w:cs="Times New Roman"/>
          <w:sz w:val="24"/>
        </w:rPr>
        <w:t xml:space="preserve">.  It </w:t>
      </w:r>
      <w:r w:rsidR="007676CF">
        <w:rPr>
          <w:rFonts w:ascii="Times New Roman" w:hAnsi="Times New Roman" w:cs="Times New Roman"/>
          <w:sz w:val="24"/>
        </w:rPr>
        <w:t xml:space="preserve">is the applicant that </w:t>
      </w:r>
      <w:r>
        <w:rPr>
          <w:rFonts w:ascii="Times New Roman" w:hAnsi="Times New Roman" w:cs="Times New Roman"/>
          <w:sz w:val="24"/>
        </w:rPr>
        <w:t xml:space="preserve">has been on site all along.  If the first respondent has suddenly found a basis for taking over, </w:t>
      </w:r>
      <w:r>
        <w:rPr>
          <w:rFonts w:ascii="Times New Roman" w:hAnsi="Times New Roman" w:cs="Times New Roman"/>
          <w:sz w:val="24"/>
        </w:rPr>
        <w:lastRenderedPageBreak/>
        <w:t>she has to follow lawful means of dislodging the applicant instead of resorting to self-help which has created a dangerous situation on the ground.</w:t>
      </w:r>
    </w:p>
    <w:p w:rsidR="00543C51" w:rsidRDefault="00543C51" w:rsidP="002D100A">
      <w:pPr>
        <w:spacing w:line="360" w:lineRule="auto"/>
        <w:contextualSpacing/>
        <w:rPr>
          <w:rFonts w:ascii="Times New Roman" w:hAnsi="Times New Roman" w:cs="Times New Roman"/>
          <w:sz w:val="24"/>
        </w:rPr>
      </w:pPr>
      <w:r>
        <w:rPr>
          <w:rFonts w:ascii="Times New Roman" w:hAnsi="Times New Roman" w:cs="Times New Roman"/>
          <w:sz w:val="24"/>
        </w:rPr>
        <w:tab/>
        <w:t>I am therefore satisfied that the applicant has made out a case for the relief that it seeks.</w:t>
      </w:r>
    </w:p>
    <w:p w:rsidR="00543C51" w:rsidRDefault="00543C51" w:rsidP="002D100A">
      <w:pPr>
        <w:spacing w:line="360" w:lineRule="auto"/>
        <w:contextualSpacing/>
        <w:rPr>
          <w:rFonts w:ascii="Times New Roman" w:hAnsi="Times New Roman" w:cs="Times New Roman"/>
          <w:sz w:val="24"/>
        </w:rPr>
      </w:pPr>
      <w:r>
        <w:rPr>
          <w:rFonts w:ascii="Times New Roman" w:hAnsi="Times New Roman" w:cs="Times New Roman"/>
          <w:sz w:val="24"/>
        </w:rPr>
        <w:tab/>
        <w:t xml:space="preserve">Accordingly the </w:t>
      </w:r>
      <w:r w:rsidR="00752C35">
        <w:rPr>
          <w:rFonts w:ascii="Times New Roman" w:hAnsi="Times New Roman" w:cs="Times New Roman"/>
          <w:sz w:val="24"/>
        </w:rPr>
        <w:t>provisional order is granted in terms of the draft order.</w:t>
      </w:r>
    </w:p>
    <w:p w:rsidR="00752C35" w:rsidRDefault="00752C35" w:rsidP="002D100A">
      <w:pPr>
        <w:spacing w:line="360" w:lineRule="auto"/>
        <w:contextualSpacing/>
        <w:rPr>
          <w:rFonts w:ascii="Times New Roman" w:hAnsi="Times New Roman" w:cs="Times New Roman"/>
          <w:sz w:val="24"/>
        </w:rPr>
      </w:pPr>
    </w:p>
    <w:p w:rsidR="00752C35" w:rsidRDefault="00752C35" w:rsidP="002D100A">
      <w:pPr>
        <w:spacing w:line="360" w:lineRule="auto"/>
        <w:contextualSpacing/>
        <w:rPr>
          <w:rFonts w:ascii="Times New Roman" w:hAnsi="Times New Roman" w:cs="Times New Roman"/>
          <w:sz w:val="24"/>
        </w:rPr>
      </w:pPr>
    </w:p>
    <w:p w:rsidR="00752C35" w:rsidRDefault="00752C35" w:rsidP="007676CF">
      <w:pPr>
        <w:spacing w:line="240" w:lineRule="auto"/>
        <w:contextualSpacing/>
        <w:rPr>
          <w:rFonts w:ascii="Times New Roman" w:hAnsi="Times New Roman" w:cs="Times New Roman"/>
        </w:rPr>
      </w:pPr>
      <w:proofErr w:type="spellStart"/>
      <w:r w:rsidRPr="00752C35">
        <w:rPr>
          <w:rFonts w:ascii="Times New Roman" w:hAnsi="Times New Roman" w:cs="Times New Roman"/>
          <w:i/>
        </w:rPr>
        <w:t>Chitsa</w:t>
      </w:r>
      <w:proofErr w:type="spellEnd"/>
      <w:r w:rsidRPr="00752C35">
        <w:rPr>
          <w:rFonts w:ascii="Times New Roman" w:hAnsi="Times New Roman" w:cs="Times New Roman"/>
          <w:i/>
        </w:rPr>
        <w:t xml:space="preserve"> &amp; </w:t>
      </w:r>
      <w:proofErr w:type="spellStart"/>
      <w:r w:rsidRPr="00752C35">
        <w:rPr>
          <w:rFonts w:ascii="Times New Roman" w:hAnsi="Times New Roman" w:cs="Times New Roman"/>
          <w:i/>
        </w:rPr>
        <w:t>Masvaya</w:t>
      </w:r>
      <w:proofErr w:type="spellEnd"/>
      <w:r w:rsidRPr="00752C35">
        <w:rPr>
          <w:rFonts w:ascii="Times New Roman" w:hAnsi="Times New Roman" w:cs="Times New Roman"/>
          <w:i/>
        </w:rPr>
        <w:t xml:space="preserve"> law Chambers, C/o </w:t>
      </w:r>
      <w:proofErr w:type="spellStart"/>
      <w:r w:rsidRPr="00752C35">
        <w:rPr>
          <w:rFonts w:ascii="Times New Roman" w:hAnsi="Times New Roman" w:cs="Times New Roman"/>
          <w:i/>
        </w:rPr>
        <w:t>Dube-Tachiona</w:t>
      </w:r>
      <w:proofErr w:type="spellEnd"/>
      <w:r w:rsidRPr="00752C35">
        <w:rPr>
          <w:rFonts w:ascii="Times New Roman" w:hAnsi="Times New Roman" w:cs="Times New Roman"/>
          <w:i/>
        </w:rPr>
        <w:t xml:space="preserve"> &amp; </w:t>
      </w:r>
      <w:proofErr w:type="spellStart"/>
      <w:r w:rsidRPr="00752C35">
        <w:rPr>
          <w:rFonts w:ascii="Times New Roman" w:hAnsi="Times New Roman" w:cs="Times New Roman"/>
          <w:i/>
        </w:rPr>
        <w:t>Tsvangirai</w:t>
      </w:r>
      <w:proofErr w:type="spellEnd"/>
      <w:r w:rsidRPr="00752C35">
        <w:rPr>
          <w:rFonts w:ascii="Times New Roman" w:hAnsi="Times New Roman" w:cs="Times New Roman"/>
        </w:rPr>
        <w:t xml:space="preserve">, applicant’s legal practitioners </w:t>
      </w:r>
    </w:p>
    <w:p w:rsidR="007676CF" w:rsidRDefault="007676CF" w:rsidP="007676CF">
      <w:pPr>
        <w:spacing w:line="240" w:lineRule="auto"/>
        <w:contextualSpacing/>
        <w:rPr>
          <w:rFonts w:ascii="Times New Roman" w:hAnsi="Times New Roman" w:cs="Times New Roman"/>
        </w:rPr>
      </w:pPr>
      <w:proofErr w:type="spellStart"/>
      <w:r w:rsidRPr="007676CF">
        <w:rPr>
          <w:rFonts w:ascii="Times New Roman" w:hAnsi="Times New Roman" w:cs="Times New Roman"/>
          <w:i/>
        </w:rPr>
        <w:t>Magodora</w:t>
      </w:r>
      <w:proofErr w:type="spellEnd"/>
      <w:r w:rsidRPr="007676CF">
        <w:rPr>
          <w:rFonts w:ascii="Times New Roman" w:hAnsi="Times New Roman" w:cs="Times New Roman"/>
          <w:i/>
        </w:rPr>
        <w:t xml:space="preserve"> &amp; Partners</w:t>
      </w:r>
      <w:r>
        <w:rPr>
          <w:rFonts w:ascii="Times New Roman" w:hAnsi="Times New Roman" w:cs="Times New Roman"/>
        </w:rPr>
        <w:t>, 1</w:t>
      </w:r>
      <w:r w:rsidRPr="007676CF">
        <w:rPr>
          <w:rFonts w:ascii="Times New Roman" w:hAnsi="Times New Roman" w:cs="Times New Roman"/>
          <w:vertAlign w:val="superscript"/>
        </w:rPr>
        <w:t>st</w:t>
      </w:r>
      <w:r>
        <w:rPr>
          <w:rFonts w:ascii="Times New Roman" w:hAnsi="Times New Roman" w:cs="Times New Roman"/>
        </w:rPr>
        <w:t xml:space="preserve"> respondent’s legal practitioners</w:t>
      </w:r>
    </w:p>
    <w:p w:rsidR="007676CF" w:rsidRPr="00752C35" w:rsidRDefault="007676CF" w:rsidP="007676CF">
      <w:pPr>
        <w:spacing w:line="240" w:lineRule="auto"/>
        <w:contextualSpacing/>
        <w:rPr>
          <w:rFonts w:ascii="Times New Roman" w:hAnsi="Times New Roman" w:cs="Times New Roman"/>
        </w:rPr>
      </w:pPr>
      <w:r w:rsidRPr="007676CF">
        <w:rPr>
          <w:rFonts w:ascii="Times New Roman" w:hAnsi="Times New Roman" w:cs="Times New Roman"/>
          <w:i/>
        </w:rPr>
        <w:t>Attorney General’s Office</w:t>
      </w:r>
      <w:r w:rsidR="00053DD3">
        <w:rPr>
          <w:rFonts w:ascii="Times New Roman" w:hAnsi="Times New Roman" w:cs="Times New Roman"/>
        </w:rPr>
        <w:t>, 2</w:t>
      </w:r>
      <w:r w:rsidR="00053DD3" w:rsidRPr="00053DD3">
        <w:rPr>
          <w:rFonts w:ascii="Times New Roman" w:hAnsi="Times New Roman" w:cs="Times New Roman"/>
          <w:vertAlign w:val="superscript"/>
        </w:rPr>
        <w:t>nd</w:t>
      </w:r>
      <w:r w:rsidR="00053DD3">
        <w:rPr>
          <w:rFonts w:ascii="Times New Roman" w:hAnsi="Times New Roman" w:cs="Times New Roman"/>
        </w:rPr>
        <w:t xml:space="preserve"> respondent’s</w:t>
      </w:r>
      <w:r>
        <w:rPr>
          <w:rFonts w:ascii="Times New Roman" w:hAnsi="Times New Roman" w:cs="Times New Roman"/>
        </w:rPr>
        <w:t xml:space="preserve"> legal practitioners</w:t>
      </w:r>
    </w:p>
    <w:p w:rsidR="00AB06BA" w:rsidRDefault="00AB06BA" w:rsidP="007676CF">
      <w:pPr>
        <w:spacing w:line="240" w:lineRule="auto"/>
        <w:contextualSpacing/>
        <w:rPr>
          <w:rFonts w:ascii="Times New Roman" w:hAnsi="Times New Roman" w:cs="Times New Roman"/>
          <w:sz w:val="24"/>
        </w:rPr>
      </w:pPr>
    </w:p>
    <w:p w:rsidR="004A0A56" w:rsidRDefault="004A0A56" w:rsidP="005F2ACF">
      <w:pPr>
        <w:spacing w:line="360" w:lineRule="auto"/>
        <w:contextualSpacing/>
        <w:rPr>
          <w:rFonts w:ascii="Times New Roman" w:hAnsi="Times New Roman" w:cs="Times New Roman"/>
          <w:sz w:val="24"/>
        </w:rPr>
      </w:pPr>
      <w:bookmarkStart w:id="0" w:name="_GoBack"/>
      <w:bookmarkEnd w:id="0"/>
    </w:p>
    <w:p w:rsidR="00531D5E" w:rsidRDefault="00531D5E" w:rsidP="005F2ACF">
      <w:pPr>
        <w:spacing w:line="360" w:lineRule="auto"/>
        <w:contextualSpacing/>
        <w:rPr>
          <w:rFonts w:ascii="Times New Roman" w:hAnsi="Times New Roman" w:cs="Times New Roman"/>
          <w:sz w:val="24"/>
        </w:rPr>
      </w:pPr>
    </w:p>
    <w:p w:rsidR="00776313" w:rsidRPr="005F2ACF" w:rsidRDefault="00776313" w:rsidP="005F2ACF">
      <w:pPr>
        <w:spacing w:line="360" w:lineRule="auto"/>
        <w:contextualSpacing/>
        <w:rPr>
          <w:rFonts w:ascii="Times New Roman" w:hAnsi="Times New Roman" w:cs="Times New Roman"/>
          <w:sz w:val="24"/>
        </w:rPr>
      </w:pPr>
    </w:p>
    <w:sectPr w:rsidR="00776313" w:rsidRPr="005F2AC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927" w:rsidRDefault="00572927" w:rsidP="005162EC">
      <w:pPr>
        <w:spacing w:after="0" w:line="240" w:lineRule="auto"/>
      </w:pPr>
      <w:r>
        <w:separator/>
      </w:r>
    </w:p>
  </w:endnote>
  <w:endnote w:type="continuationSeparator" w:id="0">
    <w:p w:rsidR="00572927" w:rsidRDefault="00572927" w:rsidP="0051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927" w:rsidRDefault="00572927" w:rsidP="005162EC">
      <w:pPr>
        <w:spacing w:after="0" w:line="240" w:lineRule="auto"/>
      </w:pPr>
      <w:r>
        <w:separator/>
      </w:r>
    </w:p>
  </w:footnote>
  <w:footnote w:type="continuationSeparator" w:id="0">
    <w:p w:rsidR="00572927" w:rsidRDefault="00572927" w:rsidP="00516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444602"/>
      <w:docPartObj>
        <w:docPartGallery w:val="Page Numbers (Top of Page)"/>
        <w:docPartUnique/>
      </w:docPartObj>
    </w:sdtPr>
    <w:sdtEndPr>
      <w:rPr>
        <w:noProof/>
      </w:rPr>
    </w:sdtEndPr>
    <w:sdtContent>
      <w:p w:rsidR="00543C51" w:rsidRDefault="00543C51">
        <w:pPr>
          <w:pStyle w:val="Header"/>
          <w:jc w:val="right"/>
        </w:pPr>
        <w:r>
          <w:fldChar w:fldCharType="begin"/>
        </w:r>
        <w:r>
          <w:instrText xml:space="preserve"> PAGE   \* MERGEFORMAT </w:instrText>
        </w:r>
        <w:r>
          <w:fldChar w:fldCharType="separate"/>
        </w:r>
        <w:r w:rsidR="00053DD3">
          <w:rPr>
            <w:noProof/>
          </w:rPr>
          <w:t>7</w:t>
        </w:r>
        <w:r>
          <w:rPr>
            <w:noProof/>
          </w:rPr>
          <w:fldChar w:fldCharType="end"/>
        </w:r>
      </w:p>
    </w:sdtContent>
  </w:sdt>
  <w:p w:rsidR="00543C51" w:rsidRDefault="00543C51">
    <w:pPr>
      <w:pStyle w:val="Header"/>
    </w:pPr>
  </w:p>
  <w:p w:rsidR="00543C51" w:rsidRDefault="00543C51">
    <w:pPr>
      <w:pStyle w:val="Header"/>
    </w:pPr>
    <w:r>
      <w:tab/>
    </w:r>
    <w:r>
      <w:tab/>
      <w:t>HB 135-16</w:t>
    </w:r>
  </w:p>
  <w:p w:rsidR="00543C51" w:rsidRDefault="00543C51">
    <w:pPr>
      <w:pStyle w:val="Header"/>
    </w:pPr>
    <w:r>
      <w:tab/>
    </w:r>
    <w:r>
      <w:tab/>
      <w:t>HC 1281-16</w:t>
    </w:r>
  </w:p>
  <w:p w:rsidR="00543C51" w:rsidRDefault="00543C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24F2D"/>
    <w:multiLevelType w:val="hybridMultilevel"/>
    <w:tmpl w:val="46D6015C"/>
    <w:lvl w:ilvl="0" w:tplc="A748F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3B488F"/>
    <w:multiLevelType w:val="hybridMultilevel"/>
    <w:tmpl w:val="88383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EC"/>
    <w:rsid w:val="00053DD3"/>
    <w:rsid w:val="00113D09"/>
    <w:rsid w:val="0015208C"/>
    <w:rsid w:val="001B6225"/>
    <w:rsid w:val="001C079D"/>
    <w:rsid w:val="00215CC1"/>
    <w:rsid w:val="002D100A"/>
    <w:rsid w:val="002D7259"/>
    <w:rsid w:val="003F6D1C"/>
    <w:rsid w:val="00461254"/>
    <w:rsid w:val="0047078F"/>
    <w:rsid w:val="004A0A56"/>
    <w:rsid w:val="005162EC"/>
    <w:rsid w:val="00531D5E"/>
    <w:rsid w:val="00543C51"/>
    <w:rsid w:val="00572927"/>
    <w:rsid w:val="005F2ACF"/>
    <w:rsid w:val="005F6569"/>
    <w:rsid w:val="006D0862"/>
    <w:rsid w:val="00752C35"/>
    <w:rsid w:val="007676CF"/>
    <w:rsid w:val="00776313"/>
    <w:rsid w:val="008368EC"/>
    <w:rsid w:val="00884D38"/>
    <w:rsid w:val="008D2FA7"/>
    <w:rsid w:val="0093306C"/>
    <w:rsid w:val="009F4C80"/>
    <w:rsid w:val="00A72489"/>
    <w:rsid w:val="00AB06BA"/>
    <w:rsid w:val="00B45B1D"/>
    <w:rsid w:val="00B635DF"/>
    <w:rsid w:val="00CA1273"/>
    <w:rsid w:val="00D265D1"/>
    <w:rsid w:val="00D36232"/>
    <w:rsid w:val="00FC4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2EC"/>
  </w:style>
  <w:style w:type="paragraph" w:styleId="Footer">
    <w:name w:val="footer"/>
    <w:basedOn w:val="Normal"/>
    <w:link w:val="FooterChar"/>
    <w:uiPriority w:val="99"/>
    <w:unhideWhenUsed/>
    <w:rsid w:val="00516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2EC"/>
  </w:style>
  <w:style w:type="paragraph" w:styleId="ListParagraph">
    <w:name w:val="List Paragraph"/>
    <w:basedOn w:val="Normal"/>
    <w:uiPriority w:val="34"/>
    <w:qFormat/>
    <w:rsid w:val="00113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2EC"/>
  </w:style>
  <w:style w:type="paragraph" w:styleId="Footer">
    <w:name w:val="footer"/>
    <w:basedOn w:val="Normal"/>
    <w:link w:val="FooterChar"/>
    <w:uiPriority w:val="99"/>
    <w:unhideWhenUsed/>
    <w:rsid w:val="00516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2EC"/>
  </w:style>
  <w:style w:type="paragraph" w:styleId="ListParagraph">
    <w:name w:val="List Paragraph"/>
    <w:basedOn w:val="Normal"/>
    <w:uiPriority w:val="34"/>
    <w:qFormat/>
    <w:rsid w:val="00113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7</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19</cp:revision>
  <dcterms:created xsi:type="dcterms:W3CDTF">2016-05-27T07:19:00Z</dcterms:created>
  <dcterms:modified xsi:type="dcterms:W3CDTF">2016-06-01T14:31:00Z</dcterms:modified>
</cp:coreProperties>
</file>