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655B42" w:rsidP="00655B4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STATE </w:t>
      </w:r>
    </w:p>
    <w:p w:rsidR="00655B42" w:rsidRPr="00655B42" w:rsidRDefault="00655B42" w:rsidP="00655B42">
      <w:pPr>
        <w:spacing w:line="240" w:lineRule="auto"/>
        <w:contextualSpacing/>
        <w:jc w:val="both"/>
        <w:rPr>
          <w:rFonts w:ascii="Times New Roman" w:hAnsi="Times New Roman" w:cs="Times New Roman"/>
          <w:b/>
          <w:sz w:val="24"/>
        </w:rPr>
      </w:pPr>
      <w:proofErr w:type="gramStart"/>
      <w:r w:rsidRPr="00655B42">
        <w:rPr>
          <w:rFonts w:ascii="Times New Roman" w:hAnsi="Times New Roman" w:cs="Times New Roman"/>
          <w:b/>
          <w:sz w:val="24"/>
        </w:rPr>
        <w:t>versus</w:t>
      </w:r>
      <w:proofErr w:type="gramEnd"/>
    </w:p>
    <w:p w:rsidR="00655B42" w:rsidRDefault="00655B42" w:rsidP="00655B42">
      <w:pPr>
        <w:spacing w:line="240" w:lineRule="auto"/>
        <w:contextualSpacing/>
        <w:jc w:val="both"/>
        <w:rPr>
          <w:rFonts w:ascii="Times New Roman" w:hAnsi="Times New Roman" w:cs="Times New Roman"/>
          <w:sz w:val="24"/>
        </w:rPr>
      </w:pPr>
      <w:r>
        <w:rPr>
          <w:rFonts w:ascii="Times New Roman" w:hAnsi="Times New Roman" w:cs="Times New Roman"/>
          <w:sz w:val="24"/>
        </w:rPr>
        <w:t>CHEST MOYO</w:t>
      </w:r>
    </w:p>
    <w:p w:rsidR="00655B42" w:rsidRDefault="00655B42" w:rsidP="00655B42">
      <w:pPr>
        <w:spacing w:line="240" w:lineRule="auto"/>
        <w:contextualSpacing/>
        <w:jc w:val="both"/>
        <w:rPr>
          <w:rFonts w:ascii="Times New Roman" w:hAnsi="Times New Roman" w:cs="Times New Roman"/>
          <w:sz w:val="24"/>
        </w:rPr>
      </w:pPr>
    </w:p>
    <w:p w:rsidR="00655B42" w:rsidRDefault="00655B42" w:rsidP="00655B42">
      <w:pPr>
        <w:spacing w:line="240" w:lineRule="auto"/>
        <w:contextualSpacing/>
        <w:jc w:val="both"/>
        <w:rPr>
          <w:rFonts w:ascii="Times New Roman" w:hAnsi="Times New Roman" w:cs="Times New Roman"/>
          <w:sz w:val="24"/>
        </w:rPr>
      </w:pPr>
    </w:p>
    <w:p w:rsidR="00655B42" w:rsidRDefault="00655B42" w:rsidP="00655B42">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655B42" w:rsidRDefault="00655B42" w:rsidP="00655B42">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655B42" w:rsidRDefault="00655B42" w:rsidP="00655B42">
      <w:pPr>
        <w:spacing w:line="240" w:lineRule="auto"/>
        <w:contextualSpacing/>
        <w:jc w:val="both"/>
        <w:rPr>
          <w:rFonts w:ascii="Times New Roman" w:hAnsi="Times New Roman" w:cs="Times New Roman"/>
          <w:sz w:val="24"/>
        </w:rPr>
      </w:pPr>
      <w:r>
        <w:rPr>
          <w:rFonts w:ascii="Times New Roman" w:hAnsi="Times New Roman" w:cs="Times New Roman"/>
          <w:sz w:val="24"/>
        </w:rPr>
        <w:t>BULAWAYO 7 AND 8 JUNE 2016</w:t>
      </w:r>
    </w:p>
    <w:p w:rsidR="00655B42" w:rsidRDefault="00655B42" w:rsidP="00655B42">
      <w:pPr>
        <w:spacing w:line="240" w:lineRule="auto"/>
        <w:contextualSpacing/>
        <w:jc w:val="both"/>
        <w:rPr>
          <w:rFonts w:ascii="Times New Roman" w:hAnsi="Times New Roman" w:cs="Times New Roman"/>
          <w:sz w:val="24"/>
        </w:rPr>
      </w:pPr>
    </w:p>
    <w:p w:rsidR="00655B42" w:rsidRDefault="00655B42" w:rsidP="00655B42">
      <w:pPr>
        <w:spacing w:line="240" w:lineRule="auto"/>
        <w:contextualSpacing/>
        <w:jc w:val="both"/>
        <w:rPr>
          <w:rFonts w:ascii="Times New Roman" w:hAnsi="Times New Roman" w:cs="Times New Roman"/>
          <w:sz w:val="24"/>
        </w:rPr>
      </w:pPr>
    </w:p>
    <w:p w:rsidR="00655B42" w:rsidRPr="00655B42" w:rsidRDefault="00655B42" w:rsidP="00655B42">
      <w:pPr>
        <w:spacing w:line="240" w:lineRule="auto"/>
        <w:contextualSpacing/>
        <w:jc w:val="both"/>
        <w:rPr>
          <w:rFonts w:ascii="Times New Roman" w:hAnsi="Times New Roman" w:cs="Times New Roman"/>
          <w:b/>
          <w:sz w:val="24"/>
        </w:rPr>
      </w:pPr>
      <w:r w:rsidRPr="00655B42">
        <w:rPr>
          <w:rFonts w:ascii="Times New Roman" w:hAnsi="Times New Roman" w:cs="Times New Roman"/>
          <w:b/>
          <w:sz w:val="24"/>
        </w:rPr>
        <w:t xml:space="preserve">Criminal </w:t>
      </w:r>
      <w:r>
        <w:rPr>
          <w:rFonts w:ascii="Times New Roman" w:hAnsi="Times New Roman" w:cs="Times New Roman"/>
          <w:b/>
          <w:sz w:val="24"/>
        </w:rPr>
        <w:t>T</w:t>
      </w:r>
      <w:r w:rsidRPr="00655B42">
        <w:rPr>
          <w:rFonts w:ascii="Times New Roman" w:hAnsi="Times New Roman" w:cs="Times New Roman"/>
          <w:b/>
          <w:sz w:val="24"/>
        </w:rPr>
        <w:t>rial</w:t>
      </w:r>
    </w:p>
    <w:p w:rsidR="00655B42" w:rsidRDefault="00655B42" w:rsidP="00655B42">
      <w:pPr>
        <w:spacing w:line="240" w:lineRule="auto"/>
        <w:contextualSpacing/>
        <w:jc w:val="both"/>
        <w:rPr>
          <w:rFonts w:ascii="Times New Roman" w:hAnsi="Times New Roman" w:cs="Times New Roman"/>
          <w:sz w:val="24"/>
        </w:rPr>
      </w:pPr>
    </w:p>
    <w:p w:rsidR="00655B42" w:rsidRDefault="00655B42" w:rsidP="00655B42">
      <w:pPr>
        <w:spacing w:line="240" w:lineRule="auto"/>
        <w:contextualSpacing/>
        <w:jc w:val="both"/>
        <w:rPr>
          <w:rFonts w:ascii="Times New Roman" w:hAnsi="Times New Roman" w:cs="Times New Roman"/>
          <w:i/>
          <w:sz w:val="24"/>
        </w:rPr>
      </w:pPr>
    </w:p>
    <w:p w:rsidR="00655B42" w:rsidRDefault="00655B42" w:rsidP="00655B42">
      <w:pPr>
        <w:spacing w:line="240" w:lineRule="auto"/>
        <w:contextualSpacing/>
        <w:jc w:val="both"/>
        <w:rPr>
          <w:rFonts w:ascii="Times New Roman" w:hAnsi="Times New Roman" w:cs="Times New Roman"/>
          <w:sz w:val="24"/>
        </w:rPr>
      </w:pPr>
      <w:proofErr w:type="spellStart"/>
      <w:r w:rsidRPr="00655B42">
        <w:rPr>
          <w:rFonts w:ascii="Times New Roman" w:hAnsi="Times New Roman" w:cs="Times New Roman"/>
          <w:i/>
          <w:sz w:val="24"/>
        </w:rPr>
        <w:t>Ms</w:t>
      </w:r>
      <w:proofErr w:type="spellEnd"/>
      <w:r w:rsidRPr="00655B42">
        <w:rPr>
          <w:rFonts w:ascii="Times New Roman" w:hAnsi="Times New Roman" w:cs="Times New Roman"/>
          <w:i/>
          <w:sz w:val="24"/>
        </w:rPr>
        <w:t xml:space="preserve"> N. </w:t>
      </w:r>
      <w:proofErr w:type="spellStart"/>
      <w:r w:rsidRPr="00655B42">
        <w:rPr>
          <w:rFonts w:ascii="Times New Roman" w:hAnsi="Times New Roman" w:cs="Times New Roman"/>
          <w:i/>
          <w:sz w:val="24"/>
        </w:rPr>
        <w:t>Ngwenya</w:t>
      </w:r>
      <w:proofErr w:type="spellEnd"/>
      <w:r>
        <w:rPr>
          <w:rFonts w:ascii="Times New Roman" w:hAnsi="Times New Roman" w:cs="Times New Roman"/>
          <w:sz w:val="24"/>
        </w:rPr>
        <w:t xml:space="preserve"> for the state</w:t>
      </w:r>
    </w:p>
    <w:p w:rsidR="00655B42" w:rsidRDefault="00655B42" w:rsidP="00655B42">
      <w:pPr>
        <w:spacing w:line="240" w:lineRule="auto"/>
        <w:contextualSpacing/>
        <w:jc w:val="both"/>
        <w:rPr>
          <w:rFonts w:ascii="Times New Roman" w:hAnsi="Times New Roman" w:cs="Times New Roman"/>
          <w:sz w:val="24"/>
        </w:rPr>
      </w:pPr>
      <w:r w:rsidRPr="00655B42">
        <w:rPr>
          <w:rFonts w:ascii="Times New Roman" w:hAnsi="Times New Roman" w:cs="Times New Roman"/>
          <w:i/>
          <w:sz w:val="24"/>
        </w:rPr>
        <w:t xml:space="preserve">K. </w:t>
      </w:r>
      <w:proofErr w:type="spellStart"/>
      <w:r w:rsidRPr="00655B42">
        <w:rPr>
          <w:rFonts w:ascii="Times New Roman" w:hAnsi="Times New Roman" w:cs="Times New Roman"/>
          <w:i/>
          <w:sz w:val="24"/>
        </w:rPr>
        <w:t>Dube</w:t>
      </w:r>
      <w:proofErr w:type="spellEnd"/>
      <w:r>
        <w:rPr>
          <w:rFonts w:ascii="Times New Roman" w:hAnsi="Times New Roman" w:cs="Times New Roman"/>
          <w:sz w:val="24"/>
        </w:rPr>
        <w:t xml:space="preserve"> for the accused</w:t>
      </w:r>
    </w:p>
    <w:p w:rsidR="00655B42" w:rsidRDefault="00655B42" w:rsidP="00655B42">
      <w:pPr>
        <w:jc w:val="both"/>
        <w:rPr>
          <w:rFonts w:ascii="Times New Roman" w:hAnsi="Times New Roman" w:cs="Times New Roman"/>
          <w:sz w:val="24"/>
        </w:rPr>
      </w:pPr>
    </w:p>
    <w:p w:rsidR="00655B42" w:rsidRDefault="00655B42" w:rsidP="00655B42">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655B42">
        <w:rPr>
          <w:rFonts w:ascii="Times New Roman" w:hAnsi="Times New Roman" w:cs="Times New Roman"/>
          <w:b/>
          <w:sz w:val="24"/>
        </w:rPr>
        <w:t>MATHONSI J:</w:t>
      </w:r>
      <w:r>
        <w:rPr>
          <w:rFonts w:ascii="Times New Roman" w:hAnsi="Times New Roman" w:cs="Times New Roman"/>
          <w:b/>
          <w:sz w:val="24"/>
        </w:rPr>
        <w:tab/>
      </w:r>
      <w:r w:rsidR="00E65F03">
        <w:rPr>
          <w:rFonts w:ascii="Times New Roman" w:hAnsi="Times New Roman" w:cs="Times New Roman"/>
          <w:sz w:val="24"/>
        </w:rPr>
        <w:t xml:space="preserve">The accused person was 43 years old at the time of the alleged offence on 27 January 2000 and was residing at his homestead in the </w:t>
      </w:r>
      <w:proofErr w:type="spellStart"/>
      <w:r w:rsidR="00E65F03">
        <w:rPr>
          <w:rFonts w:ascii="Times New Roman" w:hAnsi="Times New Roman" w:cs="Times New Roman"/>
          <w:sz w:val="24"/>
        </w:rPr>
        <w:t>Wabayi</w:t>
      </w:r>
      <w:proofErr w:type="spellEnd"/>
      <w:r w:rsidR="00E65F03">
        <w:rPr>
          <w:rFonts w:ascii="Times New Roman" w:hAnsi="Times New Roman" w:cs="Times New Roman"/>
          <w:sz w:val="24"/>
        </w:rPr>
        <w:t xml:space="preserve"> area of rural </w:t>
      </w:r>
      <w:proofErr w:type="spellStart"/>
      <w:r w:rsidR="00E65F03">
        <w:rPr>
          <w:rFonts w:ascii="Times New Roman" w:hAnsi="Times New Roman" w:cs="Times New Roman"/>
          <w:sz w:val="24"/>
        </w:rPr>
        <w:t>Gwanda</w:t>
      </w:r>
      <w:proofErr w:type="spellEnd"/>
      <w:r w:rsidR="00E65F03">
        <w:rPr>
          <w:rFonts w:ascii="Times New Roman" w:hAnsi="Times New Roman" w:cs="Times New Roman"/>
          <w:sz w:val="24"/>
        </w:rPr>
        <w:t xml:space="preserve"> under village head </w:t>
      </w:r>
      <w:proofErr w:type="spellStart"/>
      <w:r w:rsidR="00E65F03">
        <w:rPr>
          <w:rFonts w:ascii="Times New Roman" w:hAnsi="Times New Roman" w:cs="Times New Roman"/>
          <w:sz w:val="24"/>
        </w:rPr>
        <w:t>Matshina</w:t>
      </w:r>
      <w:proofErr w:type="spellEnd"/>
      <w:r w:rsidR="00E65F03">
        <w:rPr>
          <w:rFonts w:ascii="Times New Roman" w:hAnsi="Times New Roman" w:cs="Times New Roman"/>
          <w:sz w:val="24"/>
        </w:rPr>
        <w:t xml:space="preserve"> </w:t>
      </w:r>
      <w:proofErr w:type="spellStart"/>
      <w:r w:rsidR="00E65F03">
        <w:rPr>
          <w:rFonts w:ascii="Times New Roman" w:hAnsi="Times New Roman" w:cs="Times New Roman"/>
          <w:sz w:val="24"/>
        </w:rPr>
        <w:t>Ndlovu</w:t>
      </w:r>
      <w:proofErr w:type="spellEnd"/>
      <w:r w:rsidR="00E65F03">
        <w:rPr>
          <w:rFonts w:ascii="Times New Roman" w:hAnsi="Times New Roman" w:cs="Times New Roman"/>
          <w:sz w:val="24"/>
        </w:rPr>
        <w:t xml:space="preserve">.  16 years </w:t>
      </w:r>
      <w:r w:rsidR="00454494">
        <w:rPr>
          <w:rFonts w:ascii="Times New Roman" w:hAnsi="Times New Roman" w:cs="Times New Roman"/>
          <w:sz w:val="24"/>
        </w:rPr>
        <w:t xml:space="preserve">and </w:t>
      </w:r>
      <w:r w:rsidR="00E65F03">
        <w:rPr>
          <w:rFonts w:ascii="Times New Roman" w:hAnsi="Times New Roman" w:cs="Times New Roman"/>
          <w:sz w:val="24"/>
        </w:rPr>
        <w:t>4 months down the line he is appearing before us at</w:t>
      </w:r>
      <w:r w:rsidR="00454494">
        <w:rPr>
          <w:rFonts w:ascii="Times New Roman" w:hAnsi="Times New Roman" w:cs="Times New Roman"/>
          <w:sz w:val="24"/>
        </w:rPr>
        <w:t xml:space="preserve"> the age of 59</w:t>
      </w:r>
      <w:r w:rsidR="00E65F03">
        <w:rPr>
          <w:rFonts w:ascii="Times New Roman" w:hAnsi="Times New Roman" w:cs="Times New Roman"/>
          <w:sz w:val="24"/>
        </w:rPr>
        <w:t xml:space="preserve"> charged with the murder of his daughter </w:t>
      </w:r>
      <w:proofErr w:type="spellStart"/>
      <w:r w:rsidR="00E65F03">
        <w:rPr>
          <w:rFonts w:ascii="Times New Roman" w:hAnsi="Times New Roman" w:cs="Times New Roman"/>
          <w:sz w:val="24"/>
        </w:rPr>
        <w:t>Sisasenkosi</w:t>
      </w:r>
      <w:proofErr w:type="spellEnd"/>
      <w:r w:rsidR="00E65F03">
        <w:rPr>
          <w:rFonts w:ascii="Times New Roman" w:hAnsi="Times New Roman" w:cs="Times New Roman"/>
          <w:sz w:val="24"/>
        </w:rPr>
        <w:t xml:space="preserve"> </w:t>
      </w:r>
      <w:proofErr w:type="spellStart"/>
      <w:r w:rsidR="00E65F03">
        <w:rPr>
          <w:rFonts w:ascii="Times New Roman" w:hAnsi="Times New Roman" w:cs="Times New Roman"/>
          <w:sz w:val="24"/>
        </w:rPr>
        <w:t>Moyo</w:t>
      </w:r>
      <w:proofErr w:type="spellEnd"/>
      <w:r w:rsidR="00E65F03">
        <w:rPr>
          <w:rFonts w:ascii="Times New Roman" w:hAnsi="Times New Roman" w:cs="Times New Roman"/>
          <w:sz w:val="24"/>
        </w:rPr>
        <w:t xml:space="preserve"> who was aged 5 years when she died.</w:t>
      </w:r>
    </w:p>
    <w:p w:rsidR="00E65F03" w:rsidRDefault="00E65F03" w:rsidP="00655B42">
      <w:pPr>
        <w:spacing w:line="360" w:lineRule="auto"/>
        <w:contextualSpacing/>
        <w:jc w:val="both"/>
        <w:rPr>
          <w:rFonts w:ascii="Times New Roman" w:hAnsi="Times New Roman" w:cs="Times New Roman"/>
          <w:sz w:val="24"/>
        </w:rPr>
      </w:pPr>
      <w:r>
        <w:rPr>
          <w:rFonts w:ascii="Times New Roman" w:hAnsi="Times New Roman" w:cs="Times New Roman"/>
          <w:sz w:val="24"/>
        </w:rPr>
        <w:tab/>
        <w:t>The accused has pleaded not guilty to the charge.   The allegations are that on 27 January 2000 the accused’s wife had left the deceased under the care of the accused when she went looking f</w:t>
      </w:r>
      <w:r w:rsidR="007E3DF8">
        <w:rPr>
          <w:rFonts w:ascii="Times New Roman" w:hAnsi="Times New Roman" w:cs="Times New Roman"/>
          <w:sz w:val="24"/>
        </w:rPr>
        <w:t>o</w:t>
      </w:r>
      <w:r>
        <w:rPr>
          <w:rFonts w:ascii="Times New Roman" w:hAnsi="Times New Roman" w:cs="Times New Roman"/>
          <w:sz w:val="24"/>
        </w:rPr>
        <w:t xml:space="preserve">r her missing sister.  In the early hours of the following morning, that is at about 0500 hours the accused had reported to a </w:t>
      </w:r>
      <w:proofErr w:type="spellStart"/>
      <w:r>
        <w:rPr>
          <w:rFonts w:ascii="Times New Roman" w:hAnsi="Times New Roman" w:cs="Times New Roman"/>
          <w:sz w:val="24"/>
        </w:rPr>
        <w:t>neighbour</w:t>
      </w:r>
      <w:proofErr w:type="spellEnd"/>
      <w:r>
        <w:rPr>
          <w:rFonts w:ascii="Times New Roman" w:hAnsi="Times New Roman" w:cs="Times New Roman"/>
          <w:sz w:val="24"/>
        </w:rPr>
        <w:t xml:space="preserve"> that the deceased was dead.  Indeed her body was found lying in the kitchen with a big gash on the forehead, a missing forearm and was partially burnt leading to the eventual arrest of the accused person.</w:t>
      </w:r>
    </w:p>
    <w:p w:rsidR="007E3DF8" w:rsidRDefault="007E3DF8" w:rsidP="00655B42">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the accused has st</w:t>
      </w:r>
      <w:r w:rsidR="00F668EA">
        <w:rPr>
          <w:rFonts w:ascii="Times New Roman" w:hAnsi="Times New Roman" w:cs="Times New Roman"/>
          <w:sz w:val="24"/>
        </w:rPr>
        <w:t>a</w:t>
      </w:r>
      <w:r>
        <w:rPr>
          <w:rFonts w:ascii="Times New Roman" w:hAnsi="Times New Roman" w:cs="Times New Roman"/>
          <w:sz w:val="24"/>
        </w:rPr>
        <w:t xml:space="preserve">ted that he was indeed left in charge of his daughter by his wife Gladys </w:t>
      </w:r>
      <w:proofErr w:type="spellStart"/>
      <w:r>
        <w:rPr>
          <w:rFonts w:ascii="Times New Roman" w:hAnsi="Times New Roman" w:cs="Times New Roman"/>
          <w:sz w:val="24"/>
        </w:rPr>
        <w:t>Mpofu</w:t>
      </w:r>
      <w:proofErr w:type="spellEnd"/>
      <w:r>
        <w:rPr>
          <w:rFonts w:ascii="Times New Roman" w:hAnsi="Times New Roman" w:cs="Times New Roman"/>
          <w:sz w:val="24"/>
        </w:rPr>
        <w:t xml:space="preserve"> on 27 January 2000.  He and the deceased had worked in the fields in the morning before he later did domestic chores at the homestead.  He started drinking what he calls “some brewed spirit.”</w:t>
      </w:r>
    </w:p>
    <w:p w:rsidR="007E3DF8" w:rsidRDefault="007E3DF8" w:rsidP="00655B42">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was after he had started drinking that he realized that the deceased’s clothes, which she had been putting on, were dirty and he washed those clothes.  He continued drinking alcohol and proceeded to Phineas </w:t>
      </w:r>
      <w:proofErr w:type="spellStart"/>
      <w:r>
        <w:rPr>
          <w:rFonts w:ascii="Times New Roman" w:hAnsi="Times New Roman" w:cs="Times New Roman"/>
          <w:sz w:val="24"/>
        </w:rPr>
        <w:t>Ndlovu’s</w:t>
      </w:r>
      <w:proofErr w:type="spellEnd"/>
      <w:r>
        <w:rPr>
          <w:rFonts w:ascii="Times New Roman" w:hAnsi="Times New Roman" w:cs="Times New Roman"/>
          <w:sz w:val="24"/>
        </w:rPr>
        <w:t xml:space="preserve"> homestead where there was a beer drink but returned to his </w:t>
      </w:r>
      <w:r>
        <w:rPr>
          <w:rFonts w:ascii="Times New Roman" w:hAnsi="Times New Roman" w:cs="Times New Roman"/>
          <w:sz w:val="24"/>
        </w:rPr>
        <w:lastRenderedPageBreak/>
        <w:t>homestead and slaughtered a chicken.  After dinner he and the deceased retired to the bedroom where he continued drinking but he later slept leaving the deceased reading.</w:t>
      </w:r>
    </w:p>
    <w:p w:rsidR="008E59D3" w:rsidRDefault="007E3DF8" w:rsidP="00655B42">
      <w:pPr>
        <w:spacing w:line="360" w:lineRule="auto"/>
        <w:contextualSpacing/>
        <w:jc w:val="both"/>
        <w:rPr>
          <w:rFonts w:ascii="Times New Roman" w:hAnsi="Times New Roman" w:cs="Times New Roman"/>
          <w:sz w:val="24"/>
        </w:rPr>
      </w:pPr>
      <w:r>
        <w:rPr>
          <w:rFonts w:ascii="Times New Roman" w:hAnsi="Times New Roman" w:cs="Times New Roman"/>
          <w:sz w:val="24"/>
        </w:rPr>
        <w:tab/>
        <w:t>The accused went on to say that it was at midnight when he woke up and discovered that the deceased was not in bed.  He went to look for her in the kitchen where</w:t>
      </w:r>
      <w:r w:rsidR="00454494">
        <w:rPr>
          <w:rFonts w:ascii="Times New Roman" w:hAnsi="Times New Roman" w:cs="Times New Roman"/>
          <w:sz w:val="24"/>
        </w:rPr>
        <w:t>,</w:t>
      </w:r>
      <w:r>
        <w:rPr>
          <w:rFonts w:ascii="Times New Roman" w:hAnsi="Times New Roman" w:cs="Times New Roman"/>
          <w:sz w:val="24"/>
        </w:rPr>
        <w:t xml:space="preserve"> upon arrival</w:t>
      </w:r>
      <w:r w:rsidR="00454494">
        <w:rPr>
          <w:rFonts w:ascii="Times New Roman" w:hAnsi="Times New Roman" w:cs="Times New Roman"/>
          <w:sz w:val="24"/>
        </w:rPr>
        <w:t>,</w:t>
      </w:r>
      <w:r>
        <w:rPr>
          <w:rFonts w:ascii="Times New Roman" w:hAnsi="Times New Roman" w:cs="Times New Roman"/>
          <w:sz w:val="24"/>
        </w:rPr>
        <w:t xml:space="preserve"> he beheld the body of the deceased lying on the floor with her face smashed by the ridge of a tripod, dead.  He says he removed the body from the tripod and covered it with a blanket before proceeding to notify his </w:t>
      </w:r>
      <w:proofErr w:type="spellStart"/>
      <w:r>
        <w:rPr>
          <w:rFonts w:ascii="Times New Roman" w:hAnsi="Times New Roman" w:cs="Times New Roman"/>
          <w:sz w:val="24"/>
        </w:rPr>
        <w:t>neighbour</w:t>
      </w:r>
      <w:proofErr w:type="spellEnd"/>
      <w:r>
        <w:rPr>
          <w:rFonts w:ascii="Times New Roman" w:hAnsi="Times New Roman" w:cs="Times New Roman"/>
          <w:sz w:val="24"/>
        </w:rPr>
        <w:t xml:space="preserve"> Gift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of the death.</w:t>
      </w:r>
      <w:r w:rsidR="003C7ADD">
        <w:rPr>
          <w:rFonts w:ascii="Times New Roman" w:hAnsi="Times New Roman" w:cs="Times New Roman"/>
          <w:sz w:val="24"/>
        </w:rPr>
        <w:t xml:space="preserve"> </w:t>
      </w:r>
    </w:p>
    <w:p w:rsidR="007E3DF8" w:rsidRDefault="008E59D3" w:rsidP="00655B42">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state lined up ten witnesses to prove its case but owing to the unexplained delay in the commencement of the trial three key witnesses, namely </w:t>
      </w:r>
      <w:proofErr w:type="spellStart"/>
      <w:r>
        <w:rPr>
          <w:rFonts w:ascii="Times New Roman" w:hAnsi="Times New Roman" w:cs="Times New Roman"/>
          <w:sz w:val="24"/>
        </w:rPr>
        <w:t>Matshina</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w:t>
      </w:r>
      <w:proofErr w:type="spellStart"/>
      <w:r>
        <w:rPr>
          <w:rFonts w:ascii="Times New Roman" w:hAnsi="Times New Roman" w:cs="Times New Roman"/>
          <w:sz w:val="24"/>
        </w:rPr>
        <w:t>Ndazu</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and </w:t>
      </w:r>
      <w:proofErr w:type="spellStart"/>
      <w:r>
        <w:rPr>
          <w:rFonts w:ascii="Times New Roman" w:hAnsi="Times New Roman" w:cs="Times New Roman"/>
          <w:sz w:val="24"/>
        </w:rPr>
        <w:t>Philimon</w:t>
      </w:r>
      <w:proofErr w:type="spellEnd"/>
      <w:r>
        <w:rPr>
          <w:rFonts w:ascii="Times New Roman" w:hAnsi="Times New Roman" w:cs="Times New Roman"/>
          <w:sz w:val="24"/>
        </w:rPr>
        <w:t xml:space="preserve"> </w:t>
      </w:r>
      <w:proofErr w:type="spellStart"/>
      <w:r>
        <w:rPr>
          <w:rFonts w:ascii="Times New Roman" w:hAnsi="Times New Roman" w:cs="Times New Roman"/>
          <w:sz w:val="24"/>
        </w:rPr>
        <w:t>Moyo</w:t>
      </w:r>
      <w:proofErr w:type="spellEnd"/>
      <w:r>
        <w:rPr>
          <w:rFonts w:ascii="Times New Roman" w:hAnsi="Times New Roman" w:cs="Times New Roman"/>
          <w:sz w:val="24"/>
        </w:rPr>
        <w:t xml:space="preserve"> who had played central roles in bringing the accused person to book, have since died.  In </w:t>
      </w:r>
      <w:r w:rsidR="00CB7097">
        <w:rPr>
          <w:rFonts w:ascii="Times New Roman" w:hAnsi="Times New Roman" w:cs="Times New Roman"/>
          <w:sz w:val="24"/>
        </w:rPr>
        <w:t xml:space="preserve">addition, the arresting police detail, Elvis </w:t>
      </w:r>
      <w:proofErr w:type="spellStart"/>
      <w:r w:rsidR="00CB7097">
        <w:rPr>
          <w:rFonts w:ascii="Times New Roman" w:hAnsi="Times New Roman" w:cs="Times New Roman"/>
          <w:sz w:val="24"/>
        </w:rPr>
        <w:t>Mwakajila</w:t>
      </w:r>
      <w:proofErr w:type="spellEnd"/>
      <w:r w:rsidR="00CB7097">
        <w:rPr>
          <w:rFonts w:ascii="Times New Roman" w:hAnsi="Times New Roman" w:cs="Times New Roman"/>
          <w:sz w:val="24"/>
        </w:rPr>
        <w:t xml:space="preserve">, then attached to CID </w:t>
      </w:r>
      <w:proofErr w:type="spellStart"/>
      <w:r w:rsidR="00CB7097">
        <w:rPr>
          <w:rFonts w:ascii="Times New Roman" w:hAnsi="Times New Roman" w:cs="Times New Roman"/>
          <w:sz w:val="24"/>
        </w:rPr>
        <w:t>Gwanda</w:t>
      </w:r>
      <w:proofErr w:type="spellEnd"/>
      <w:r w:rsidR="00CB7097">
        <w:rPr>
          <w:rFonts w:ascii="Times New Roman" w:hAnsi="Times New Roman" w:cs="Times New Roman"/>
          <w:sz w:val="24"/>
        </w:rPr>
        <w:t xml:space="preserve"> who had gathered the evidence, is said to have since left the police service and could not be found.</w:t>
      </w:r>
    </w:p>
    <w:p w:rsidR="00FC1CFB" w:rsidRDefault="00FC1CFB" w:rsidP="00655B42">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evidence of Milton </w:t>
      </w:r>
      <w:proofErr w:type="spellStart"/>
      <w:r>
        <w:rPr>
          <w:rFonts w:ascii="Times New Roman" w:hAnsi="Times New Roman" w:cs="Times New Roman"/>
          <w:sz w:val="24"/>
        </w:rPr>
        <w:t>Mkize</w:t>
      </w:r>
      <w:proofErr w:type="spellEnd"/>
      <w:r>
        <w:rPr>
          <w:rFonts w:ascii="Times New Roman" w:hAnsi="Times New Roman" w:cs="Times New Roman"/>
          <w:sz w:val="24"/>
        </w:rPr>
        <w:t xml:space="preserve">, Ronald </w:t>
      </w:r>
      <w:proofErr w:type="spellStart"/>
      <w:r>
        <w:rPr>
          <w:rFonts w:ascii="Times New Roman" w:hAnsi="Times New Roman" w:cs="Times New Roman"/>
          <w:sz w:val="24"/>
        </w:rPr>
        <w:t>Mhene</w:t>
      </w:r>
      <w:proofErr w:type="spellEnd"/>
      <w:r>
        <w:rPr>
          <w:rFonts w:ascii="Times New Roman" w:hAnsi="Times New Roman" w:cs="Times New Roman"/>
          <w:sz w:val="24"/>
        </w:rPr>
        <w:t xml:space="preserve"> and Doctor </w:t>
      </w:r>
      <w:proofErr w:type="spellStart"/>
      <w:r>
        <w:rPr>
          <w:rFonts w:ascii="Times New Roman" w:hAnsi="Times New Roman" w:cs="Times New Roman"/>
          <w:sz w:val="24"/>
        </w:rPr>
        <w:t>Mukwendi</w:t>
      </w:r>
      <w:proofErr w:type="spellEnd"/>
      <w:r>
        <w:rPr>
          <w:rFonts w:ascii="Times New Roman" w:hAnsi="Times New Roman" w:cs="Times New Roman"/>
          <w:sz w:val="24"/>
        </w:rPr>
        <w:t xml:space="preserve"> </w:t>
      </w:r>
      <w:proofErr w:type="spellStart"/>
      <w:r>
        <w:rPr>
          <w:rFonts w:ascii="Times New Roman" w:hAnsi="Times New Roman" w:cs="Times New Roman"/>
          <w:sz w:val="24"/>
        </w:rPr>
        <w:t>Kashalala</w:t>
      </w:r>
      <w:proofErr w:type="spellEnd"/>
      <w:r>
        <w:rPr>
          <w:rFonts w:ascii="Times New Roman" w:hAnsi="Times New Roman" w:cs="Times New Roman"/>
          <w:sz w:val="24"/>
        </w:rPr>
        <w:t xml:space="preserve"> </w:t>
      </w:r>
      <w:proofErr w:type="spellStart"/>
      <w:r>
        <w:rPr>
          <w:rFonts w:ascii="Times New Roman" w:hAnsi="Times New Roman" w:cs="Times New Roman"/>
          <w:sz w:val="24"/>
        </w:rPr>
        <w:t>Kayembe</w:t>
      </w:r>
      <w:proofErr w:type="spellEnd"/>
      <w:r>
        <w:rPr>
          <w:rFonts w:ascii="Times New Roman" w:hAnsi="Times New Roman" w:cs="Times New Roman"/>
          <w:sz w:val="24"/>
        </w:rPr>
        <w:t xml:space="preserve"> was admitted in terms of s314 of the Criminal Procedure and Evidence Act [Chapter </w:t>
      </w:r>
      <w:r w:rsidR="00C93720">
        <w:rPr>
          <w:rFonts w:ascii="Times New Roman" w:hAnsi="Times New Roman" w:cs="Times New Roman"/>
          <w:sz w:val="24"/>
        </w:rPr>
        <w:t>9:07] as it appears on the state outline.</w:t>
      </w:r>
    </w:p>
    <w:p w:rsidR="00C93720" w:rsidRDefault="00C93720" w:rsidP="00655B42">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We will begin by looking at that evidence which was admitted.  According to Milton </w:t>
      </w:r>
      <w:proofErr w:type="spellStart"/>
      <w:r>
        <w:rPr>
          <w:rFonts w:ascii="Times New Roman" w:hAnsi="Times New Roman" w:cs="Times New Roman"/>
          <w:sz w:val="24"/>
        </w:rPr>
        <w:t>Mkize</w:t>
      </w:r>
      <w:proofErr w:type="spellEnd"/>
      <w:r>
        <w:rPr>
          <w:rFonts w:ascii="Times New Roman" w:hAnsi="Times New Roman" w:cs="Times New Roman"/>
          <w:sz w:val="24"/>
        </w:rPr>
        <w:t xml:space="preserve">, an attested member of the Zimbabwe Republic Police based at CID </w:t>
      </w:r>
      <w:proofErr w:type="spellStart"/>
      <w:r>
        <w:rPr>
          <w:rFonts w:ascii="Times New Roman" w:hAnsi="Times New Roman" w:cs="Times New Roman"/>
          <w:sz w:val="24"/>
        </w:rPr>
        <w:t>Gwanda</w:t>
      </w:r>
      <w:proofErr w:type="spellEnd"/>
      <w:r>
        <w:rPr>
          <w:rFonts w:ascii="Times New Roman" w:hAnsi="Times New Roman" w:cs="Times New Roman"/>
          <w:sz w:val="24"/>
        </w:rPr>
        <w:t xml:space="preserve">, on 1 February 2000 he attended the scene of crime in the company of the investigating officer and interviewed the accused person.  He told them that on the day in question he had consumed copious amounts of the illicit brew known as </w:t>
      </w:r>
      <w:proofErr w:type="spellStart"/>
      <w:r w:rsidRPr="00454494">
        <w:rPr>
          <w:rFonts w:ascii="Times New Roman" w:hAnsi="Times New Roman" w:cs="Times New Roman"/>
          <w:i/>
          <w:sz w:val="24"/>
        </w:rPr>
        <w:t>tototo</w:t>
      </w:r>
      <w:proofErr w:type="spellEnd"/>
      <w:r>
        <w:rPr>
          <w:rFonts w:ascii="Times New Roman" w:hAnsi="Times New Roman" w:cs="Times New Roman"/>
          <w:sz w:val="24"/>
        </w:rPr>
        <w:t>.  Of course, when the accused gave evidence in court he changed the brand of liquor to what he called “hot stuff” mixed with a soft drink.</w:t>
      </w:r>
    </w:p>
    <w:p w:rsidR="0009232E" w:rsidRDefault="0009232E" w:rsidP="00655B42">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According to </w:t>
      </w:r>
      <w:proofErr w:type="spellStart"/>
      <w:r>
        <w:rPr>
          <w:rFonts w:ascii="Times New Roman" w:hAnsi="Times New Roman" w:cs="Times New Roman"/>
          <w:sz w:val="24"/>
        </w:rPr>
        <w:t>Mkize</w:t>
      </w:r>
      <w:proofErr w:type="spellEnd"/>
      <w:r>
        <w:rPr>
          <w:rFonts w:ascii="Times New Roman" w:hAnsi="Times New Roman" w:cs="Times New Roman"/>
          <w:sz w:val="24"/>
        </w:rPr>
        <w:t>, the accused narrated to the police officer</w:t>
      </w:r>
      <w:r w:rsidR="00454494">
        <w:rPr>
          <w:rFonts w:ascii="Times New Roman" w:hAnsi="Times New Roman" w:cs="Times New Roman"/>
          <w:sz w:val="24"/>
        </w:rPr>
        <w:t>s</w:t>
      </w:r>
      <w:r>
        <w:rPr>
          <w:rFonts w:ascii="Times New Roman" w:hAnsi="Times New Roman" w:cs="Times New Roman"/>
          <w:sz w:val="24"/>
        </w:rPr>
        <w:t xml:space="preserve"> that the deceased had disappeared from bed leaving him fast asleep heavy with alcohol.  The witness recorded a warned and cautioned statement from the accused which was later confirmed by a magistrate at </w:t>
      </w:r>
      <w:proofErr w:type="spellStart"/>
      <w:r>
        <w:rPr>
          <w:rFonts w:ascii="Times New Roman" w:hAnsi="Times New Roman" w:cs="Times New Roman"/>
          <w:sz w:val="24"/>
        </w:rPr>
        <w:t>Gwanda</w:t>
      </w:r>
      <w:proofErr w:type="spellEnd"/>
      <w:r>
        <w:rPr>
          <w:rFonts w:ascii="Times New Roman" w:hAnsi="Times New Roman" w:cs="Times New Roman"/>
          <w:sz w:val="24"/>
        </w:rPr>
        <w:t xml:space="preserve"> on 16 February 2000.  The statement itself was produced in court.</w:t>
      </w:r>
    </w:p>
    <w:p w:rsidR="0009232E" w:rsidRDefault="0009232E" w:rsidP="00655B42">
      <w:pPr>
        <w:spacing w:line="360" w:lineRule="auto"/>
        <w:contextualSpacing/>
        <w:jc w:val="both"/>
        <w:rPr>
          <w:rFonts w:ascii="Times New Roman" w:hAnsi="Times New Roman" w:cs="Times New Roman"/>
          <w:sz w:val="24"/>
        </w:rPr>
      </w:pPr>
      <w:r>
        <w:rPr>
          <w:rFonts w:ascii="Times New Roman" w:hAnsi="Times New Roman" w:cs="Times New Roman"/>
          <w:sz w:val="24"/>
        </w:rPr>
        <w:tab/>
        <w:t>It is a lengthy and detailed statement in which the accused set out in chronological order the events of 27 and 28 January 2000 from the time he was left in charge of the deceased by his wife right up to the time of his arrest.  It reads in part:</w:t>
      </w:r>
    </w:p>
    <w:p w:rsidR="0009232E" w:rsidRDefault="0009232E" w:rsidP="00F668EA">
      <w:pPr>
        <w:spacing w:line="240" w:lineRule="auto"/>
        <w:ind w:left="720"/>
        <w:contextualSpacing/>
        <w:jc w:val="both"/>
        <w:rPr>
          <w:rFonts w:ascii="Times New Roman" w:hAnsi="Times New Roman" w:cs="Times New Roman"/>
          <w:sz w:val="24"/>
        </w:rPr>
      </w:pPr>
      <w:r>
        <w:rPr>
          <w:rFonts w:ascii="Times New Roman" w:hAnsi="Times New Roman" w:cs="Times New Roman"/>
          <w:sz w:val="24"/>
        </w:rPr>
        <w:lastRenderedPageBreak/>
        <w:t xml:space="preserve">“After driving the cattle, I then passed by Phineas George </w:t>
      </w:r>
      <w:proofErr w:type="spellStart"/>
      <w:r>
        <w:rPr>
          <w:rFonts w:ascii="Times New Roman" w:hAnsi="Times New Roman" w:cs="Times New Roman"/>
          <w:sz w:val="24"/>
        </w:rPr>
        <w:t>Ndlovu’s</w:t>
      </w:r>
      <w:proofErr w:type="spellEnd"/>
      <w:r>
        <w:rPr>
          <w:rFonts w:ascii="Times New Roman" w:hAnsi="Times New Roman" w:cs="Times New Roman"/>
          <w:sz w:val="24"/>
        </w:rPr>
        <w:t xml:space="preserve"> homestead, </w:t>
      </w:r>
      <w:r w:rsidR="003F0094">
        <w:rPr>
          <w:rFonts w:ascii="Times New Roman" w:hAnsi="Times New Roman" w:cs="Times New Roman"/>
          <w:sz w:val="24"/>
        </w:rPr>
        <w:t>since t</w:t>
      </w:r>
      <w:r w:rsidR="00C13BEE">
        <w:rPr>
          <w:rFonts w:ascii="Times New Roman" w:hAnsi="Times New Roman" w:cs="Times New Roman"/>
          <w:sz w:val="24"/>
        </w:rPr>
        <w:t xml:space="preserve">heir home is near the river </w:t>
      </w:r>
      <w:proofErr w:type="spellStart"/>
      <w:r w:rsidR="00C13BEE">
        <w:rPr>
          <w:rFonts w:ascii="Times New Roman" w:hAnsi="Times New Roman" w:cs="Times New Roman"/>
          <w:sz w:val="24"/>
        </w:rPr>
        <w:t>Tuli</w:t>
      </w:r>
      <w:proofErr w:type="spellEnd"/>
      <w:r w:rsidR="003F0094">
        <w:rPr>
          <w:rFonts w:ascii="Times New Roman" w:hAnsi="Times New Roman" w:cs="Times New Roman"/>
          <w:sz w:val="24"/>
        </w:rPr>
        <w:t xml:space="preserve">.   </w:t>
      </w:r>
      <w:r w:rsidR="00454494">
        <w:rPr>
          <w:rFonts w:ascii="Times New Roman" w:hAnsi="Times New Roman" w:cs="Times New Roman"/>
          <w:sz w:val="24"/>
        </w:rPr>
        <w:t>I t</w:t>
      </w:r>
      <w:r w:rsidR="003F0094">
        <w:rPr>
          <w:rFonts w:ascii="Times New Roman" w:hAnsi="Times New Roman" w:cs="Times New Roman"/>
          <w:sz w:val="24"/>
        </w:rPr>
        <w:t xml:space="preserve">hen asked Phineas </w:t>
      </w:r>
      <w:proofErr w:type="spellStart"/>
      <w:r w:rsidR="003F0094">
        <w:rPr>
          <w:rFonts w:ascii="Times New Roman" w:hAnsi="Times New Roman" w:cs="Times New Roman"/>
          <w:sz w:val="24"/>
        </w:rPr>
        <w:t>Ndlovu</w:t>
      </w:r>
      <w:proofErr w:type="spellEnd"/>
      <w:r w:rsidR="003F0094">
        <w:rPr>
          <w:rFonts w:ascii="Times New Roman" w:hAnsi="Times New Roman" w:cs="Times New Roman"/>
          <w:sz w:val="24"/>
        </w:rPr>
        <w:t xml:space="preserve"> whether </w:t>
      </w:r>
      <w:proofErr w:type="spellStart"/>
      <w:r w:rsidR="003F0094">
        <w:rPr>
          <w:rFonts w:ascii="Times New Roman" w:hAnsi="Times New Roman" w:cs="Times New Roman"/>
          <w:sz w:val="24"/>
        </w:rPr>
        <w:t>Nomagugu’s</w:t>
      </w:r>
      <w:proofErr w:type="spellEnd"/>
      <w:r w:rsidR="003F0094">
        <w:rPr>
          <w:rFonts w:ascii="Times New Roman" w:hAnsi="Times New Roman" w:cs="Times New Roman"/>
          <w:sz w:val="24"/>
        </w:rPr>
        <w:t xml:space="preserve"> mother had not passed by his place.  Phineas </w:t>
      </w:r>
      <w:proofErr w:type="gramStart"/>
      <w:r w:rsidR="003F0094">
        <w:rPr>
          <w:rFonts w:ascii="Times New Roman" w:hAnsi="Times New Roman" w:cs="Times New Roman"/>
          <w:sz w:val="24"/>
        </w:rPr>
        <w:t>replied,</w:t>
      </w:r>
      <w:proofErr w:type="gramEnd"/>
      <w:r w:rsidR="003F0094">
        <w:rPr>
          <w:rFonts w:ascii="Times New Roman" w:hAnsi="Times New Roman" w:cs="Times New Roman"/>
          <w:sz w:val="24"/>
        </w:rPr>
        <w:t xml:space="preserve"> that she had not passed by his place.</w:t>
      </w:r>
    </w:p>
    <w:p w:rsidR="003F0094" w:rsidRDefault="003F0094" w:rsidP="00F668EA">
      <w:pPr>
        <w:spacing w:line="240" w:lineRule="auto"/>
        <w:ind w:left="720"/>
        <w:contextualSpacing/>
        <w:jc w:val="both"/>
        <w:rPr>
          <w:rFonts w:ascii="Times New Roman" w:hAnsi="Times New Roman" w:cs="Times New Roman"/>
          <w:sz w:val="24"/>
        </w:rPr>
      </w:pPr>
      <w:r>
        <w:rPr>
          <w:rFonts w:ascii="Times New Roman" w:hAnsi="Times New Roman" w:cs="Times New Roman"/>
          <w:sz w:val="24"/>
        </w:rPr>
        <w:t>At that juncture I was still wearing the clothes which I was wearing in the morning consisting of a cream lon</w:t>
      </w:r>
      <w:r w:rsidR="00B72849">
        <w:rPr>
          <w:rFonts w:ascii="Times New Roman" w:hAnsi="Times New Roman" w:cs="Times New Roman"/>
          <w:sz w:val="24"/>
        </w:rPr>
        <w:t>g sleeved shirt and a cream pair</w:t>
      </w:r>
      <w:r>
        <w:rPr>
          <w:rFonts w:ascii="Times New Roman" w:hAnsi="Times New Roman" w:cs="Times New Roman"/>
          <w:sz w:val="24"/>
        </w:rPr>
        <w:t xml:space="preserve"> of long trousers.  I went back to my home and cooked some chicken of which I left slaughtered after it had fallen into (a) pail of water.</w:t>
      </w:r>
    </w:p>
    <w:p w:rsidR="00F668EA" w:rsidRDefault="00F668EA" w:rsidP="00F668EA">
      <w:pPr>
        <w:spacing w:line="240" w:lineRule="auto"/>
        <w:ind w:left="720"/>
        <w:contextualSpacing/>
        <w:jc w:val="both"/>
        <w:rPr>
          <w:rFonts w:ascii="Times New Roman" w:hAnsi="Times New Roman" w:cs="Times New Roman"/>
          <w:sz w:val="24"/>
        </w:rPr>
      </w:pPr>
    </w:p>
    <w:p w:rsidR="003F0094" w:rsidRDefault="003F0094" w:rsidP="00F668EA">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We ate food, I then went to bedroom together with </w:t>
      </w:r>
      <w:proofErr w:type="spellStart"/>
      <w:r>
        <w:rPr>
          <w:rFonts w:ascii="Times New Roman" w:hAnsi="Times New Roman" w:cs="Times New Roman"/>
          <w:sz w:val="24"/>
        </w:rPr>
        <w:t>Sisasenkosi</w:t>
      </w:r>
      <w:proofErr w:type="spellEnd"/>
      <w:r>
        <w:rPr>
          <w:rFonts w:ascii="Times New Roman" w:hAnsi="Times New Roman" w:cs="Times New Roman"/>
          <w:sz w:val="24"/>
        </w:rPr>
        <w:t xml:space="preserve"> when I got there I drank some more of my ‘</w:t>
      </w:r>
      <w:proofErr w:type="spellStart"/>
      <w:r>
        <w:rPr>
          <w:rFonts w:ascii="Times New Roman" w:hAnsi="Times New Roman" w:cs="Times New Roman"/>
          <w:sz w:val="24"/>
        </w:rPr>
        <w:t>tototo</w:t>
      </w:r>
      <w:proofErr w:type="spellEnd"/>
      <w:r>
        <w:rPr>
          <w:rFonts w:ascii="Times New Roman" w:hAnsi="Times New Roman" w:cs="Times New Roman"/>
          <w:sz w:val="24"/>
        </w:rPr>
        <w:t xml:space="preserve">.’  I then retired to bed at seven in the evening leaving </w:t>
      </w:r>
      <w:proofErr w:type="spellStart"/>
      <w:r>
        <w:rPr>
          <w:rFonts w:ascii="Times New Roman" w:hAnsi="Times New Roman" w:cs="Times New Roman"/>
          <w:sz w:val="24"/>
        </w:rPr>
        <w:t>Sisasenkosi</w:t>
      </w:r>
      <w:proofErr w:type="spellEnd"/>
      <w:r>
        <w:rPr>
          <w:rFonts w:ascii="Times New Roman" w:hAnsi="Times New Roman" w:cs="Times New Roman"/>
          <w:sz w:val="24"/>
        </w:rPr>
        <w:t xml:space="preserve"> </w:t>
      </w:r>
      <w:r w:rsidR="00041E4D">
        <w:rPr>
          <w:rFonts w:ascii="Times New Roman" w:hAnsi="Times New Roman" w:cs="Times New Roman"/>
          <w:sz w:val="24"/>
        </w:rPr>
        <w:t>browsing</w:t>
      </w:r>
      <w:r>
        <w:rPr>
          <w:rFonts w:ascii="Times New Roman" w:hAnsi="Times New Roman" w:cs="Times New Roman"/>
          <w:sz w:val="24"/>
        </w:rPr>
        <w:t xml:space="preserve"> through some books whilst seated at the table.  Before going to bed I first closed the door.  I fell into a deep sleep for </w:t>
      </w:r>
      <w:proofErr w:type="spellStart"/>
      <w:r>
        <w:rPr>
          <w:rFonts w:ascii="Times New Roman" w:hAnsi="Times New Roman" w:cs="Times New Roman"/>
          <w:sz w:val="24"/>
        </w:rPr>
        <w:t>sometime</w:t>
      </w:r>
      <w:proofErr w:type="spellEnd"/>
      <w:r>
        <w:rPr>
          <w:rFonts w:ascii="Times New Roman" w:hAnsi="Times New Roman" w:cs="Times New Roman"/>
          <w:sz w:val="24"/>
        </w:rPr>
        <w:t>, before I woke up.</w:t>
      </w:r>
    </w:p>
    <w:p w:rsidR="003F0094" w:rsidRDefault="003F0094" w:rsidP="00F668EA">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 woke up in the middle of the night then searched around the bed with my hand for the child and could not find her.  I woke up and found the door open, I went outside looking for the child until I got to the kitchen hut.  When I got to the kitchen hut I found </w:t>
      </w:r>
      <w:proofErr w:type="spellStart"/>
      <w:r>
        <w:rPr>
          <w:rFonts w:ascii="Times New Roman" w:hAnsi="Times New Roman" w:cs="Times New Roman"/>
          <w:sz w:val="24"/>
        </w:rPr>
        <w:t>Sisasenkosi</w:t>
      </w:r>
      <w:proofErr w:type="spellEnd"/>
      <w:r>
        <w:rPr>
          <w:rFonts w:ascii="Times New Roman" w:hAnsi="Times New Roman" w:cs="Times New Roman"/>
          <w:sz w:val="24"/>
        </w:rPr>
        <w:t xml:space="preserve"> </w:t>
      </w:r>
      <w:proofErr w:type="spellStart"/>
      <w:r>
        <w:rPr>
          <w:rFonts w:ascii="Times New Roman" w:hAnsi="Times New Roman" w:cs="Times New Roman"/>
          <w:sz w:val="24"/>
        </w:rPr>
        <w:t>Moyo</w:t>
      </w:r>
      <w:proofErr w:type="spellEnd"/>
      <w:r>
        <w:rPr>
          <w:rFonts w:ascii="Times New Roman" w:hAnsi="Times New Roman" w:cs="Times New Roman"/>
          <w:sz w:val="24"/>
        </w:rPr>
        <w:t xml:space="preserve"> having fallen onto a metal tripod stand and her face was smashed onto the ridge of the tripod stand----.</w:t>
      </w:r>
    </w:p>
    <w:p w:rsidR="00F668EA" w:rsidRDefault="00F668EA" w:rsidP="00F668EA">
      <w:pPr>
        <w:spacing w:line="240" w:lineRule="auto"/>
        <w:ind w:left="720"/>
        <w:contextualSpacing/>
        <w:jc w:val="both"/>
        <w:rPr>
          <w:rFonts w:ascii="Times New Roman" w:hAnsi="Times New Roman" w:cs="Times New Roman"/>
          <w:sz w:val="24"/>
        </w:rPr>
      </w:pPr>
    </w:p>
    <w:p w:rsidR="008A585A" w:rsidRDefault="003F0094" w:rsidP="00F668EA">
      <w:pPr>
        <w:spacing w:line="240" w:lineRule="auto"/>
        <w:ind w:left="720"/>
        <w:contextualSpacing/>
        <w:jc w:val="both"/>
        <w:rPr>
          <w:rFonts w:ascii="Times New Roman" w:hAnsi="Times New Roman" w:cs="Times New Roman"/>
          <w:sz w:val="24"/>
        </w:rPr>
      </w:pPr>
      <w:r>
        <w:rPr>
          <w:rFonts w:ascii="Times New Roman" w:hAnsi="Times New Roman" w:cs="Times New Roman"/>
          <w:sz w:val="24"/>
        </w:rPr>
        <w:t>I then retrieved her from the top of the tripod stand, but by then she was dead.  I then placed her o</w:t>
      </w:r>
      <w:r w:rsidR="00B72849">
        <w:rPr>
          <w:rFonts w:ascii="Times New Roman" w:hAnsi="Times New Roman" w:cs="Times New Roman"/>
          <w:sz w:val="24"/>
        </w:rPr>
        <w:t>n the floor.  Thinking it was a</w:t>
      </w:r>
      <w:r>
        <w:rPr>
          <w:rFonts w:ascii="Times New Roman" w:hAnsi="Times New Roman" w:cs="Times New Roman"/>
          <w:sz w:val="24"/>
        </w:rPr>
        <w:t xml:space="preserve">round 0300 hours in the morning.  I stood for </w:t>
      </w:r>
      <w:proofErr w:type="gramStart"/>
      <w:r>
        <w:rPr>
          <w:rFonts w:ascii="Times New Roman" w:hAnsi="Times New Roman" w:cs="Times New Roman"/>
          <w:sz w:val="24"/>
        </w:rPr>
        <w:t>a long</w:t>
      </w:r>
      <w:proofErr w:type="gramEnd"/>
      <w:r>
        <w:rPr>
          <w:rFonts w:ascii="Times New Roman" w:hAnsi="Times New Roman" w:cs="Times New Roman"/>
          <w:sz w:val="24"/>
        </w:rPr>
        <w:t xml:space="preserve"> time thinking</w:t>
      </w:r>
      <w:r w:rsidR="00041E4D">
        <w:rPr>
          <w:rFonts w:ascii="Times New Roman" w:hAnsi="Times New Roman" w:cs="Times New Roman"/>
          <w:sz w:val="24"/>
        </w:rPr>
        <w:t>, I</w:t>
      </w:r>
      <w:r>
        <w:rPr>
          <w:rFonts w:ascii="Times New Roman" w:hAnsi="Times New Roman" w:cs="Times New Roman"/>
          <w:sz w:val="24"/>
        </w:rPr>
        <w:t xml:space="preserve"> then took a blanket and covered the body and left to inform Gift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who is my </w:t>
      </w:r>
      <w:proofErr w:type="spellStart"/>
      <w:r>
        <w:rPr>
          <w:rFonts w:ascii="Times New Roman" w:hAnsi="Times New Roman" w:cs="Times New Roman"/>
          <w:sz w:val="24"/>
        </w:rPr>
        <w:t>neighbour</w:t>
      </w:r>
      <w:proofErr w:type="spellEnd"/>
      <w:r>
        <w:rPr>
          <w:rFonts w:ascii="Times New Roman" w:hAnsi="Times New Roman" w:cs="Times New Roman"/>
          <w:sz w:val="24"/>
        </w:rPr>
        <w:t xml:space="preserve"> about the tragedy.  I took him to my home to see for </w:t>
      </w:r>
      <w:proofErr w:type="gramStart"/>
      <w:r>
        <w:rPr>
          <w:rFonts w:ascii="Times New Roman" w:hAnsi="Times New Roman" w:cs="Times New Roman"/>
          <w:sz w:val="24"/>
        </w:rPr>
        <w:t>himself</w:t>
      </w:r>
      <w:proofErr w:type="gramEnd"/>
      <w:r>
        <w:rPr>
          <w:rFonts w:ascii="Times New Roman" w:hAnsi="Times New Roman" w:cs="Times New Roman"/>
          <w:sz w:val="24"/>
        </w:rPr>
        <w:t xml:space="preserve"> the tragedy after which we notified other villagers on </w:t>
      </w:r>
      <w:r w:rsidR="008A585A">
        <w:rPr>
          <w:rFonts w:ascii="Times New Roman" w:hAnsi="Times New Roman" w:cs="Times New Roman"/>
          <w:sz w:val="24"/>
        </w:rPr>
        <w:t>Friday morning---</w:t>
      </w:r>
      <w:r w:rsidR="00454494">
        <w:rPr>
          <w:rFonts w:ascii="Times New Roman" w:hAnsi="Times New Roman" w:cs="Times New Roman"/>
          <w:sz w:val="24"/>
        </w:rPr>
        <w:t>.”</w:t>
      </w:r>
    </w:p>
    <w:p w:rsidR="00F668EA" w:rsidRDefault="00F668EA" w:rsidP="00F668EA">
      <w:pPr>
        <w:spacing w:line="240" w:lineRule="auto"/>
        <w:ind w:left="720"/>
        <w:contextualSpacing/>
        <w:jc w:val="both"/>
        <w:rPr>
          <w:rFonts w:ascii="Times New Roman" w:hAnsi="Times New Roman" w:cs="Times New Roman"/>
          <w:sz w:val="24"/>
        </w:rPr>
      </w:pPr>
    </w:p>
    <w:p w:rsidR="008A585A" w:rsidRDefault="008A585A" w:rsidP="00655B42">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admitted evidence of </w:t>
      </w:r>
      <w:proofErr w:type="spellStart"/>
      <w:r>
        <w:rPr>
          <w:rFonts w:ascii="Times New Roman" w:hAnsi="Times New Roman" w:cs="Times New Roman"/>
          <w:sz w:val="24"/>
        </w:rPr>
        <w:t>Dr</w:t>
      </w:r>
      <w:proofErr w:type="spellEnd"/>
      <w:r>
        <w:rPr>
          <w:rFonts w:ascii="Times New Roman" w:hAnsi="Times New Roman" w:cs="Times New Roman"/>
          <w:sz w:val="24"/>
        </w:rPr>
        <w:t xml:space="preserve"> </w:t>
      </w:r>
      <w:proofErr w:type="spellStart"/>
      <w:r>
        <w:rPr>
          <w:rFonts w:ascii="Times New Roman" w:hAnsi="Times New Roman" w:cs="Times New Roman"/>
          <w:sz w:val="24"/>
        </w:rPr>
        <w:t>Kayembe</w:t>
      </w:r>
      <w:proofErr w:type="spellEnd"/>
      <w:r>
        <w:rPr>
          <w:rFonts w:ascii="Times New Roman" w:hAnsi="Times New Roman" w:cs="Times New Roman"/>
          <w:sz w:val="24"/>
        </w:rPr>
        <w:t xml:space="preserve"> is to the effect that he examined the body of the deceased at United Bulawayo Hospital mortuary on 3 February 2000 and compiled his findings in the post mortem report number 75-69-2000 which concluded that the cause of death was multiple injuries and assault.</w:t>
      </w:r>
    </w:p>
    <w:p w:rsidR="003F0094" w:rsidRDefault="003F0094" w:rsidP="00655B42">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008A585A">
        <w:rPr>
          <w:rFonts w:ascii="Times New Roman" w:hAnsi="Times New Roman" w:cs="Times New Roman"/>
          <w:sz w:val="24"/>
        </w:rPr>
        <w:tab/>
        <w:t>The post mortem report itself was produced in terms of s278 (2</w:t>
      </w:r>
      <w:r w:rsidR="00C13BEE">
        <w:rPr>
          <w:rFonts w:ascii="Times New Roman" w:hAnsi="Times New Roman" w:cs="Times New Roman"/>
          <w:sz w:val="24"/>
        </w:rPr>
        <w:t>) of</w:t>
      </w:r>
      <w:r w:rsidR="000E713F">
        <w:rPr>
          <w:rFonts w:ascii="Times New Roman" w:hAnsi="Times New Roman" w:cs="Times New Roman"/>
          <w:sz w:val="24"/>
        </w:rPr>
        <w:t xml:space="preserve"> the Criminal Procedure and Evidence Act [Chapter 9:07].  The section provides that an affidavit by the </w:t>
      </w:r>
      <w:proofErr w:type="gramStart"/>
      <w:r w:rsidR="000E713F">
        <w:rPr>
          <w:rFonts w:ascii="Times New Roman" w:hAnsi="Times New Roman" w:cs="Times New Roman"/>
          <w:sz w:val="24"/>
        </w:rPr>
        <w:t>doctor</w:t>
      </w:r>
      <w:proofErr w:type="gramEnd"/>
      <w:r w:rsidR="000E713F">
        <w:rPr>
          <w:rFonts w:ascii="Times New Roman" w:hAnsi="Times New Roman" w:cs="Times New Roman"/>
          <w:sz w:val="24"/>
        </w:rPr>
        <w:t xml:space="preserve"> who has carried out an e</w:t>
      </w:r>
      <w:r w:rsidR="00454494">
        <w:rPr>
          <w:rFonts w:ascii="Times New Roman" w:hAnsi="Times New Roman" w:cs="Times New Roman"/>
          <w:sz w:val="24"/>
        </w:rPr>
        <w:t>xamination stati</w:t>
      </w:r>
      <w:r w:rsidR="000E713F">
        <w:rPr>
          <w:rFonts w:ascii="Times New Roman" w:hAnsi="Times New Roman" w:cs="Times New Roman"/>
          <w:sz w:val="24"/>
        </w:rPr>
        <w:t xml:space="preserve">ng that he or she carried out such an examination and ascertained facts and arrived at an opinion, shall be </w:t>
      </w:r>
      <w:r w:rsidR="000E713F" w:rsidRPr="00B72849">
        <w:rPr>
          <w:rFonts w:ascii="Times New Roman" w:hAnsi="Times New Roman" w:cs="Times New Roman"/>
          <w:i/>
          <w:sz w:val="24"/>
        </w:rPr>
        <w:t>prima facie</w:t>
      </w:r>
      <w:r w:rsidR="000E713F">
        <w:rPr>
          <w:rFonts w:ascii="Times New Roman" w:hAnsi="Times New Roman" w:cs="Times New Roman"/>
          <w:sz w:val="24"/>
        </w:rPr>
        <w:t xml:space="preserve"> proof of those facts and that opinion “on its mere production.”</w:t>
      </w:r>
    </w:p>
    <w:p w:rsidR="000E713F" w:rsidRDefault="000E713F" w:rsidP="00655B42">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doctor who conducted the post mortem observed that the time of death was 1900 </w:t>
      </w:r>
      <w:proofErr w:type="gramStart"/>
      <w:r>
        <w:rPr>
          <w:rFonts w:ascii="Times New Roman" w:hAnsi="Times New Roman" w:cs="Times New Roman"/>
          <w:sz w:val="24"/>
        </w:rPr>
        <w:t>hours</w:t>
      </w:r>
      <w:r w:rsidR="00454494">
        <w:rPr>
          <w:rFonts w:ascii="Times New Roman" w:hAnsi="Times New Roman" w:cs="Times New Roman"/>
          <w:sz w:val="24"/>
        </w:rPr>
        <w:t>,</w:t>
      </w:r>
      <w:r>
        <w:rPr>
          <w:rFonts w:ascii="Times New Roman" w:hAnsi="Times New Roman" w:cs="Times New Roman"/>
          <w:sz w:val="24"/>
        </w:rPr>
        <w:t xml:space="preserve"> that</w:t>
      </w:r>
      <w:proofErr w:type="gramEnd"/>
      <w:r>
        <w:rPr>
          <w:rFonts w:ascii="Times New Roman" w:hAnsi="Times New Roman" w:cs="Times New Roman"/>
          <w:sz w:val="24"/>
        </w:rPr>
        <w:t xml:space="preserve"> the deceased was 90cm in height and he noted the following marks of violence:</w:t>
      </w:r>
    </w:p>
    <w:p w:rsidR="000E713F" w:rsidRDefault="000E713F" w:rsidP="00F668EA">
      <w:pPr>
        <w:spacing w:line="240" w:lineRule="auto"/>
        <w:contextualSpacing/>
        <w:jc w:val="both"/>
        <w:rPr>
          <w:rFonts w:ascii="Times New Roman" w:hAnsi="Times New Roman" w:cs="Times New Roman"/>
          <w:sz w:val="24"/>
        </w:rPr>
      </w:pPr>
      <w:r>
        <w:rPr>
          <w:rFonts w:ascii="Times New Roman" w:hAnsi="Times New Roman" w:cs="Times New Roman"/>
          <w:sz w:val="24"/>
        </w:rPr>
        <w:tab/>
        <w:t>“</w:t>
      </w:r>
      <w:proofErr w:type="gramStart"/>
      <w:r>
        <w:rPr>
          <w:rFonts w:ascii="Times New Roman" w:hAnsi="Times New Roman" w:cs="Times New Roman"/>
          <w:sz w:val="24"/>
        </w:rPr>
        <w:t>a</w:t>
      </w:r>
      <w:proofErr w:type="gramEnd"/>
      <w:r>
        <w:rPr>
          <w:rFonts w:ascii="Times New Roman" w:hAnsi="Times New Roman" w:cs="Times New Roman"/>
          <w:sz w:val="24"/>
        </w:rPr>
        <w:t>)</w:t>
      </w:r>
      <w:r>
        <w:rPr>
          <w:rFonts w:ascii="Times New Roman" w:hAnsi="Times New Roman" w:cs="Times New Roman"/>
          <w:sz w:val="24"/>
        </w:rPr>
        <w:tab/>
        <w:t>Laceration right forehead (7 x 3cm) left arm (8 x 4cm)</w:t>
      </w:r>
    </w:p>
    <w:p w:rsidR="000E713F" w:rsidRDefault="000E713F" w:rsidP="00F668EA">
      <w:pPr>
        <w:spacing w:line="240" w:lineRule="auto"/>
        <w:contextualSpacing/>
        <w:jc w:val="both"/>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t>Below elbow amputation left arm with dislocated elbow joint and missing radius.</w:t>
      </w:r>
    </w:p>
    <w:p w:rsidR="000E713F" w:rsidRDefault="000E713F" w:rsidP="00F668EA">
      <w:pPr>
        <w:spacing w:line="240" w:lineRule="auto"/>
        <w:contextualSpacing/>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c</w:t>
      </w:r>
      <w:proofErr w:type="gramEnd"/>
      <w:r>
        <w:rPr>
          <w:rFonts w:ascii="Times New Roman" w:hAnsi="Times New Roman" w:cs="Times New Roman"/>
          <w:sz w:val="24"/>
        </w:rPr>
        <w:t>)</w:t>
      </w:r>
      <w:r>
        <w:rPr>
          <w:rFonts w:ascii="Times New Roman" w:hAnsi="Times New Roman" w:cs="Times New Roman"/>
          <w:sz w:val="24"/>
        </w:rPr>
        <w:tab/>
        <w:t>Burns involving the head, limbs, abdomen, back and buttock 32%.”</w:t>
      </w:r>
    </w:p>
    <w:p w:rsidR="00F668EA" w:rsidRDefault="00F668EA" w:rsidP="00F668EA">
      <w:pPr>
        <w:spacing w:line="240" w:lineRule="auto"/>
        <w:contextualSpacing/>
        <w:jc w:val="both"/>
        <w:rPr>
          <w:rFonts w:ascii="Times New Roman" w:hAnsi="Times New Roman" w:cs="Times New Roman"/>
          <w:sz w:val="24"/>
        </w:rPr>
      </w:pPr>
    </w:p>
    <w:p w:rsidR="000E713F" w:rsidRDefault="000E713F" w:rsidP="00655B42">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He also noted a skull fracture of frontal and left parietal bones, fractures in the anterior and medial left cranial </w:t>
      </w:r>
      <w:proofErr w:type="spellStart"/>
      <w:r>
        <w:rPr>
          <w:rFonts w:ascii="Times New Roman" w:hAnsi="Times New Roman" w:cs="Times New Roman"/>
          <w:sz w:val="24"/>
        </w:rPr>
        <w:t>fassae</w:t>
      </w:r>
      <w:proofErr w:type="spellEnd"/>
      <w:r>
        <w:rPr>
          <w:rFonts w:ascii="Times New Roman" w:hAnsi="Times New Roman" w:cs="Times New Roman"/>
          <w:sz w:val="24"/>
        </w:rPr>
        <w:t>.  In addition there was extensive brain damage.  The doctor concluded;</w:t>
      </w:r>
    </w:p>
    <w:p w:rsidR="000E713F" w:rsidRDefault="000E713F" w:rsidP="00F668EA">
      <w:pPr>
        <w:spacing w:line="240" w:lineRule="auto"/>
        <w:ind w:left="720"/>
        <w:jc w:val="both"/>
        <w:rPr>
          <w:rFonts w:ascii="Times New Roman" w:hAnsi="Times New Roman" w:cs="Times New Roman"/>
          <w:sz w:val="24"/>
        </w:rPr>
      </w:pPr>
      <w:r>
        <w:rPr>
          <w:rFonts w:ascii="Times New Roman" w:hAnsi="Times New Roman" w:cs="Times New Roman"/>
          <w:sz w:val="24"/>
        </w:rPr>
        <w:t>“The injuries observed, besides the burns due to hot water, were caused by a sharp and heavy object like an axe.”</w:t>
      </w:r>
    </w:p>
    <w:p w:rsidR="000E713F" w:rsidRDefault="000E713F" w:rsidP="00655B42">
      <w:pPr>
        <w:spacing w:line="360" w:lineRule="auto"/>
        <w:contextualSpacing/>
        <w:jc w:val="both"/>
        <w:rPr>
          <w:rFonts w:ascii="Times New Roman" w:hAnsi="Times New Roman" w:cs="Times New Roman"/>
          <w:sz w:val="24"/>
        </w:rPr>
      </w:pPr>
      <w:r>
        <w:rPr>
          <w:rFonts w:ascii="Times New Roman" w:hAnsi="Times New Roman" w:cs="Times New Roman"/>
          <w:sz w:val="24"/>
        </w:rPr>
        <w:tab/>
        <w:t>He made a finding that the cause of death was multiple injuries due to assault.</w:t>
      </w:r>
      <w:r w:rsidR="0036177D">
        <w:rPr>
          <w:rFonts w:ascii="Times New Roman" w:hAnsi="Times New Roman" w:cs="Times New Roman"/>
          <w:sz w:val="24"/>
        </w:rPr>
        <w:t xml:space="preserve">  The admitted evidence and that which cannot be</w:t>
      </w:r>
      <w:r w:rsidR="00454494">
        <w:rPr>
          <w:rFonts w:ascii="Times New Roman" w:hAnsi="Times New Roman" w:cs="Times New Roman"/>
          <w:sz w:val="24"/>
        </w:rPr>
        <w:t xml:space="preserve"> disputed prove</w:t>
      </w:r>
      <w:r w:rsidR="0036177D">
        <w:rPr>
          <w:rFonts w:ascii="Times New Roman" w:hAnsi="Times New Roman" w:cs="Times New Roman"/>
          <w:sz w:val="24"/>
        </w:rPr>
        <w:t xml:space="preserve"> the following, that</w:t>
      </w:r>
      <w:r w:rsidR="00454494">
        <w:rPr>
          <w:rFonts w:ascii="Times New Roman" w:hAnsi="Times New Roman" w:cs="Times New Roman"/>
          <w:sz w:val="24"/>
        </w:rPr>
        <w:t>;</w:t>
      </w:r>
    </w:p>
    <w:p w:rsidR="0036177D" w:rsidRDefault="0036177D" w:rsidP="00F668EA">
      <w:pPr>
        <w:spacing w:line="360" w:lineRule="auto"/>
        <w:ind w:left="720" w:hanging="720"/>
        <w:contextualSpacing/>
        <w:jc w:val="both"/>
        <w:rPr>
          <w:rFonts w:ascii="Times New Roman" w:hAnsi="Times New Roman" w:cs="Times New Roman"/>
          <w:sz w:val="24"/>
        </w:rPr>
      </w:pPr>
      <w:r w:rsidRPr="0036177D">
        <w:rPr>
          <w:rFonts w:ascii="Times New Roman" w:hAnsi="Times New Roman" w:cs="Times New Roman"/>
          <w:sz w:val="24"/>
        </w:rPr>
        <w:t>1.</w:t>
      </w:r>
      <w:r>
        <w:rPr>
          <w:rFonts w:ascii="Times New Roman" w:hAnsi="Times New Roman" w:cs="Times New Roman"/>
          <w:sz w:val="24"/>
        </w:rPr>
        <w:tab/>
        <w:t>The accused w</w:t>
      </w:r>
      <w:r w:rsidR="00454494">
        <w:rPr>
          <w:rFonts w:ascii="Times New Roman" w:hAnsi="Times New Roman" w:cs="Times New Roman"/>
          <w:sz w:val="24"/>
        </w:rPr>
        <w:t>as left in charge of the 5 year</w:t>
      </w:r>
      <w:r>
        <w:rPr>
          <w:rFonts w:ascii="Times New Roman" w:hAnsi="Times New Roman" w:cs="Times New Roman"/>
          <w:sz w:val="24"/>
        </w:rPr>
        <w:t xml:space="preserve"> old deceased by her mother on 27 January 2000.</w:t>
      </w:r>
    </w:p>
    <w:p w:rsidR="0036177D" w:rsidRDefault="0036177D" w:rsidP="00F668EA">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During the day he was putting on a cream long sleeved shirt and a cream pair of long trousers.  These are the same clothes which he was putting on when he met Phineas George </w:t>
      </w:r>
      <w:proofErr w:type="spellStart"/>
      <w:r>
        <w:rPr>
          <w:rFonts w:ascii="Times New Roman" w:hAnsi="Times New Roman" w:cs="Times New Roman"/>
          <w:sz w:val="24"/>
        </w:rPr>
        <w:t>Ndlovu</w:t>
      </w:r>
      <w:proofErr w:type="spellEnd"/>
      <w:r>
        <w:rPr>
          <w:rFonts w:ascii="Times New Roman" w:hAnsi="Times New Roman" w:cs="Times New Roman"/>
          <w:sz w:val="24"/>
        </w:rPr>
        <w:t>.</w:t>
      </w:r>
    </w:p>
    <w:p w:rsidR="0036177D" w:rsidRDefault="0036177D" w:rsidP="00F668EA">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sidR="00B72849">
        <w:rPr>
          <w:rFonts w:ascii="Times New Roman" w:hAnsi="Times New Roman" w:cs="Times New Roman"/>
          <w:sz w:val="24"/>
        </w:rPr>
        <w:t>It</w:t>
      </w:r>
      <w:r>
        <w:rPr>
          <w:rFonts w:ascii="Times New Roman" w:hAnsi="Times New Roman" w:cs="Times New Roman"/>
          <w:sz w:val="24"/>
        </w:rPr>
        <w:t xml:space="preserve"> is the accused who first found the body of the deceased.  When he did that in the middle of the night, he retrieved the body from the tripod </w:t>
      </w:r>
      <w:r w:rsidR="00F668EA">
        <w:rPr>
          <w:rFonts w:ascii="Times New Roman" w:hAnsi="Times New Roman" w:cs="Times New Roman"/>
          <w:sz w:val="24"/>
        </w:rPr>
        <w:t>while</w:t>
      </w:r>
      <w:r>
        <w:rPr>
          <w:rFonts w:ascii="Times New Roman" w:hAnsi="Times New Roman" w:cs="Times New Roman"/>
          <w:sz w:val="24"/>
        </w:rPr>
        <w:t xml:space="preserve"> still alone and </w:t>
      </w:r>
      <w:proofErr w:type="gramStart"/>
      <w:r>
        <w:rPr>
          <w:rFonts w:ascii="Times New Roman" w:hAnsi="Times New Roman" w:cs="Times New Roman"/>
          <w:sz w:val="24"/>
        </w:rPr>
        <w:t>lay</w:t>
      </w:r>
      <w:proofErr w:type="gramEnd"/>
      <w:r>
        <w:rPr>
          <w:rFonts w:ascii="Times New Roman" w:hAnsi="Times New Roman" w:cs="Times New Roman"/>
          <w:sz w:val="24"/>
        </w:rPr>
        <w:t xml:space="preserve"> it on the floor and covered it with a blanket.</w:t>
      </w:r>
    </w:p>
    <w:p w:rsidR="0036177D" w:rsidRDefault="0036177D" w:rsidP="00F668EA">
      <w:pPr>
        <w:spacing w:line="360" w:lineRule="auto"/>
        <w:contextualSpacing/>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After that he proceeded to notify Gift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his </w:t>
      </w:r>
      <w:proofErr w:type="spellStart"/>
      <w:r>
        <w:rPr>
          <w:rFonts w:ascii="Times New Roman" w:hAnsi="Times New Roman" w:cs="Times New Roman"/>
          <w:sz w:val="24"/>
        </w:rPr>
        <w:t>neighbour</w:t>
      </w:r>
      <w:proofErr w:type="spellEnd"/>
      <w:r w:rsidR="00454494">
        <w:rPr>
          <w:rFonts w:ascii="Times New Roman" w:hAnsi="Times New Roman" w:cs="Times New Roman"/>
          <w:sz w:val="24"/>
        </w:rPr>
        <w:t>,</w:t>
      </w:r>
      <w:r>
        <w:rPr>
          <w:rFonts w:ascii="Times New Roman" w:hAnsi="Times New Roman" w:cs="Times New Roman"/>
          <w:sz w:val="24"/>
        </w:rPr>
        <w:t xml:space="preserve"> of the death.</w:t>
      </w:r>
    </w:p>
    <w:p w:rsidR="0036177D" w:rsidRDefault="0036177D" w:rsidP="00F668EA">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r>
      <w:r w:rsidR="00583B4C">
        <w:rPr>
          <w:rFonts w:ascii="Times New Roman" w:hAnsi="Times New Roman" w:cs="Times New Roman"/>
          <w:sz w:val="24"/>
        </w:rPr>
        <w:t xml:space="preserve">The accused told the police that he had been drinking </w:t>
      </w:r>
      <w:proofErr w:type="spellStart"/>
      <w:r w:rsidR="00583B4C" w:rsidRPr="00F668EA">
        <w:rPr>
          <w:rFonts w:ascii="Times New Roman" w:hAnsi="Times New Roman" w:cs="Times New Roman"/>
          <w:sz w:val="24"/>
          <w:u w:val="single"/>
        </w:rPr>
        <w:t>tototo</w:t>
      </w:r>
      <w:proofErr w:type="spellEnd"/>
      <w:r w:rsidR="00583B4C" w:rsidRPr="00F668EA">
        <w:rPr>
          <w:rFonts w:ascii="Times New Roman" w:hAnsi="Times New Roman" w:cs="Times New Roman"/>
          <w:sz w:val="24"/>
        </w:rPr>
        <w:t xml:space="preserve"> </w:t>
      </w:r>
      <w:r w:rsidR="00583B4C">
        <w:rPr>
          <w:rFonts w:ascii="Times New Roman" w:hAnsi="Times New Roman" w:cs="Times New Roman"/>
          <w:sz w:val="24"/>
        </w:rPr>
        <w:t xml:space="preserve">and not hot stuff that he </w:t>
      </w:r>
      <w:r w:rsidR="00F668EA">
        <w:rPr>
          <w:rFonts w:ascii="Times New Roman" w:hAnsi="Times New Roman" w:cs="Times New Roman"/>
          <w:sz w:val="24"/>
        </w:rPr>
        <w:t>mentioned</w:t>
      </w:r>
      <w:r w:rsidR="00583B4C">
        <w:rPr>
          <w:rFonts w:ascii="Times New Roman" w:hAnsi="Times New Roman" w:cs="Times New Roman"/>
          <w:sz w:val="24"/>
        </w:rPr>
        <w:t xml:space="preserve"> in court.</w:t>
      </w:r>
    </w:p>
    <w:p w:rsidR="00583B4C" w:rsidRDefault="00583B4C" w:rsidP="00F668EA">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The deceased died as a result of multiple injuries due to assault.  The injuries, which included skull fracture and brain damage</w:t>
      </w:r>
      <w:r w:rsidR="00454494">
        <w:rPr>
          <w:rFonts w:ascii="Times New Roman" w:hAnsi="Times New Roman" w:cs="Times New Roman"/>
          <w:sz w:val="24"/>
        </w:rPr>
        <w:t>,</w:t>
      </w:r>
      <w:r>
        <w:rPr>
          <w:rFonts w:ascii="Times New Roman" w:hAnsi="Times New Roman" w:cs="Times New Roman"/>
          <w:sz w:val="24"/>
        </w:rPr>
        <w:t xml:space="preserve"> were caused by a heavy object like an axe.  She also had 32% hot water burns.</w:t>
      </w:r>
    </w:p>
    <w:p w:rsidR="00583B4C" w:rsidRDefault="00583B4C" w:rsidP="00F668EA">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t>The body of the deceased was found with the left forearm missing and it was never recovered after it was crudely amputated at the elbow joint position.</w:t>
      </w:r>
    </w:p>
    <w:p w:rsidR="00583B4C" w:rsidRDefault="00583B4C"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Over and above the admitted evidence and that which was produced in terms of the law, the state led evidence from three more witnesses namely Gift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Albert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and Phineas George </w:t>
      </w:r>
      <w:proofErr w:type="spellStart"/>
      <w:r>
        <w:rPr>
          <w:rFonts w:ascii="Times New Roman" w:hAnsi="Times New Roman" w:cs="Times New Roman"/>
          <w:sz w:val="24"/>
        </w:rPr>
        <w:t>Ndlovu</w:t>
      </w:r>
      <w:proofErr w:type="spellEnd"/>
      <w:r>
        <w:rPr>
          <w:rFonts w:ascii="Times New Roman" w:hAnsi="Times New Roman" w:cs="Times New Roman"/>
          <w:sz w:val="24"/>
        </w:rPr>
        <w:t>.</w:t>
      </w:r>
    </w:p>
    <w:p w:rsidR="00583B4C" w:rsidRDefault="00583B4C"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Gift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is a </w:t>
      </w:r>
      <w:proofErr w:type="spellStart"/>
      <w:r>
        <w:rPr>
          <w:rFonts w:ascii="Times New Roman" w:hAnsi="Times New Roman" w:cs="Times New Roman"/>
          <w:sz w:val="24"/>
        </w:rPr>
        <w:t>neghbour</w:t>
      </w:r>
      <w:proofErr w:type="spellEnd"/>
      <w:r>
        <w:rPr>
          <w:rFonts w:ascii="Times New Roman" w:hAnsi="Times New Roman" w:cs="Times New Roman"/>
          <w:sz w:val="24"/>
        </w:rPr>
        <w:t xml:space="preserve"> of the accused who was awakened by the accused in the morning of 28 January 2000.  He woke up to the sad news that the deceased had died.  As he and the accused found their way to the scene, he says he inquired from the accused as to what had </w:t>
      </w:r>
      <w:r>
        <w:rPr>
          <w:rFonts w:ascii="Times New Roman" w:hAnsi="Times New Roman" w:cs="Times New Roman"/>
          <w:sz w:val="24"/>
        </w:rPr>
        <w:lastRenderedPageBreak/>
        <w:t>transpired only to be told that the child had fallen on top of a metal tripod stand at the fireplace.  Upon arrival he found the body still on what he described as a small tripod stand but covered with a blanket.  The stand did not have protruding edges but only raised ridges.  He removed the blanket and observed an injury on the right frontal part of the forehead and signs of burns towards the buttocks.  It had a missing left forearm.  The clothes she was wearing did not have any blood.</w:t>
      </w:r>
    </w:p>
    <w:p w:rsidR="00583B4C" w:rsidRDefault="00583B4C"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Sibanda</w:t>
      </w:r>
      <w:proofErr w:type="spellEnd"/>
      <w:r>
        <w:rPr>
          <w:rFonts w:ascii="Times New Roman" w:hAnsi="Times New Roman" w:cs="Times New Roman"/>
          <w:sz w:val="24"/>
        </w:rPr>
        <w:t xml:space="preserve"> also observed a small pot which was by the fireplace.  It was empty.  He did not observe any blood.  Although the accused said he had discovered the body duri</w:t>
      </w:r>
      <w:r w:rsidR="00454494">
        <w:rPr>
          <w:rFonts w:ascii="Times New Roman" w:hAnsi="Times New Roman" w:cs="Times New Roman"/>
          <w:sz w:val="24"/>
        </w:rPr>
        <w:t>ng the night between 2100 and 22</w:t>
      </w:r>
      <w:r w:rsidR="00167BDC">
        <w:rPr>
          <w:rFonts w:ascii="Times New Roman" w:hAnsi="Times New Roman" w:cs="Times New Roman"/>
          <w:sz w:val="24"/>
        </w:rPr>
        <w:t>0</w:t>
      </w:r>
      <w:r>
        <w:rPr>
          <w:rFonts w:ascii="Times New Roman" w:hAnsi="Times New Roman" w:cs="Times New Roman"/>
          <w:sz w:val="24"/>
        </w:rPr>
        <w:t xml:space="preserve">0 hours, he had only alerted the witness in the morning. Albert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is another </w:t>
      </w:r>
      <w:proofErr w:type="spellStart"/>
      <w:r>
        <w:rPr>
          <w:rFonts w:ascii="Times New Roman" w:hAnsi="Times New Roman" w:cs="Times New Roman"/>
          <w:sz w:val="24"/>
        </w:rPr>
        <w:t>neighbour</w:t>
      </w:r>
      <w:proofErr w:type="spellEnd"/>
      <w:r>
        <w:rPr>
          <w:rFonts w:ascii="Times New Roman" w:hAnsi="Times New Roman" w:cs="Times New Roman"/>
          <w:sz w:val="24"/>
        </w:rPr>
        <w:t xml:space="preserve"> of the accused who had passed by the accused’s homestead on the evening of 27 January 2000 at about 5pm going to a funeral wake.  He saw the accused chopping firewood in the company of the deceased.  The following morning he was on</w:t>
      </w:r>
      <w:r w:rsidR="00454494">
        <w:rPr>
          <w:rFonts w:ascii="Times New Roman" w:hAnsi="Times New Roman" w:cs="Times New Roman"/>
          <w:sz w:val="24"/>
        </w:rPr>
        <w:t xml:space="preserve"> his</w:t>
      </w:r>
      <w:r>
        <w:rPr>
          <w:rFonts w:ascii="Times New Roman" w:hAnsi="Times New Roman" w:cs="Times New Roman"/>
          <w:sz w:val="24"/>
        </w:rPr>
        <w:t xml:space="preserve"> way to the funeral when he received the news that the deceased had died.</w:t>
      </w:r>
    </w:p>
    <w:p w:rsidR="0029459B" w:rsidRDefault="0029459B"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When he attended t</w:t>
      </w:r>
      <w:r w:rsidR="001002A0">
        <w:rPr>
          <w:rFonts w:ascii="Times New Roman" w:hAnsi="Times New Roman" w:cs="Times New Roman"/>
          <w:sz w:val="24"/>
        </w:rPr>
        <w:t>h</w:t>
      </w:r>
      <w:r>
        <w:rPr>
          <w:rFonts w:ascii="Times New Roman" w:hAnsi="Times New Roman" w:cs="Times New Roman"/>
          <w:sz w:val="24"/>
        </w:rPr>
        <w:t xml:space="preserve">e scene he was told by the accused that the child had been cooking when she fell onto the fire.  He observed some pots on the floor which had chicken </w:t>
      </w:r>
      <w:proofErr w:type="spellStart"/>
      <w:r>
        <w:rPr>
          <w:rFonts w:ascii="Times New Roman" w:hAnsi="Times New Roman" w:cs="Times New Roman"/>
          <w:sz w:val="24"/>
        </w:rPr>
        <w:t>offals</w:t>
      </w:r>
      <w:proofErr w:type="spellEnd"/>
      <w:r w:rsidR="001002A0">
        <w:rPr>
          <w:rFonts w:ascii="Times New Roman" w:hAnsi="Times New Roman" w:cs="Times New Roman"/>
          <w:sz w:val="24"/>
        </w:rPr>
        <w:t>.  When he enquired from the accused what had happened to the missing arm, he was told that it had been eaten by dogs.  A search around yielded no bones.  He observed blood on the floor of the kitchen.  He observed that the clothes the deceased had been wearing had been washed although they still had signs of blood on them.</w:t>
      </w:r>
    </w:p>
    <w:p w:rsidR="001002A0" w:rsidRDefault="001002A0"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Phineas George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is yet another </w:t>
      </w:r>
      <w:proofErr w:type="spellStart"/>
      <w:r>
        <w:rPr>
          <w:rFonts w:ascii="Times New Roman" w:hAnsi="Times New Roman" w:cs="Times New Roman"/>
          <w:sz w:val="24"/>
        </w:rPr>
        <w:t>neighbour</w:t>
      </w:r>
      <w:proofErr w:type="spellEnd"/>
      <w:r>
        <w:rPr>
          <w:rFonts w:ascii="Times New Roman" w:hAnsi="Times New Roman" w:cs="Times New Roman"/>
          <w:sz w:val="24"/>
        </w:rPr>
        <w:t xml:space="preserve"> who had been visited by the accused at sun set on 27 January 2000.  He observed that his clothing, a white shirt and a yellowish pair of trousers were blood stained.  When he inquired from the accused as to why this was so, the accused had not given a satisfactory answer content to say may be he had fallen or maybe he would be visited by the police.  The accused had been in a drunken state.</w:t>
      </w:r>
    </w:p>
    <w:p w:rsidR="00E74EC2" w:rsidRDefault="00E74EC2" w:rsidP="00BA309F">
      <w:pPr>
        <w:spacing w:line="360" w:lineRule="auto"/>
        <w:ind w:firstLine="720"/>
        <w:contextualSpacing/>
        <w:jc w:val="both"/>
        <w:rPr>
          <w:rFonts w:ascii="Times New Roman" w:hAnsi="Times New Roman" w:cs="Times New Roman"/>
          <w:sz w:val="24"/>
        </w:rPr>
      </w:pPr>
      <w:bookmarkStart w:id="0" w:name="_GoBack"/>
      <w:bookmarkEnd w:id="0"/>
      <w:r>
        <w:rPr>
          <w:rFonts w:ascii="Times New Roman" w:hAnsi="Times New Roman" w:cs="Times New Roman"/>
          <w:sz w:val="24"/>
        </w:rPr>
        <w:t xml:space="preserve">The following morning he was advised by Gift </w:t>
      </w:r>
      <w:proofErr w:type="spellStart"/>
      <w:r>
        <w:rPr>
          <w:rFonts w:ascii="Times New Roman" w:hAnsi="Times New Roman" w:cs="Times New Roman"/>
          <w:sz w:val="24"/>
        </w:rPr>
        <w:t>Sibanda</w:t>
      </w:r>
      <w:proofErr w:type="spellEnd"/>
      <w:r w:rsidR="00BA309F">
        <w:rPr>
          <w:rFonts w:ascii="Times New Roman" w:hAnsi="Times New Roman" w:cs="Times New Roman"/>
          <w:sz w:val="24"/>
        </w:rPr>
        <w:t xml:space="preserve"> about the deceased’s death and </w:t>
      </w:r>
      <w:r>
        <w:rPr>
          <w:rFonts w:ascii="Times New Roman" w:hAnsi="Times New Roman" w:cs="Times New Roman"/>
          <w:sz w:val="24"/>
        </w:rPr>
        <w:t xml:space="preserve">attended the scene.  He noted that the accused had changed the blood stained clothing he had been putting on </w:t>
      </w:r>
      <w:r w:rsidR="00454494">
        <w:rPr>
          <w:rFonts w:ascii="Times New Roman" w:hAnsi="Times New Roman" w:cs="Times New Roman"/>
          <w:sz w:val="24"/>
        </w:rPr>
        <w:t xml:space="preserve">the previous day and </w:t>
      </w:r>
      <w:r>
        <w:rPr>
          <w:rFonts w:ascii="Times New Roman" w:hAnsi="Times New Roman" w:cs="Times New Roman"/>
          <w:sz w:val="24"/>
        </w:rPr>
        <w:t>that the deceased’s clothing had b</w:t>
      </w:r>
      <w:r w:rsidR="00F14F28">
        <w:rPr>
          <w:rFonts w:ascii="Times New Roman" w:hAnsi="Times New Roman" w:cs="Times New Roman"/>
          <w:sz w:val="24"/>
        </w:rPr>
        <w:t xml:space="preserve">een immersed in water.  </w:t>
      </w:r>
      <w:r w:rsidR="00454494">
        <w:rPr>
          <w:rFonts w:ascii="Times New Roman" w:hAnsi="Times New Roman" w:cs="Times New Roman"/>
          <w:sz w:val="24"/>
        </w:rPr>
        <w:t xml:space="preserve">The </w:t>
      </w:r>
      <w:r w:rsidR="00F14F28">
        <w:rPr>
          <w:rFonts w:ascii="Times New Roman" w:hAnsi="Times New Roman" w:cs="Times New Roman"/>
          <w:sz w:val="24"/>
        </w:rPr>
        <w:t>pr</w:t>
      </w:r>
      <w:r>
        <w:rPr>
          <w:rFonts w:ascii="Times New Roman" w:hAnsi="Times New Roman" w:cs="Times New Roman"/>
          <w:sz w:val="24"/>
        </w:rPr>
        <w:t>e</w:t>
      </w:r>
      <w:r w:rsidR="00F14F28">
        <w:rPr>
          <w:rFonts w:ascii="Times New Roman" w:hAnsi="Times New Roman" w:cs="Times New Roman"/>
          <w:sz w:val="24"/>
        </w:rPr>
        <w:t>senta</w:t>
      </w:r>
      <w:r>
        <w:rPr>
          <w:rFonts w:ascii="Times New Roman" w:hAnsi="Times New Roman" w:cs="Times New Roman"/>
          <w:sz w:val="24"/>
        </w:rPr>
        <w:t>tion of the evidence of the state witnesses was generally satisfactory</w:t>
      </w:r>
      <w:r w:rsidR="00F14F28">
        <w:rPr>
          <w:rFonts w:ascii="Times New Roman" w:hAnsi="Times New Roman" w:cs="Times New Roman"/>
          <w:sz w:val="24"/>
        </w:rPr>
        <w:t>.  Althou</w:t>
      </w:r>
      <w:r>
        <w:rPr>
          <w:rFonts w:ascii="Times New Roman" w:hAnsi="Times New Roman" w:cs="Times New Roman"/>
          <w:sz w:val="24"/>
        </w:rPr>
        <w:t xml:space="preserve">gh a long </w:t>
      </w:r>
      <w:r w:rsidR="00454494">
        <w:rPr>
          <w:rFonts w:ascii="Times New Roman" w:hAnsi="Times New Roman" w:cs="Times New Roman"/>
          <w:sz w:val="24"/>
        </w:rPr>
        <w:t xml:space="preserve">of </w:t>
      </w:r>
      <w:r>
        <w:rPr>
          <w:rFonts w:ascii="Times New Roman" w:hAnsi="Times New Roman" w:cs="Times New Roman"/>
          <w:sz w:val="24"/>
        </w:rPr>
        <w:t xml:space="preserve">time has lapsed since the events of the death of the deceased, the three witnesses still </w:t>
      </w:r>
      <w:r>
        <w:rPr>
          <w:rFonts w:ascii="Times New Roman" w:hAnsi="Times New Roman" w:cs="Times New Roman"/>
          <w:sz w:val="24"/>
        </w:rPr>
        <w:lastRenderedPageBreak/>
        <w:t>testified fairly well in what they observed</w:t>
      </w:r>
      <w:r w:rsidR="005E75E3">
        <w:rPr>
          <w:rFonts w:ascii="Times New Roman" w:hAnsi="Times New Roman" w:cs="Times New Roman"/>
          <w:sz w:val="24"/>
        </w:rPr>
        <w:t xml:space="preserve">.  </w:t>
      </w:r>
      <w:r w:rsidR="00F668EA">
        <w:rPr>
          <w:rFonts w:ascii="Times New Roman" w:hAnsi="Times New Roman" w:cs="Times New Roman"/>
          <w:sz w:val="24"/>
        </w:rPr>
        <w:t>Only</w:t>
      </w:r>
      <w:r>
        <w:rPr>
          <w:rFonts w:ascii="Times New Roman" w:hAnsi="Times New Roman" w:cs="Times New Roman"/>
          <w:sz w:val="24"/>
        </w:rPr>
        <w:t xml:space="preserve"> Gift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seemed to stray but only when asked to speculate about what could have caused the injuries and what happened to th</w:t>
      </w:r>
      <w:r w:rsidR="00F14F28">
        <w:rPr>
          <w:rFonts w:ascii="Times New Roman" w:hAnsi="Times New Roman" w:cs="Times New Roman"/>
          <w:sz w:val="24"/>
        </w:rPr>
        <w:t>e missing left forea</w:t>
      </w:r>
      <w:r>
        <w:rPr>
          <w:rFonts w:ascii="Times New Roman" w:hAnsi="Times New Roman" w:cs="Times New Roman"/>
          <w:sz w:val="24"/>
        </w:rPr>
        <w:t>rm, things for which he had no direct knowledge.  He only said it was possible that the gash on the forehead could have been inflicted by a fall onto the tripod and that it was possible that the forearm could have been chewed off by dogs, speculation not helpful at all.</w:t>
      </w:r>
    </w:p>
    <w:p w:rsidR="00E74EC2" w:rsidRDefault="00E74EC2"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accused person also gave evidence.  He quickly </w:t>
      </w:r>
      <w:r w:rsidR="005E75E3">
        <w:rPr>
          <w:rFonts w:ascii="Times New Roman" w:hAnsi="Times New Roman" w:cs="Times New Roman"/>
          <w:sz w:val="24"/>
        </w:rPr>
        <w:t>recanted</w:t>
      </w:r>
      <w:r>
        <w:rPr>
          <w:rFonts w:ascii="Times New Roman" w:hAnsi="Times New Roman" w:cs="Times New Roman"/>
          <w:sz w:val="24"/>
        </w:rPr>
        <w:t xml:space="preserve"> the narrative contained in his confirmed </w:t>
      </w:r>
      <w:r w:rsidR="00F14F28">
        <w:rPr>
          <w:rFonts w:ascii="Times New Roman" w:hAnsi="Times New Roman" w:cs="Times New Roman"/>
          <w:sz w:val="24"/>
        </w:rPr>
        <w:t xml:space="preserve">warned and cautioned statement, which was given when events were expected to have been fresh in his mind. He even departed from the contents of his </w:t>
      </w:r>
      <w:proofErr w:type="spellStart"/>
      <w:r w:rsidR="00F14F28">
        <w:rPr>
          <w:rFonts w:ascii="Times New Roman" w:hAnsi="Times New Roman" w:cs="Times New Roman"/>
          <w:sz w:val="24"/>
        </w:rPr>
        <w:t>defence</w:t>
      </w:r>
      <w:proofErr w:type="spellEnd"/>
      <w:r w:rsidR="00F14F28">
        <w:rPr>
          <w:rFonts w:ascii="Times New Roman" w:hAnsi="Times New Roman" w:cs="Times New Roman"/>
          <w:sz w:val="24"/>
        </w:rPr>
        <w:t xml:space="preserve"> outline.  For instance while in the caution he said he had been putting on a cream long sleeved shirt and a cream pair of long trousers, as observed by Phineas </w:t>
      </w:r>
      <w:proofErr w:type="spellStart"/>
      <w:r w:rsidR="00F14F28">
        <w:rPr>
          <w:rFonts w:ascii="Times New Roman" w:hAnsi="Times New Roman" w:cs="Times New Roman"/>
          <w:sz w:val="24"/>
        </w:rPr>
        <w:t>Ndlovu</w:t>
      </w:r>
      <w:proofErr w:type="spellEnd"/>
      <w:r w:rsidR="00F14F28">
        <w:rPr>
          <w:rFonts w:ascii="Times New Roman" w:hAnsi="Times New Roman" w:cs="Times New Roman"/>
          <w:sz w:val="24"/>
        </w:rPr>
        <w:t>, he testified in court that he had been putting on a brown trousers and a white T-shirt under a yellowish shirt.</w:t>
      </w:r>
    </w:p>
    <w:p w:rsidR="00104E37" w:rsidRDefault="00104E37"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While </w:t>
      </w:r>
      <w:r w:rsidR="005E75E3">
        <w:rPr>
          <w:rFonts w:ascii="Times New Roman" w:hAnsi="Times New Roman" w:cs="Times New Roman"/>
          <w:sz w:val="24"/>
        </w:rPr>
        <w:t xml:space="preserve">in </w:t>
      </w:r>
      <w:r>
        <w:rPr>
          <w:rFonts w:ascii="Times New Roman" w:hAnsi="Times New Roman" w:cs="Times New Roman"/>
          <w:sz w:val="24"/>
        </w:rPr>
        <w:t xml:space="preserve">the caution he said he retrieved the body of the deceased from the tripod stand and placed it on the floor while still alone at about 0300 hours, he changed that during his testimony.  He said he did that together with Gift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In both the caution and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he said </w:t>
      </w:r>
      <w:r w:rsidR="00F668EA">
        <w:rPr>
          <w:rFonts w:ascii="Times New Roman" w:hAnsi="Times New Roman" w:cs="Times New Roman"/>
          <w:sz w:val="24"/>
        </w:rPr>
        <w:t>nothing</w:t>
      </w:r>
      <w:r>
        <w:rPr>
          <w:rFonts w:ascii="Times New Roman" w:hAnsi="Times New Roman" w:cs="Times New Roman"/>
          <w:sz w:val="24"/>
        </w:rPr>
        <w:t xml:space="preserve"> about the deceased’s forehead being stuck in a protruding metal on the tripod, something he insisted on in his evidence.  Indeed during the trial, he invented this story of carrying a plate of </w:t>
      </w:r>
      <w:proofErr w:type="spellStart"/>
      <w:r>
        <w:rPr>
          <w:rFonts w:ascii="Times New Roman" w:hAnsi="Times New Roman" w:cs="Times New Roman"/>
          <w:sz w:val="24"/>
        </w:rPr>
        <w:t>offals</w:t>
      </w:r>
      <w:proofErr w:type="spellEnd"/>
      <w:r>
        <w:rPr>
          <w:rFonts w:ascii="Times New Roman" w:hAnsi="Times New Roman" w:cs="Times New Roman"/>
          <w:sz w:val="24"/>
        </w:rPr>
        <w:t xml:space="preserve"> backwards and forth from the kitchen to the bedroom and the deceased also waking up in the dead of the </w:t>
      </w:r>
      <w:r w:rsidR="00B2768E">
        <w:rPr>
          <w:rFonts w:ascii="Times New Roman" w:hAnsi="Times New Roman" w:cs="Times New Roman"/>
          <w:sz w:val="24"/>
        </w:rPr>
        <w:t>night to transport the pla</w:t>
      </w:r>
      <w:r w:rsidR="005E75E3">
        <w:rPr>
          <w:rFonts w:ascii="Times New Roman" w:hAnsi="Times New Roman" w:cs="Times New Roman"/>
          <w:sz w:val="24"/>
        </w:rPr>
        <w:t>t</w:t>
      </w:r>
      <w:r w:rsidR="00B2768E">
        <w:rPr>
          <w:rFonts w:ascii="Times New Roman" w:hAnsi="Times New Roman" w:cs="Times New Roman"/>
          <w:sz w:val="24"/>
        </w:rPr>
        <w:t xml:space="preserve">e of </w:t>
      </w:r>
      <w:proofErr w:type="spellStart"/>
      <w:r w:rsidR="00B2768E">
        <w:rPr>
          <w:rFonts w:ascii="Times New Roman" w:hAnsi="Times New Roman" w:cs="Times New Roman"/>
          <w:sz w:val="24"/>
        </w:rPr>
        <w:t>offals</w:t>
      </w:r>
      <w:proofErr w:type="spellEnd"/>
      <w:r w:rsidR="00B2768E">
        <w:rPr>
          <w:rFonts w:ascii="Times New Roman" w:hAnsi="Times New Roman" w:cs="Times New Roman"/>
          <w:sz w:val="24"/>
        </w:rPr>
        <w:t xml:space="preserve"> back to the kitchen which does not appear anywhere</w:t>
      </w:r>
      <w:r w:rsidR="005E75E3">
        <w:rPr>
          <w:rFonts w:ascii="Times New Roman" w:hAnsi="Times New Roman" w:cs="Times New Roman"/>
          <w:sz w:val="24"/>
        </w:rPr>
        <w:t xml:space="preserve"> else</w:t>
      </w:r>
      <w:r w:rsidR="00B2768E">
        <w:rPr>
          <w:rFonts w:ascii="Times New Roman" w:hAnsi="Times New Roman" w:cs="Times New Roman"/>
          <w:sz w:val="24"/>
        </w:rPr>
        <w:t>.</w:t>
      </w:r>
    </w:p>
    <w:p w:rsidR="008E5EB0" w:rsidRDefault="008E5EB0"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 closer look at the accused’s three versions shows that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is closer to the warned and cautioned statement and that his evidence in court became stranger and stranger as he continued to </w:t>
      </w:r>
      <w:r w:rsidR="00167BDC">
        <w:rPr>
          <w:rFonts w:ascii="Times New Roman" w:hAnsi="Times New Roman" w:cs="Times New Roman"/>
          <w:sz w:val="24"/>
        </w:rPr>
        <w:t>conjure a</w:t>
      </w:r>
      <w:r>
        <w:rPr>
          <w:rFonts w:ascii="Times New Roman" w:hAnsi="Times New Roman" w:cs="Times New Roman"/>
          <w:sz w:val="24"/>
        </w:rPr>
        <w:t xml:space="preserve"> new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as he went alone.  In the end his testimony assumed not only chameleon </w:t>
      </w:r>
      <w:proofErr w:type="spellStart"/>
      <w:r>
        <w:rPr>
          <w:rFonts w:ascii="Times New Roman" w:hAnsi="Times New Roman" w:cs="Times New Roman"/>
          <w:sz w:val="24"/>
        </w:rPr>
        <w:t>colour</w:t>
      </w:r>
      <w:proofErr w:type="spellEnd"/>
      <w:r>
        <w:rPr>
          <w:rFonts w:ascii="Times New Roman" w:hAnsi="Times New Roman" w:cs="Times New Roman"/>
          <w:sz w:val="24"/>
        </w:rPr>
        <w:t xml:space="preserve"> changes in response </w:t>
      </w:r>
      <w:r w:rsidR="00F416B7">
        <w:rPr>
          <w:rFonts w:ascii="Times New Roman" w:hAnsi="Times New Roman" w:cs="Times New Roman"/>
          <w:sz w:val="24"/>
        </w:rPr>
        <w:t xml:space="preserve">to whatever was thrown at him at any one time but also the complexion of a </w:t>
      </w:r>
      <w:proofErr w:type="spellStart"/>
      <w:r w:rsidR="00F416B7">
        <w:rPr>
          <w:rFonts w:ascii="Times New Roman" w:hAnsi="Times New Roman" w:cs="Times New Roman"/>
          <w:sz w:val="24"/>
        </w:rPr>
        <w:t>fictious</w:t>
      </w:r>
      <w:proofErr w:type="spellEnd"/>
      <w:r w:rsidR="00F416B7">
        <w:rPr>
          <w:rFonts w:ascii="Times New Roman" w:hAnsi="Times New Roman" w:cs="Times New Roman"/>
          <w:sz w:val="24"/>
        </w:rPr>
        <w:t xml:space="preserve"> novel.</w:t>
      </w:r>
    </w:p>
    <w:p w:rsidR="00F416B7" w:rsidRDefault="00F416B7"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Hence he found nothing wrong with the very improbable story he fed the court that a 5 year old girl would be allowed to cook by the fire on her own and would wake up in the middle of the night and find her way to the kitchen for no other reason but to roast or cook chicken </w:t>
      </w:r>
      <w:proofErr w:type="spellStart"/>
      <w:r>
        <w:rPr>
          <w:rFonts w:ascii="Times New Roman" w:hAnsi="Times New Roman" w:cs="Times New Roman"/>
          <w:sz w:val="24"/>
        </w:rPr>
        <w:t>offals</w:t>
      </w:r>
      <w:proofErr w:type="spellEnd"/>
      <w:r>
        <w:rPr>
          <w:rFonts w:ascii="Times New Roman" w:hAnsi="Times New Roman" w:cs="Times New Roman"/>
          <w:sz w:val="24"/>
        </w:rPr>
        <w:t xml:space="preserve"> not afraid of the darkness.  Therein also </w:t>
      </w:r>
      <w:proofErr w:type="gramStart"/>
      <w:r>
        <w:rPr>
          <w:rFonts w:ascii="Times New Roman" w:hAnsi="Times New Roman" w:cs="Times New Roman"/>
          <w:sz w:val="24"/>
        </w:rPr>
        <w:t>lies</w:t>
      </w:r>
      <w:proofErr w:type="gramEnd"/>
      <w:r>
        <w:rPr>
          <w:rFonts w:ascii="Times New Roman" w:hAnsi="Times New Roman" w:cs="Times New Roman"/>
          <w:sz w:val="24"/>
        </w:rPr>
        <w:t xml:space="preserve"> the desperation to invent the story of carrying </w:t>
      </w:r>
      <w:r>
        <w:rPr>
          <w:rFonts w:ascii="Times New Roman" w:hAnsi="Times New Roman" w:cs="Times New Roman"/>
          <w:sz w:val="24"/>
        </w:rPr>
        <w:lastRenderedPageBreak/>
        <w:t xml:space="preserve">a plate of </w:t>
      </w:r>
      <w:proofErr w:type="spellStart"/>
      <w:r>
        <w:rPr>
          <w:rFonts w:ascii="Times New Roman" w:hAnsi="Times New Roman" w:cs="Times New Roman"/>
          <w:sz w:val="24"/>
        </w:rPr>
        <w:t>offals</w:t>
      </w:r>
      <w:proofErr w:type="spellEnd"/>
      <w:r>
        <w:rPr>
          <w:rFonts w:ascii="Times New Roman" w:hAnsi="Times New Roman" w:cs="Times New Roman"/>
          <w:sz w:val="24"/>
        </w:rPr>
        <w:t xml:space="preserve"> to the bedroom while leaving behind in the kitchen the rest of the cooked chicken.  </w:t>
      </w:r>
      <w:proofErr w:type="spellStart"/>
      <w:proofErr w:type="gramStart"/>
      <w:r w:rsidR="00CD3387">
        <w:rPr>
          <w:rFonts w:ascii="Times New Roman" w:hAnsi="Times New Roman" w:cs="Times New Roman"/>
          <w:sz w:val="24"/>
        </w:rPr>
        <w:t>Its</w:t>
      </w:r>
      <w:proofErr w:type="spellEnd"/>
      <w:proofErr w:type="gramEnd"/>
      <w:r w:rsidR="00CD3387">
        <w:rPr>
          <w:rFonts w:ascii="Times New Roman" w:hAnsi="Times New Roman" w:cs="Times New Roman"/>
          <w:sz w:val="24"/>
        </w:rPr>
        <w:t xml:space="preserve"> all unmitigated falsehood which is as improbable as it is a figment of an idle mind.</w:t>
      </w:r>
    </w:p>
    <w:p w:rsidR="00CD3387" w:rsidRDefault="00CD3387"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But then there is method on all this.  There has to be a reason why the accused was at pains to invent theories about how his daughter met her death when he did not have to really.  It is because he was intent on hiding the correct version of how the little girl met her death.  </w:t>
      </w:r>
    </w:p>
    <w:p w:rsidR="00A313D2" w:rsidRDefault="00A313D2"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In our law no onus rests on the accused to convince the court of the truth of any explanation he gives.  If he gives an explanation, even if that explanation is improbable the court is no</w:t>
      </w:r>
      <w:r w:rsidR="00F668EA">
        <w:rPr>
          <w:rFonts w:ascii="Times New Roman" w:hAnsi="Times New Roman" w:cs="Times New Roman"/>
          <w:sz w:val="24"/>
        </w:rPr>
        <w:t>t</w:t>
      </w:r>
      <w:r>
        <w:rPr>
          <w:rFonts w:ascii="Times New Roman" w:hAnsi="Times New Roman" w:cs="Times New Roman"/>
          <w:sz w:val="24"/>
        </w:rPr>
        <w:t xml:space="preserve"> at liberty to convict unless satisfied, not only that the explanation is improbable but that beyond any reasonable doubt it is false.  </w:t>
      </w:r>
      <w:proofErr w:type="gramStart"/>
      <w:r>
        <w:rPr>
          <w:rFonts w:ascii="Times New Roman" w:hAnsi="Times New Roman" w:cs="Times New Roman"/>
          <w:sz w:val="24"/>
        </w:rPr>
        <w:t xml:space="preserve">See </w:t>
      </w:r>
      <w:r w:rsidRPr="00F668EA">
        <w:rPr>
          <w:rFonts w:ascii="Times New Roman" w:hAnsi="Times New Roman" w:cs="Times New Roman"/>
          <w:i/>
          <w:sz w:val="24"/>
        </w:rPr>
        <w:t xml:space="preserve">R </w:t>
      </w:r>
      <w:r>
        <w:rPr>
          <w:rFonts w:ascii="Times New Roman" w:hAnsi="Times New Roman" w:cs="Times New Roman"/>
          <w:sz w:val="24"/>
        </w:rPr>
        <w:t xml:space="preserve">v </w:t>
      </w:r>
      <w:proofErr w:type="spellStart"/>
      <w:r w:rsidRPr="00F668EA">
        <w:rPr>
          <w:rFonts w:ascii="Times New Roman" w:hAnsi="Times New Roman" w:cs="Times New Roman"/>
          <w:i/>
          <w:sz w:val="24"/>
        </w:rPr>
        <w:t>Difford</w:t>
      </w:r>
      <w:proofErr w:type="spellEnd"/>
      <w:r>
        <w:rPr>
          <w:rFonts w:ascii="Times New Roman" w:hAnsi="Times New Roman" w:cs="Times New Roman"/>
          <w:sz w:val="24"/>
        </w:rPr>
        <w:t xml:space="preserve"> 1937 AD 370 at 373; </w:t>
      </w:r>
      <w:r w:rsidRPr="00F668EA">
        <w:rPr>
          <w:rFonts w:ascii="Times New Roman" w:hAnsi="Times New Roman" w:cs="Times New Roman"/>
          <w:i/>
          <w:sz w:val="24"/>
        </w:rPr>
        <w:t>R</w:t>
      </w:r>
      <w:r>
        <w:rPr>
          <w:rFonts w:ascii="Times New Roman" w:hAnsi="Times New Roman" w:cs="Times New Roman"/>
          <w:sz w:val="24"/>
        </w:rPr>
        <w:t xml:space="preserve"> v </w:t>
      </w:r>
      <w:r w:rsidRPr="00F668EA">
        <w:rPr>
          <w:rFonts w:ascii="Times New Roman" w:hAnsi="Times New Roman" w:cs="Times New Roman"/>
          <w:i/>
          <w:sz w:val="24"/>
        </w:rPr>
        <w:t>M</w:t>
      </w:r>
      <w:r>
        <w:rPr>
          <w:rFonts w:ascii="Times New Roman" w:hAnsi="Times New Roman" w:cs="Times New Roman"/>
          <w:sz w:val="24"/>
        </w:rPr>
        <w:t xml:space="preserve"> 1946 A</w:t>
      </w:r>
      <w:r w:rsidR="00F668EA">
        <w:rPr>
          <w:rFonts w:ascii="Times New Roman" w:hAnsi="Times New Roman" w:cs="Times New Roman"/>
          <w:sz w:val="24"/>
        </w:rPr>
        <w:t>D</w:t>
      </w:r>
      <w:r>
        <w:rPr>
          <w:rFonts w:ascii="Times New Roman" w:hAnsi="Times New Roman" w:cs="Times New Roman"/>
          <w:sz w:val="24"/>
        </w:rPr>
        <w:t xml:space="preserve"> 1023 at 1027; </w:t>
      </w:r>
      <w:r w:rsidRPr="00F668EA">
        <w:rPr>
          <w:rFonts w:ascii="Times New Roman" w:hAnsi="Times New Roman" w:cs="Times New Roman"/>
          <w:i/>
          <w:sz w:val="24"/>
        </w:rPr>
        <w:t>S</w:t>
      </w:r>
      <w:r>
        <w:rPr>
          <w:rFonts w:ascii="Times New Roman" w:hAnsi="Times New Roman" w:cs="Times New Roman"/>
          <w:sz w:val="24"/>
        </w:rPr>
        <w:t xml:space="preserve"> v </w:t>
      </w:r>
      <w:proofErr w:type="spellStart"/>
      <w:r w:rsidRPr="00F668EA">
        <w:rPr>
          <w:rFonts w:ascii="Times New Roman" w:hAnsi="Times New Roman" w:cs="Times New Roman"/>
          <w:i/>
          <w:sz w:val="24"/>
        </w:rPr>
        <w:t>Pisirayi</w:t>
      </w:r>
      <w:proofErr w:type="spellEnd"/>
      <w:r>
        <w:rPr>
          <w:rFonts w:ascii="Times New Roman" w:hAnsi="Times New Roman" w:cs="Times New Roman"/>
          <w:sz w:val="24"/>
        </w:rPr>
        <w:t xml:space="preserve"> HB 121/16.</w:t>
      </w:r>
      <w:proofErr w:type="gramEnd"/>
    </w:p>
    <w:p w:rsidR="00A313D2" w:rsidRDefault="00A40BA1"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T</w:t>
      </w:r>
      <w:r w:rsidR="00A313D2">
        <w:rPr>
          <w:rFonts w:ascii="Times New Roman" w:hAnsi="Times New Roman" w:cs="Times New Roman"/>
          <w:sz w:val="24"/>
        </w:rPr>
        <w:t xml:space="preserve">he explanation given by the accused about how the deceased died, including his belated claim that her head was stuck on a protruding metal of a tripod stand which he only remembered in court, fits the description given by </w:t>
      </w:r>
      <w:r w:rsidR="00F668EA">
        <w:rPr>
          <w:rFonts w:ascii="Times New Roman" w:hAnsi="Times New Roman" w:cs="Times New Roman"/>
        </w:rPr>
        <w:t>M</w:t>
      </w:r>
      <w:r w:rsidR="00F668EA" w:rsidRPr="00F668EA">
        <w:rPr>
          <w:rFonts w:ascii="Times New Roman" w:hAnsi="Times New Roman" w:cs="Times New Roman"/>
          <w:sz w:val="18"/>
        </w:rPr>
        <w:t>C</w:t>
      </w:r>
      <w:r w:rsidR="00F668EA" w:rsidRPr="00F668EA">
        <w:rPr>
          <w:rFonts w:ascii="Times New Roman" w:hAnsi="Times New Roman" w:cs="Times New Roman"/>
        </w:rPr>
        <w:t xml:space="preserve">NALLY JA </w:t>
      </w:r>
      <w:r w:rsidR="00A313D2">
        <w:rPr>
          <w:rFonts w:ascii="Times New Roman" w:hAnsi="Times New Roman" w:cs="Times New Roman"/>
          <w:sz w:val="24"/>
        </w:rPr>
        <w:t xml:space="preserve">in </w:t>
      </w:r>
      <w:proofErr w:type="spellStart"/>
      <w:r w:rsidR="00A313D2" w:rsidRPr="00F668EA">
        <w:rPr>
          <w:rFonts w:ascii="Times New Roman" w:hAnsi="Times New Roman" w:cs="Times New Roman"/>
          <w:i/>
          <w:sz w:val="24"/>
        </w:rPr>
        <w:t>Matambo</w:t>
      </w:r>
      <w:proofErr w:type="spellEnd"/>
      <w:r w:rsidR="00A313D2">
        <w:rPr>
          <w:rFonts w:ascii="Times New Roman" w:hAnsi="Times New Roman" w:cs="Times New Roman"/>
          <w:sz w:val="24"/>
        </w:rPr>
        <w:t xml:space="preserve"> v </w:t>
      </w:r>
      <w:proofErr w:type="spellStart"/>
      <w:r w:rsidR="00A313D2" w:rsidRPr="00F668EA">
        <w:rPr>
          <w:rFonts w:ascii="Times New Roman" w:hAnsi="Times New Roman" w:cs="Times New Roman"/>
          <w:i/>
          <w:sz w:val="24"/>
        </w:rPr>
        <w:t>Mutsago</w:t>
      </w:r>
      <w:proofErr w:type="spellEnd"/>
      <w:r w:rsidR="00A313D2">
        <w:rPr>
          <w:rFonts w:ascii="Times New Roman" w:hAnsi="Times New Roman" w:cs="Times New Roman"/>
          <w:sz w:val="24"/>
        </w:rPr>
        <w:t xml:space="preserve"> 1996 (1) ZLR 101 (S) 103</w:t>
      </w:r>
      <w:r>
        <w:rPr>
          <w:rFonts w:ascii="Times New Roman" w:hAnsi="Times New Roman" w:cs="Times New Roman"/>
          <w:sz w:val="24"/>
        </w:rPr>
        <w:t>D -E</w:t>
      </w:r>
      <w:r w:rsidR="00A313D2">
        <w:rPr>
          <w:rFonts w:ascii="Times New Roman" w:hAnsi="Times New Roman" w:cs="Times New Roman"/>
          <w:sz w:val="24"/>
        </w:rPr>
        <w:t xml:space="preserve"> that:</w:t>
      </w:r>
    </w:p>
    <w:p w:rsidR="00F74476" w:rsidRDefault="00F74476" w:rsidP="00F668EA">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“However charmingly, smoothly or impressively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Pr>
          <w:rFonts w:ascii="Times New Roman" w:hAnsi="Times New Roman" w:cs="Times New Roman"/>
          <w:sz w:val="24"/>
        </w:rPr>
        <w:t>Mutsago</w:t>
      </w:r>
      <w:proofErr w:type="spellEnd"/>
      <w:r>
        <w:rPr>
          <w:rFonts w:ascii="Times New Roman" w:hAnsi="Times New Roman" w:cs="Times New Roman"/>
          <w:sz w:val="24"/>
        </w:rPr>
        <w:t xml:space="preserve"> made these statements, the fact is that they are mechanically impossible.  If a witness says he saw water flowing uphill unaided by a pump, you do not judge his veracity by reference to his demeanor.  You apply the law of physics.”  </w:t>
      </w:r>
    </w:p>
    <w:p w:rsidR="00167BDC" w:rsidRDefault="00167BDC" w:rsidP="00F668EA">
      <w:pPr>
        <w:spacing w:line="240" w:lineRule="auto"/>
        <w:ind w:left="720"/>
        <w:contextualSpacing/>
        <w:jc w:val="both"/>
        <w:rPr>
          <w:rFonts w:ascii="Times New Roman" w:hAnsi="Times New Roman" w:cs="Times New Roman"/>
          <w:sz w:val="24"/>
        </w:rPr>
      </w:pPr>
    </w:p>
    <w:p w:rsidR="00F74476" w:rsidRDefault="00F74476" w:rsidP="00167BDC">
      <w:pPr>
        <w:spacing w:line="360" w:lineRule="auto"/>
        <w:ind w:firstLine="720"/>
        <w:contextualSpacing/>
        <w:jc w:val="both"/>
        <w:rPr>
          <w:rFonts w:ascii="Times New Roman" w:hAnsi="Times New Roman" w:cs="Times New Roman"/>
          <w:sz w:val="24"/>
        </w:rPr>
      </w:pPr>
      <w:proofErr w:type="gramStart"/>
      <w:r>
        <w:rPr>
          <w:rFonts w:ascii="Times New Roman" w:hAnsi="Times New Roman" w:cs="Times New Roman"/>
          <w:sz w:val="24"/>
        </w:rPr>
        <w:t>Which then brings us to the issue of circumstantial evidence.</w:t>
      </w:r>
      <w:proofErr w:type="gramEnd"/>
      <w:r>
        <w:rPr>
          <w:rFonts w:ascii="Times New Roman" w:hAnsi="Times New Roman" w:cs="Times New Roman"/>
          <w:sz w:val="24"/>
        </w:rPr>
        <w:t xml:space="preserve">  There is no direct evidence of the killing of the deceased.  The prosecution is anchored on circumstantial evidence.  In our law, the guiding principle is that circumstantial evidence depends upon facts which are proved by direct evidence from </w:t>
      </w:r>
      <w:r w:rsidR="00F668EA">
        <w:rPr>
          <w:rFonts w:ascii="Times New Roman" w:hAnsi="Times New Roman" w:cs="Times New Roman"/>
          <w:sz w:val="24"/>
        </w:rPr>
        <w:t>which</w:t>
      </w:r>
      <w:r>
        <w:rPr>
          <w:rFonts w:ascii="Times New Roman" w:hAnsi="Times New Roman" w:cs="Times New Roman"/>
          <w:sz w:val="24"/>
        </w:rPr>
        <w:t xml:space="preserve"> the court is required to draw inferences.  Means, motive and opportunity are all examples of circumstantial evidence.</w:t>
      </w:r>
    </w:p>
    <w:p w:rsidR="00F74476" w:rsidRDefault="00F74476"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To show that the accused person had the means, a motive and the opportunity assists in persuading the court of his guilt and raises a </w:t>
      </w:r>
      <w:r w:rsidRPr="00167BDC">
        <w:rPr>
          <w:rFonts w:ascii="Times New Roman" w:hAnsi="Times New Roman" w:cs="Times New Roman"/>
          <w:i/>
          <w:sz w:val="24"/>
        </w:rPr>
        <w:t>prima facie</w:t>
      </w:r>
      <w:r>
        <w:rPr>
          <w:rFonts w:ascii="Times New Roman" w:hAnsi="Times New Roman" w:cs="Times New Roman"/>
          <w:sz w:val="24"/>
        </w:rPr>
        <w:t xml:space="preserve"> case against him for him to answer.  However, where the conviction of the accused is dependent upon </w:t>
      </w:r>
      <w:r w:rsidR="00AA7B1A">
        <w:rPr>
          <w:rFonts w:ascii="Times New Roman" w:hAnsi="Times New Roman" w:cs="Times New Roman"/>
          <w:sz w:val="24"/>
        </w:rPr>
        <w:t>circumstantial</w:t>
      </w:r>
      <w:r>
        <w:rPr>
          <w:rFonts w:ascii="Times New Roman" w:hAnsi="Times New Roman" w:cs="Times New Roman"/>
          <w:sz w:val="24"/>
        </w:rPr>
        <w:t xml:space="preserve"> evidence, the inference sought to be drawn must be consistent with the proved facts and the facts should be such that they exclude every reasonable inference from the</w:t>
      </w:r>
      <w:r w:rsidR="00A40BA1">
        <w:rPr>
          <w:rFonts w:ascii="Times New Roman" w:hAnsi="Times New Roman" w:cs="Times New Roman"/>
          <w:sz w:val="24"/>
        </w:rPr>
        <w:t>m</w:t>
      </w:r>
      <w:r>
        <w:rPr>
          <w:rFonts w:ascii="Times New Roman" w:hAnsi="Times New Roman" w:cs="Times New Roman"/>
          <w:sz w:val="24"/>
        </w:rPr>
        <w:t xml:space="preserve"> except that which is sought to be drawn.  </w:t>
      </w:r>
      <w:proofErr w:type="gramStart"/>
      <w:r>
        <w:rPr>
          <w:rFonts w:ascii="Times New Roman" w:hAnsi="Times New Roman" w:cs="Times New Roman"/>
          <w:sz w:val="24"/>
        </w:rPr>
        <w:t xml:space="preserve">See </w:t>
      </w:r>
      <w:r w:rsidRPr="00F668EA">
        <w:rPr>
          <w:rFonts w:ascii="Times New Roman" w:hAnsi="Times New Roman" w:cs="Times New Roman"/>
          <w:i/>
          <w:sz w:val="24"/>
        </w:rPr>
        <w:t>S</w:t>
      </w:r>
      <w:r>
        <w:rPr>
          <w:rFonts w:ascii="Times New Roman" w:hAnsi="Times New Roman" w:cs="Times New Roman"/>
          <w:sz w:val="24"/>
        </w:rPr>
        <w:t xml:space="preserve"> v </w:t>
      </w:r>
      <w:proofErr w:type="spellStart"/>
      <w:r w:rsidRPr="00F668EA">
        <w:rPr>
          <w:rFonts w:ascii="Times New Roman" w:hAnsi="Times New Roman" w:cs="Times New Roman"/>
          <w:i/>
          <w:sz w:val="24"/>
        </w:rPr>
        <w:t>Gwebu</w:t>
      </w:r>
      <w:proofErr w:type="spellEnd"/>
      <w:r>
        <w:rPr>
          <w:rFonts w:ascii="Times New Roman" w:hAnsi="Times New Roman" w:cs="Times New Roman"/>
          <w:sz w:val="24"/>
        </w:rPr>
        <w:t xml:space="preserve"> HB 124/16; </w:t>
      </w:r>
      <w:r w:rsidRPr="006214F3">
        <w:rPr>
          <w:rFonts w:ascii="Times New Roman" w:hAnsi="Times New Roman" w:cs="Times New Roman"/>
          <w:i/>
          <w:sz w:val="24"/>
        </w:rPr>
        <w:t>S</w:t>
      </w:r>
      <w:r>
        <w:rPr>
          <w:rFonts w:ascii="Times New Roman" w:hAnsi="Times New Roman" w:cs="Times New Roman"/>
          <w:sz w:val="24"/>
        </w:rPr>
        <w:t xml:space="preserve"> v </w:t>
      </w:r>
      <w:r w:rsidRPr="006214F3">
        <w:rPr>
          <w:rFonts w:ascii="Times New Roman" w:hAnsi="Times New Roman" w:cs="Times New Roman"/>
          <w:i/>
          <w:sz w:val="24"/>
        </w:rPr>
        <w:t>Edwards</w:t>
      </w:r>
      <w:r w:rsidR="00A40BA1">
        <w:rPr>
          <w:rFonts w:ascii="Times New Roman" w:hAnsi="Times New Roman" w:cs="Times New Roman"/>
          <w:sz w:val="24"/>
        </w:rPr>
        <w:t xml:space="preserve">1949 SR </w:t>
      </w:r>
      <w:r w:rsidR="000C25A0">
        <w:rPr>
          <w:rFonts w:ascii="Times New Roman" w:hAnsi="Times New Roman" w:cs="Times New Roman"/>
          <w:sz w:val="24"/>
        </w:rPr>
        <w:t xml:space="preserve">30; </w:t>
      </w:r>
      <w:r w:rsidR="000C25A0" w:rsidRPr="00F668EA">
        <w:rPr>
          <w:rFonts w:ascii="Times New Roman" w:hAnsi="Times New Roman" w:cs="Times New Roman"/>
          <w:i/>
          <w:sz w:val="24"/>
        </w:rPr>
        <w:t>R</w:t>
      </w:r>
      <w:r w:rsidR="000C25A0">
        <w:rPr>
          <w:rFonts w:ascii="Times New Roman" w:hAnsi="Times New Roman" w:cs="Times New Roman"/>
          <w:sz w:val="24"/>
        </w:rPr>
        <w:t xml:space="preserve"> v </w:t>
      </w:r>
      <w:proofErr w:type="spellStart"/>
      <w:r w:rsidR="000C25A0" w:rsidRPr="00F668EA">
        <w:rPr>
          <w:rFonts w:ascii="Times New Roman" w:hAnsi="Times New Roman" w:cs="Times New Roman"/>
          <w:i/>
          <w:sz w:val="24"/>
        </w:rPr>
        <w:t>Blom</w:t>
      </w:r>
      <w:proofErr w:type="spellEnd"/>
      <w:r w:rsidR="000C25A0">
        <w:rPr>
          <w:rFonts w:ascii="Times New Roman" w:hAnsi="Times New Roman" w:cs="Times New Roman"/>
          <w:sz w:val="24"/>
        </w:rPr>
        <w:t xml:space="preserve"> 1939 AD 188 at 202 -203; </w:t>
      </w:r>
      <w:r w:rsidR="000C25A0" w:rsidRPr="00F668EA">
        <w:rPr>
          <w:rFonts w:ascii="Times New Roman" w:hAnsi="Times New Roman" w:cs="Times New Roman"/>
          <w:i/>
          <w:sz w:val="24"/>
        </w:rPr>
        <w:t>S</w:t>
      </w:r>
      <w:r w:rsidR="000C25A0">
        <w:rPr>
          <w:rFonts w:ascii="Times New Roman" w:hAnsi="Times New Roman" w:cs="Times New Roman"/>
          <w:sz w:val="24"/>
        </w:rPr>
        <w:t xml:space="preserve"> v </w:t>
      </w:r>
      <w:proofErr w:type="spellStart"/>
      <w:r w:rsidR="000C25A0" w:rsidRPr="00F668EA">
        <w:rPr>
          <w:rFonts w:ascii="Times New Roman" w:hAnsi="Times New Roman" w:cs="Times New Roman"/>
          <w:i/>
          <w:sz w:val="24"/>
        </w:rPr>
        <w:t>Vhera</w:t>
      </w:r>
      <w:proofErr w:type="spellEnd"/>
      <w:r w:rsidR="000C25A0">
        <w:rPr>
          <w:rFonts w:ascii="Times New Roman" w:hAnsi="Times New Roman" w:cs="Times New Roman"/>
          <w:sz w:val="24"/>
        </w:rPr>
        <w:t xml:space="preserve"> 2003 (1) ZLR 668 (H) 679 C-G; </w:t>
      </w:r>
      <w:r w:rsidR="000C25A0" w:rsidRPr="00F668EA">
        <w:rPr>
          <w:rFonts w:ascii="Times New Roman" w:hAnsi="Times New Roman" w:cs="Times New Roman"/>
          <w:i/>
          <w:sz w:val="24"/>
        </w:rPr>
        <w:t>S</w:t>
      </w:r>
      <w:r w:rsidR="000C25A0">
        <w:rPr>
          <w:rFonts w:ascii="Times New Roman" w:hAnsi="Times New Roman" w:cs="Times New Roman"/>
          <w:sz w:val="24"/>
        </w:rPr>
        <w:t xml:space="preserve"> v </w:t>
      </w:r>
      <w:proofErr w:type="spellStart"/>
      <w:r w:rsidR="000C25A0" w:rsidRPr="006214F3">
        <w:rPr>
          <w:rFonts w:ascii="Times New Roman" w:hAnsi="Times New Roman" w:cs="Times New Roman"/>
          <w:i/>
          <w:sz w:val="24"/>
        </w:rPr>
        <w:t>Phiri</w:t>
      </w:r>
      <w:proofErr w:type="spellEnd"/>
      <w:r w:rsidR="000C25A0">
        <w:rPr>
          <w:rFonts w:ascii="Times New Roman" w:hAnsi="Times New Roman" w:cs="Times New Roman"/>
          <w:sz w:val="24"/>
        </w:rPr>
        <w:t xml:space="preserve"> HB 19/16.</w:t>
      </w:r>
      <w:proofErr w:type="gramEnd"/>
    </w:p>
    <w:p w:rsidR="000C25A0" w:rsidRDefault="000C25A0" w:rsidP="00104E37">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The proved facts are that the accused had custody of the deceased on the day in question in the absence of the child’s mother.  He had in his possession an axe he had used earlier while chopping wood as admitted by him</w:t>
      </w:r>
      <w:r w:rsidR="004E446C">
        <w:rPr>
          <w:rFonts w:ascii="Times New Roman" w:hAnsi="Times New Roman" w:cs="Times New Roman"/>
          <w:sz w:val="24"/>
        </w:rPr>
        <w:t>self</w:t>
      </w:r>
      <w:r>
        <w:rPr>
          <w:rFonts w:ascii="Times New Roman" w:hAnsi="Times New Roman" w:cs="Times New Roman"/>
          <w:sz w:val="24"/>
        </w:rPr>
        <w:t xml:space="preserve"> and </w:t>
      </w:r>
      <w:r w:rsidR="004E446C">
        <w:rPr>
          <w:rFonts w:ascii="Times New Roman" w:hAnsi="Times New Roman" w:cs="Times New Roman"/>
          <w:sz w:val="24"/>
        </w:rPr>
        <w:t xml:space="preserve">as </w:t>
      </w:r>
      <w:r>
        <w:rPr>
          <w:rFonts w:ascii="Times New Roman" w:hAnsi="Times New Roman" w:cs="Times New Roman"/>
          <w:sz w:val="24"/>
        </w:rPr>
        <w:t xml:space="preserve">observed by Albert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He was observed by Phineas George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putting on blood stained clothes which he later took off and says he washed together with those of the deceased, a very </w:t>
      </w:r>
      <w:r w:rsidR="004E446C">
        <w:rPr>
          <w:rFonts w:ascii="Times New Roman" w:hAnsi="Times New Roman" w:cs="Times New Roman"/>
          <w:sz w:val="24"/>
        </w:rPr>
        <w:t>un</w:t>
      </w:r>
      <w:r>
        <w:rPr>
          <w:rFonts w:ascii="Times New Roman" w:hAnsi="Times New Roman" w:cs="Times New Roman"/>
          <w:sz w:val="24"/>
        </w:rPr>
        <w:t>usual activity for a rural man who was expecting the return of his wife from her trip that very same day.</w:t>
      </w:r>
    </w:p>
    <w:p w:rsidR="00AA7B1A" w:rsidRDefault="00AA7B1A"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He is the one who solely “discovered” the body of the deceased and tampered with a crime scene under cover of the night hours before alerting </w:t>
      </w:r>
      <w:proofErr w:type="spellStart"/>
      <w:r>
        <w:rPr>
          <w:rFonts w:ascii="Times New Roman" w:hAnsi="Times New Roman" w:cs="Times New Roman"/>
          <w:sz w:val="24"/>
        </w:rPr>
        <w:t>neighbours</w:t>
      </w:r>
      <w:proofErr w:type="spellEnd"/>
      <w:r>
        <w:rPr>
          <w:rFonts w:ascii="Times New Roman" w:hAnsi="Times New Roman" w:cs="Times New Roman"/>
          <w:sz w:val="24"/>
        </w:rPr>
        <w:t xml:space="preserve"> and calling the police.  The deceased was found with fatal wounds which, according to the medical evidence, were inflicted by an instrument like an axe.  The conduct of the accused of washing his clothes and those of the deceased when viewed together with that </w:t>
      </w:r>
      <w:r w:rsidR="004E446C">
        <w:rPr>
          <w:rFonts w:ascii="Times New Roman" w:hAnsi="Times New Roman" w:cs="Times New Roman"/>
          <w:sz w:val="24"/>
        </w:rPr>
        <w:t xml:space="preserve">of </w:t>
      </w:r>
      <w:r>
        <w:rPr>
          <w:rFonts w:ascii="Times New Roman" w:hAnsi="Times New Roman" w:cs="Times New Roman"/>
          <w:sz w:val="24"/>
        </w:rPr>
        <w:t>interfering with the crime scene, removing the body of the deceased and covering it with a blanket before people arrived, is consistent with a guilty person setting about to destroy evidence.</w:t>
      </w:r>
    </w:p>
    <w:p w:rsidR="004E446C" w:rsidRDefault="005B43E5"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It also explains why no blood was found at the scene if one may assume that the deceased met her death at that kitchen hut.  She may have been planted there for all we know after being killed elsewhere.  We also cannot ignore the missing forearm which may constitute the final missing link of the jig-saw puzzle, the motive to kill the girl.  We take judicial notice that quite often in contemporary history strange killings for ritual purposes have been occurring in th</w:t>
      </w:r>
      <w:r w:rsidR="00AC4395">
        <w:rPr>
          <w:rFonts w:ascii="Times New Roman" w:hAnsi="Times New Roman" w:cs="Times New Roman"/>
          <w:sz w:val="24"/>
        </w:rPr>
        <w:t>i</w:t>
      </w:r>
      <w:r>
        <w:rPr>
          <w:rFonts w:ascii="Times New Roman" w:hAnsi="Times New Roman" w:cs="Times New Roman"/>
          <w:sz w:val="24"/>
        </w:rPr>
        <w:t>s country and the killing of the 5 year old girl may have been one of them</w:t>
      </w:r>
      <w:r w:rsidR="00AC4395">
        <w:rPr>
          <w:rFonts w:ascii="Times New Roman" w:hAnsi="Times New Roman" w:cs="Times New Roman"/>
          <w:sz w:val="24"/>
        </w:rPr>
        <w:t xml:space="preserve">.  </w:t>
      </w:r>
    </w:p>
    <w:p w:rsidR="00AC4395" w:rsidRDefault="00AC4395"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We conclude therefore that the accused person had the means and the opportunity to kill the deceased the way she was killed.  A</w:t>
      </w:r>
      <w:r w:rsidR="006214F3">
        <w:rPr>
          <w:rFonts w:ascii="Times New Roman" w:hAnsi="Times New Roman" w:cs="Times New Roman"/>
          <w:sz w:val="24"/>
        </w:rPr>
        <w:t>s</w:t>
      </w:r>
      <w:r>
        <w:rPr>
          <w:rFonts w:ascii="Times New Roman" w:hAnsi="Times New Roman" w:cs="Times New Roman"/>
          <w:sz w:val="24"/>
        </w:rPr>
        <w:t xml:space="preserve"> pointed out, the missing forearm also provides the motive.  Accordingly, on the proved facts we have no hesitation in finding that the only inference to be drawn is that the accused did kill the deceased and probably used the liquor that h</w:t>
      </w:r>
      <w:r w:rsidR="006214F3">
        <w:rPr>
          <w:rFonts w:ascii="Times New Roman" w:hAnsi="Times New Roman" w:cs="Times New Roman"/>
          <w:sz w:val="24"/>
        </w:rPr>
        <w:t>e</w:t>
      </w:r>
      <w:r>
        <w:rPr>
          <w:rFonts w:ascii="Times New Roman" w:hAnsi="Times New Roman" w:cs="Times New Roman"/>
          <w:sz w:val="24"/>
        </w:rPr>
        <w:t xml:space="preserve"> says he continued consuming slowly even from his bedroom as the source of </w:t>
      </w:r>
      <w:proofErr w:type="spellStart"/>
      <w:proofErr w:type="gramStart"/>
      <w:r>
        <w:rPr>
          <w:rFonts w:ascii="Times New Roman" w:hAnsi="Times New Roman" w:cs="Times New Roman"/>
          <w:sz w:val="24"/>
        </w:rPr>
        <w:t>dutch</w:t>
      </w:r>
      <w:proofErr w:type="spellEnd"/>
      <w:proofErr w:type="gramEnd"/>
      <w:r>
        <w:rPr>
          <w:rFonts w:ascii="Times New Roman" w:hAnsi="Times New Roman" w:cs="Times New Roman"/>
          <w:sz w:val="24"/>
        </w:rPr>
        <w:t xml:space="preserve"> courage for the commission of the heinous crime.</w:t>
      </w:r>
    </w:p>
    <w:p w:rsidR="00AC4395" w:rsidRDefault="00AC4395"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According to the manner in which the deceased was attacked, the severance of the forearm and the crushing of her head, there was actual intention to kill her.</w:t>
      </w:r>
    </w:p>
    <w:p w:rsidR="00AC4395" w:rsidRDefault="00AC4395"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Accordingly, the accused is found guilty of murder with actual intent.</w:t>
      </w:r>
    </w:p>
    <w:p w:rsidR="00AC4395" w:rsidRDefault="00AC4395" w:rsidP="00104E37">
      <w:pPr>
        <w:spacing w:line="360" w:lineRule="auto"/>
        <w:contextualSpacing/>
        <w:jc w:val="both"/>
        <w:rPr>
          <w:rFonts w:ascii="Times New Roman" w:hAnsi="Times New Roman" w:cs="Times New Roman"/>
          <w:sz w:val="24"/>
        </w:rPr>
      </w:pPr>
    </w:p>
    <w:p w:rsidR="00AC4395" w:rsidRPr="00F668EA" w:rsidRDefault="00AC4395" w:rsidP="00104E37">
      <w:pPr>
        <w:spacing w:line="360" w:lineRule="auto"/>
        <w:contextualSpacing/>
        <w:jc w:val="both"/>
        <w:rPr>
          <w:rFonts w:ascii="Times New Roman" w:hAnsi="Times New Roman" w:cs="Times New Roman"/>
          <w:sz w:val="24"/>
          <w:u w:val="single"/>
        </w:rPr>
      </w:pPr>
      <w:r w:rsidRPr="00F668EA">
        <w:rPr>
          <w:rFonts w:ascii="Times New Roman" w:hAnsi="Times New Roman" w:cs="Times New Roman"/>
          <w:sz w:val="24"/>
          <w:u w:val="single"/>
        </w:rPr>
        <w:lastRenderedPageBreak/>
        <w:t>Reasons for sentence</w:t>
      </w:r>
    </w:p>
    <w:p w:rsidR="00AC4395" w:rsidRDefault="00AC4395" w:rsidP="00104E37">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We consider that the accused person is now 59 years old.  He is married.  The deceased was his daughter.  This matter has been hanging over his head for 16 years.  The accused is a first offender.  He is HIV positive </w:t>
      </w:r>
      <w:r w:rsidR="004E446C">
        <w:rPr>
          <w:rFonts w:ascii="Times New Roman" w:hAnsi="Times New Roman" w:cs="Times New Roman"/>
          <w:sz w:val="24"/>
        </w:rPr>
        <w:t xml:space="preserve">and </w:t>
      </w:r>
      <w:r>
        <w:rPr>
          <w:rFonts w:ascii="Times New Roman" w:hAnsi="Times New Roman" w:cs="Times New Roman"/>
          <w:sz w:val="24"/>
        </w:rPr>
        <w:t>under treatment.</w:t>
      </w:r>
    </w:p>
    <w:p w:rsidR="00AC4395" w:rsidRDefault="00AC4395" w:rsidP="006214F3">
      <w:pPr>
        <w:spacing w:line="360" w:lineRule="auto"/>
        <w:ind w:firstLine="720"/>
        <w:contextualSpacing/>
        <w:jc w:val="both"/>
        <w:rPr>
          <w:rFonts w:ascii="Times New Roman" w:hAnsi="Times New Roman" w:cs="Times New Roman"/>
          <w:sz w:val="24"/>
        </w:rPr>
      </w:pPr>
      <w:proofErr w:type="gramStart"/>
      <w:r>
        <w:rPr>
          <w:rFonts w:ascii="Times New Roman" w:hAnsi="Times New Roman" w:cs="Times New Roman"/>
          <w:sz w:val="24"/>
        </w:rPr>
        <w:t>Having said that we are indeed perplexed by the callousness exhibited by</w:t>
      </w:r>
      <w:r w:rsidR="004E446C">
        <w:rPr>
          <w:rFonts w:ascii="Times New Roman" w:hAnsi="Times New Roman" w:cs="Times New Roman"/>
          <w:sz w:val="24"/>
        </w:rPr>
        <w:t xml:space="preserve"> the accused in the commission</w:t>
      </w:r>
      <w:r>
        <w:rPr>
          <w:rFonts w:ascii="Times New Roman" w:hAnsi="Times New Roman" w:cs="Times New Roman"/>
          <w:sz w:val="24"/>
        </w:rPr>
        <w:t xml:space="preserve"> of the offence.</w:t>
      </w:r>
      <w:proofErr w:type="gramEnd"/>
      <w:r>
        <w:rPr>
          <w:rFonts w:ascii="Times New Roman" w:hAnsi="Times New Roman" w:cs="Times New Roman"/>
          <w:sz w:val="24"/>
        </w:rPr>
        <w:t xml:space="preserve">  It is unimaginable that a human being and a parent could find it in him to</w:t>
      </w:r>
      <w:r w:rsidR="004E446C">
        <w:rPr>
          <w:rFonts w:ascii="Times New Roman" w:hAnsi="Times New Roman" w:cs="Times New Roman"/>
          <w:sz w:val="24"/>
        </w:rPr>
        <w:t xml:space="preserve"> end the life of his own progen</w:t>
      </w:r>
      <w:r>
        <w:rPr>
          <w:rFonts w:ascii="Times New Roman" w:hAnsi="Times New Roman" w:cs="Times New Roman"/>
          <w:sz w:val="24"/>
        </w:rPr>
        <w:t xml:space="preserve">y the way the deceased was killed.  Nothing can mitigate this crime.  It is worrying indeed that this court continues to preside over such cases </w:t>
      </w:r>
      <w:r w:rsidR="00F668EA">
        <w:rPr>
          <w:rFonts w:ascii="Times New Roman" w:hAnsi="Times New Roman" w:cs="Times New Roman"/>
          <w:sz w:val="24"/>
        </w:rPr>
        <w:t>where</w:t>
      </w:r>
      <w:r>
        <w:rPr>
          <w:rFonts w:ascii="Times New Roman" w:hAnsi="Times New Roman" w:cs="Times New Roman"/>
          <w:sz w:val="24"/>
        </w:rPr>
        <w:t xml:space="preserve"> offenders seem to compete to commit the most heinous of these killings especially against young girls.</w:t>
      </w:r>
    </w:p>
    <w:p w:rsidR="00AC4395" w:rsidRDefault="00AC4395"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This court shall never tire of </w:t>
      </w:r>
      <w:r w:rsidR="00F668EA">
        <w:rPr>
          <w:rFonts w:ascii="Times New Roman" w:hAnsi="Times New Roman" w:cs="Times New Roman"/>
          <w:sz w:val="24"/>
        </w:rPr>
        <w:t>discharging</w:t>
      </w:r>
      <w:r>
        <w:rPr>
          <w:rFonts w:ascii="Times New Roman" w:hAnsi="Times New Roman" w:cs="Times New Roman"/>
          <w:sz w:val="24"/>
        </w:rPr>
        <w:t xml:space="preserve"> its responsibility </w:t>
      </w:r>
      <w:r w:rsidR="004E446C">
        <w:rPr>
          <w:rFonts w:ascii="Times New Roman" w:hAnsi="Times New Roman" w:cs="Times New Roman"/>
          <w:sz w:val="24"/>
        </w:rPr>
        <w:t xml:space="preserve">of </w:t>
      </w:r>
      <w:r>
        <w:rPr>
          <w:rFonts w:ascii="Times New Roman" w:hAnsi="Times New Roman" w:cs="Times New Roman"/>
          <w:sz w:val="24"/>
        </w:rPr>
        <w:t xml:space="preserve">upholding the sanctity of human life.  The only way of protecting society against such people is to remove the perpetrators from society.  This is a matter in which the ultimate penalty could have been preferred but for the </w:t>
      </w:r>
      <w:r w:rsidRPr="004E446C">
        <w:rPr>
          <w:rFonts w:ascii="Times New Roman" w:hAnsi="Times New Roman" w:cs="Times New Roman"/>
          <w:i/>
          <w:sz w:val="24"/>
        </w:rPr>
        <w:t>lacunae</w:t>
      </w:r>
      <w:r>
        <w:rPr>
          <w:rFonts w:ascii="Times New Roman" w:hAnsi="Times New Roman" w:cs="Times New Roman"/>
          <w:sz w:val="24"/>
        </w:rPr>
        <w:t xml:space="preserve"> that exists in the law.</w:t>
      </w:r>
    </w:p>
    <w:p w:rsidR="00AC4395" w:rsidRDefault="00AC4395"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However in light of his age, his ill-health and the inordinate delay in the commencement of the trial which has meant that he has endured the trauma of living with the offence hanging over his head for so long we will tamper justice with mercy.</w:t>
      </w:r>
    </w:p>
    <w:p w:rsidR="00AC4395" w:rsidRDefault="00AC4395"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t>Accordingly the accused is hereby sentenced to 20 years imprisonment.</w:t>
      </w:r>
    </w:p>
    <w:p w:rsidR="00AC4395" w:rsidRDefault="00AC4395" w:rsidP="00104E37">
      <w:pPr>
        <w:spacing w:line="360" w:lineRule="auto"/>
        <w:contextualSpacing/>
        <w:jc w:val="both"/>
        <w:rPr>
          <w:rFonts w:ascii="Times New Roman" w:hAnsi="Times New Roman" w:cs="Times New Roman"/>
          <w:sz w:val="24"/>
        </w:rPr>
      </w:pPr>
    </w:p>
    <w:p w:rsidR="00AC4395" w:rsidRDefault="00AC4395" w:rsidP="00104E37">
      <w:pPr>
        <w:spacing w:line="360" w:lineRule="auto"/>
        <w:contextualSpacing/>
        <w:jc w:val="both"/>
        <w:rPr>
          <w:rFonts w:ascii="Times New Roman" w:hAnsi="Times New Roman" w:cs="Times New Roman"/>
          <w:sz w:val="24"/>
        </w:rPr>
      </w:pPr>
    </w:p>
    <w:p w:rsidR="00AC4395" w:rsidRDefault="00AC4395" w:rsidP="00F668EA">
      <w:pPr>
        <w:spacing w:line="240" w:lineRule="auto"/>
        <w:contextualSpacing/>
        <w:jc w:val="both"/>
        <w:rPr>
          <w:rFonts w:ascii="Times New Roman" w:hAnsi="Times New Roman" w:cs="Times New Roman"/>
          <w:sz w:val="24"/>
        </w:rPr>
      </w:pPr>
      <w:r w:rsidRPr="00F668EA">
        <w:rPr>
          <w:rFonts w:ascii="Times New Roman" w:hAnsi="Times New Roman" w:cs="Times New Roman"/>
          <w:i/>
          <w:sz w:val="24"/>
        </w:rPr>
        <w:t>National Prosecuting Authority</w:t>
      </w:r>
      <w:r>
        <w:rPr>
          <w:rFonts w:ascii="Times New Roman" w:hAnsi="Times New Roman" w:cs="Times New Roman"/>
          <w:sz w:val="24"/>
        </w:rPr>
        <w:t xml:space="preserve">, </w:t>
      </w:r>
      <w:r w:rsidR="00F668EA">
        <w:rPr>
          <w:rFonts w:ascii="Times New Roman" w:hAnsi="Times New Roman" w:cs="Times New Roman"/>
          <w:sz w:val="24"/>
        </w:rPr>
        <w:t>state’s legal practitioners</w:t>
      </w:r>
    </w:p>
    <w:p w:rsidR="00F668EA" w:rsidRDefault="00F668EA" w:rsidP="00F668EA">
      <w:pPr>
        <w:spacing w:line="240" w:lineRule="auto"/>
        <w:contextualSpacing/>
        <w:jc w:val="both"/>
        <w:rPr>
          <w:rFonts w:ascii="Times New Roman" w:hAnsi="Times New Roman" w:cs="Times New Roman"/>
          <w:sz w:val="24"/>
        </w:rPr>
      </w:pPr>
      <w:proofErr w:type="spellStart"/>
      <w:r w:rsidRPr="00F668EA">
        <w:rPr>
          <w:rFonts w:ascii="Times New Roman" w:hAnsi="Times New Roman" w:cs="Times New Roman"/>
          <w:i/>
          <w:sz w:val="24"/>
        </w:rPr>
        <w:t>Shenje</w:t>
      </w:r>
      <w:proofErr w:type="spellEnd"/>
      <w:r w:rsidRPr="00F668EA">
        <w:rPr>
          <w:rFonts w:ascii="Times New Roman" w:hAnsi="Times New Roman" w:cs="Times New Roman"/>
          <w:i/>
          <w:sz w:val="24"/>
        </w:rPr>
        <w:t xml:space="preserve"> and Company</w:t>
      </w:r>
      <w:r>
        <w:rPr>
          <w:rFonts w:ascii="Times New Roman" w:hAnsi="Times New Roman" w:cs="Times New Roman"/>
          <w:sz w:val="24"/>
        </w:rPr>
        <w:t>, accused’s legal practitioners</w:t>
      </w:r>
    </w:p>
    <w:p w:rsidR="00F668EA" w:rsidRDefault="00F668EA" w:rsidP="00104E37">
      <w:pPr>
        <w:spacing w:line="360" w:lineRule="auto"/>
        <w:contextualSpacing/>
        <w:jc w:val="both"/>
        <w:rPr>
          <w:rFonts w:ascii="Times New Roman" w:hAnsi="Times New Roman" w:cs="Times New Roman"/>
          <w:sz w:val="24"/>
        </w:rPr>
      </w:pPr>
    </w:p>
    <w:p w:rsidR="00AC4395" w:rsidRDefault="00AC4395" w:rsidP="00104E37">
      <w:pPr>
        <w:spacing w:line="360" w:lineRule="auto"/>
        <w:contextualSpacing/>
        <w:jc w:val="both"/>
        <w:rPr>
          <w:rFonts w:ascii="Times New Roman" w:hAnsi="Times New Roman" w:cs="Times New Roman"/>
          <w:sz w:val="24"/>
        </w:rPr>
      </w:pPr>
    </w:p>
    <w:p w:rsidR="00AC4395" w:rsidRDefault="00AC4395" w:rsidP="00104E37">
      <w:pPr>
        <w:spacing w:line="360" w:lineRule="auto"/>
        <w:contextualSpacing/>
        <w:jc w:val="both"/>
        <w:rPr>
          <w:rFonts w:ascii="Times New Roman" w:hAnsi="Times New Roman" w:cs="Times New Roman"/>
          <w:sz w:val="24"/>
        </w:rPr>
      </w:pPr>
    </w:p>
    <w:p w:rsidR="00AC4395" w:rsidRDefault="00AC4395" w:rsidP="00104E37">
      <w:pPr>
        <w:spacing w:line="360" w:lineRule="auto"/>
        <w:contextualSpacing/>
        <w:jc w:val="both"/>
        <w:rPr>
          <w:rFonts w:ascii="Times New Roman" w:hAnsi="Times New Roman" w:cs="Times New Roman"/>
          <w:sz w:val="24"/>
        </w:rPr>
      </w:pPr>
    </w:p>
    <w:p w:rsidR="000C25A0" w:rsidRDefault="000C25A0" w:rsidP="00104E37">
      <w:pPr>
        <w:spacing w:line="360" w:lineRule="auto"/>
        <w:contextualSpacing/>
        <w:jc w:val="both"/>
        <w:rPr>
          <w:rFonts w:ascii="Times New Roman" w:hAnsi="Times New Roman" w:cs="Times New Roman"/>
          <w:sz w:val="24"/>
        </w:rPr>
      </w:pPr>
    </w:p>
    <w:p w:rsidR="00F74476" w:rsidRDefault="00F74476" w:rsidP="00104E37">
      <w:pPr>
        <w:spacing w:line="360" w:lineRule="auto"/>
        <w:contextualSpacing/>
        <w:jc w:val="both"/>
        <w:rPr>
          <w:rFonts w:ascii="Times New Roman" w:hAnsi="Times New Roman" w:cs="Times New Roman"/>
          <w:sz w:val="24"/>
        </w:rPr>
      </w:pPr>
    </w:p>
    <w:p w:rsidR="00A313D2" w:rsidRDefault="00A313D2" w:rsidP="00104E37">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583B4C" w:rsidRPr="0036177D" w:rsidRDefault="00583B4C" w:rsidP="0036177D">
      <w:pPr>
        <w:spacing w:line="360" w:lineRule="auto"/>
        <w:contextualSpacing/>
        <w:jc w:val="both"/>
        <w:rPr>
          <w:rFonts w:ascii="Times New Roman" w:hAnsi="Times New Roman" w:cs="Times New Roman"/>
          <w:sz w:val="24"/>
        </w:rPr>
      </w:pPr>
    </w:p>
    <w:sectPr w:rsidR="00583B4C" w:rsidRPr="003617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64" w:rsidRDefault="00311D64" w:rsidP="00655B42">
      <w:pPr>
        <w:spacing w:after="0" w:line="240" w:lineRule="auto"/>
      </w:pPr>
      <w:r>
        <w:separator/>
      </w:r>
    </w:p>
  </w:endnote>
  <w:endnote w:type="continuationSeparator" w:id="0">
    <w:p w:rsidR="00311D64" w:rsidRDefault="00311D64" w:rsidP="0065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64" w:rsidRDefault="00311D64" w:rsidP="00655B42">
      <w:pPr>
        <w:spacing w:after="0" w:line="240" w:lineRule="auto"/>
      </w:pPr>
      <w:r>
        <w:separator/>
      </w:r>
    </w:p>
  </w:footnote>
  <w:footnote w:type="continuationSeparator" w:id="0">
    <w:p w:rsidR="00311D64" w:rsidRDefault="00311D64" w:rsidP="00655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756615"/>
      <w:docPartObj>
        <w:docPartGallery w:val="Page Numbers (Top of Page)"/>
        <w:docPartUnique/>
      </w:docPartObj>
    </w:sdtPr>
    <w:sdtEndPr>
      <w:rPr>
        <w:noProof/>
      </w:rPr>
    </w:sdtEndPr>
    <w:sdtContent>
      <w:p w:rsidR="00AC4395" w:rsidRDefault="00AC4395">
        <w:pPr>
          <w:pStyle w:val="Header"/>
          <w:jc w:val="right"/>
          <w:rPr>
            <w:noProof/>
          </w:rPr>
        </w:pPr>
        <w:r>
          <w:fldChar w:fldCharType="begin"/>
        </w:r>
        <w:r>
          <w:instrText xml:space="preserve"> PAGE   \* MERGEFORMAT </w:instrText>
        </w:r>
        <w:r>
          <w:fldChar w:fldCharType="separate"/>
        </w:r>
        <w:r w:rsidR="00BA309F">
          <w:rPr>
            <w:noProof/>
          </w:rPr>
          <w:t>6</w:t>
        </w:r>
        <w:r>
          <w:rPr>
            <w:noProof/>
          </w:rPr>
          <w:fldChar w:fldCharType="end"/>
        </w:r>
      </w:p>
      <w:p w:rsidR="00AC4395" w:rsidRDefault="00AC4395">
        <w:pPr>
          <w:pStyle w:val="Header"/>
          <w:jc w:val="right"/>
          <w:rPr>
            <w:noProof/>
          </w:rPr>
        </w:pPr>
      </w:p>
      <w:p w:rsidR="00AC4395" w:rsidRDefault="00AC4395">
        <w:pPr>
          <w:pStyle w:val="Header"/>
          <w:jc w:val="right"/>
          <w:rPr>
            <w:noProof/>
          </w:rPr>
        </w:pPr>
        <w:r>
          <w:rPr>
            <w:noProof/>
          </w:rPr>
          <w:t>HB 150-16</w:t>
        </w:r>
      </w:p>
      <w:p w:rsidR="00AC4395" w:rsidRDefault="00AC4395">
        <w:pPr>
          <w:pStyle w:val="Header"/>
          <w:jc w:val="right"/>
          <w:rPr>
            <w:noProof/>
          </w:rPr>
        </w:pPr>
        <w:r>
          <w:rPr>
            <w:noProof/>
          </w:rPr>
          <w:t>HC (CRB) 57-16</w:t>
        </w:r>
      </w:p>
      <w:p w:rsidR="00AC4395" w:rsidRDefault="00311D64">
        <w:pPr>
          <w:pStyle w:val="Header"/>
          <w:jc w:val="right"/>
        </w:pPr>
      </w:p>
    </w:sdtContent>
  </w:sdt>
  <w:p w:rsidR="00AC4395" w:rsidRDefault="00AC4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2552A"/>
    <w:multiLevelType w:val="hybridMultilevel"/>
    <w:tmpl w:val="2F5C6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42"/>
    <w:rsid w:val="00041E4D"/>
    <w:rsid w:val="0009232E"/>
    <w:rsid w:val="000C25A0"/>
    <w:rsid w:val="000C2FB7"/>
    <w:rsid w:val="000E713F"/>
    <w:rsid w:val="001002A0"/>
    <w:rsid w:val="00104E37"/>
    <w:rsid w:val="00167BDC"/>
    <w:rsid w:val="002115CD"/>
    <w:rsid w:val="0029459B"/>
    <w:rsid w:val="002D7259"/>
    <w:rsid w:val="002D76C5"/>
    <w:rsid w:val="00311D64"/>
    <w:rsid w:val="0036177D"/>
    <w:rsid w:val="003C7ADD"/>
    <w:rsid w:val="003F0094"/>
    <w:rsid w:val="003F70E4"/>
    <w:rsid w:val="00454494"/>
    <w:rsid w:val="004C37CC"/>
    <w:rsid w:val="004E446C"/>
    <w:rsid w:val="00583B4C"/>
    <w:rsid w:val="005B43E5"/>
    <w:rsid w:val="005D648F"/>
    <w:rsid w:val="005E75E3"/>
    <w:rsid w:val="006214F3"/>
    <w:rsid w:val="00655B42"/>
    <w:rsid w:val="00671BBA"/>
    <w:rsid w:val="007E3DF8"/>
    <w:rsid w:val="008A585A"/>
    <w:rsid w:val="008E59D3"/>
    <w:rsid w:val="008E5EB0"/>
    <w:rsid w:val="0093306C"/>
    <w:rsid w:val="009A065B"/>
    <w:rsid w:val="009F4C80"/>
    <w:rsid w:val="00A313D2"/>
    <w:rsid w:val="00A40BA1"/>
    <w:rsid w:val="00A72489"/>
    <w:rsid w:val="00AA7B1A"/>
    <w:rsid w:val="00AC4395"/>
    <w:rsid w:val="00B2768E"/>
    <w:rsid w:val="00B72849"/>
    <w:rsid w:val="00BA309F"/>
    <w:rsid w:val="00C13BEE"/>
    <w:rsid w:val="00C93720"/>
    <w:rsid w:val="00CB7097"/>
    <w:rsid w:val="00CD3387"/>
    <w:rsid w:val="00DC0ECB"/>
    <w:rsid w:val="00E65F03"/>
    <w:rsid w:val="00E74EC2"/>
    <w:rsid w:val="00F1354C"/>
    <w:rsid w:val="00F14F28"/>
    <w:rsid w:val="00F416B7"/>
    <w:rsid w:val="00F668EA"/>
    <w:rsid w:val="00F74476"/>
    <w:rsid w:val="00FC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B42"/>
  </w:style>
  <w:style w:type="paragraph" w:styleId="Footer">
    <w:name w:val="footer"/>
    <w:basedOn w:val="Normal"/>
    <w:link w:val="FooterChar"/>
    <w:uiPriority w:val="99"/>
    <w:unhideWhenUsed/>
    <w:rsid w:val="00655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B42"/>
  </w:style>
  <w:style w:type="paragraph" w:styleId="ListParagraph">
    <w:name w:val="List Paragraph"/>
    <w:basedOn w:val="Normal"/>
    <w:uiPriority w:val="34"/>
    <w:qFormat/>
    <w:rsid w:val="00361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B42"/>
  </w:style>
  <w:style w:type="paragraph" w:styleId="Footer">
    <w:name w:val="footer"/>
    <w:basedOn w:val="Normal"/>
    <w:link w:val="FooterChar"/>
    <w:uiPriority w:val="99"/>
    <w:unhideWhenUsed/>
    <w:rsid w:val="00655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B42"/>
  </w:style>
  <w:style w:type="paragraph" w:styleId="ListParagraph">
    <w:name w:val="List Paragraph"/>
    <w:basedOn w:val="Normal"/>
    <w:uiPriority w:val="34"/>
    <w:qFormat/>
    <w:rsid w:val="00361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32</cp:revision>
  <dcterms:created xsi:type="dcterms:W3CDTF">2016-06-10T06:54:00Z</dcterms:created>
  <dcterms:modified xsi:type="dcterms:W3CDTF">2016-06-15T08:31:00Z</dcterms:modified>
</cp:coreProperties>
</file>