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7C0520" w:rsidP="007C0520">
      <w:pPr>
        <w:spacing w:line="240" w:lineRule="auto"/>
        <w:contextualSpacing/>
        <w:rPr>
          <w:rFonts w:ascii="Times New Roman" w:hAnsi="Times New Roman" w:cs="Times New Roman"/>
          <w:sz w:val="24"/>
        </w:rPr>
      </w:pPr>
      <w:r>
        <w:rPr>
          <w:rFonts w:ascii="Times New Roman" w:hAnsi="Times New Roman" w:cs="Times New Roman"/>
          <w:sz w:val="24"/>
        </w:rPr>
        <w:t>MTUMANI ALEXANDER MLAUZI</w:t>
      </w:r>
    </w:p>
    <w:p w:rsidR="007C0520" w:rsidRPr="007C0520" w:rsidRDefault="007C0520" w:rsidP="007C0520">
      <w:pPr>
        <w:spacing w:line="240" w:lineRule="auto"/>
        <w:contextualSpacing/>
        <w:rPr>
          <w:rFonts w:ascii="Times New Roman" w:hAnsi="Times New Roman" w:cs="Times New Roman"/>
          <w:b/>
          <w:sz w:val="24"/>
        </w:rPr>
      </w:pPr>
      <w:proofErr w:type="gramStart"/>
      <w:r w:rsidRPr="007C0520">
        <w:rPr>
          <w:rFonts w:ascii="Times New Roman" w:hAnsi="Times New Roman" w:cs="Times New Roman"/>
          <w:b/>
          <w:sz w:val="24"/>
        </w:rPr>
        <w:t>versus</w:t>
      </w:r>
      <w:proofErr w:type="gramEnd"/>
    </w:p>
    <w:p w:rsidR="007C0520" w:rsidRDefault="007C0520" w:rsidP="007C0520">
      <w:pPr>
        <w:spacing w:line="240" w:lineRule="auto"/>
        <w:contextualSpacing/>
        <w:rPr>
          <w:rFonts w:ascii="Times New Roman" w:hAnsi="Times New Roman" w:cs="Times New Roman"/>
          <w:sz w:val="24"/>
        </w:rPr>
      </w:pPr>
      <w:r>
        <w:rPr>
          <w:rFonts w:ascii="Times New Roman" w:hAnsi="Times New Roman" w:cs="Times New Roman"/>
          <w:sz w:val="24"/>
        </w:rPr>
        <w:t>EASY GAS (PVT) LTD</w:t>
      </w:r>
    </w:p>
    <w:p w:rsidR="007C0520" w:rsidRDefault="007C0520" w:rsidP="007C0520">
      <w:pPr>
        <w:spacing w:line="240" w:lineRule="auto"/>
        <w:contextualSpacing/>
        <w:rPr>
          <w:rFonts w:ascii="Times New Roman" w:hAnsi="Times New Roman" w:cs="Times New Roman"/>
          <w:sz w:val="24"/>
        </w:rPr>
      </w:pPr>
      <w:proofErr w:type="gramStart"/>
      <w:r>
        <w:rPr>
          <w:rFonts w:ascii="Times New Roman" w:hAnsi="Times New Roman" w:cs="Times New Roman"/>
          <w:sz w:val="24"/>
        </w:rPr>
        <w:t>and</w:t>
      </w:r>
      <w:proofErr w:type="gramEnd"/>
    </w:p>
    <w:p w:rsidR="007C0520" w:rsidRDefault="007C0520" w:rsidP="007C0520">
      <w:pPr>
        <w:spacing w:line="240" w:lineRule="auto"/>
        <w:contextualSpacing/>
        <w:rPr>
          <w:rFonts w:ascii="Times New Roman" w:hAnsi="Times New Roman" w:cs="Times New Roman"/>
          <w:sz w:val="24"/>
        </w:rPr>
      </w:pPr>
      <w:r>
        <w:rPr>
          <w:rFonts w:ascii="Times New Roman" w:hAnsi="Times New Roman" w:cs="Times New Roman"/>
          <w:sz w:val="24"/>
        </w:rPr>
        <w:t>SHERIFF OF ZIMBABWE N.O</w:t>
      </w:r>
    </w:p>
    <w:p w:rsidR="007C0520" w:rsidRDefault="007C0520" w:rsidP="007C0520">
      <w:pPr>
        <w:spacing w:line="240" w:lineRule="auto"/>
        <w:contextualSpacing/>
        <w:rPr>
          <w:rFonts w:ascii="Times New Roman" w:hAnsi="Times New Roman" w:cs="Times New Roman"/>
          <w:sz w:val="24"/>
        </w:rPr>
      </w:pPr>
      <w:proofErr w:type="gramStart"/>
      <w:r>
        <w:rPr>
          <w:rFonts w:ascii="Times New Roman" w:hAnsi="Times New Roman" w:cs="Times New Roman"/>
          <w:sz w:val="24"/>
        </w:rPr>
        <w:t>and</w:t>
      </w:r>
      <w:proofErr w:type="gramEnd"/>
      <w:r>
        <w:rPr>
          <w:rFonts w:ascii="Times New Roman" w:hAnsi="Times New Roman" w:cs="Times New Roman"/>
          <w:sz w:val="24"/>
        </w:rPr>
        <w:t xml:space="preserve"> </w:t>
      </w:r>
    </w:p>
    <w:p w:rsidR="007C0520" w:rsidRDefault="007C0520" w:rsidP="007C0520">
      <w:pPr>
        <w:spacing w:line="240" w:lineRule="auto"/>
        <w:contextualSpacing/>
        <w:rPr>
          <w:rFonts w:ascii="Times New Roman" w:hAnsi="Times New Roman" w:cs="Times New Roman"/>
          <w:sz w:val="24"/>
        </w:rPr>
      </w:pPr>
      <w:r>
        <w:rPr>
          <w:rFonts w:ascii="Times New Roman" w:hAnsi="Times New Roman" w:cs="Times New Roman"/>
          <w:sz w:val="24"/>
        </w:rPr>
        <w:t>MXOLISI MPOFU</w:t>
      </w:r>
    </w:p>
    <w:p w:rsidR="007C0520" w:rsidRDefault="007C0520" w:rsidP="007C0520">
      <w:pPr>
        <w:spacing w:line="240" w:lineRule="auto"/>
        <w:contextualSpacing/>
        <w:rPr>
          <w:rFonts w:ascii="Times New Roman" w:hAnsi="Times New Roman" w:cs="Times New Roman"/>
          <w:sz w:val="24"/>
        </w:rPr>
      </w:pPr>
    </w:p>
    <w:p w:rsidR="007C0520" w:rsidRDefault="007C0520" w:rsidP="007C0520">
      <w:pPr>
        <w:spacing w:line="240" w:lineRule="auto"/>
        <w:contextualSpacing/>
        <w:rPr>
          <w:rFonts w:ascii="Times New Roman" w:hAnsi="Times New Roman" w:cs="Times New Roman"/>
          <w:sz w:val="24"/>
        </w:rPr>
      </w:pPr>
    </w:p>
    <w:p w:rsidR="007C0520" w:rsidRDefault="007C0520" w:rsidP="007C0520">
      <w:pPr>
        <w:spacing w:line="240" w:lineRule="auto"/>
        <w:contextualSpacing/>
        <w:rPr>
          <w:rFonts w:ascii="Times New Roman" w:hAnsi="Times New Roman" w:cs="Times New Roman"/>
          <w:sz w:val="24"/>
        </w:rPr>
      </w:pPr>
      <w:r>
        <w:rPr>
          <w:rFonts w:ascii="Times New Roman" w:hAnsi="Times New Roman" w:cs="Times New Roman"/>
          <w:sz w:val="24"/>
        </w:rPr>
        <w:t>HIGH COURT OF ZIMBABWE</w:t>
      </w:r>
    </w:p>
    <w:p w:rsidR="007C0520" w:rsidRDefault="007C0520" w:rsidP="007C0520">
      <w:pPr>
        <w:spacing w:line="240" w:lineRule="auto"/>
        <w:contextualSpacing/>
        <w:rPr>
          <w:rFonts w:ascii="Times New Roman" w:hAnsi="Times New Roman" w:cs="Times New Roman"/>
          <w:sz w:val="24"/>
        </w:rPr>
      </w:pPr>
      <w:r>
        <w:rPr>
          <w:rFonts w:ascii="Times New Roman" w:hAnsi="Times New Roman" w:cs="Times New Roman"/>
          <w:sz w:val="24"/>
        </w:rPr>
        <w:t>TAKUVA J</w:t>
      </w:r>
    </w:p>
    <w:p w:rsidR="007C0520" w:rsidRDefault="007C0520" w:rsidP="007C0520">
      <w:pPr>
        <w:spacing w:line="240" w:lineRule="auto"/>
        <w:contextualSpacing/>
        <w:rPr>
          <w:rFonts w:ascii="Times New Roman" w:hAnsi="Times New Roman" w:cs="Times New Roman"/>
          <w:sz w:val="24"/>
        </w:rPr>
      </w:pPr>
      <w:r>
        <w:rPr>
          <w:rFonts w:ascii="Times New Roman" w:hAnsi="Times New Roman" w:cs="Times New Roman"/>
          <w:sz w:val="24"/>
        </w:rPr>
        <w:t>BULAWAYO 12 JULY 2016 AND1 SEPTEMBER 2016</w:t>
      </w:r>
    </w:p>
    <w:p w:rsidR="007C0520" w:rsidRDefault="007C0520" w:rsidP="007C0520">
      <w:pPr>
        <w:spacing w:line="240" w:lineRule="auto"/>
        <w:contextualSpacing/>
        <w:rPr>
          <w:rFonts w:ascii="Times New Roman" w:hAnsi="Times New Roman" w:cs="Times New Roman"/>
          <w:sz w:val="24"/>
        </w:rPr>
      </w:pPr>
    </w:p>
    <w:p w:rsidR="007C0520" w:rsidRDefault="007C0520" w:rsidP="007C0520">
      <w:pPr>
        <w:spacing w:line="240" w:lineRule="auto"/>
        <w:contextualSpacing/>
        <w:rPr>
          <w:rFonts w:ascii="Times New Roman" w:hAnsi="Times New Roman" w:cs="Times New Roman"/>
          <w:sz w:val="24"/>
        </w:rPr>
      </w:pPr>
    </w:p>
    <w:p w:rsidR="007C0520" w:rsidRPr="007C0520" w:rsidRDefault="007C0520" w:rsidP="007C0520">
      <w:pPr>
        <w:spacing w:line="240" w:lineRule="auto"/>
        <w:contextualSpacing/>
        <w:rPr>
          <w:rFonts w:ascii="Times New Roman" w:hAnsi="Times New Roman" w:cs="Times New Roman"/>
          <w:b/>
          <w:sz w:val="24"/>
        </w:rPr>
      </w:pPr>
      <w:r w:rsidRPr="007C0520">
        <w:rPr>
          <w:rFonts w:ascii="Times New Roman" w:hAnsi="Times New Roman" w:cs="Times New Roman"/>
          <w:b/>
          <w:sz w:val="24"/>
        </w:rPr>
        <w:t>Urgent Chamber Application</w:t>
      </w:r>
    </w:p>
    <w:p w:rsidR="007C0520" w:rsidRDefault="007C0520" w:rsidP="007C0520">
      <w:pPr>
        <w:spacing w:line="240" w:lineRule="auto"/>
        <w:contextualSpacing/>
        <w:rPr>
          <w:rFonts w:ascii="Times New Roman" w:hAnsi="Times New Roman" w:cs="Times New Roman"/>
          <w:sz w:val="24"/>
        </w:rPr>
      </w:pPr>
    </w:p>
    <w:p w:rsidR="007C0520" w:rsidRDefault="007C0520" w:rsidP="007C0520">
      <w:pPr>
        <w:spacing w:line="240" w:lineRule="auto"/>
        <w:contextualSpacing/>
        <w:rPr>
          <w:rFonts w:ascii="Times New Roman" w:hAnsi="Times New Roman" w:cs="Times New Roman"/>
          <w:sz w:val="24"/>
        </w:rPr>
      </w:pPr>
      <w:r w:rsidRPr="007C0520">
        <w:rPr>
          <w:rFonts w:ascii="Times New Roman" w:hAnsi="Times New Roman" w:cs="Times New Roman"/>
          <w:i/>
          <w:sz w:val="24"/>
        </w:rPr>
        <w:t xml:space="preserve">Miss T </w:t>
      </w:r>
      <w:proofErr w:type="spellStart"/>
      <w:r w:rsidRPr="007C0520">
        <w:rPr>
          <w:rFonts w:ascii="Times New Roman" w:hAnsi="Times New Roman" w:cs="Times New Roman"/>
          <w:i/>
          <w:sz w:val="24"/>
        </w:rPr>
        <w:t>Sibanda</w:t>
      </w:r>
      <w:proofErr w:type="spellEnd"/>
      <w:r>
        <w:rPr>
          <w:rFonts w:ascii="Times New Roman" w:hAnsi="Times New Roman" w:cs="Times New Roman"/>
          <w:sz w:val="24"/>
        </w:rPr>
        <w:t xml:space="preserve"> for the applicant</w:t>
      </w:r>
    </w:p>
    <w:p w:rsidR="007C0520" w:rsidRDefault="007C0520" w:rsidP="007C0520">
      <w:pPr>
        <w:spacing w:line="240" w:lineRule="auto"/>
        <w:contextualSpacing/>
        <w:rPr>
          <w:rFonts w:ascii="Times New Roman" w:hAnsi="Times New Roman" w:cs="Times New Roman"/>
          <w:sz w:val="24"/>
        </w:rPr>
      </w:pPr>
      <w:r w:rsidRPr="007C0520">
        <w:rPr>
          <w:rFonts w:ascii="Times New Roman" w:hAnsi="Times New Roman" w:cs="Times New Roman"/>
          <w:i/>
          <w:sz w:val="24"/>
        </w:rPr>
        <w:t xml:space="preserve">Miss C </w:t>
      </w:r>
      <w:proofErr w:type="spellStart"/>
      <w:r w:rsidRPr="007C0520">
        <w:rPr>
          <w:rFonts w:ascii="Times New Roman" w:hAnsi="Times New Roman" w:cs="Times New Roman"/>
          <w:i/>
          <w:sz w:val="24"/>
        </w:rPr>
        <w:t>Nunu</w:t>
      </w:r>
      <w:proofErr w:type="spellEnd"/>
      <w:r>
        <w:rPr>
          <w:rFonts w:ascii="Times New Roman" w:hAnsi="Times New Roman" w:cs="Times New Roman"/>
          <w:sz w:val="24"/>
        </w:rPr>
        <w:t xml:space="preserve"> for the 1</w:t>
      </w:r>
      <w:r w:rsidRPr="007C0520">
        <w:rPr>
          <w:rFonts w:ascii="Times New Roman" w:hAnsi="Times New Roman" w:cs="Times New Roman"/>
          <w:sz w:val="24"/>
          <w:vertAlign w:val="superscript"/>
        </w:rPr>
        <w:t>st</w:t>
      </w:r>
      <w:r>
        <w:rPr>
          <w:rFonts w:ascii="Times New Roman" w:hAnsi="Times New Roman" w:cs="Times New Roman"/>
          <w:sz w:val="24"/>
        </w:rPr>
        <w:t xml:space="preserve"> respondent</w:t>
      </w:r>
    </w:p>
    <w:p w:rsidR="007C0520" w:rsidRDefault="007C0520" w:rsidP="007C0520">
      <w:pPr>
        <w:spacing w:line="240" w:lineRule="auto"/>
        <w:contextualSpacing/>
        <w:rPr>
          <w:rFonts w:ascii="Times New Roman" w:hAnsi="Times New Roman" w:cs="Times New Roman"/>
          <w:sz w:val="24"/>
        </w:rPr>
      </w:pPr>
    </w:p>
    <w:p w:rsidR="007C0520" w:rsidRDefault="007C0520" w:rsidP="007C0520">
      <w:pPr>
        <w:spacing w:line="240" w:lineRule="auto"/>
        <w:contextualSpacing/>
        <w:rPr>
          <w:rFonts w:ascii="Times New Roman" w:hAnsi="Times New Roman" w:cs="Times New Roman"/>
          <w:sz w:val="24"/>
        </w:rPr>
      </w:pPr>
    </w:p>
    <w:p w:rsidR="007C0520" w:rsidRDefault="007C0520" w:rsidP="007C0520">
      <w:pPr>
        <w:spacing w:line="360" w:lineRule="auto"/>
        <w:ind w:firstLine="720"/>
        <w:contextualSpacing/>
        <w:rPr>
          <w:rFonts w:ascii="Times New Roman" w:hAnsi="Times New Roman" w:cs="Times New Roman"/>
          <w:sz w:val="24"/>
        </w:rPr>
      </w:pPr>
      <w:r w:rsidRPr="007C0520">
        <w:rPr>
          <w:rFonts w:ascii="Times New Roman" w:hAnsi="Times New Roman" w:cs="Times New Roman"/>
          <w:b/>
          <w:sz w:val="24"/>
        </w:rPr>
        <w:t>TAKUVA J:</w:t>
      </w:r>
      <w:r>
        <w:rPr>
          <w:rFonts w:ascii="Times New Roman" w:hAnsi="Times New Roman" w:cs="Times New Roman"/>
          <w:b/>
          <w:sz w:val="24"/>
        </w:rPr>
        <w:tab/>
      </w:r>
      <w:r w:rsidR="00E90244">
        <w:rPr>
          <w:rFonts w:ascii="Times New Roman" w:hAnsi="Times New Roman" w:cs="Times New Roman"/>
          <w:sz w:val="24"/>
        </w:rPr>
        <w:t>Applicant approached this court on an urgent basis seeking the following provisional order;</w:t>
      </w:r>
    </w:p>
    <w:p w:rsidR="00E90244" w:rsidRDefault="00E90244" w:rsidP="00764B58">
      <w:pPr>
        <w:spacing w:line="240" w:lineRule="auto"/>
        <w:ind w:firstLine="720"/>
        <w:contextualSpacing/>
        <w:rPr>
          <w:rFonts w:ascii="Times New Roman" w:hAnsi="Times New Roman" w:cs="Times New Roman"/>
          <w:sz w:val="24"/>
        </w:rPr>
      </w:pPr>
      <w:r>
        <w:rPr>
          <w:rFonts w:ascii="Times New Roman" w:hAnsi="Times New Roman" w:cs="Times New Roman"/>
          <w:sz w:val="24"/>
        </w:rPr>
        <w:t>“Pending finalization of this matter</w:t>
      </w:r>
    </w:p>
    <w:p w:rsidR="00E90244" w:rsidRDefault="00E90244" w:rsidP="00764B58">
      <w:pPr>
        <w:spacing w:line="240" w:lineRule="auto"/>
        <w:ind w:left="1440" w:hanging="720"/>
        <w:contextualSpacing/>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 1</w:t>
      </w:r>
      <w:r w:rsidRPr="00E90244">
        <w:rPr>
          <w:rFonts w:ascii="Times New Roman" w:hAnsi="Times New Roman" w:cs="Times New Roman"/>
          <w:sz w:val="24"/>
          <w:vertAlign w:val="superscript"/>
        </w:rPr>
        <w:t>st</w:t>
      </w:r>
      <w:r>
        <w:rPr>
          <w:rFonts w:ascii="Times New Roman" w:hAnsi="Times New Roman" w:cs="Times New Roman"/>
          <w:sz w:val="24"/>
        </w:rPr>
        <w:t xml:space="preserve"> and 2</w:t>
      </w:r>
      <w:r w:rsidRPr="00E90244">
        <w:rPr>
          <w:rFonts w:ascii="Times New Roman" w:hAnsi="Times New Roman" w:cs="Times New Roman"/>
          <w:sz w:val="24"/>
          <w:vertAlign w:val="superscript"/>
        </w:rPr>
        <w:t>nd</w:t>
      </w:r>
      <w:r>
        <w:rPr>
          <w:rFonts w:ascii="Times New Roman" w:hAnsi="Times New Roman" w:cs="Times New Roman"/>
          <w:sz w:val="24"/>
        </w:rPr>
        <w:t xml:space="preserve"> respondents in this matter be and are hereby interdicted from transferring the immovable property being stand number 64688 Bulawayo Township of Bulawayo Township Lands, measuring 247 square </w:t>
      </w:r>
      <w:proofErr w:type="spellStart"/>
      <w:r>
        <w:rPr>
          <w:rFonts w:ascii="Times New Roman" w:hAnsi="Times New Roman" w:cs="Times New Roman"/>
          <w:sz w:val="24"/>
        </w:rPr>
        <w:t>metres</w:t>
      </w:r>
      <w:proofErr w:type="spellEnd"/>
      <w:r>
        <w:rPr>
          <w:rFonts w:ascii="Times New Roman" w:hAnsi="Times New Roman" w:cs="Times New Roman"/>
          <w:sz w:val="24"/>
        </w:rPr>
        <w:t>.</w:t>
      </w:r>
    </w:p>
    <w:p w:rsidR="00E90244" w:rsidRDefault="00E90244" w:rsidP="00764B58">
      <w:pPr>
        <w:spacing w:line="240" w:lineRule="auto"/>
        <w:ind w:left="1440" w:hanging="720"/>
        <w:contextualSpacing/>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The 3</w:t>
      </w:r>
      <w:r w:rsidRPr="00E90244">
        <w:rPr>
          <w:rFonts w:ascii="Times New Roman" w:hAnsi="Times New Roman" w:cs="Times New Roman"/>
          <w:sz w:val="24"/>
          <w:vertAlign w:val="superscript"/>
        </w:rPr>
        <w:t>rd</w:t>
      </w:r>
      <w:r>
        <w:rPr>
          <w:rFonts w:ascii="Times New Roman" w:hAnsi="Times New Roman" w:cs="Times New Roman"/>
          <w:sz w:val="24"/>
        </w:rPr>
        <w:t xml:space="preserve"> respondent be and is hereby barred from evicting applicant from the property described in paragraph 3 above.”</w:t>
      </w:r>
    </w:p>
    <w:p w:rsidR="00764B58" w:rsidRDefault="00764B58" w:rsidP="00764B58">
      <w:pPr>
        <w:spacing w:line="240" w:lineRule="auto"/>
        <w:ind w:left="1440" w:hanging="720"/>
        <w:contextualSpacing/>
        <w:rPr>
          <w:rFonts w:ascii="Times New Roman" w:hAnsi="Times New Roman" w:cs="Times New Roman"/>
          <w:sz w:val="24"/>
        </w:rPr>
      </w:pPr>
    </w:p>
    <w:p w:rsidR="00431F34" w:rsidRDefault="00E90244" w:rsidP="00E90244">
      <w:pPr>
        <w:spacing w:line="360" w:lineRule="auto"/>
        <w:contextualSpacing/>
        <w:rPr>
          <w:rFonts w:ascii="Times New Roman" w:hAnsi="Times New Roman" w:cs="Times New Roman"/>
          <w:sz w:val="24"/>
        </w:rPr>
      </w:pPr>
      <w:r>
        <w:rPr>
          <w:rFonts w:ascii="Times New Roman" w:hAnsi="Times New Roman" w:cs="Times New Roman"/>
          <w:sz w:val="24"/>
        </w:rPr>
        <w:tab/>
        <w:t>The facts are that, the first respondent s</w:t>
      </w:r>
      <w:r w:rsidR="00431F34">
        <w:rPr>
          <w:rFonts w:ascii="Times New Roman" w:hAnsi="Times New Roman" w:cs="Times New Roman"/>
          <w:sz w:val="24"/>
        </w:rPr>
        <w:t>ued Power Ridge Investments (</w:t>
      </w:r>
      <w:proofErr w:type="spellStart"/>
      <w:r w:rsidR="00431F34">
        <w:rPr>
          <w:rFonts w:ascii="Times New Roman" w:hAnsi="Times New Roman" w:cs="Times New Roman"/>
          <w:sz w:val="24"/>
        </w:rPr>
        <w:t>Pvt</w:t>
      </w:r>
      <w:proofErr w:type="spellEnd"/>
      <w:r w:rsidR="00431F34">
        <w:rPr>
          <w:rFonts w:ascii="Times New Roman" w:hAnsi="Times New Roman" w:cs="Times New Roman"/>
          <w:sz w:val="24"/>
        </w:rPr>
        <w:t xml:space="preserve">) Ltd, </w:t>
      </w:r>
      <w:r w:rsidR="00B325D7">
        <w:rPr>
          <w:rFonts w:ascii="Times New Roman" w:hAnsi="Times New Roman" w:cs="Times New Roman"/>
          <w:sz w:val="24"/>
        </w:rPr>
        <w:t>a company</w:t>
      </w:r>
      <w:r w:rsidR="00431F34">
        <w:rPr>
          <w:rFonts w:ascii="Times New Roman" w:hAnsi="Times New Roman" w:cs="Times New Roman"/>
          <w:sz w:val="24"/>
        </w:rPr>
        <w:t xml:space="preserve"> in which applicant is a director.  Applicant was cited as the second defendant in that matter</w:t>
      </w:r>
      <w:r w:rsidR="00B325D7">
        <w:rPr>
          <w:rFonts w:ascii="Times New Roman" w:hAnsi="Times New Roman" w:cs="Times New Roman"/>
          <w:sz w:val="24"/>
        </w:rPr>
        <w:t xml:space="preserve"> which was filed under cover of HC 57/15</w:t>
      </w:r>
      <w:r w:rsidR="00431F34">
        <w:rPr>
          <w:rFonts w:ascii="Times New Roman" w:hAnsi="Times New Roman" w:cs="Times New Roman"/>
          <w:sz w:val="24"/>
        </w:rPr>
        <w:t xml:space="preserve">.  The </w:t>
      </w:r>
      <w:proofErr w:type="gramStart"/>
      <w:r w:rsidR="00431F34">
        <w:rPr>
          <w:rFonts w:ascii="Times New Roman" w:hAnsi="Times New Roman" w:cs="Times New Roman"/>
          <w:sz w:val="24"/>
        </w:rPr>
        <w:t>summons were</w:t>
      </w:r>
      <w:proofErr w:type="gramEnd"/>
      <w:r w:rsidR="00431F34">
        <w:rPr>
          <w:rFonts w:ascii="Times New Roman" w:hAnsi="Times New Roman" w:cs="Times New Roman"/>
          <w:sz w:val="24"/>
        </w:rPr>
        <w:t xml:space="preserve"> served by the second respondent at number 8</w:t>
      </w:r>
      <w:r w:rsidR="002D2288">
        <w:rPr>
          <w:rFonts w:ascii="Times New Roman" w:hAnsi="Times New Roman" w:cs="Times New Roman"/>
          <w:sz w:val="24"/>
        </w:rPr>
        <w:t xml:space="preserve"> </w:t>
      </w:r>
      <w:r w:rsidR="00431F34">
        <w:rPr>
          <w:rFonts w:ascii="Times New Roman" w:hAnsi="Times New Roman" w:cs="Times New Roman"/>
          <w:sz w:val="24"/>
        </w:rPr>
        <w:t xml:space="preserve">Aston Road, </w:t>
      </w:r>
      <w:proofErr w:type="spellStart"/>
      <w:r w:rsidR="00431F34">
        <w:rPr>
          <w:rFonts w:ascii="Times New Roman" w:hAnsi="Times New Roman" w:cs="Times New Roman"/>
          <w:sz w:val="24"/>
        </w:rPr>
        <w:t>Donnington</w:t>
      </w:r>
      <w:proofErr w:type="spellEnd"/>
      <w:r w:rsidR="00431F34">
        <w:rPr>
          <w:rFonts w:ascii="Times New Roman" w:hAnsi="Times New Roman" w:cs="Times New Roman"/>
          <w:sz w:val="24"/>
        </w:rPr>
        <w:t xml:space="preserve">, Bulawayo, applicant’s </w:t>
      </w:r>
      <w:proofErr w:type="spellStart"/>
      <w:r w:rsidR="00431F34" w:rsidRPr="00431F34">
        <w:rPr>
          <w:rFonts w:ascii="Times New Roman" w:hAnsi="Times New Roman" w:cs="Times New Roman"/>
          <w:i/>
          <w:sz w:val="24"/>
        </w:rPr>
        <w:t>domicill</w:t>
      </w:r>
      <w:r w:rsidR="00B325D7">
        <w:rPr>
          <w:rFonts w:ascii="Times New Roman" w:hAnsi="Times New Roman" w:cs="Times New Roman"/>
          <w:i/>
          <w:sz w:val="24"/>
        </w:rPr>
        <w:t>i</w:t>
      </w:r>
      <w:r w:rsidR="00431F34" w:rsidRPr="00431F34">
        <w:rPr>
          <w:rFonts w:ascii="Times New Roman" w:hAnsi="Times New Roman" w:cs="Times New Roman"/>
          <w:i/>
          <w:sz w:val="24"/>
        </w:rPr>
        <w:t>um</w:t>
      </w:r>
      <w:proofErr w:type="spellEnd"/>
      <w:r w:rsidR="00431F34" w:rsidRPr="00431F34">
        <w:rPr>
          <w:rFonts w:ascii="Times New Roman" w:hAnsi="Times New Roman" w:cs="Times New Roman"/>
          <w:i/>
          <w:sz w:val="24"/>
        </w:rPr>
        <w:t xml:space="preserve"> et </w:t>
      </w:r>
      <w:proofErr w:type="spellStart"/>
      <w:r w:rsidR="00431F34" w:rsidRPr="00431F34">
        <w:rPr>
          <w:rFonts w:ascii="Times New Roman" w:hAnsi="Times New Roman" w:cs="Times New Roman"/>
          <w:i/>
          <w:sz w:val="24"/>
        </w:rPr>
        <w:t>executandi</w:t>
      </w:r>
      <w:proofErr w:type="spellEnd"/>
      <w:r w:rsidR="00431F34">
        <w:rPr>
          <w:rFonts w:ascii="Times New Roman" w:hAnsi="Times New Roman" w:cs="Times New Roman"/>
          <w:sz w:val="24"/>
        </w:rPr>
        <w:t xml:space="preserve">.  Applicant did not enter appearance to defend and first respondent obtained the following order per </w:t>
      </w:r>
      <w:r w:rsidR="00431F34" w:rsidRPr="00431F34">
        <w:rPr>
          <w:rFonts w:ascii="Times New Roman" w:hAnsi="Times New Roman" w:cs="Times New Roman"/>
        </w:rPr>
        <w:t xml:space="preserve">MUTEMA J </w:t>
      </w:r>
      <w:r w:rsidR="00431F34">
        <w:rPr>
          <w:rFonts w:ascii="Times New Roman" w:hAnsi="Times New Roman" w:cs="Times New Roman"/>
          <w:sz w:val="24"/>
        </w:rPr>
        <w:t xml:space="preserve">on 27 February 2015; </w:t>
      </w:r>
    </w:p>
    <w:p w:rsidR="00E90244" w:rsidRDefault="00431F34" w:rsidP="00764B58">
      <w:pPr>
        <w:spacing w:line="240" w:lineRule="auto"/>
        <w:ind w:left="720"/>
        <w:contextualSpacing/>
        <w:rPr>
          <w:rFonts w:ascii="Times New Roman" w:hAnsi="Times New Roman" w:cs="Times New Roman"/>
          <w:sz w:val="24"/>
        </w:rPr>
      </w:pPr>
      <w:r>
        <w:rPr>
          <w:rFonts w:ascii="Times New Roman" w:hAnsi="Times New Roman" w:cs="Times New Roman"/>
          <w:sz w:val="24"/>
        </w:rPr>
        <w:t>“Payment of the sum of US$26778-95 plus interest at the rate of 10% per annum from the 2</w:t>
      </w:r>
      <w:r w:rsidRPr="00431F34">
        <w:rPr>
          <w:rFonts w:ascii="Times New Roman" w:hAnsi="Times New Roman" w:cs="Times New Roman"/>
          <w:sz w:val="24"/>
          <w:vertAlign w:val="superscript"/>
        </w:rPr>
        <w:t>nd</w:t>
      </w:r>
      <w:r>
        <w:rPr>
          <w:rFonts w:ascii="Times New Roman" w:hAnsi="Times New Roman" w:cs="Times New Roman"/>
          <w:sz w:val="24"/>
        </w:rPr>
        <w:t xml:space="preserve"> of February 2014 to date of final payment in full.</w:t>
      </w:r>
    </w:p>
    <w:p w:rsidR="00431F34" w:rsidRDefault="00431F34" w:rsidP="00764B58">
      <w:pPr>
        <w:spacing w:line="240" w:lineRule="auto"/>
        <w:ind w:left="1440" w:hanging="720"/>
        <w:contextualSpacing/>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An order declaring </w:t>
      </w:r>
      <w:proofErr w:type="gramStart"/>
      <w:r>
        <w:rPr>
          <w:rFonts w:ascii="Times New Roman" w:hAnsi="Times New Roman" w:cs="Times New Roman"/>
          <w:sz w:val="24"/>
        </w:rPr>
        <w:t>specially</w:t>
      </w:r>
      <w:proofErr w:type="gramEnd"/>
      <w:r>
        <w:rPr>
          <w:rFonts w:ascii="Times New Roman" w:hAnsi="Times New Roman" w:cs="Times New Roman"/>
          <w:sz w:val="24"/>
        </w:rPr>
        <w:t xml:space="preserve"> executable stand 64688 Bulawayo, of Bulawayo Township Lands situate in the district of Bulawayo and measuring 247 square </w:t>
      </w:r>
      <w:proofErr w:type="spellStart"/>
      <w:r>
        <w:rPr>
          <w:rFonts w:ascii="Times New Roman" w:hAnsi="Times New Roman" w:cs="Times New Roman"/>
          <w:sz w:val="24"/>
        </w:rPr>
        <w:lastRenderedPageBreak/>
        <w:t>metres</w:t>
      </w:r>
      <w:proofErr w:type="spellEnd"/>
      <w:r>
        <w:rPr>
          <w:rFonts w:ascii="Times New Roman" w:hAnsi="Times New Roman" w:cs="Times New Roman"/>
          <w:sz w:val="24"/>
        </w:rPr>
        <w:t xml:space="preserve"> held by </w:t>
      </w:r>
      <w:proofErr w:type="spellStart"/>
      <w:r>
        <w:rPr>
          <w:rFonts w:ascii="Times New Roman" w:hAnsi="Times New Roman" w:cs="Times New Roman"/>
          <w:sz w:val="24"/>
        </w:rPr>
        <w:t>Mtumani</w:t>
      </w:r>
      <w:proofErr w:type="spellEnd"/>
      <w:r>
        <w:rPr>
          <w:rFonts w:ascii="Times New Roman" w:hAnsi="Times New Roman" w:cs="Times New Roman"/>
          <w:sz w:val="24"/>
        </w:rPr>
        <w:t xml:space="preserve"> Alexander </w:t>
      </w:r>
      <w:proofErr w:type="spellStart"/>
      <w:r>
        <w:rPr>
          <w:rFonts w:ascii="Times New Roman" w:hAnsi="Times New Roman" w:cs="Times New Roman"/>
          <w:sz w:val="24"/>
        </w:rPr>
        <w:t>Mlauzi</w:t>
      </w:r>
      <w:proofErr w:type="spellEnd"/>
      <w:r>
        <w:rPr>
          <w:rFonts w:ascii="Times New Roman" w:hAnsi="Times New Roman" w:cs="Times New Roman"/>
          <w:sz w:val="24"/>
        </w:rPr>
        <w:t xml:space="preserve"> under deed of transfer No. 236/2001 dated 15</w:t>
      </w:r>
      <w:r w:rsidRPr="00431F34">
        <w:rPr>
          <w:rFonts w:ascii="Times New Roman" w:hAnsi="Times New Roman" w:cs="Times New Roman"/>
          <w:sz w:val="24"/>
          <w:vertAlign w:val="superscript"/>
        </w:rPr>
        <w:t>th</w:t>
      </w:r>
      <w:r>
        <w:rPr>
          <w:rFonts w:ascii="Times New Roman" w:hAnsi="Times New Roman" w:cs="Times New Roman"/>
          <w:sz w:val="24"/>
        </w:rPr>
        <w:t xml:space="preserve"> February 2001.</w:t>
      </w:r>
    </w:p>
    <w:p w:rsidR="00431F34" w:rsidRDefault="00431F34" w:rsidP="00764B58">
      <w:pPr>
        <w:spacing w:line="240" w:lineRule="auto"/>
        <w:ind w:left="720"/>
        <w:contextualSpacing/>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Costs of suit on a legal practitioner and client scale.”</w:t>
      </w:r>
    </w:p>
    <w:p w:rsidR="00764B58" w:rsidRDefault="00764B58" w:rsidP="00764B58">
      <w:pPr>
        <w:spacing w:line="240" w:lineRule="auto"/>
        <w:ind w:left="720"/>
        <w:contextualSpacing/>
        <w:rPr>
          <w:rFonts w:ascii="Times New Roman" w:hAnsi="Times New Roman" w:cs="Times New Roman"/>
          <w:sz w:val="24"/>
        </w:rPr>
      </w:pPr>
    </w:p>
    <w:p w:rsidR="00F7416D" w:rsidRDefault="004F6A96" w:rsidP="004F6A96">
      <w:pPr>
        <w:spacing w:line="360" w:lineRule="auto"/>
        <w:contextualSpacing/>
        <w:rPr>
          <w:rFonts w:ascii="Times New Roman" w:hAnsi="Times New Roman" w:cs="Times New Roman"/>
          <w:sz w:val="24"/>
        </w:rPr>
      </w:pPr>
      <w:r>
        <w:rPr>
          <w:rFonts w:ascii="Times New Roman" w:hAnsi="Times New Roman" w:cs="Times New Roman"/>
          <w:sz w:val="24"/>
        </w:rPr>
        <w:tab/>
        <w:t>Subsequently, a notice of attachment of the immovable property was served on the applicant in June 2015 a</w:t>
      </w:r>
      <w:r w:rsidR="006217D9">
        <w:rPr>
          <w:rFonts w:ascii="Times New Roman" w:hAnsi="Times New Roman" w:cs="Times New Roman"/>
          <w:sz w:val="24"/>
        </w:rPr>
        <w:t>t</w:t>
      </w:r>
      <w:r>
        <w:rPr>
          <w:rFonts w:ascii="Times New Roman" w:hAnsi="Times New Roman" w:cs="Times New Roman"/>
          <w:sz w:val="24"/>
        </w:rPr>
        <w:t xml:space="preserve"> No 8 Aston Road, </w:t>
      </w:r>
      <w:proofErr w:type="spellStart"/>
      <w:r>
        <w:rPr>
          <w:rFonts w:ascii="Times New Roman" w:hAnsi="Times New Roman" w:cs="Times New Roman"/>
          <w:sz w:val="24"/>
        </w:rPr>
        <w:t>Donnington</w:t>
      </w:r>
      <w:proofErr w:type="spellEnd"/>
      <w:r>
        <w:rPr>
          <w:rFonts w:ascii="Times New Roman" w:hAnsi="Times New Roman" w:cs="Times New Roman"/>
          <w:sz w:val="24"/>
        </w:rPr>
        <w:t xml:space="preserve"> Bulawayo.  Further, a notice advising of the sale of the applicant’s immovable property was duly published in the Government Gazette in December 2015.  When no further communication was received from applicant, the second respondent proceeded with the sale and declared </w:t>
      </w:r>
      <w:r w:rsidR="00F7416D">
        <w:rPr>
          <w:rFonts w:ascii="Times New Roman" w:hAnsi="Times New Roman" w:cs="Times New Roman"/>
          <w:sz w:val="24"/>
        </w:rPr>
        <w:t xml:space="preserve">the </w:t>
      </w:r>
      <w:r w:rsidR="006217D9">
        <w:rPr>
          <w:rFonts w:ascii="Times New Roman" w:hAnsi="Times New Roman" w:cs="Times New Roman"/>
          <w:sz w:val="24"/>
        </w:rPr>
        <w:t>third</w:t>
      </w:r>
      <w:r w:rsidR="00F7416D">
        <w:rPr>
          <w:rFonts w:ascii="Times New Roman" w:hAnsi="Times New Roman" w:cs="Times New Roman"/>
          <w:sz w:val="24"/>
        </w:rPr>
        <w:t xml:space="preserve"> respondent, the highest bidder.</w:t>
      </w:r>
    </w:p>
    <w:p w:rsidR="00F7416D" w:rsidRDefault="00F7416D" w:rsidP="004F6A96">
      <w:pPr>
        <w:spacing w:line="360" w:lineRule="auto"/>
        <w:contextualSpacing/>
        <w:rPr>
          <w:rFonts w:ascii="Times New Roman" w:hAnsi="Times New Roman" w:cs="Times New Roman"/>
          <w:sz w:val="24"/>
        </w:rPr>
      </w:pPr>
      <w:r>
        <w:rPr>
          <w:rFonts w:ascii="Times New Roman" w:hAnsi="Times New Roman" w:cs="Times New Roman"/>
          <w:sz w:val="24"/>
        </w:rPr>
        <w:tab/>
        <w:t>On 29 December 2015, the second respondent addressed the following letter to the first respondent’s legal practitioners;</w:t>
      </w:r>
    </w:p>
    <w:p w:rsidR="00F7416D" w:rsidRDefault="00F7416D" w:rsidP="00764B58">
      <w:pPr>
        <w:spacing w:line="240" w:lineRule="auto"/>
        <w:ind w:left="720"/>
        <w:contextualSpacing/>
        <w:rPr>
          <w:rFonts w:ascii="Times New Roman" w:hAnsi="Times New Roman" w:cs="Times New Roman"/>
          <w:sz w:val="24"/>
        </w:rPr>
      </w:pPr>
      <w:r>
        <w:rPr>
          <w:rFonts w:ascii="Times New Roman" w:hAnsi="Times New Roman" w:cs="Times New Roman"/>
          <w:sz w:val="24"/>
        </w:rPr>
        <w:t>“I refer you to the sale in the above matter by public auction and advise that on the 29</w:t>
      </w:r>
      <w:r w:rsidRPr="00F7416D">
        <w:rPr>
          <w:rFonts w:ascii="Times New Roman" w:hAnsi="Times New Roman" w:cs="Times New Roman"/>
          <w:sz w:val="24"/>
          <w:vertAlign w:val="superscript"/>
        </w:rPr>
        <w:t>th</w:t>
      </w:r>
      <w:r>
        <w:rPr>
          <w:rFonts w:ascii="Times New Roman" w:hAnsi="Times New Roman" w:cs="Times New Roman"/>
          <w:sz w:val="24"/>
        </w:rPr>
        <w:t xml:space="preserve"> of December 2015, the Sheriff declared the highest bidder </w:t>
      </w:r>
      <w:proofErr w:type="spellStart"/>
      <w:r>
        <w:rPr>
          <w:rFonts w:ascii="Times New Roman" w:hAnsi="Times New Roman" w:cs="Times New Roman"/>
          <w:sz w:val="24"/>
        </w:rPr>
        <w:t>Mxolisi</w:t>
      </w:r>
      <w:proofErr w:type="spellEnd"/>
      <w:r>
        <w:rPr>
          <w:rFonts w:ascii="Times New Roman" w:hAnsi="Times New Roman" w:cs="Times New Roman"/>
          <w:sz w:val="24"/>
        </w:rPr>
        <w:t xml:space="preserve"> </w:t>
      </w:r>
      <w:proofErr w:type="spellStart"/>
      <w:r>
        <w:rPr>
          <w:rFonts w:ascii="Times New Roman" w:hAnsi="Times New Roman" w:cs="Times New Roman"/>
          <w:sz w:val="24"/>
        </w:rPr>
        <w:t>Mpofu</w:t>
      </w:r>
      <w:proofErr w:type="spellEnd"/>
      <w:r>
        <w:rPr>
          <w:rFonts w:ascii="Times New Roman" w:hAnsi="Times New Roman" w:cs="Times New Roman"/>
          <w:sz w:val="24"/>
        </w:rPr>
        <w:t xml:space="preserve"> of 98 Ashton Road, </w:t>
      </w:r>
      <w:proofErr w:type="spellStart"/>
      <w:r>
        <w:rPr>
          <w:rFonts w:ascii="Times New Roman" w:hAnsi="Times New Roman" w:cs="Times New Roman"/>
          <w:sz w:val="24"/>
        </w:rPr>
        <w:t>Fourwinds</w:t>
      </w:r>
      <w:proofErr w:type="spellEnd"/>
      <w:r>
        <w:rPr>
          <w:rFonts w:ascii="Times New Roman" w:hAnsi="Times New Roman" w:cs="Times New Roman"/>
          <w:sz w:val="24"/>
        </w:rPr>
        <w:t xml:space="preserve">, </w:t>
      </w:r>
      <w:proofErr w:type="gramStart"/>
      <w:r>
        <w:rPr>
          <w:rFonts w:ascii="Times New Roman" w:hAnsi="Times New Roman" w:cs="Times New Roman"/>
          <w:sz w:val="24"/>
        </w:rPr>
        <w:t>Bulawayo</w:t>
      </w:r>
      <w:proofErr w:type="gramEnd"/>
      <w:r>
        <w:rPr>
          <w:rFonts w:ascii="Times New Roman" w:hAnsi="Times New Roman" w:cs="Times New Roman"/>
          <w:sz w:val="24"/>
        </w:rPr>
        <w:t xml:space="preserve"> to be the purchaser at the sum of US$14500-00.</w:t>
      </w:r>
    </w:p>
    <w:p w:rsidR="002D2288" w:rsidRDefault="002D2288" w:rsidP="00764B58">
      <w:pPr>
        <w:spacing w:line="240" w:lineRule="auto"/>
        <w:ind w:left="720"/>
        <w:contextualSpacing/>
        <w:rPr>
          <w:rFonts w:ascii="Times New Roman" w:hAnsi="Times New Roman" w:cs="Times New Roman"/>
          <w:sz w:val="24"/>
        </w:rPr>
      </w:pPr>
    </w:p>
    <w:p w:rsidR="00F7416D" w:rsidRDefault="00F7416D" w:rsidP="00764B58">
      <w:pPr>
        <w:spacing w:line="240" w:lineRule="auto"/>
        <w:ind w:left="720"/>
        <w:contextualSpacing/>
        <w:rPr>
          <w:rFonts w:ascii="Times New Roman" w:hAnsi="Times New Roman" w:cs="Times New Roman"/>
          <w:sz w:val="24"/>
        </w:rPr>
      </w:pPr>
      <w:r>
        <w:rPr>
          <w:rFonts w:ascii="Times New Roman" w:hAnsi="Times New Roman" w:cs="Times New Roman"/>
          <w:sz w:val="24"/>
        </w:rPr>
        <w:t xml:space="preserve">If no objections are made in writing to the Sheriff within 15 days from the date </w:t>
      </w:r>
      <w:r w:rsidR="002D2288">
        <w:rPr>
          <w:rFonts w:ascii="Times New Roman" w:hAnsi="Times New Roman" w:cs="Times New Roman"/>
          <w:sz w:val="24"/>
        </w:rPr>
        <w:t>the</w:t>
      </w:r>
      <w:r>
        <w:rPr>
          <w:rFonts w:ascii="Times New Roman" w:hAnsi="Times New Roman" w:cs="Times New Roman"/>
          <w:sz w:val="24"/>
        </w:rPr>
        <w:t xml:space="preserve"> highest bidder was declared to be the purchaser in terms of rule 356 or the date of sale in terms of rule 358 of the High Court rules 1971, the Sheriff will confirm the sale.</w:t>
      </w:r>
    </w:p>
    <w:p w:rsidR="002D2288" w:rsidRDefault="002D2288" w:rsidP="00764B58">
      <w:pPr>
        <w:spacing w:line="240" w:lineRule="auto"/>
        <w:ind w:left="720"/>
        <w:contextualSpacing/>
        <w:rPr>
          <w:rFonts w:ascii="Times New Roman" w:hAnsi="Times New Roman" w:cs="Times New Roman"/>
          <w:sz w:val="24"/>
        </w:rPr>
      </w:pPr>
    </w:p>
    <w:p w:rsidR="00F7416D" w:rsidRDefault="00F7416D" w:rsidP="00764B58">
      <w:pPr>
        <w:spacing w:line="240" w:lineRule="auto"/>
        <w:ind w:left="720"/>
        <w:contextualSpacing/>
        <w:rPr>
          <w:rFonts w:ascii="Times New Roman" w:hAnsi="Times New Roman" w:cs="Times New Roman"/>
          <w:sz w:val="24"/>
        </w:rPr>
      </w:pPr>
      <w:r>
        <w:rPr>
          <w:rFonts w:ascii="Times New Roman" w:hAnsi="Times New Roman" w:cs="Times New Roman"/>
          <w:sz w:val="24"/>
        </w:rPr>
        <w:t>Copies of any objection made in terms of the above paragraph should be served without delay on all interested parties.  Written notice in opposition from interested parties should in turn be lodged with the Sheriff within 10 days of being served with the written request.”</w:t>
      </w:r>
    </w:p>
    <w:p w:rsidR="00764B58" w:rsidRDefault="00764B58" w:rsidP="00764B58">
      <w:pPr>
        <w:spacing w:line="240" w:lineRule="auto"/>
        <w:ind w:left="720"/>
        <w:contextualSpacing/>
        <w:rPr>
          <w:rFonts w:ascii="Times New Roman" w:hAnsi="Times New Roman" w:cs="Times New Roman"/>
          <w:sz w:val="24"/>
        </w:rPr>
      </w:pPr>
    </w:p>
    <w:p w:rsidR="00A13CBD" w:rsidRDefault="00A13CBD" w:rsidP="004F6A96">
      <w:pPr>
        <w:spacing w:line="360" w:lineRule="auto"/>
        <w:contextualSpacing/>
        <w:rPr>
          <w:rFonts w:ascii="Times New Roman" w:hAnsi="Times New Roman" w:cs="Times New Roman"/>
          <w:sz w:val="24"/>
        </w:rPr>
      </w:pPr>
      <w:r>
        <w:rPr>
          <w:rFonts w:ascii="Times New Roman" w:hAnsi="Times New Roman" w:cs="Times New Roman"/>
          <w:sz w:val="24"/>
        </w:rPr>
        <w:tab/>
        <w:t xml:space="preserve">It is common cause that the second respondent attempted to serve this letter at No. 85 Aston Road </w:t>
      </w:r>
      <w:proofErr w:type="spellStart"/>
      <w:r>
        <w:rPr>
          <w:rFonts w:ascii="Times New Roman" w:hAnsi="Times New Roman" w:cs="Times New Roman"/>
          <w:sz w:val="24"/>
        </w:rPr>
        <w:t>Donnington</w:t>
      </w:r>
      <w:proofErr w:type="spellEnd"/>
      <w:r>
        <w:rPr>
          <w:rFonts w:ascii="Times New Roman" w:hAnsi="Times New Roman" w:cs="Times New Roman"/>
          <w:sz w:val="24"/>
        </w:rPr>
        <w:t xml:space="preserve"> Bulawayo on 8 January 2016. It should be noted that this is not applicant’s address for service.  Neither was it Power Ridge (</w:t>
      </w:r>
      <w:proofErr w:type="spellStart"/>
      <w:r>
        <w:rPr>
          <w:rFonts w:ascii="Times New Roman" w:hAnsi="Times New Roman" w:cs="Times New Roman"/>
          <w:sz w:val="24"/>
        </w:rPr>
        <w:t>Pvt</w:t>
      </w:r>
      <w:proofErr w:type="spellEnd"/>
      <w:r>
        <w:rPr>
          <w:rFonts w:ascii="Times New Roman" w:hAnsi="Times New Roman" w:cs="Times New Roman"/>
          <w:sz w:val="24"/>
        </w:rPr>
        <w:t xml:space="preserve">) </w:t>
      </w:r>
      <w:proofErr w:type="spellStart"/>
      <w:r>
        <w:rPr>
          <w:rFonts w:ascii="Times New Roman" w:hAnsi="Times New Roman" w:cs="Times New Roman"/>
          <w:sz w:val="24"/>
        </w:rPr>
        <w:t>Ltd’s</w:t>
      </w:r>
      <w:proofErr w:type="spellEnd"/>
      <w:r>
        <w:rPr>
          <w:rFonts w:ascii="Times New Roman" w:hAnsi="Times New Roman" w:cs="Times New Roman"/>
          <w:sz w:val="24"/>
        </w:rPr>
        <w:t xml:space="preserve"> </w:t>
      </w:r>
      <w:proofErr w:type="spellStart"/>
      <w:r w:rsidRPr="00A1729B">
        <w:rPr>
          <w:rFonts w:ascii="Times New Roman" w:hAnsi="Times New Roman" w:cs="Times New Roman"/>
          <w:i/>
          <w:sz w:val="24"/>
        </w:rPr>
        <w:t>domicilium</w:t>
      </w:r>
      <w:proofErr w:type="spellEnd"/>
      <w:r w:rsidRPr="00A1729B">
        <w:rPr>
          <w:rFonts w:ascii="Times New Roman" w:hAnsi="Times New Roman" w:cs="Times New Roman"/>
          <w:i/>
          <w:sz w:val="24"/>
        </w:rPr>
        <w:t xml:space="preserve"> </w:t>
      </w:r>
      <w:proofErr w:type="gramStart"/>
      <w:r w:rsidRPr="00A1729B">
        <w:rPr>
          <w:rFonts w:ascii="Times New Roman" w:hAnsi="Times New Roman" w:cs="Times New Roman"/>
          <w:i/>
          <w:sz w:val="24"/>
        </w:rPr>
        <w:t>et</w:t>
      </w:r>
      <w:proofErr w:type="gramEnd"/>
      <w:r w:rsidRPr="00A1729B">
        <w:rPr>
          <w:rFonts w:ascii="Times New Roman" w:hAnsi="Times New Roman" w:cs="Times New Roman"/>
          <w:i/>
          <w:sz w:val="24"/>
        </w:rPr>
        <w:t xml:space="preserve"> </w:t>
      </w:r>
      <w:proofErr w:type="spellStart"/>
      <w:r w:rsidRPr="00A1729B">
        <w:rPr>
          <w:rFonts w:ascii="Times New Roman" w:hAnsi="Times New Roman" w:cs="Times New Roman"/>
          <w:i/>
          <w:sz w:val="24"/>
        </w:rPr>
        <w:t>executandi</w:t>
      </w:r>
      <w:proofErr w:type="spellEnd"/>
      <w:r>
        <w:rPr>
          <w:rFonts w:ascii="Times New Roman" w:hAnsi="Times New Roman" w:cs="Times New Roman"/>
          <w:sz w:val="24"/>
        </w:rPr>
        <w:t>.  On 21 January 2016, first respondent’s legal practitioners addressed a letter to the second respondent enquiring whether any objections were lodged in respect of the o</w:t>
      </w:r>
      <w:r w:rsidR="00A1729B">
        <w:rPr>
          <w:rFonts w:ascii="Times New Roman" w:hAnsi="Times New Roman" w:cs="Times New Roman"/>
          <w:sz w:val="24"/>
        </w:rPr>
        <w:t>f</w:t>
      </w:r>
      <w:r>
        <w:rPr>
          <w:rFonts w:ascii="Times New Roman" w:hAnsi="Times New Roman" w:cs="Times New Roman"/>
          <w:sz w:val="24"/>
        </w:rPr>
        <w:t>fer from the highest bidder.  The second respondent did not reply this let</w:t>
      </w:r>
      <w:r w:rsidR="00A1729B">
        <w:rPr>
          <w:rFonts w:ascii="Times New Roman" w:hAnsi="Times New Roman" w:cs="Times New Roman"/>
          <w:sz w:val="24"/>
        </w:rPr>
        <w:t>t</w:t>
      </w:r>
      <w:r>
        <w:rPr>
          <w:rFonts w:ascii="Times New Roman" w:hAnsi="Times New Roman" w:cs="Times New Roman"/>
          <w:sz w:val="24"/>
        </w:rPr>
        <w:t>er but instead on 8 February 2016 addressed a letter to the first respondent’s legal practitioner</w:t>
      </w:r>
      <w:r w:rsidR="00A1729B">
        <w:rPr>
          <w:rFonts w:ascii="Times New Roman" w:hAnsi="Times New Roman" w:cs="Times New Roman"/>
          <w:sz w:val="24"/>
        </w:rPr>
        <w:t xml:space="preserve"> in the following terms:</w:t>
      </w:r>
    </w:p>
    <w:p w:rsidR="00AF4DAF" w:rsidRDefault="00AF4DAF" w:rsidP="002D2288">
      <w:pPr>
        <w:spacing w:line="240" w:lineRule="auto"/>
        <w:ind w:left="720"/>
        <w:contextualSpacing/>
        <w:rPr>
          <w:rFonts w:ascii="Times New Roman" w:hAnsi="Times New Roman" w:cs="Times New Roman"/>
          <w:sz w:val="24"/>
        </w:rPr>
      </w:pPr>
      <w:r>
        <w:rPr>
          <w:rFonts w:ascii="Times New Roman" w:hAnsi="Times New Roman" w:cs="Times New Roman"/>
          <w:sz w:val="24"/>
        </w:rPr>
        <w:t xml:space="preserve">“I refer to the sale in the above matter and advise that on 29 December 2015, the Sheriff declared and confirmed the highest bidder </w:t>
      </w:r>
      <w:proofErr w:type="spellStart"/>
      <w:r>
        <w:rPr>
          <w:rFonts w:ascii="Times New Roman" w:hAnsi="Times New Roman" w:cs="Times New Roman"/>
          <w:sz w:val="24"/>
        </w:rPr>
        <w:t>Mxolisi</w:t>
      </w:r>
      <w:proofErr w:type="spellEnd"/>
      <w:r>
        <w:rPr>
          <w:rFonts w:ascii="Times New Roman" w:hAnsi="Times New Roman" w:cs="Times New Roman"/>
          <w:sz w:val="24"/>
        </w:rPr>
        <w:t xml:space="preserve"> </w:t>
      </w:r>
      <w:proofErr w:type="spellStart"/>
      <w:r>
        <w:rPr>
          <w:rFonts w:ascii="Times New Roman" w:hAnsi="Times New Roman" w:cs="Times New Roman"/>
          <w:sz w:val="24"/>
        </w:rPr>
        <w:t>Mpofu</w:t>
      </w:r>
      <w:proofErr w:type="spellEnd"/>
      <w:r>
        <w:rPr>
          <w:rFonts w:ascii="Times New Roman" w:hAnsi="Times New Roman" w:cs="Times New Roman"/>
          <w:sz w:val="24"/>
        </w:rPr>
        <w:t>, the purchaser at the sum of US$14500-00.  ---.</w:t>
      </w:r>
    </w:p>
    <w:p w:rsidR="00627905" w:rsidRDefault="00AF4DAF" w:rsidP="002D2288">
      <w:pPr>
        <w:spacing w:line="240" w:lineRule="auto"/>
        <w:ind w:left="720"/>
        <w:contextualSpacing/>
        <w:rPr>
          <w:rFonts w:ascii="Times New Roman" w:hAnsi="Times New Roman" w:cs="Times New Roman"/>
          <w:sz w:val="24"/>
        </w:rPr>
      </w:pPr>
      <w:r>
        <w:rPr>
          <w:rFonts w:ascii="Times New Roman" w:hAnsi="Times New Roman" w:cs="Times New Roman"/>
          <w:sz w:val="24"/>
        </w:rPr>
        <w:t xml:space="preserve">Kindly pass transfer to the purchaser against payment of all costs, our charges and </w:t>
      </w:r>
      <w:proofErr w:type="gramStart"/>
      <w:r>
        <w:rPr>
          <w:rFonts w:ascii="Times New Roman" w:hAnsi="Times New Roman" w:cs="Times New Roman"/>
          <w:sz w:val="24"/>
        </w:rPr>
        <w:t>advise</w:t>
      </w:r>
      <w:proofErr w:type="gramEnd"/>
      <w:r>
        <w:rPr>
          <w:rFonts w:ascii="Times New Roman" w:hAnsi="Times New Roman" w:cs="Times New Roman"/>
          <w:sz w:val="24"/>
        </w:rPr>
        <w:t xml:space="preserve"> of the date of transfer.  Also bear in mind that the transfer documents are to be drawn in </w:t>
      </w:r>
      <w:r w:rsidR="002D2288">
        <w:rPr>
          <w:rFonts w:ascii="Times New Roman" w:hAnsi="Times New Roman" w:cs="Times New Roman"/>
          <w:sz w:val="24"/>
        </w:rPr>
        <w:lastRenderedPageBreak/>
        <w:t>the name</w:t>
      </w:r>
      <w:r>
        <w:rPr>
          <w:rFonts w:ascii="Times New Roman" w:hAnsi="Times New Roman" w:cs="Times New Roman"/>
          <w:sz w:val="24"/>
        </w:rPr>
        <w:t xml:space="preserve"> </w:t>
      </w:r>
      <w:proofErr w:type="spellStart"/>
      <w:r>
        <w:rPr>
          <w:rFonts w:ascii="Times New Roman" w:hAnsi="Times New Roman" w:cs="Times New Roman"/>
          <w:sz w:val="24"/>
        </w:rPr>
        <w:t>Kudakwashe</w:t>
      </w:r>
      <w:proofErr w:type="spellEnd"/>
      <w:r>
        <w:rPr>
          <w:rFonts w:ascii="Times New Roman" w:hAnsi="Times New Roman" w:cs="Times New Roman"/>
          <w:sz w:val="24"/>
        </w:rPr>
        <w:t xml:space="preserve"> Lawrence </w:t>
      </w:r>
      <w:proofErr w:type="spellStart"/>
      <w:r>
        <w:rPr>
          <w:rFonts w:ascii="Times New Roman" w:hAnsi="Times New Roman" w:cs="Times New Roman"/>
          <w:sz w:val="24"/>
        </w:rPr>
        <w:t>Nzvere</w:t>
      </w:r>
      <w:proofErr w:type="spellEnd"/>
      <w:r>
        <w:rPr>
          <w:rFonts w:ascii="Times New Roman" w:hAnsi="Times New Roman" w:cs="Times New Roman"/>
          <w:sz w:val="24"/>
        </w:rPr>
        <w:t xml:space="preserve"> in his capacity as Additional </w:t>
      </w:r>
      <w:r w:rsidR="00627905">
        <w:rPr>
          <w:rFonts w:ascii="Times New Roman" w:hAnsi="Times New Roman" w:cs="Times New Roman"/>
          <w:sz w:val="24"/>
        </w:rPr>
        <w:t>Sheriff for Bulawayo.  Thereafter forward these documents to this office for his signature.</w:t>
      </w:r>
      <w:r w:rsidR="002D2288">
        <w:rPr>
          <w:rFonts w:ascii="Times New Roman" w:hAnsi="Times New Roman" w:cs="Times New Roman"/>
          <w:sz w:val="24"/>
        </w:rPr>
        <w:t>”</w:t>
      </w:r>
    </w:p>
    <w:p w:rsidR="002D2288" w:rsidRDefault="002D2288" w:rsidP="002D2288">
      <w:pPr>
        <w:spacing w:line="360" w:lineRule="auto"/>
        <w:ind w:left="720"/>
        <w:contextualSpacing/>
        <w:rPr>
          <w:rFonts w:ascii="Times New Roman" w:hAnsi="Times New Roman" w:cs="Times New Roman"/>
          <w:sz w:val="24"/>
        </w:rPr>
      </w:pPr>
    </w:p>
    <w:p w:rsidR="00627905" w:rsidRDefault="00627905" w:rsidP="004F6A96">
      <w:pPr>
        <w:spacing w:line="360" w:lineRule="auto"/>
        <w:contextualSpacing/>
        <w:rPr>
          <w:rFonts w:ascii="Times New Roman" w:hAnsi="Times New Roman" w:cs="Times New Roman"/>
          <w:sz w:val="24"/>
        </w:rPr>
      </w:pPr>
      <w:r>
        <w:rPr>
          <w:rFonts w:ascii="Times New Roman" w:hAnsi="Times New Roman" w:cs="Times New Roman"/>
          <w:sz w:val="24"/>
        </w:rPr>
        <w:tab/>
        <w:t>It is clear from the above that the second respondent had confirmed the sale i</w:t>
      </w:r>
      <w:r w:rsidR="00DB1E36">
        <w:rPr>
          <w:rFonts w:ascii="Times New Roman" w:hAnsi="Times New Roman" w:cs="Times New Roman"/>
          <w:sz w:val="24"/>
        </w:rPr>
        <w:t>n terms of rule 359 (10) of this</w:t>
      </w:r>
      <w:r>
        <w:rPr>
          <w:rFonts w:ascii="Times New Roman" w:hAnsi="Times New Roman" w:cs="Times New Roman"/>
          <w:sz w:val="24"/>
        </w:rPr>
        <w:t xml:space="preserve"> court’s rules.  The third respondent delivered a notice to vacate the premises on 5 June 2016.  The applicant was supposed to have vacated the property by 7 June 2016.  The notice was brought to the applicant who at the time was visiting his son in Canada.  He then brought this application on the following grounds:</w:t>
      </w:r>
    </w:p>
    <w:p w:rsidR="00627905" w:rsidRDefault="006217D9" w:rsidP="00627905">
      <w:pPr>
        <w:pStyle w:val="ListParagraph"/>
        <w:numPr>
          <w:ilvl w:val="0"/>
          <w:numId w:val="1"/>
        </w:numPr>
        <w:spacing w:line="360" w:lineRule="auto"/>
        <w:rPr>
          <w:rFonts w:ascii="Times New Roman" w:hAnsi="Times New Roman" w:cs="Times New Roman"/>
          <w:sz w:val="24"/>
        </w:rPr>
      </w:pPr>
      <w:proofErr w:type="gramStart"/>
      <w:r>
        <w:rPr>
          <w:rFonts w:ascii="Times New Roman" w:hAnsi="Times New Roman" w:cs="Times New Roman"/>
          <w:sz w:val="24"/>
        </w:rPr>
        <w:t>t</w:t>
      </w:r>
      <w:r w:rsidR="00627905">
        <w:rPr>
          <w:rFonts w:ascii="Times New Roman" w:hAnsi="Times New Roman" w:cs="Times New Roman"/>
          <w:sz w:val="24"/>
        </w:rPr>
        <w:t>he</w:t>
      </w:r>
      <w:proofErr w:type="gramEnd"/>
      <w:r w:rsidR="00627905">
        <w:rPr>
          <w:rFonts w:ascii="Times New Roman" w:hAnsi="Times New Roman" w:cs="Times New Roman"/>
          <w:sz w:val="24"/>
        </w:rPr>
        <w:t xml:space="preserve"> matter was urgent in that third respondent had given him two days to vacate the house and that, transfer was imminent following confirmation of the sale by the second respondent.</w:t>
      </w:r>
    </w:p>
    <w:p w:rsidR="00627905" w:rsidRDefault="006217D9" w:rsidP="00627905">
      <w:pPr>
        <w:pStyle w:val="ListParagraph"/>
        <w:numPr>
          <w:ilvl w:val="0"/>
          <w:numId w:val="1"/>
        </w:numPr>
        <w:spacing w:line="360" w:lineRule="auto"/>
        <w:rPr>
          <w:rFonts w:ascii="Times New Roman" w:hAnsi="Times New Roman" w:cs="Times New Roman"/>
          <w:sz w:val="24"/>
        </w:rPr>
      </w:pPr>
      <w:proofErr w:type="gramStart"/>
      <w:r>
        <w:rPr>
          <w:rFonts w:ascii="Times New Roman" w:hAnsi="Times New Roman" w:cs="Times New Roman"/>
          <w:sz w:val="24"/>
        </w:rPr>
        <w:t>h</w:t>
      </w:r>
      <w:r w:rsidR="00627905">
        <w:rPr>
          <w:rFonts w:ascii="Times New Roman" w:hAnsi="Times New Roman" w:cs="Times New Roman"/>
          <w:sz w:val="24"/>
        </w:rPr>
        <w:t>e</w:t>
      </w:r>
      <w:proofErr w:type="gramEnd"/>
      <w:r w:rsidR="00627905">
        <w:rPr>
          <w:rFonts w:ascii="Times New Roman" w:hAnsi="Times New Roman" w:cs="Times New Roman"/>
          <w:sz w:val="24"/>
        </w:rPr>
        <w:t xml:space="preserve"> gave a satisfactory explanation on the</w:t>
      </w:r>
      <w:r w:rsidR="00DB1E36">
        <w:rPr>
          <w:rFonts w:ascii="Times New Roman" w:hAnsi="Times New Roman" w:cs="Times New Roman"/>
          <w:sz w:val="24"/>
        </w:rPr>
        <w:t xml:space="preserve"> </w:t>
      </w:r>
      <w:r w:rsidR="00627905">
        <w:rPr>
          <w:rFonts w:ascii="Times New Roman" w:hAnsi="Times New Roman" w:cs="Times New Roman"/>
          <w:sz w:val="24"/>
        </w:rPr>
        <w:t>delay to file this application.</w:t>
      </w:r>
    </w:p>
    <w:p w:rsidR="00EB0BFF" w:rsidRDefault="006217D9" w:rsidP="00627905">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h</w:t>
      </w:r>
      <w:r w:rsidR="00627905">
        <w:rPr>
          <w:rFonts w:ascii="Times New Roman" w:hAnsi="Times New Roman" w:cs="Times New Roman"/>
          <w:sz w:val="24"/>
        </w:rPr>
        <w:t>e was not informed of the sale in execution as is required in terms of O40 r</w:t>
      </w:r>
      <w:r w:rsidR="00EB0BFF">
        <w:rPr>
          <w:rFonts w:ascii="Times New Roman" w:hAnsi="Times New Roman" w:cs="Times New Roman"/>
          <w:sz w:val="24"/>
        </w:rPr>
        <w:t xml:space="preserve">347 (1) (a) of the rules </w:t>
      </w:r>
    </w:p>
    <w:p w:rsidR="00EB0BFF" w:rsidRDefault="006217D9" w:rsidP="00627905">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h</w:t>
      </w:r>
      <w:r w:rsidR="00EB0BFF">
        <w:rPr>
          <w:rFonts w:ascii="Times New Roman" w:hAnsi="Times New Roman" w:cs="Times New Roman"/>
          <w:sz w:val="24"/>
        </w:rPr>
        <w:t>e was not served with the notice of attachment or writ;</w:t>
      </w:r>
    </w:p>
    <w:p w:rsidR="00EB0BFF" w:rsidRDefault="006217D9" w:rsidP="00627905">
      <w:pPr>
        <w:pStyle w:val="ListParagraph"/>
        <w:numPr>
          <w:ilvl w:val="0"/>
          <w:numId w:val="1"/>
        </w:numPr>
        <w:spacing w:line="360" w:lineRule="auto"/>
        <w:rPr>
          <w:rFonts w:ascii="Times New Roman" w:hAnsi="Times New Roman" w:cs="Times New Roman"/>
          <w:sz w:val="24"/>
        </w:rPr>
      </w:pPr>
      <w:proofErr w:type="gramStart"/>
      <w:r>
        <w:rPr>
          <w:rFonts w:ascii="Times New Roman" w:hAnsi="Times New Roman" w:cs="Times New Roman"/>
          <w:sz w:val="24"/>
        </w:rPr>
        <w:t>h</w:t>
      </w:r>
      <w:r w:rsidR="00EB0BFF">
        <w:rPr>
          <w:rFonts w:ascii="Times New Roman" w:hAnsi="Times New Roman" w:cs="Times New Roman"/>
          <w:sz w:val="24"/>
        </w:rPr>
        <w:t>e</w:t>
      </w:r>
      <w:proofErr w:type="gramEnd"/>
      <w:r w:rsidR="00EB0BFF">
        <w:rPr>
          <w:rFonts w:ascii="Times New Roman" w:hAnsi="Times New Roman" w:cs="Times New Roman"/>
          <w:sz w:val="24"/>
        </w:rPr>
        <w:t xml:space="preserve"> was not afforded an opportunity to object to the sale in terms of r359 of this court’s rules in that the </w:t>
      </w:r>
      <w:r w:rsidR="00FA7C68">
        <w:rPr>
          <w:rFonts w:ascii="Times New Roman" w:hAnsi="Times New Roman" w:cs="Times New Roman"/>
          <w:sz w:val="24"/>
        </w:rPr>
        <w:t>return</w:t>
      </w:r>
      <w:r w:rsidR="00EB0BFF">
        <w:rPr>
          <w:rFonts w:ascii="Times New Roman" w:hAnsi="Times New Roman" w:cs="Times New Roman"/>
          <w:sz w:val="24"/>
        </w:rPr>
        <w:t xml:space="preserve"> of service for the letter shows that there was an “attempted service” at No 85 Aston Road, </w:t>
      </w:r>
      <w:proofErr w:type="spellStart"/>
      <w:r w:rsidR="00EB0BFF">
        <w:rPr>
          <w:rFonts w:ascii="Times New Roman" w:hAnsi="Times New Roman" w:cs="Times New Roman"/>
          <w:sz w:val="24"/>
        </w:rPr>
        <w:t>Donningto</w:t>
      </w:r>
      <w:r w:rsidR="00DB1E36">
        <w:rPr>
          <w:rFonts w:ascii="Times New Roman" w:hAnsi="Times New Roman" w:cs="Times New Roman"/>
          <w:sz w:val="24"/>
        </w:rPr>
        <w:t>n</w:t>
      </w:r>
      <w:proofErr w:type="spellEnd"/>
      <w:r w:rsidR="00EB0BFF">
        <w:rPr>
          <w:rFonts w:ascii="Times New Roman" w:hAnsi="Times New Roman" w:cs="Times New Roman"/>
          <w:sz w:val="24"/>
        </w:rPr>
        <w:t>.</w:t>
      </w:r>
    </w:p>
    <w:p w:rsidR="00AF4DAF" w:rsidRDefault="00EB0BFF" w:rsidP="001F3FF4">
      <w:pPr>
        <w:spacing w:line="360" w:lineRule="auto"/>
        <w:ind w:firstLine="360"/>
        <w:rPr>
          <w:rFonts w:ascii="Times New Roman" w:hAnsi="Times New Roman" w:cs="Times New Roman"/>
          <w:sz w:val="24"/>
        </w:rPr>
      </w:pPr>
      <w:r>
        <w:rPr>
          <w:rFonts w:ascii="Times New Roman" w:hAnsi="Times New Roman" w:cs="Times New Roman"/>
          <w:sz w:val="24"/>
        </w:rPr>
        <w:t xml:space="preserve">The application was strenuously opposed on the following grounds.  Firstly </w:t>
      </w:r>
      <w:r w:rsidRPr="00EB0BFF">
        <w:rPr>
          <w:rFonts w:ascii="Times New Roman" w:hAnsi="Times New Roman" w:cs="Times New Roman"/>
          <w:i/>
          <w:sz w:val="24"/>
        </w:rPr>
        <w:t xml:space="preserve">in </w:t>
      </w:r>
      <w:proofErr w:type="spellStart"/>
      <w:r w:rsidRPr="00EB0BFF">
        <w:rPr>
          <w:rFonts w:ascii="Times New Roman" w:hAnsi="Times New Roman" w:cs="Times New Roman"/>
          <w:i/>
          <w:sz w:val="24"/>
        </w:rPr>
        <w:t>limine</w:t>
      </w:r>
      <w:proofErr w:type="spellEnd"/>
      <w:r>
        <w:rPr>
          <w:rFonts w:ascii="Times New Roman" w:hAnsi="Times New Roman" w:cs="Times New Roman"/>
          <w:sz w:val="24"/>
        </w:rPr>
        <w:t xml:space="preserve">, it was contended that the application lacks urgency in that the applicant through his son one Hugh </w:t>
      </w:r>
      <w:proofErr w:type="spellStart"/>
      <w:r>
        <w:rPr>
          <w:rFonts w:ascii="Times New Roman" w:hAnsi="Times New Roman" w:cs="Times New Roman"/>
          <w:sz w:val="24"/>
        </w:rPr>
        <w:t>Mlauzi</w:t>
      </w:r>
      <w:proofErr w:type="spellEnd"/>
      <w:r>
        <w:rPr>
          <w:rFonts w:ascii="Times New Roman" w:hAnsi="Times New Roman" w:cs="Times New Roman"/>
          <w:sz w:val="24"/>
        </w:rPr>
        <w:t xml:space="preserve"> was aware all along of the sale of the property, both having been notified in June 2015.</w:t>
      </w:r>
      <w:r w:rsidR="00627905" w:rsidRPr="00EB0BFF">
        <w:rPr>
          <w:rFonts w:ascii="Times New Roman" w:hAnsi="Times New Roman" w:cs="Times New Roman"/>
          <w:sz w:val="24"/>
        </w:rPr>
        <w:t xml:space="preserve"> </w:t>
      </w:r>
      <w:r w:rsidR="00E1115B">
        <w:rPr>
          <w:rFonts w:ascii="Times New Roman" w:hAnsi="Times New Roman" w:cs="Times New Roman"/>
          <w:sz w:val="24"/>
        </w:rPr>
        <w:t xml:space="preserve">   Secondly, it was argued on the merits that the sale in execution complied with the provisions of this court’s rules in that service of the summons, the notice of attach</w:t>
      </w:r>
      <w:r w:rsidR="00FA7C68">
        <w:rPr>
          <w:rFonts w:ascii="Times New Roman" w:hAnsi="Times New Roman" w:cs="Times New Roman"/>
          <w:sz w:val="24"/>
        </w:rPr>
        <w:t>ment together with the writ of e</w:t>
      </w:r>
      <w:r w:rsidR="00E1115B">
        <w:rPr>
          <w:rFonts w:ascii="Times New Roman" w:hAnsi="Times New Roman" w:cs="Times New Roman"/>
          <w:sz w:val="24"/>
        </w:rPr>
        <w:t xml:space="preserve">xecution was properly made </w:t>
      </w:r>
      <w:r w:rsidR="00FA7C68">
        <w:rPr>
          <w:rFonts w:ascii="Times New Roman" w:hAnsi="Times New Roman" w:cs="Times New Roman"/>
          <w:sz w:val="24"/>
        </w:rPr>
        <w:t xml:space="preserve">at </w:t>
      </w:r>
      <w:r w:rsidR="00E1115B">
        <w:rPr>
          <w:rFonts w:ascii="Times New Roman" w:hAnsi="Times New Roman" w:cs="Times New Roman"/>
          <w:sz w:val="24"/>
        </w:rPr>
        <w:t xml:space="preserve">the applicant’s chosen address being No. 8 Aston Road </w:t>
      </w:r>
      <w:proofErr w:type="spellStart"/>
      <w:r w:rsidR="00E1115B">
        <w:rPr>
          <w:rFonts w:ascii="Times New Roman" w:hAnsi="Times New Roman" w:cs="Times New Roman"/>
          <w:sz w:val="24"/>
        </w:rPr>
        <w:t>Donnington</w:t>
      </w:r>
      <w:proofErr w:type="spellEnd"/>
      <w:r w:rsidR="00E1115B">
        <w:rPr>
          <w:rFonts w:ascii="Times New Roman" w:hAnsi="Times New Roman" w:cs="Times New Roman"/>
          <w:sz w:val="24"/>
        </w:rPr>
        <w:t xml:space="preserve"> Bulawayo.  This constitutes proper service in terms of r347 (3) of this court’s rules.</w:t>
      </w:r>
    </w:p>
    <w:p w:rsidR="00405A59" w:rsidRDefault="00405A59" w:rsidP="001F3FF4">
      <w:pPr>
        <w:spacing w:line="360" w:lineRule="auto"/>
        <w:ind w:firstLine="360"/>
        <w:rPr>
          <w:rFonts w:ascii="Times New Roman" w:hAnsi="Times New Roman" w:cs="Times New Roman"/>
          <w:sz w:val="24"/>
        </w:rPr>
      </w:pPr>
      <w:r>
        <w:rPr>
          <w:rFonts w:ascii="Times New Roman" w:hAnsi="Times New Roman" w:cs="Times New Roman"/>
          <w:sz w:val="24"/>
        </w:rPr>
        <w:t xml:space="preserve">Thirdly, it was conceded that after the highest bidder was declared by the second respondent; a copy of the letter inviting objections was sent to an incorrect address resulting in an “attempted service.”  Notwithstanding this anomaly, </w:t>
      </w:r>
      <w:r w:rsidRPr="00B62C99">
        <w:rPr>
          <w:rFonts w:ascii="Times New Roman" w:hAnsi="Times New Roman" w:cs="Times New Roman"/>
          <w:i/>
          <w:sz w:val="24"/>
        </w:rPr>
        <w:t xml:space="preserve">Miss </w:t>
      </w:r>
      <w:proofErr w:type="spellStart"/>
      <w:r w:rsidRPr="00B62C99">
        <w:rPr>
          <w:rFonts w:ascii="Times New Roman" w:hAnsi="Times New Roman" w:cs="Times New Roman"/>
          <w:i/>
          <w:sz w:val="24"/>
        </w:rPr>
        <w:t>Nunu</w:t>
      </w:r>
      <w:proofErr w:type="spellEnd"/>
      <w:r>
        <w:rPr>
          <w:rFonts w:ascii="Times New Roman" w:hAnsi="Times New Roman" w:cs="Times New Roman"/>
          <w:sz w:val="24"/>
        </w:rPr>
        <w:t xml:space="preserve"> for the first respondent argued that the </w:t>
      </w:r>
      <w:r>
        <w:rPr>
          <w:rFonts w:ascii="Times New Roman" w:hAnsi="Times New Roman" w:cs="Times New Roman"/>
          <w:sz w:val="24"/>
        </w:rPr>
        <w:lastRenderedPageBreak/>
        <w:t xml:space="preserve">application should still fail because the applicant is only </w:t>
      </w:r>
      <w:r w:rsidR="002C5541">
        <w:rPr>
          <w:rFonts w:ascii="Times New Roman" w:hAnsi="Times New Roman" w:cs="Times New Roman"/>
          <w:sz w:val="24"/>
        </w:rPr>
        <w:t>rel</w:t>
      </w:r>
      <w:r>
        <w:rPr>
          <w:rFonts w:ascii="Times New Roman" w:hAnsi="Times New Roman" w:cs="Times New Roman"/>
          <w:sz w:val="24"/>
        </w:rPr>
        <w:t xml:space="preserve">ying on improper </w:t>
      </w:r>
      <w:r w:rsidR="002C5541">
        <w:rPr>
          <w:rFonts w:ascii="Times New Roman" w:hAnsi="Times New Roman" w:cs="Times New Roman"/>
          <w:sz w:val="24"/>
        </w:rPr>
        <w:t xml:space="preserve">service as a ground for nullifying confirmation without citing other grounds </w:t>
      </w:r>
      <w:r w:rsidR="00510CCC">
        <w:rPr>
          <w:rFonts w:ascii="Times New Roman" w:hAnsi="Times New Roman" w:cs="Times New Roman"/>
          <w:sz w:val="24"/>
        </w:rPr>
        <w:t xml:space="preserve">if any, </w:t>
      </w:r>
      <w:r w:rsidR="002C5541">
        <w:rPr>
          <w:rFonts w:ascii="Times New Roman" w:hAnsi="Times New Roman" w:cs="Times New Roman"/>
          <w:sz w:val="24"/>
        </w:rPr>
        <w:t>for example the fact that the property was sold at a ridiculously low price.  She also submitted that the applicant jumped the gun by filing this application instead of appr</w:t>
      </w:r>
      <w:r w:rsidR="00510CCC">
        <w:rPr>
          <w:rFonts w:ascii="Times New Roman" w:hAnsi="Times New Roman" w:cs="Times New Roman"/>
          <w:sz w:val="24"/>
        </w:rPr>
        <w:t>oaching</w:t>
      </w:r>
      <w:r w:rsidR="002C5541">
        <w:rPr>
          <w:rFonts w:ascii="Times New Roman" w:hAnsi="Times New Roman" w:cs="Times New Roman"/>
          <w:sz w:val="24"/>
        </w:rPr>
        <w:t xml:space="preserve"> the deputy sheriff in terms of r359.</w:t>
      </w:r>
    </w:p>
    <w:p w:rsidR="002C5541" w:rsidRDefault="002C5541" w:rsidP="001F3FF4">
      <w:pPr>
        <w:spacing w:line="360" w:lineRule="auto"/>
        <w:ind w:firstLine="360"/>
        <w:rPr>
          <w:rFonts w:ascii="Times New Roman" w:hAnsi="Times New Roman" w:cs="Times New Roman"/>
          <w:sz w:val="24"/>
        </w:rPr>
      </w:pPr>
      <w:r>
        <w:rPr>
          <w:rFonts w:ascii="Times New Roman" w:hAnsi="Times New Roman" w:cs="Times New Roman"/>
          <w:sz w:val="24"/>
        </w:rPr>
        <w:t>As regards urgency, I find first respondent’s argu</w:t>
      </w:r>
      <w:r w:rsidR="00510CCC">
        <w:rPr>
          <w:rFonts w:ascii="Times New Roman" w:hAnsi="Times New Roman" w:cs="Times New Roman"/>
          <w:sz w:val="24"/>
        </w:rPr>
        <w:t>ment</w:t>
      </w:r>
      <w:r>
        <w:rPr>
          <w:rFonts w:ascii="Times New Roman" w:hAnsi="Times New Roman" w:cs="Times New Roman"/>
          <w:sz w:val="24"/>
        </w:rPr>
        <w:t xml:space="preserve"> unconvincing in that the fact that applicant may have been aware of the sale in execution does not deprive him of his right to be informed of the declaration of the highest bidder by the second respondent.  Applicant as an interested person only got to know of the confirmation after the fact on 5 June 2016 in contravention of rules 356 and 359.  After receiving informa</w:t>
      </w:r>
      <w:r w:rsidR="00950C71">
        <w:rPr>
          <w:rFonts w:ascii="Times New Roman" w:hAnsi="Times New Roman" w:cs="Times New Roman"/>
          <w:sz w:val="24"/>
        </w:rPr>
        <w:t>tion relating to the notice to vac</w:t>
      </w:r>
      <w:r>
        <w:rPr>
          <w:rFonts w:ascii="Times New Roman" w:hAnsi="Times New Roman" w:cs="Times New Roman"/>
          <w:sz w:val="24"/>
        </w:rPr>
        <w:t>ate applicant who was the</w:t>
      </w:r>
      <w:r w:rsidR="0078574E">
        <w:rPr>
          <w:rFonts w:ascii="Times New Roman" w:hAnsi="Times New Roman" w:cs="Times New Roman"/>
          <w:sz w:val="24"/>
        </w:rPr>
        <w:t>n</w:t>
      </w:r>
      <w:r>
        <w:rPr>
          <w:rFonts w:ascii="Times New Roman" w:hAnsi="Times New Roman" w:cs="Times New Roman"/>
          <w:sz w:val="24"/>
        </w:rPr>
        <w:t xml:space="preserve"> in Canada prepared papers and filed this application on 21 June 2016.  I find the explanation of the non-timeous action he has </w:t>
      </w:r>
      <w:proofErr w:type="spellStart"/>
      <w:r>
        <w:rPr>
          <w:rFonts w:ascii="Times New Roman" w:hAnsi="Times New Roman" w:cs="Times New Roman"/>
          <w:sz w:val="24"/>
        </w:rPr>
        <w:t>proferred</w:t>
      </w:r>
      <w:proofErr w:type="spellEnd"/>
      <w:r>
        <w:rPr>
          <w:rFonts w:ascii="Times New Roman" w:hAnsi="Times New Roman" w:cs="Times New Roman"/>
          <w:sz w:val="24"/>
        </w:rPr>
        <w:t xml:space="preserve"> in the founding affidavit to be good.  Therefore I find that this application is urgent.</w:t>
      </w:r>
    </w:p>
    <w:p w:rsidR="002C5541" w:rsidRDefault="002C5541" w:rsidP="001F3FF4">
      <w:pPr>
        <w:spacing w:line="360" w:lineRule="auto"/>
        <w:ind w:firstLine="360"/>
        <w:rPr>
          <w:rFonts w:ascii="Times New Roman" w:hAnsi="Times New Roman" w:cs="Times New Roman"/>
          <w:sz w:val="24"/>
        </w:rPr>
      </w:pPr>
      <w:r>
        <w:rPr>
          <w:rFonts w:ascii="Times New Roman" w:hAnsi="Times New Roman" w:cs="Times New Roman"/>
          <w:sz w:val="24"/>
        </w:rPr>
        <w:t xml:space="preserve">On the merits, the issue is </w:t>
      </w:r>
      <w:r w:rsidR="00510CCC">
        <w:rPr>
          <w:rFonts w:ascii="Times New Roman" w:hAnsi="Times New Roman" w:cs="Times New Roman"/>
          <w:sz w:val="24"/>
        </w:rPr>
        <w:t>a</w:t>
      </w:r>
      <w:r w:rsidR="007342F1">
        <w:rPr>
          <w:rFonts w:ascii="Times New Roman" w:hAnsi="Times New Roman" w:cs="Times New Roman"/>
          <w:sz w:val="24"/>
        </w:rPr>
        <w:t xml:space="preserve"> </w:t>
      </w:r>
      <w:r>
        <w:rPr>
          <w:rFonts w:ascii="Times New Roman" w:hAnsi="Times New Roman" w:cs="Times New Roman"/>
          <w:sz w:val="24"/>
        </w:rPr>
        <w:t xml:space="preserve">simple one if one focuses on the interim relief sought by the applicant.  It is trite law that a court has to decide in its discretion, whether or not to grant a temporary interdict.  The court has to be satisfied that an applicant has proved an actual or </w:t>
      </w:r>
      <w:proofErr w:type="spellStart"/>
      <w:r>
        <w:rPr>
          <w:rFonts w:ascii="Times New Roman" w:hAnsi="Times New Roman" w:cs="Times New Roman"/>
          <w:sz w:val="24"/>
        </w:rPr>
        <w:t>well grounded</w:t>
      </w:r>
      <w:proofErr w:type="spellEnd"/>
      <w:r>
        <w:rPr>
          <w:rFonts w:ascii="Times New Roman" w:hAnsi="Times New Roman" w:cs="Times New Roman"/>
          <w:sz w:val="24"/>
        </w:rPr>
        <w:t xml:space="preserve"> apprehension of irreparable loss if no interdict is granted and it must have regard to the balance of </w:t>
      </w:r>
      <w:r w:rsidR="00950C71">
        <w:rPr>
          <w:rFonts w:ascii="Times New Roman" w:hAnsi="Times New Roman" w:cs="Times New Roman"/>
          <w:sz w:val="24"/>
        </w:rPr>
        <w:t>convenience</w:t>
      </w:r>
      <w:r>
        <w:rPr>
          <w:rFonts w:ascii="Times New Roman" w:hAnsi="Times New Roman" w:cs="Times New Roman"/>
          <w:sz w:val="24"/>
        </w:rPr>
        <w:t xml:space="preserve"> – see C.B </w:t>
      </w:r>
      <w:proofErr w:type="spellStart"/>
      <w:r>
        <w:rPr>
          <w:rFonts w:ascii="Times New Roman" w:hAnsi="Times New Roman" w:cs="Times New Roman"/>
          <w:sz w:val="24"/>
        </w:rPr>
        <w:t>Prest</w:t>
      </w:r>
      <w:proofErr w:type="spellEnd"/>
      <w:r>
        <w:rPr>
          <w:rFonts w:ascii="Times New Roman" w:hAnsi="Times New Roman" w:cs="Times New Roman"/>
          <w:sz w:val="24"/>
        </w:rPr>
        <w:t xml:space="preserve"> </w:t>
      </w:r>
      <w:proofErr w:type="gramStart"/>
      <w:r w:rsidRPr="00B62C99">
        <w:rPr>
          <w:rFonts w:ascii="Times New Roman" w:hAnsi="Times New Roman" w:cs="Times New Roman"/>
          <w:i/>
          <w:sz w:val="24"/>
        </w:rPr>
        <w:t>The</w:t>
      </w:r>
      <w:proofErr w:type="gramEnd"/>
      <w:r w:rsidRPr="00B62C99">
        <w:rPr>
          <w:rFonts w:ascii="Times New Roman" w:hAnsi="Times New Roman" w:cs="Times New Roman"/>
          <w:i/>
          <w:sz w:val="24"/>
        </w:rPr>
        <w:t xml:space="preserve"> Law and Practice of </w:t>
      </w:r>
      <w:r w:rsidR="00950C71" w:rsidRPr="00B62C99">
        <w:rPr>
          <w:rFonts w:ascii="Times New Roman" w:hAnsi="Times New Roman" w:cs="Times New Roman"/>
          <w:i/>
          <w:sz w:val="24"/>
        </w:rPr>
        <w:t>Interdicts</w:t>
      </w:r>
      <w:r w:rsidR="00950C71">
        <w:rPr>
          <w:rFonts w:ascii="Times New Roman" w:hAnsi="Times New Roman" w:cs="Times New Roman"/>
          <w:sz w:val="24"/>
        </w:rPr>
        <w:t xml:space="preserve"> </w:t>
      </w:r>
      <w:proofErr w:type="spellStart"/>
      <w:r w:rsidR="00950C71">
        <w:rPr>
          <w:rFonts w:ascii="Times New Roman" w:hAnsi="Times New Roman" w:cs="Times New Roman"/>
          <w:sz w:val="24"/>
        </w:rPr>
        <w:t>Juta</w:t>
      </w:r>
      <w:proofErr w:type="spellEnd"/>
      <w:r w:rsidR="00950C71">
        <w:rPr>
          <w:rFonts w:ascii="Times New Roman" w:hAnsi="Times New Roman" w:cs="Times New Roman"/>
          <w:sz w:val="24"/>
        </w:rPr>
        <w:t xml:space="preserve"> &amp; Co. 1995 at page 57.</w:t>
      </w:r>
    </w:p>
    <w:p w:rsidR="00950C71" w:rsidRDefault="00950C71" w:rsidP="001F3FF4">
      <w:pPr>
        <w:spacing w:line="360" w:lineRule="auto"/>
        <w:ind w:firstLine="360"/>
        <w:rPr>
          <w:rFonts w:ascii="Times New Roman" w:hAnsi="Times New Roman" w:cs="Times New Roman"/>
          <w:sz w:val="24"/>
        </w:rPr>
      </w:pPr>
      <w:r>
        <w:rPr>
          <w:rFonts w:ascii="Times New Roman" w:hAnsi="Times New Roman" w:cs="Times New Roman"/>
          <w:sz w:val="24"/>
        </w:rPr>
        <w:t>It is accepted that the requisite</w:t>
      </w:r>
      <w:r w:rsidR="00510CCC">
        <w:rPr>
          <w:rFonts w:ascii="Times New Roman" w:hAnsi="Times New Roman" w:cs="Times New Roman"/>
          <w:sz w:val="24"/>
        </w:rPr>
        <w:t>s</w:t>
      </w:r>
      <w:r>
        <w:rPr>
          <w:rFonts w:ascii="Times New Roman" w:hAnsi="Times New Roman" w:cs="Times New Roman"/>
          <w:sz w:val="24"/>
        </w:rPr>
        <w:t xml:space="preserve"> of an interlocutory interdict are;</w:t>
      </w:r>
    </w:p>
    <w:p w:rsidR="00950C71" w:rsidRDefault="00950C71" w:rsidP="00B62C99">
      <w:pPr>
        <w:spacing w:line="240" w:lineRule="auto"/>
        <w:ind w:left="1440" w:hanging="1080"/>
        <w:contextualSpacing/>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a</w:t>
      </w:r>
      <w:proofErr w:type="gramEnd"/>
      <w:r>
        <w:rPr>
          <w:rFonts w:ascii="Times New Roman" w:hAnsi="Times New Roman" w:cs="Times New Roman"/>
          <w:sz w:val="24"/>
        </w:rPr>
        <w:t>)</w:t>
      </w:r>
      <w:r>
        <w:rPr>
          <w:rFonts w:ascii="Times New Roman" w:hAnsi="Times New Roman" w:cs="Times New Roman"/>
          <w:sz w:val="24"/>
        </w:rPr>
        <w:tab/>
        <w:t>that the right which is the subject matter of the main action and which he seeks to</w:t>
      </w:r>
      <w:r>
        <w:rPr>
          <w:rFonts w:ascii="Times New Roman" w:hAnsi="Times New Roman" w:cs="Times New Roman"/>
          <w:sz w:val="24"/>
        </w:rPr>
        <w:tab/>
        <w:t xml:space="preserve"> protect by means of interim relief is clear or, if not clear, is </w:t>
      </w:r>
      <w:r w:rsidRPr="0078574E">
        <w:rPr>
          <w:rFonts w:ascii="Times New Roman" w:hAnsi="Times New Roman" w:cs="Times New Roman"/>
          <w:i/>
          <w:sz w:val="24"/>
        </w:rPr>
        <w:t>prima facie</w:t>
      </w:r>
      <w:r>
        <w:rPr>
          <w:rFonts w:ascii="Times New Roman" w:hAnsi="Times New Roman" w:cs="Times New Roman"/>
          <w:sz w:val="24"/>
        </w:rPr>
        <w:t xml:space="preserve"> established though open to some doubt;</w:t>
      </w:r>
    </w:p>
    <w:p w:rsidR="00941911" w:rsidRDefault="00941911" w:rsidP="00B62C99">
      <w:pPr>
        <w:spacing w:line="240" w:lineRule="auto"/>
        <w:ind w:left="1440" w:hanging="1080"/>
        <w:contextualSpacing/>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proofErr w:type="gramStart"/>
      <w:r>
        <w:rPr>
          <w:rFonts w:ascii="Times New Roman" w:hAnsi="Times New Roman" w:cs="Times New Roman"/>
          <w:sz w:val="24"/>
        </w:rPr>
        <w:t>that</w:t>
      </w:r>
      <w:proofErr w:type="gramEnd"/>
      <w:r>
        <w:rPr>
          <w:rFonts w:ascii="Times New Roman" w:hAnsi="Times New Roman" w:cs="Times New Roman"/>
          <w:sz w:val="24"/>
        </w:rPr>
        <w:t xml:space="preserve">, if the right is only </w:t>
      </w:r>
      <w:r w:rsidRPr="0078574E">
        <w:rPr>
          <w:rFonts w:ascii="Times New Roman" w:hAnsi="Times New Roman" w:cs="Times New Roman"/>
          <w:i/>
          <w:sz w:val="24"/>
        </w:rPr>
        <w:t>prima facie</w:t>
      </w:r>
      <w:r>
        <w:rPr>
          <w:rFonts w:ascii="Times New Roman" w:hAnsi="Times New Roman" w:cs="Times New Roman"/>
          <w:sz w:val="24"/>
        </w:rPr>
        <w:t xml:space="preserve"> established there is a well-grounded apprehension of irreparable harm to the applicant if the interim relief is not granted and he ultimately succeeds in establishing his right;</w:t>
      </w:r>
    </w:p>
    <w:p w:rsidR="00941911" w:rsidRDefault="00941911" w:rsidP="00B62C99">
      <w:pPr>
        <w:spacing w:line="240" w:lineRule="auto"/>
        <w:ind w:left="1440" w:hanging="1080"/>
        <w:contextualSpacing/>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proofErr w:type="gramStart"/>
      <w:r>
        <w:rPr>
          <w:rFonts w:ascii="Times New Roman" w:hAnsi="Times New Roman" w:cs="Times New Roman"/>
          <w:sz w:val="24"/>
        </w:rPr>
        <w:t>that</w:t>
      </w:r>
      <w:proofErr w:type="gramEnd"/>
      <w:r>
        <w:rPr>
          <w:rFonts w:ascii="Times New Roman" w:hAnsi="Times New Roman" w:cs="Times New Roman"/>
          <w:sz w:val="24"/>
        </w:rPr>
        <w:t xml:space="preserve"> the applicant has no other satisfactory remedy .”</w:t>
      </w:r>
    </w:p>
    <w:p w:rsidR="00B62C99" w:rsidRDefault="00B62C99" w:rsidP="00B62C99">
      <w:pPr>
        <w:spacing w:line="240" w:lineRule="auto"/>
        <w:ind w:left="1440" w:hanging="1080"/>
        <w:contextualSpacing/>
        <w:rPr>
          <w:rFonts w:ascii="Times New Roman" w:hAnsi="Times New Roman" w:cs="Times New Roman"/>
          <w:sz w:val="24"/>
        </w:rPr>
      </w:pPr>
    </w:p>
    <w:p w:rsidR="00941911" w:rsidRDefault="00941911" w:rsidP="00941911">
      <w:pPr>
        <w:spacing w:line="360" w:lineRule="auto"/>
        <w:ind w:firstLine="360"/>
        <w:contextualSpacing/>
        <w:rPr>
          <w:rFonts w:ascii="Times New Roman" w:hAnsi="Times New Roman" w:cs="Times New Roman"/>
          <w:sz w:val="24"/>
        </w:rPr>
      </w:pPr>
      <w:r>
        <w:rPr>
          <w:rFonts w:ascii="Times New Roman" w:hAnsi="Times New Roman" w:cs="Times New Roman"/>
          <w:sz w:val="24"/>
        </w:rPr>
        <w:t xml:space="preserve">See </w:t>
      </w:r>
      <w:r w:rsidR="00510CCC">
        <w:rPr>
          <w:rFonts w:ascii="Times New Roman" w:hAnsi="Times New Roman" w:cs="Times New Roman"/>
          <w:i/>
          <w:sz w:val="24"/>
        </w:rPr>
        <w:t xml:space="preserve">L F </w:t>
      </w:r>
      <w:proofErr w:type="spellStart"/>
      <w:r w:rsidR="00510CCC">
        <w:rPr>
          <w:rFonts w:ascii="Times New Roman" w:hAnsi="Times New Roman" w:cs="Times New Roman"/>
          <w:i/>
          <w:sz w:val="24"/>
        </w:rPr>
        <w:t>Bosh</w:t>
      </w:r>
      <w:r w:rsidRPr="0078574E">
        <w:rPr>
          <w:rFonts w:ascii="Times New Roman" w:hAnsi="Times New Roman" w:cs="Times New Roman"/>
          <w:i/>
          <w:sz w:val="24"/>
        </w:rPr>
        <w:t>off</w:t>
      </w:r>
      <w:proofErr w:type="spellEnd"/>
      <w:r w:rsidRPr="0078574E">
        <w:rPr>
          <w:rFonts w:ascii="Times New Roman" w:hAnsi="Times New Roman" w:cs="Times New Roman"/>
          <w:i/>
          <w:sz w:val="24"/>
        </w:rPr>
        <w:t xml:space="preserve"> Investments (</w:t>
      </w:r>
      <w:proofErr w:type="spellStart"/>
      <w:r w:rsidRPr="0078574E">
        <w:rPr>
          <w:rFonts w:ascii="Times New Roman" w:hAnsi="Times New Roman" w:cs="Times New Roman"/>
          <w:i/>
          <w:sz w:val="24"/>
        </w:rPr>
        <w:t>Pvt</w:t>
      </w:r>
      <w:proofErr w:type="spellEnd"/>
      <w:r w:rsidRPr="0078574E">
        <w:rPr>
          <w:rFonts w:ascii="Times New Roman" w:hAnsi="Times New Roman" w:cs="Times New Roman"/>
          <w:i/>
          <w:sz w:val="24"/>
        </w:rPr>
        <w:t xml:space="preserve">) Ltd </w:t>
      </w:r>
      <w:r>
        <w:rPr>
          <w:rFonts w:ascii="Times New Roman" w:hAnsi="Times New Roman" w:cs="Times New Roman"/>
          <w:sz w:val="24"/>
        </w:rPr>
        <w:t xml:space="preserve">v </w:t>
      </w:r>
      <w:r w:rsidRPr="0078574E">
        <w:rPr>
          <w:rFonts w:ascii="Times New Roman" w:hAnsi="Times New Roman" w:cs="Times New Roman"/>
          <w:i/>
          <w:sz w:val="24"/>
        </w:rPr>
        <w:t>Cape Town Municipality</w:t>
      </w:r>
      <w:r>
        <w:rPr>
          <w:rFonts w:ascii="Times New Roman" w:hAnsi="Times New Roman" w:cs="Times New Roman"/>
          <w:sz w:val="24"/>
        </w:rPr>
        <w:t xml:space="preserve"> 1969 (2) SA 256 (C) at </w:t>
      </w:r>
    </w:p>
    <w:p w:rsidR="00941911" w:rsidRDefault="00941911" w:rsidP="00941911">
      <w:pPr>
        <w:spacing w:line="360" w:lineRule="auto"/>
        <w:contextualSpacing/>
        <w:rPr>
          <w:rFonts w:ascii="Times New Roman" w:hAnsi="Times New Roman" w:cs="Times New Roman"/>
          <w:sz w:val="24"/>
        </w:rPr>
      </w:pPr>
      <w:proofErr w:type="gramStart"/>
      <w:r>
        <w:rPr>
          <w:rFonts w:ascii="Times New Roman" w:hAnsi="Times New Roman" w:cs="Times New Roman"/>
          <w:sz w:val="24"/>
        </w:rPr>
        <w:t>267A –F per CORBETT J.</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See also </w:t>
      </w:r>
      <w:r w:rsidRPr="009338D4">
        <w:rPr>
          <w:rFonts w:ascii="Times New Roman" w:hAnsi="Times New Roman" w:cs="Times New Roman"/>
          <w:i/>
          <w:sz w:val="24"/>
        </w:rPr>
        <w:t>Airfield Investments (</w:t>
      </w:r>
      <w:proofErr w:type="spellStart"/>
      <w:r w:rsidRPr="009338D4">
        <w:rPr>
          <w:rFonts w:ascii="Times New Roman" w:hAnsi="Times New Roman" w:cs="Times New Roman"/>
          <w:i/>
          <w:sz w:val="24"/>
        </w:rPr>
        <w:t>Pvt</w:t>
      </w:r>
      <w:proofErr w:type="spellEnd"/>
      <w:r w:rsidRPr="009338D4">
        <w:rPr>
          <w:rFonts w:ascii="Times New Roman" w:hAnsi="Times New Roman" w:cs="Times New Roman"/>
          <w:i/>
          <w:sz w:val="24"/>
        </w:rPr>
        <w:t>) Ltd</w:t>
      </w:r>
      <w:r>
        <w:rPr>
          <w:rFonts w:ascii="Times New Roman" w:hAnsi="Times New Roman" w:cs="Times New Roman"/>
          <w:sz w:val="24"/>
        </w:rPr>
        <w:t xml:space="preserve"> v </w:t>
      </w:r>
      <w:r w:rsidRPr="009338D4">
        <w:rPr>
          <w:rFonts w:ascii="Times New Roman" w:hAnsi="Times New Roman" w:cs="Times New Roman"/>
          <w:i/>
          <w:sz w:val="24"/>
        </w:rPr>
        <w:t>Minister of Lands and Others</w:t>
      </w:r>
      <w:r>
        <w:rPr>
          <w:rFonts w:ascii="Times New Roman" w:hAnsi="Times New Roman" w:cs="Times New Roman"/>
          <w:sz w:val="24"/>
        </w:rPr>
        <w:t xml:space="preserve"> 2004 (1) ZLR 511 (S).</w:t>
      </w:r>
      <w:proofErr w:type="gramEnd"/>
    </w:p>
    <w:p w:rsidR="00941911" w:rsidRDefault="00941911" w:rsidP="00941911">
      <w:pPr>
        <w:spacing w:line="360" w:lineRule="auto"/>
        <w:contextualSpacing/>
        <w:rPr>
          <w:rFonts w:ascii="Times New Roman" w:hAnsi="Times New Roman" w:cs="Times New Roman"/>
          <w:sz w:val="24"/>
        </w:rPr>
      </w:pPr>
      <w:r>
        <w:rPr>
          <w:rFonts w:ascii="Times New Roman" w:hAnsi="Times New Roman" w:cs="Times New Roman"/>
          <w:sz w:val="24"/>
        </w:rPr>
        <w:lastRenderedPageBreak/>
        <w:tab/>
        <w:t xml:space="preserve">In </w:t>
      </w:r>
      <w:proofErr w:type="spellStart"/>
      <w:r w:rsidRPr="00B62C99">
        <w:rPr>
          <w:rFonts w:ascii="Times New Roman" w:hAnsi="Times New Roman" w:cs="Times New Roman"/>
          <w:i/>
          <w:sz w:val="24"/>
        </w:rPr>
        <w:t>Straffuer</w:t>
      </w:r>
      <w:proofErr w:type="spellEnd"/>
      <w:r w:rsidRPr="00B62C99">
        <w:rPr>
          <w:rFonts w:ascii="Times New Roman" w:hAnsi="Times New Roman" w:cs="Times New Roman"/>
          <w:i/>
          <w:sz w:val="24"/>
        </w:rPr>
        <w:t xml:space="preserve"> Chemicals</w:t>
      </w:r>
      <w:r>
        <w:rPr>
          <w:rFonts w:ascii="Times New Roman" w:hAnsi="Times New Roman" w:cs="Times New Roman"/>
          <w:sz w:val="24"/>
        </w:rPr>
        <w:t xml:space="preserve"> v </w:t>
      </w:r>
      <w:proofErr w:type="spellStart"/>
      <w:r w:rsidRPr="00B62C99">
        <w:rPr>
          <w:rFonts w:ascii="Times New Roman" w:hAnsi="Times New Roman" w:cs="Times New Roman"/>
          <w:i/>
          <w:sz w:val="24"/>
        </w:rPr>
        <w:t>Monstanto</w:t>
      </w:r>
      <w:proofErr w:type="spellEnd"/>
      <w:r w:rsidRPr="00B62C99">
        <w:rPr>
          <w:rFonts w:ascii="Times New Roman" w:hAnsi="Times New Roman" w:cs="Times New Roman"/>
          <w:i/>
          <w:sz w:val="24"/>
        </w:rPr>
        <w:t xml:space="preserve"> Co</w:t>
      </w:r>
      <w:r>
        <w:rPr>
          <w:rFonts w:ascii="Times New Roman" w:hAnsi="Times New Roman" w:cs="Times New Roman"/>
          <w:sz w:val="24"/>
        </w:rPr>
        <w:t xml:space="preserve"> 1988 (1) SA 805 (T) at 809F –G, </w:t>
      </w:r>
      <w:r w:rsidRPr="00B62C99">
        <w:rPr>
          <w:rFonts w:ascii="Times New Roman" w:hAnsi="Times New Roman" w:cs="Times New Roman"/>
        </w:rPr>
        <w:t xml:space="preserve">HARMS J </w:t>
      </w:r>
      <w:r>
        <w:rPr>
          <w:rFonts w:ascii="Times New Roman" w:hAnsi="Times New Roman" w:cs="Times New Roman"/>
          <w:sz w:val="24"/>
        </w:rPr>
        <w:t>said;</w:t>
      </w:r>
    </w:p>
    <w:p w:rsidR="00941911" w:rsidRDefault="00941911" w:rsidP="00B62C99">
      <w:pPr>
        <w:spacing w:line="240" w:lineRule="auto"/>
        <w:ind w:left="720"/>
        <w:contextualSpacing/>
        <w:rPr>
          <w:rFonts w:ascii="Times New Roman" w:hAnsi="Times New Roman" w:cs="Times New Roman"/>
          <w:sz w:val="24"/>
        </w:rPr>
      </w:pPr>
      <w:r>
        <w:rPr>
          <w:rFonts w:ascii="Times New Roman" w:hAnsi="Times New Roman" w:cs="Times New Roman"/>
          <w:sz w:val="24"/>
        </w:rPr>
        <w:t>“--- the basis of an interdict is the threat, actual or implied, on the part of a defendant, that he is about to do an act which i</w:t>
      </w:r>
      <w:r w:rsidR="00FB6733">
        <w:rPr>
          <w:rFonts w:ascii="Times New Roman" w:hAnsi="Times New Roman" w:cs="Times New Roman"/>
          <w:sz w:val="24"/>
        </w:rPr>
        <w:t>s in violation of the plaintiff’</w:t>
      </w:r>
      <w:r>
        <w:rPr>
          <w:rFonts w:ascii="Times New Roman" w:hAnsi="Times New Roman" w:cs="Times New Roman"/>
          <w:sz w:val="24"/>
        </w:rPr>
        <w:t>s right and that actual infringement is merely evidence upon which the court implies an intention to continue in th</w:t>
      </w:r>
      <w:r w:rsidR="00FB6733">
        <w:rPr>
          <w:rFonts w:ascii="Times New Roman" w:hAnsi="Times New Roman" w:cs="Times New Roman"/>
          <w:sz w:val="24"/>
        </w:rPr>
        <w:t>e same course.  I would have th</w:t>
      </w:r>
      <w:r>
        <w:rPr>
          <w:rFonts w:ascii="Times New Roman" w:hAnsi="Times New Roman" w:cs="Times New Roman"/>
          <w:sz w:val="24"/>
        </w:rPr>
        <w:t>ough</w:t>
      </w:r>
      <w:r w:rsidR="00FB6733">
        <w:rPr>
          <w:rFonts w:ascii="Times New Roman" w:hAnsi="Times New Roman" w:cs="Times New Roman"/>
          <w:sz w:val="24"/>
        </w:rPr>
        <w:t>t</w:t>
      </w:r>
      <w:r>
        <w:rPr>
          <w:rFonts w:ascii="Times New Roman" w:hAnsi="Times New Roman" w:cs="Times New Roman"/>
          <w:sz w:val="24"/>
        </w:rPr>
        <w:t xml:space="preserve"> it </w:t>
      </w:r>
      <w:r w:rsidR="00B62C99">
        <w:rPr>
          <w:rFonts w:ascii="Times New Roman" w:hAnsi="Times New Roman" w:cs="Times New Roman"/>
          <w:sz w:val="24"/>
        </w:rPr>
        <w:t>automatic that an interdict is not a remedy for past invasions of rights.  It is for the protection of an existing right.”</w:t>
      </w:r>
    </w:p>
    <w:p w:rsidR="00B62C99" w:rsidRDefault="00B62C99" w:rsidP="00B62C99">
      <w:pPr>
        <w:spacing w:line="240" w:lineRule="auto"/>
        <w:ind w:left="720"/>
        <w:contextualSpacing/>
        <w:rPr>
          <w:rFonts w:ascii="Times New Roman" w:hAnsi="Times New Roman" w:cs="Times New Roman"/>
          <w:sz w:val="24"/>
        </w:rPr>
      </w:pPr>
    </w:p>
    <w:p w:rsidR="00B62C99" w:rsidRDefault="00B62C99" w:rsidP="00941911">
      <w:pPr>
        <w:spacing w:line="360" w:lineRule="auto"/>
        <w:contextualSpacing/>
        <w:rPr>
          <w:rFonts w:ascii="Times New Roman" w:hAnsi="Times New Roman" w:cs="Times New Roman"/>
          <w:sz w:val="24"/>
        </w:rPr>
      </w:pPr>
      <w:r>
        <w:rPr>
          <w:rFonts w:ascii="Times New Roman" w:hAnsi="Times New Roman" w:cs="Times New Roman"/>
          <w:sz w:val="24"/>
        </w:rPr>
        <w:tab/>
        <w:t xml:space="preserve">In </w:t>
      </w:r>
      <w:proofErr w:type="spellStart"/>
      <w:r w:rsidRPr="00B62C99">
        <w:rPr>
          <w:rFonts w:ascii="Times New Roman" w:hAnsi="Times New Roman" w:cs="Times New Roman"/>
          <w:i/>
          <w:sz w:val="24"/>
        </w:rPr>
        <w:t>casu</w:t>
      </w:r>
      <w:proofErr w:type="spellEnd"/>
      <w:r w:rsidRPr="00B62C99">
        <w:rPr>
          <w:rFonts w:ascii="Times New Roman" w:hAnsi="Times New Roman" w:cs="Times New Roman"/>
          <w:i/>
          <w:sz w:val="24"/>
        </w:rPr>
        <w:t xml:space="preserve"> </w:t>
      </w:r>
      <w:r>
        <w:rPr>
          <w:rFonts w:ascii="Times New Roman" w:hAnsi="Times New Roman" w:cs="Times New Roman"/>
          <w:sz w:val="24"/>
        </w:rPr>
        <w:t xml:space="preserve">I agree with </w:t>
      </w:r>
      <w:r w:rsidRPr="009338D4">
        <w:rPr>
          <w:rFonts w:ascii="Times New Roman" w:hAnsi="Times New Roman" w:cs="Times New Roman"/>
          <w:i/>
          <w:sz w:val="24"/>
        </w:rPr>
        <w:t xml:space="preserve">Miss </w:t>
      </w:r>
      <w:proofErr w:type="spellStart"/>
      <w:r w:rsidRPr="009338D4">
        <w:rPr>
          <w:rFonts w:ascii="Times New Roman" w:hAnsi="Times New Roman" w:cs="Times New Roman"/>
          <w:i/>
          <w:sz w:val="24"/>
        </w:rPr>
        <w:t>Sibanda</w:t>
      </w:r>
      <w:proofErr w:type="spellEnd"/>
      <w:r>
        <w:rPr>
          <w:rFonts w:ascii="Times New Roman" w:hAnsi="Times New Roman" w:cs="Times New Roman"/>
          <w:sz w:val="24"/>
        </w:rPr>
        <w:t xml:space="preserve"> for the applicant that indeed the requirements of an interim relief have been met by the applicant.  The relief is a temporary interdict halting the transfer of the property to the third respondent pending the return date.  The final interdict sought is the setting aside of the confirmation of the sale by the second respondent.  A</w:t>
      </w:r>
      <w:r w:rsidR="009338D4">
        <w:rPr>
          <w:rFonts w:ascii="Times New Roman" w:hAnsi="Times New Roman" w:cs="Times New Roman"/>
          <w:sz w:val="24"/>
        </w:rPr>
        <w:t>s</w:t>
      </w:r>
      <w:r>
        <w:rPr>
          <w:rFonts w:ascii="Times New Roman" w:hAnsi="Times New Roman" w:cs="Times New Roman"/>
          <w:sz w:val="24"/>
        </w:rPr>
        <w:t xml:space="preserve"> I understand it, the remedy sought for now is not the setting aside of the sale.  Consequently, what is critical is the procedure surrounding confirmation.  In that respect once it is accepted that there was improper service of the letter referred to above, it becomes hard to argue successfully that the confirmation is not unlawful.</w:t>
      </w:r>
    </w:p>
    <w:p w:rsidR="00B62C99" w:rsidRDefault="00B62C99" w:rsidP="00941911">
      <w:pPr>
        <w:spacing w:line="360" w:lineRule="auto"/>
        <w:contextualSpacing/>
        <w:rPr>
          <w:rFonts w:ascii="Times New Roman" w:hAnsi="Times New Roman" w:cs="Times New Roman"/>
          <w:sz w:val="24"/>
        </w:rPr>
      </w:pPr>
      <w:r>
        <w:rPr>
          <w:rFonts w:ascii="Times New Roman" w:hAnsi="Times New Roman" w:cs="Times New Roman"/>
          <w:sz w:val="24"/>
        </w:rPr>
        <w:tab/>
        <w:t xml:space="preserve">As regards a </w:t>
      </w:r>
      <w:r w:rsidRPr="00B62C99">
        <w:rPr>
          <w:rFonts w:ascii="Times New Roman" w:hAnsi="Times New Roman" w:cs="Times New Roman"/>
          <w:i/>
          <w:sz w:val="24"/>
        </w:rPr>
        <w:t>prima facie</w:t>
      </w:r>
      <w:r>
        <w:rPr>
          <w:rFonts w:ascii="Times New Roman" w:hAnsi="Times New Roman" w:cs="Times New Roman"/>
          <w:sz w:val="24"/>
        </w:rPr>
        <w:t xml:space="preserve"> right</w:t>
      </w:r>
      <w:r w:rsidR="00811D7A">
        <w:rPr>
          <w:rFonts w:ascii="Times New Roman" w:hAnsi="Times New Roman" w:cs="Times New Roman"/>
          <w:sz w:val="24"/>
        </w:rPr>
        <w:t xml:space="preserve">, applicant, as the </w:t>
      </w:r>
      <w:r w:rsidR="00FB6733">
        <w:rPr>
          <w:rFonts w:ascii="Times New Roman" w:hAnsi="Times New Roman" w:cs="Times New Roman"/>
          <w:sz w:val="24"/>
        </w:rPr>
        <w:t xml:space="preserve">owner </w:t>
      </w:r>
      <w:r w:rsidR="00811D7A">
        <w:rPr>
          <w:rFonts w:ascii="Times New Roman" w:hAnsi="Times New Roman" w:cs="Times New Roman"/>
          <w:sz w:val="24"/>
        </w:rPr>
        <w:t>of the property</w:t>
      </w:r>
      <w:r w:rsidR="00FB6733">
        <w:rPr>
          <w:rFonts w:ascii="Times New Roman" w:hAnsi="Times New Roman" w:cs="Times New Roman"/>
          <w:sz w:val="24"/>
        </w:rPr>
        <w:t>,</w:t>
      </w:r>
      <w:r w:rsidR="00811D7A">
        <w:rPr>
          <w:rFonts w:ascii="Times New Roman" w:hAnsi="Times New Roman" w:cs="Times New Roman"/>
          <w:sz w:val="24"/>
        </w:rPr>
        <w:t xml:space="preserve"> he can be said to have a real right, which right is clearly threatened by the unlawful confirmation of its sale by second respondent.  With third respondent hovering around</w:t>
      </w:r>
      <w:r w:rsidR="00FB6733">
        <w:rPr>
          <w:rFonts w:ascii="Times New Roman" w:hAnsi="Times New Roman" w:cs="Times New Roman"/>
          <w:sz w:val="24"/>
        </w:rPr>
        <w:t>,</w:t>
      </w:r>
      <w:r w:rsidR="00811D7A">
        <w:rPr>
          <w:rFonts w:ascii="Times New Roman" w:hAnsi="Times New Roman" w:cs="Times New Roman"/>
          <w:sz w:val="24"/>
        </w:rPr>
        <w:t xml:space="preserve"> applicant will without doubt suffer irreparable harm once transfer is </w:t>
      </w:r>
      <w:proofErr w:type="spellStart"/>
      <w:proofErr w:type="gramStart"/>
      <w:r w:rsidR="00811D7A">
        <w:rPr>
          <w:rFonts w:ascii="Times New Roman" w:hAnsi="Times New Roman" w:cs="Times New Roman"/>
          <w:sz w:val="24"/>
        </w:rPr>
        <w:t>effected</w:t>
      </w:r>
      <w:proofErr w:type="spellEnd"/>
      <w:proofErr w:type="gramEnd"/>
      <w:r w:rsidR="00811D7A">
        <w:rPr>
          <w:rFonts w:ascii="Times New Roman" w:hAnsi="Times New Roman" w:cs="Times New Roman"/>
          <w:sz w:val="24"/>
        </w:rPr>
        <w:t xml:space="preserve">.  The balance of convenience </w:t>
      </w:r>
      <w:proofErr w:type="spellStart"/>
      <w:r w:rsidR="00811D7A">
        <w:rPr>
          <w:rFonts w:ascii="Times New Roman" w:hAnsi="Times New Roman" w:cs="Times New Roman"/>
          <w:sz w:val="24"/>
        </w:rPr>
        <w:t>favours</w:t>
      </w:r>
      <w:proofErr w:type="spellEnd"/>
      <w:r w:rsidR="00811D7A">
        <w:rPr>
          <w:rFonts w:ascii="Times New Roman" w:hAnsi="Times New Roman" w:cs="Times New Roman"/>
          <w:sz w:val="24"/>
        </w:rPr>
        <w:t xml:space="preserve"> the granting of the interdict in that first respondent is not </w:t>
      </w:r>
      <w:r w:rsidR="00FD5285">
        <w:rPr>
          <w:rFonts w:ascii="Times New Roman" w:hAnsi="Times New Roman" w:cs="Times New Roman"/>
          <w:sz w:val="24"/>
        </w:rPr>
        <w:t xml:space="preserve">likely to suffer prejudice since the default judgment and the writ of execution </w:t>
      </w:r>
      <w:r w:rsidR="00FB6733">
        <w:rPr>
          <w:rFonts w:ascii="Times New Roman" w:hAnsi="Times New Roman" w:cs="Times New Roman"/>
          <w:sz w:val="24"/>
        </w:rPr>
        <w:t>will remain intac</w:t>
      </w:r>
      <w:r w:rsidR="00FD5285">
        <w:rPr>
          <w:rFonts w:ascii="Times New Roman" w:hAnsi="Times New Roman" w:cs="Times New Roman"/>
          <w:sz w:val="24"/>
        </w:rPr>
        <w:t>t after the setting aside of the confirmation order.  On the other hand applicant will suffer great prejudice if the order is declined and he ultimately succeeds in the main action.  I am aware that as at the time the matter was argued applicant had not yet filed an application for rescission of the default judgment.  Without making a finding on whether or not there is good and sufficient cause to rescind the default judgment</w:t>
      </w:r>
      <w:r w:rsidR="001A2310">
        <w:rPr>
          <w:rFonts w:ascii="Times New Roman" w:hAnsi="Times New Roman" w:cs="Times New Roman"/>
          <w:sz w:val="24"/>
        </w:rPr>
        <w:t xml:space="preserve">, </w:t>
      </w:r>
      <w:r w:rsidR="00FD5285">
        <w:rPr>
          <w:rFonts w:ascii="Times New Roman" w:hAnsi="Times New Roman" w:cs="Times New Roman"/>
          <w:sz w:val="24"/>
        </w:rPr>
        <w:t xml:space="preserve">I must however </w:t>
      </w:r>
      <w:r w:rsidR="00A03DED">
        <w:rPr>
          <w:rFonts w:ascii="Times New Roman" w:hAnsi="Times New Roman" w:cs="Times New Roman"/>
          <w:sz w:val="24"/>
        </w:rPr>
        <w:t>point</w:t>
      </w:r>
      <w:r w:rsidR="00FD5285">
        <w:rPr>
          <w:rFonts w:ascii="Times New Roman" w:hAnsi="Times New Roman" w:cs="Times New Roman"/>
          <w:sz w:val="24"/>
        </w:rPr>
        <w:t xml:space="preserve"> out that </w:t>
      </w:r>
      <w:r w:rsidR="00A03DED">
        <w:rPr>
          <w:rFonts w:ascii="Times New Roman" w:hAnsi="Times New Roman" w:cs="Times New Roman"/>
          <w:sz w:val="24"/>
        </w:rPr>
        <w:t xml:space="preserve">in my view, </w:t>
      </w:r>
      <w:r w:rsidR="00FD5285">
        <w:rPr>
          <w:rFonts w:ascii="Times New Roman" w:hAnsi="Times New Roman" w:cs="Times New Roman"/>
          <w:sz w:val="24"/>
        </w:rPr>
        <w:t>and for purposes of this application, the rest of the documents were properly served upon the applicant and or Power Ridge (</w:t>
      </w:r>
      <w:proofErr w:type="spellStart"/>
      <w:r w:rsidR="00FD5285">
        <w:rPr>
          <w:rFonts w:ascii="Times New Roman" w:hAnsi="Times New Roman" w:cs="Times New Roman"/>
          <w:sz w:val="24"/>
        </w:rPr>
        <w:t>Pvt</w:t>
      </w:r>
      <w:proofErr w:type="spellEnd"/>
      <w:r w:rsidR="00FD5285">
        <w:rPr>
          <w:rFonts w:ascii="Times New Roman" w:hAnsi="Times New Roman" w:cs="Times New Roman"/>
          <w:sz w:val="24"/>
        </w:rPr>
        <w:t xml:space="preserve">) Ltd at No 8 Aston Road, </w:t>
      </w:r>
      <w:proofErr w:type="spellStart"/>
      <w:r w:rsidR="00FD5285">
        <w:rPr>
          <w:rFonts w:ascii="Times New Roman" w:hAnsi="Times New Roman" w:cs="Times New Roman"/>
          <w:sz w:val="24"/>
        </w:rPr>
        <w:t>Donnington</w:t>
      </w:r>
      <w:proofErr w:type="spellEnd"/>
      <w:r w:rsidR="00FD5285">
        <w:rPr>
          <w:rFonts w:ascii="Times New Roman" w:hAnsi="Times New Roman" w:cs="Times New Roman"/>
          <w:sz w:val="24"/>
        </w:rPr>
        <w:t xml:space="preserve"> Bulawayo.  I bel</w:t>
      </w:r>
      <w:r w:rsidR="00A03DED">
        <w:rPr>
          <w:rFonts w:ascii="Times New Roman" w:hAnsi="Times New Roman" w:cs="Times New Roman"/>
          <w:sz w:val="24"/>
        </w:rPr>
        <w:t>ieve this is why despite his sh</w:t>
      </w:r>
      <w:r w:rsidR="00FD5285">
        <w:rPr>
          <w:rFonts w:ascii="Times New Roman" w:hAnsi="Times New Roman" w:cs="Times New Roman"/>
          <w:sz w:val="24"/>
        </w:rPr>
        <w:t>r</w:t>
      </w:r>
      <w:r w:rsidR="00A03DED">
        <w:rPr>
          <w:rFonts w:ascii="Times New Roman" w:hAnsi="Times New Roman" w:cs="Times New Roman"/>
          <w:sz w:val="24"/>
        </w:rPr>
        <w:t>il</w:t>
      </w:r>
      <w:r w:rsidR="001A2310">
        <w:rPr>
          <w:rFonts w:ascii="Times New Roman" w:hAnsi="Times New Roman" w:cs="Times New Roman"/>
          <w:sz w:val="24"/>
        </w:rPr>
        <w:t>l</w:t>
      </w:r>
      <w:r w:rsidR="00FD5285">
        <w:rPr>
          <w:rFonts w:ascii="Times New Roman" w:hAnsi="Times New Roman" w:cs="Times New Roman"/>
          <w:sz w:val="24"/>
        </w:rPr>
        <w:t xml:space="preserve"> about improper service of the summons and notice</w:t>
      </w:r>
      <w:r w:rsidR="00764B58">
        <w:rPr>
          <w:rFonts w:ascii="Times New Roman" w:hAnsi="Times New Roman" w:cs="Times New Roman"/>
          <w:sz w:val="24"/>
        </w:rPr>
        <w:t xml:space="preserve"> </w:t>
      </w:r>
      <w:r w:rsidR="00FD5285">
        <w:rPr>
          <w:rFonts w:ascii="Times New Roman" w:hAnsi="Times New Roman" w:cs="Times New Roman"/>
          <w:sz w:val="24"/>
        </w:rPr>
        <w:t xml:space="preserve">of attachment or writ, applicant has </w:t>
      </w:r>
      <w:r w:rsidR="00A03DED">
        <w:rPr>
          <w:rFonts w:ascii="Times New Roman" w:hAnsi="Times New Roman" w:cs="Times New Roman"/>
          <w:sz w:val="24"/>
        </w:rPr>
        <w:t>confine</w:t>
      </w:r>
      <w:r w:rsidR="00764B58">
        <w:rPr>
          <w:rFonts w:ascii="Times New Roman" w:hAnsi="Times New Roman" w:cs="Times New Roman"/>
          <w:sz w:val="24"/>
        </w:rPr>
        <w:t>d</w:t>
      </w:r>
      <w:r w:rsidR="00FD5285">
        <w:rPr>
          <w:rFonts w:ascii="Times New Roman" w:hAnsi="Times New Roman" w:cs="Times New Roman"/>
          <w:sz w:val="24"/>
        </w:rPr>
        <w:t xml:space="preserve"> his remedy to th</w:t>
      </w:r>
      <w:r w:rsidR="00764B58">
        <w:rPr>
          <w:rFonts w:ascii="Times New Roman" w:hAnsi="Times New Roman" w:cs="Times New Roman"/>
          <w:sz w:val="24"/>
        </w:rPr>
        <w:t>e confirmation proceedings and not</w:t>
      </w:r>
      <w:r w:rsidR="00FD5285">
        <w:rPr>
          <w:rFonts w:ascii="Times New Roman" w:hAnsi="Times New Roman" w:cs="Times New Roman"/>
          <w:sz w:val="24"/>
        </w:rPr>
        <w:t xml:space="preserve"> the setting aside of the sale.  Clearly, the second respondent</w:t>
      </w:r>
      <w:bookmarkStart w:id="0" w:name="_GoBack"/>
      <w:bookmarkEnd w:id="0"/>
      <w:r w:rsidR="00FD5285">
        <w:rPr>
          <w:rFonts w:ascii="Times New Roman" w:hAnsi="Times New Roman" w:cs="Times New Roman"/>
          <w:sz w:val="24"/>
        </w:rPr>
        <w:t xml:space="preserve"> did not comply with rules 356 and 359 of this court’s rules, which rules are mandatory.</w:t>
      </w:r>
    </w:p>
    <w:p w:rsidR="00FD5285" w:rsidRDefault="00FD5285" w:rsidP="00941911">
      <w:pPr>
        <w:spacing w:line="360" w:lineRule="auto"/>
        <w:contextualSpacing/>
        <w:rPr>
          <w:rFonts w:ascii="Times New Roman" w:hAnsi="Times New Roman" w:cs="Times New Roman"/>
          <w:sz w:val="24"/>
        </w:rPr>
      </w:pPr>
      <w:r>
        <w:rPr>
          <w:rFonts w:ascii="Times New Roman" w:hAnsi="Times New Roman" w:cs="Times New Roman"/>
          <w:sz w:val="24"/>
        </w:rPr>
        <w:lastRenderedPageBreak/>
        <w:tab/>
        <w:t xml:space="preserve">On the facts of this case, rule 359 cannot be said to amount to </w:t>
      </w:r>
      <w:r w:rsidR="00A03DED">
        <w:rPr>
          <w:rFonts w:ascii="Times New Roman" w:hAnsi="Times New Roman" w:cs="Times New Roman"/>
          <w:sz w:val="24"/>
        </w:rPr>
        <w:t xml:space="preserve">an </w:t>
      </w:r>
      <w:r>
        <w:rPr>
          <w:rFonts w:ascii="Times New Roman" w:hAnsi="Times New Roman" w:cs="Times New Roman"/>
          <w:sz w:val="24"/>
        </w:rPr>
        <w:t>alternative remedy because the second respondent has a</w:t>
      </w:r>
      <w:r w:rsidR="00764B58">
        <w:rPr>
          <w:rFonts w:ascii="Times New Roman" w:hAnsi="Times New Roman" w:cs="Times New Roman"/>
          <w:sz w:val="24"/>
        </w:rPr>
        <w:t>lready confirmed the sale disreg</w:t>
      </w:r>
      <w:r>
        <w:rPr>
          <w:rFonts w:ascii="Times New Roman" w:hAnsi="Times New Roman" w:cs="Times New Roman"/>
          <w:sz w:val="24"/>
        </w:rPr>
        <w:t>a</w:t>
      </w:r>
      <w:r w:rsidR="00764B58">
        <w:rPr>
          <w:rFonts w:ascii="Times New Roman" w:hAnsi="Times New Roman" w:cs="Times New Roman"/>
          <w:sz w:val="24"/>
        </w:rPr>
        <w:t>r</w:t>
      </w:r>
      <w:r>
        <w:rPr>
          <w:rFonts w:ascii="Times New Roman" w:hAnsi="Times New Roman" w:cs="Times New Roman"/>
          <w:sz w:val="24"/>
        </w:rPr>
        <w:t>ding its provisions.</w:t>
      </w:r>
    </w:p>
    <w:p w:rsidR="00FD5285" w:rsidRDefault="00FD5285" w:rsidP="00941911">
      <w:pPr>
        <w:spacing w:line="360" w:lineRule="auto"/>
        <w:contextualSpacing/>
        <w:rPr>
          <w:rFonts w:ascii="Times New Roman" w:hAnsi="Times New Roman" w:cs="Times New Roman"/>
          <w:sz w:val="24"/>
        </w:rPr>
      </w:pPr>
      <w:r>
        <w:rPr>
          <w:rFonts w:ascii="Times New Roman" w:hAnsi="Times New Roman" w:cs="Times New Roman"/>
          <w:sz w:val="24"/>
        </w:rPr>
        <w:tab/>
        <w:t>In the circumstances, it is ordered that;</w:t>
      </w:r>
    </w:p>
    <w:p w:rsidR="00FD5285" w:rsidRDefault="00FD5285" w:rsidP="00941911">
      <w:pPr>
        <w:spacing w:line="360" w:lineRule="auto"/>
        <w:contextualSpacing/>
        <w:rPr>
          <w:rFonts w:ascii="Times New Roman" w:hAnsi="Times New Roman" w:cs="Times New Roman"/>
          <w:sz w:val="24"/>
        </w:rPr>
      </w:pPr>
      <w:r>
        <w:rPr>
          <w:rFonts w:ascii="Times New Roman" w:hAnsi="Times New Roman" w:cs="Times New Roman"/>
          <w:sz w:val="24"/>
        </w:rPr>
        <w:tab/>
        <w:t>Pending the finalization of this matter:</w:t>
      </w:r>
    </w:p>
    <w:p w:rsidR="00FD5285" w:rsidRDefault="00FD5285" w:rsidP="00FD5285">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 xml:space="preserve">The first and second respondents in this matter be and are hereby interdicted from transferring the immovable property being stand No. 64688 Bulawayo Township of Bulawayo Township Lands, measuring 247 square </w:t>
      </w:r>
      <w:proofErr w:type="spellStart"/>
      <w:r>
        <w:rPr>
          <w:rFonts w:ascii="Times New Roman" w:hAnsi="Times New Roman" w:cs="Times New Roman"/>
          <w:sz w:val="24"/>
        </w:rPr>
        <w:t>metres</w:t>
      </w:r>
      <w:proofErr w:type="spellEnd"/>
      <w:r>
        <w:rPr>
          <w:rFonts w:ascii="Times New Roman" w:hAnsi="Times New Roman" w:cs="Times New Roman"/>
          <w:sz w:val="24"/>
        </w:rPr>
        <w:t>.</w:t>
      </w:r>
    </w:p>
    <w:p w:rsidR="00FD5285" w:rsidRPr="00FD5285" w:rsidRDefault="00764B58" w:rsidP="00FD5285">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The third respondent be and is hereby barred from evicting applicant from the property described in paragraph 3 above.</w:t>
      </w:r>
    </w:p>
    <w:p w:rsidR="00950C71" w:rsidRDefault="00950C71" w:rsidP="001F3FF4">
      <w:pPr>
        <w:spacing w:line="360" w:lineRule="auto"/>
        <w:ind w:firstLine="360"/>
        <w:rPr>
          <w:rFonts w:ascii="Times New Roman" w:hAnsi="Times New Roman" w:cs="Times New Roman"/>
          <w:sz w:val="24"/>
        </w:rPr>
      </w:pPr>
    </w:p>
    <w:p w:rsidR="002C5541" w:rsidRDefault="00327EF1" w:rsidP="00327EF1">
      <w:pPr>
        <w:spacing w:line="240" w:lineRule="auto"/>
        <w:contextualSpacing/>
        <w:rPr>
          <w:rFonts w:ascii="Times New Roman" w:hAnsi="Times New Roman" w:cs="Times New Roman"/>
          <w:sz w:val="24"/>
        </w:rPr>
      </w:pPr>
      <w:proofErr w:type="spellStart"/>
      <w:r w:rsidRPr="00327EF1">
        <w:rPr>
          <w:rFonts w:ascii="Times New Roman" w:hAnsi="Times New Roman" w:cs="Times New Roman"/>
          <w:i/>
          <w:sz w:val="24"/>
        </w:rPr>
        <w:t>Messrs</w:t>
      </w:r>
      <w:proofErr w:type="spellEnd"/>
      <w:r w:rsidRPr="00327EF1">
        <w:rPr>
          <w:rFonts w:ascii="Times New Roman" w:hAnsi="Times New Roman" w:cs="Times New Roman"/>
          <w:i/>
          <w:sz w:val="24"/>
        </w:rPr>
        <w:t xml:space="preserve"> </w:t>
      </w:r>
      <w:proofErr w:type="spellStart"/>
      <w:r w:rsidRPr="00327EF1">
        <w:rPr>
          <w:rFonts w:ascii="Times New Roman" w:hAnsi="Times New Roman" w:cs="Times New Roman"/>
          <w:i/>
          <w:sz w:val="24"/>
        </w:rPr>
        <w:t>Majoko</w:t>
      </w:r>
      <w:proofErr w:type="spellEnd"/>
      <w:r w:rsidRPr="00327EF1">
        <w:rPr>
          <w:rFonts w:ascii="Times New Roman" w:hAnsi="Times New Roman" w:cs="Times New Roman"/>
          <w:i/>
          <w:sz w:val="24"/>
        </w:rPr>
        <w:t xml:space="preserve"> and </w:t>
      </w:r>
      <w:proofErr w:type="spellStart"/>
      <w:r w:rsidRPr="00327EF1">
        <w:rPr>
          <w:rFonts w:ascii="Times New Roman" w:hAnsi="Times New Roman" w:cs="Times New Roman"/>
          <w:i/>
          <w:sz w:val="24"/>
        </w:rPr>
        <w:t>Majoko</w:t>
      </w:r>
      <w:proofErr w:type="spellEnd"/>
      <w:r>
        <w:rPr>
          <w:rFonts w:ascii="Times New Roman" w:hAnsi="Times New Roman" w:cs="Times New Roman"/>
          <w:sz w:val="24"/>
        </w:rPr>
        <w:t xml:space="preserve">, </w:t>
      </w:r>
      <w:r w:rsidR="00230B1B">
        <w:rPr>
          <w:rFonts w:ascii="Times New Roman" w:hAnsi="Times New Roman" w:cs="Times New Roman"/>
          <w:sz w:val="24"/>
        </w:rPr>
        <w:t>applicant’s</w:t>
      </w:r>
      <w:r>
        <w:rPr>
          <w:rFonts w:ascii="Times New Roman" w:hAnsi="Times New Roman" w:cs="Times New Roman"/>
          <w:sz w:val="24"/>
        </w:rPr>
        <w:t xml:space="preserve"> legal practitioners </w:t>
      </w:r>
    </w:p>
    <w:p w:rsidR="00327EF1" w:rsidRPr="00327EF1" w:rsidRDefault="00327EF1" w:rsidP="00327EF1">
      <w:pPr>
        <w:spacing w:line="240" w:lineRule="auto"/>
        <w:contextualSpacing/>
        <w:rPr>
          <w:rFonts w:ascii="Times New Roman" w:hAnsi="Times New Roman" w:cs="Times New Roman"/>
        </w:rPr>
      </w:pPr>
      <w:proofErr w:type="spellStart"/>
      <w:r w:rsidRPr="00327EF1">
        <w:rPr>
          <w:rFonts w:ascii="Times New Roman" w:hAnsi="Times New Roman" w:cs="Times New Roman"/>
          <w:i/>
        </w:rPr>
        <w:t>Atherstone</w:t>
      </w:r>
      <w:proofErr w:type="spellEnd"/>
      <w:r w:rsidRPr="00327EF1">
        <w:rPr>
          <w:rFonts w:ascii="Times New Roman" w:hAnsi="Times New Roman" w:cs="Times New Roman"/>
          <w:i/>
        </w:rPr>
        <w:t xml:space="preserve"> &amp; Cook, C/o Calderwood, Bryce </w:t>
      </w:r>
      <w:proofErr w:type="spellStart"/>
      <w:r w:rsidRPr="00327EF1">
        <w:rPr>
          <w:rFonts w:ascii="Times New Roman" w:hAnsi="Times New Roman" w:cs="Times New Roman"/>
          <w:i/>
        </w:rPr>
        <w:t>Hendrie</w:t>
      </w:r>
      <w:proofErr w:type="spellEnd"/>
      <w:r w:rsidRPr="00327EF1">
        <w:rPr>
          <w:rFonts w:ascii="Times New Roman" w:hAnsi="Times New Roman" w:cs="Times New Roman"/>
          <w:i/>
        </w:rPr>
        <w:t xml:space="preserve"> and Partners</w:t>
      </w:r>
      <w:r w:rsidRPr="00327EF1">
        <w:rPr>
          <w:rFonts w:ascii="Times New Roman" w:hAnsi="Times New Roman" w:cs="Times New Roman"/>
        </w:rPr>
        <w:t>, 1</w:t>
      </w:r>
      <w:r w:rsidRPr="00327EF1">
        <w:rPr>
          <w:rFonts w:ascii="Times New Roman" w:hAnsi="Times New Roman" w:cs="Times New Roman"/>
          <w:vertAlign w:val="superscript"/>
        </w:rPr>
        <w:t>st</w:t>
      </w:r>
      <w:r w:rsidRPr="00327EF1">
        <w:rPr>
          <w:rFonts w:ascii="Times New Roman" w:hAnsi="Times New Roman" w:cs="Times New Roman"/>
        </w:rPr>
        <w:t xml:space="preserve"> respondent’s legal practitioners</w:t>
      </w:r>
    </w:p>
    <w:p w:rsidR="00E1115B" w:rsidRPr="00327EF1" w:rsidRDefault="00E1115B" w:rsidP="001F3FF4">
      <w:pPr>
        <w:spacing w:line="360" w:lineRule="auto"/>
        <w:ind w:firstLine="360"/>
        <w:rPr>
          <w:rFonts w:ascii="Times New Roman" w:hAnsi="Times New Roman" w:cs="Times New Roman"/>
        </w:rPr>
      </w:pPr>
    </w:p>
    <w:p w:rsidR="00A1729B" w:rsidRDefault="00A1729B" w:rsidP="004F6A96">
      <w:pPr>
        <w:spacing w:line="360" w:lineRule="auto"/>
        <w:contextualSpacing/>
        <w:rPr>
          <w:rFonts w:ascii="Times New Roman" w:hAnsi="Times New Roman" w:cs="Times New Roman"/>
          <w:sz w:val="24"/>
        </w:rPr>
      </w:pPr>
    </w:p>
    <w:p w:rsidR="004F6A96" w:rsidRDefault="004F6A96" w:rsidP="004F6A96">
      <w:pPr>
        <w:spacing w:line="360" w:lineRule="auto"/>
        <w:contextualSpacing/>
        <w:rPr>
          <w:rFonts w:ascii="Times New Roman" w:hAnsi="Times New Roman" w:cs="Times New Roman"/>
          <w:sz w:val="24"/>
        </w:rPr>
      </w:pPr>
      <w:r>
        <w:rPr>
          <w:rFonts w:ascii="Times New Roman" w:hAnsi="Times New Roman" w:cs="Times New Roman"/>
          <w:sz w:val="24"/>
        </w:rPr>
        <w:t xml:space="preserve"> </w:t>
      </w:r>
    </w:p>
    <w:p w:rsidR="00431F34" w:rsidRDefault="00431F34" w:rsidP="00431F34">
      <w:pPr>
        <w:spacing w:line="360" w:lineRule="auto"/>
        <w:ind w:left="720"/>
        <w:contextualSpacing/>
        <w:rPr>
          <w:rFonts w:ascii="Times New Roman" w:hAnsi="Times New Roman" w:cs="Times New Roman"/>
          <w:sz w:val="24"/>
        </w:rPr>
      </w:pPr>
    </w:p>
    <w:p w:rsidR="00431F34" w:rsidRDefault="002C5541" w:rsidP="00E90244">
      <w:pPr>
        <w:spacing w:line="360" w:lineRule="auto"/>
        <w:contextualSpacing/>
        <w:rPr>
          <w:rFonts w:ascii="Times New Roman" w:hAnsi="Times New Roman" w:cs="Times New Roman"/>
          <w:sz w:val="24"/>
        </w:rPr>
      </w:pPr>
      <w:r>
        <w:rPr>
          <w:rFonts w:ascii="Times New Roman" w:hAnsi="Times New Roman" w:cs="Times New Roman"/>
          <w:sz w:val="24"/>
        </w:rPr>
        <w:t xml:space="preserve"> </w:t>
      </w:r>
    </w:p>
    <w:p w:rsidR="00E90244" w:rsidRDefault="00E90244" w:rsidP="00E90244">
      <w:pPr>
        <w:spacing w:line="360" w:lineRule="auto"/>
        <w:ind w:left="1440" w:hanging="720"/>
        <w:contextualSpacing/>
        <w:rPr>
          <w:rFonts w:ascii="Times New Roman" w:hAnsi="Times New Roman" w:cs="Times New Roman"/>
          <w:sz w:val="24"/>
        </w:rPr>
      </w:pPr>
    </w:p>
    <w:p w:rsidR="00E90244" w:rsidRPr="00E90244" w:rsidRDefault="00E90244" w:rsidP="007C0520">
      <w:pPr>
        <w:spacing w:line="360" w:lineRule="auto"/>
        <w:ind w:firstLine="720"/>
        <w:contextualSpacing/>
        <w:rPr>
          <w:rFonts w:ascii="Times New Roman" w:hAnsi="Times New Roman" w:cs="Times New Roman"/>
          <w:sz w:val="24"/>
        </w:rPr>
      </w:pPr>
    </w:p>
    <w:sectPr w:rsidR="00E90244" w:rsidRPr="00E9024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50" w:rsidRDefault="00840550" w:rsidP="007C0520">
      <w:pPr>
        <w:spacing w:after="0" w:line="240" w:lineRule="auto"/>
      </w:pPr>
      <w:r>
        <w:separator/>
      </w:r>
    </w:p>
  </w:endnote>
  <w:endnote w:type="continuationSeparator" w:id="0">
    <w:p w:rsidR="00840550" w:rsidRDefault="00840550" w:rsidP="007C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50" w:rsidRDefault="00840550" w:rsidP="007C0520">
      <w:pPr>
        <w:spacing w:after="0" w:line="240" w:lineRule="auto"/>
      </w:pPr>
      <w:r>
        <w:separator/>
      </w:r>
    </w:p>
  </w:footnote>
  <w:footnote w:type="continuationSeparator" w:id="0">
    <w:p w:rsidR="00840550" w:rsidRDefault="00840550" w:rsidP="007C0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433894"/>
      <w:docPartObj>
        <w:docPartGallery w:val="Page Numbers (Top of Page)"/>
        <w:docPartUnique/>
      </w:docPartObj>
    </w:sdtPr>
    <w:sdtEndPr>
      <w:rPr>
        <w:noProof/>
      </w:rPr>
    </w:sdtEndPr>
    <w:sdtContent>
      <w:p w:rsidR="00FD5285" w:rsidRDefault="00FD5285">
        <w:pPr>
          <w:pStyle w:val="Header"/>
          <w:jc w:val="right"/>
        </w:pPr>
        <w:r>
          <w:fldChar w:fldCharType="begin"/>
        </w:r>
        <w:r>
          <w:instrText xml:space="preserve"> PAGE   \* MERGEFORMAT </w:instrText>
        </w:r>
        <w:r>
          <w:fldChar w:fldCharType="separate"/>
        </w:r>
        <w:r w:rsidR="001A2310">
          <w:rPr>
            <w:noProof/>
          </w:rPr>
          <w:t>6</w:t>
        </w:r>
        <w:r>
          <w:rPr>
            <w:noProof/>
          </w:rPr>
          <w:fldChar w:fldCharType="end"/>
        </w:r>
      </w:p>
    </w:sdtContent>
  </w:sdt>
  <w:p w:rsidR="00FD5285" w:rsidRDefault="00FD5285">
    <w:pPr>
      <w:pStyle w:val="Header"/>
    </w:pPr>
  </w:p>
  <w:p w:rsidR="00FD5285" w:rsidRDefault="00FD5285">
    <w:pPr>
      <w:pStyle w:val="Header"/>
    </w:pPr>
    <w:r>
      <w:tab/>
    </w:r>
    <w:r>
      <w:tab/>
      <w:t xml:space="preserve">HB 232-16 </w:t>
    </w:r>
  </w:p>
  <w:p w:rsidR="00FD5285" w:rsidRDefault="00FD5285">
    <w:pPr>
      <w:pStyle w:val="Header"/>
    </w:pPr>
    <w:r>
      <w:tab/>
    </w:r>
    <w:r>
      <w:tab/>
      <w:t>HC 1536-16</w:t>
    </w:r>
  </w:p>
  <w:p w:rsidR="00FD5285" w:rsidRDefault="00FD5285">
    <w:pPr>
      <w:pStyle w:val="Header"/>
    </w:pPr>
    <w:r>
      <w:tab/>
    </w:r>
    <w:r>
      <w:tab/>
      <w:t>XREF HC 57-15</w:t>
    </w:r>
  </w:p>
  <w:p w:rsidR="00FD5285" w:rsidRDefault="00FD5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61FA4"/>
    <w:multiLevelType w:val="hybridMultilevel"/>
    <w:tmpl w:val="96642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B1328"/>
    <w:multiLevelType w:val="hybridMultilevel"/>
    <w:tmpl w:val="28F48462"/>
    <w:lvl w:ilvl="0" w:tplc="DEDEA4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20"/>
    <w:rsid w:val="001A2310"/>
    <w:rsid w:val="001F3FF4"/>
    <w:rsid w:val="00230B1B"/>
    <w:rsid w:val="002C5541"/>
    <w:rsid w:val="002D2288"/>
    <w:rsid w:val="002D7259"/>
    <w:rsid w:val="00327EF1"/>
    <w:rsid w:val="00405A59"/>
    <w:rsid w:val="00431F34"/>
    <w:rsid w:val="004F6A96"/>
    <w:rsid w:val="00510CCC"/>
    <w:rsid w:val="006217D9"/>
    <w:rsid w:val="00627905"/>
    <w:rsid w:val="007342F1"/>
    <w:rsid w:val="00764B58"/>
    <w:rsid w:val="0078574E"/>
    <w:rsid w:val="007C0520"/>
    <w:rsid w:val="00811D7A"/>
    <w:rsid w:val="00840550"/>
    <w:rsid w:val="008A3367"/>
    <w:rsid w:val="0093306C"/>
    <w:rsid w:val="009338D4"/>
    <w:rsid w:val="00941911"/>
    <w:rsid w:val="00950C71"/>
    <w:rsid w:val="009F4C80"/>
    <w:rsid w:val="00A03DED"/>
    <w:rsid w:val="00A13CBD"/>
    <w:rsid w:val="00A1729B"/>
    <w:rsid w:val="00A72489"/>
    <w:rsid w:val="00AF4DAF"/>
    <w:rsid w:val="00B325D7"/>
    <w:rsid w:val="00B44CA8"/>
    <w:rsid w:val="00B62C99"/>
    <w:rsid w:val="00DB1E36"/>
    <w:rsid w:val="00E1115B"/>
    <w:rsid w:val="00E90244"/>
    <w:rsid w:val="00EB0BFF"/>
    <w:rsid w:val="00F7416D"/>
    <w:rsid w:val="00FA7C68"/>
    <w:rsid w:val="00FB6733"/>
    <w:rsid w:val="00FD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520"/>
  </w:style>
  <w:style w:type="paragraph" w:styleId="Footer">
    <w:name w:val="footer"/>
    <w:basedOn w:val="Normal"/>
    <w:link w:val="FooterChar"/>
    <w:uiPriority w:val="99"/>
    <w:unhideWhenUsed/>
    <w:rsid w:val="007C0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520"/>
  </w:style>
  <w:style w:type="paragraph" w:styleId="ListParagraph">
    <w:name w:val="List Paragraph"/>
    <w:basedOn w:val="Normal"/>
    <w:uiPriority w:val="34"/>
    <w:qFormat/>
    <w:rsid w:val="006279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520"/>
  </w:style>
  <w:style w:type="paragraph" w:styleId="Footer">
    <w:name w:val="footer"/>
    <w:basedOn w:val="Normal"/>
    <w:link w:val="FooterChar"/>
    <w:uiPriority w:val="99"/>
    <w:unhideWhenUsed/>
    <w:rsid w:val="007C0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520"/>
  </w:style>
  <w:style w:type="paragraph" w:styleId="ListParagraph">
    <w:name w:val="List Paragraph"/>
    <w:basedOn w:val="Normal"/>
    <w:uiPriority w:val="34"/>
    <w:qFormat/>
    <w:rsid w:val="00627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72FB-FD0A-4082-98D2-E0087371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24</cp:revision>
  <cp:lastPrinted>2016-08-25T10:18:00Z</cp:lastPrinted>
  <dcterms:created xsi:type="dcterms:W3CDTF">2016-08-25T07:29:00Z</dcterms:created>
  <dcterms:modified xsi:type="dcterms:W3CDTF">2016-08-26T14:09:00Z</dcterms:modified>
</cp:coreProperties>
</file>