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0E1ECB" w:rsidP="00C00C3D">
      <w:pPr>
        <w:spacing w:line="240" w:lineRule="auto"/>
        <w:contextualSpacing/>
        <w:jc w:val="both"/>
        <w:rPr>
          <w:rFonts w:ascii="Times New Roman" w:hAnsi="Times New Roman" w:cs="Times New Roman"/>
          <w:sz w:val="24"/>
        </w:rPr>
      </w:pPr>
      <w:r>
        <w:rPr>
          <w:rFonts w:ascii="Times New Roman" w:hAnsi="Times New Roman" w:cs="Times New Roman"/>
          <w:sz w:val="24"/>
        </w:rPr>
        <w:t>CHIPO ZVAVANONDI</w:t>
      </w:r>
      <w:r w:rsidR="00C00C3D">
        <w:rPr>
          <w:rFonts w:ascii="Times New Roman" w:hAnsi="Times New Roman" w:cs="Times New Roman"/>
          <w:sz w:val="24"/>
        </w:rPr>
        <w:t>ITA</w:t>
      </w:r>
    </w:p>
    <w:p w:rsidR="00C00C3D" w:rsidRPr="00C00C3D" w:rsidRDefault="00C00C3D" w:rsidP="00C00C3D">
      <w:pPr>
        <w:spacing w:line="240" w:lineRule="auto"/>
        <w:contextualSpacing/>
        <w:jc w:val="both"/>
        <w:rPr>
          <w:rFonts w:ascii="Times New Roman" w:hAnsi="Times New Roman" w:cs="Times New Roman"/>
          <w:b/>
          <w:sz w:val="24"/>
        </w:rPr>
      </w:pPr>
      <w:proofErr w:type="gramStart"/>
      <w:r w:rsidRPr="00C00C3D">
        <w:rPr>
          <w:rFonts w:ascii="Times New Roman" w:hAnsi="Times New Roman" w:cs="Times New Roman"/>
          <w:b/>
          <w:sz w:val="24"/>
        </w:rPr>
        <w:t>versus</w:t>
      </w:r>
      <w:proofErr w:type="gramEnd"/>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RUNIYA NDLOVU</w:t>
      </w:r>
    </w:p>
    <w:p w:rsidR="00C00C3D" w:rsidRDefault="00C00C3D" w:rsidP="00C00C3D">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SIMANGELE MASEKO</w:t>
      </w:r>
    </w:p>
    <w:p w:rsidR="00C00C3D" w:rsidRDefault="00C00C3D" w:rsidP="00C00C3D">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RATCHELL MASEKO</w:t>
      </w:r>
    </w:p>
    <w:p w:rsidR="00C00C3D" w:rsidRDefault="00C00C3D" w:rsidP="00C00C3D">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BESSY MASEKO</w:t>
      </w:r>
    </w:p>
    <w:p w:rsidR="00C00C3D" w:rsidRDefault="00C00C3D" w:rsidP="00C00C3D">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THE ASSISTANT MASTER (N.O)</w:t>
      </w:r>
    </w:p>
    <w:p w:rsidR="00C00C3D" w:rsidRDefault="00C00C3D" w:rsidP="00C00C3D">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w:t>
      </w:r>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THE ADDITIONAL ASSISTANT MASTER N.O</w:t>
      </w:r>
    </w:p>
    <w:p w:rsidR="00C00C3D" w:rsidRDefault="00C00C3D" w:rsidP="00C00C3D">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THE CITY OF BULAWAYO</w:t>
      </w:r>
    </w:p>
    <w:p w:rsidR="00C00C3D" w:rsidRDefault="00C00C3D" w:rsidP="00C00C3D">
      <w:pPr>
        <w:spacing w:line="240" w:lineRule="auto"/>
        <w:contextualSpacing/>
        <w:jc w:val="both"/>
        <w:rPr>
          <w:rFonts w:ascii="Times New Roman" w:hAnsi="Times New Roman" w:cs="Times New Roman"/>
          <w:sz w:val="24"/>
        </w:rPr>
      </w:pPr>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BULAWAYO 10 AND 17 MARCH 2016</w:t>
      </w:r>
    </w:p>
    <w:p w:rsidR="00C00C3D" w:rsidRDefault="00C00C3D" w:rsidP="00C00C3D">
      <w:pPr>
        <w:spacing w:line="240" w:lineRule="auto"/>
        <w:contextualSpacing/>
        <w:jc w:val="both"/>
        <w:rPr>
          <w:rFonts w:ascii="Times New Roman" w:hAnsi="Times New Roman" w:cs="Times New Roman"/>
          <w:sz w:val="24"/>
        </w:rPr>
      </w:pPr>
    </w:p>
    <w:p w:rsidR="00C00C3D" w:rsidRPr="00C00C3D" w:rsidRDefault="00C00C3D" w:rsidP="00C00C3D">
      <w:pPr>
        <w:spacing w:line="240" w:lineRule="auto"/>
        <w:contextualSpacing/>
        <w:jc w:val="both"/>
        <w:rPr>
          <w:rFonts w:ascii="Times New Roman" w:hAnsi="Times New Roman" w:cs="Times New Roman"/>
          <w:b/>
          <w:sz w:val="24"/>
        </w:rPr>
      </w:pPr>
      <w:r w:rsidRPr="00C00C3D">
        <w:rPr>
          <w:rFonts w:ascii="Times New Roman" w:hAnsi="Times New Roman" w:cs="Times New Roman"/>
          <w:b/>
          <w:sz w:val="24"/>
        </w:rPr>
        <w:t>Opposed Application</w:t>
      </w:r>
    </w:p>
    <w:p w:rsidR="00C00C3D" w:rsidRDefault="00C00C3D" w:rsidP="00C00C3D">
      <w:pPr>
        <w:spacing w:line="240" w:lineRule="auto"/>
        <w:contextualSpacing/>
        <w:jc w:val="both"/>
        <w:rPr>
          <w:rFonts w:ascii="Times New Roman" w:hAnsi="Times New Roman" w:cs="Times New Roman"/>
          <w:sz w:val="24"/>
        </w:rPr>
      </w:pPr>
    </w:p>
    <w:p w:rsidR="00C00C3D" w:rsidRDefault="00C00C3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Applicant in person </w:t>
      </w:r>
    </w:p>
    <w:p w:rsidR="00C00C3D" w:rsidRDefault="00D3669D" w:rsidP="00C00C3D">
      <w:pPr>
        <w:spacing w:line="240" w:lineRule="auto"/>
        <w:contextualSpacing/>
        <w:jc w:val="both"/>
        <w:rPr>
          <w:rFonts w:ascii="Times New Roman" w:hAnsi="Times New Roman" w:cs="Times New Roman"/>
          <w:sz w:val="24"/>
        </w:rPr>
      </w:pPr>
      <w:r>
        <w:rPr>
          <w:rFonts w:ascii="Times New Roman" w:hAnsi="Times New Roman" w:cs="Times New Roman"/>
          <w:sz w:val="24"/>
        </w:rPr>
        <w:t>1</w:t>
      </w:r>
      <w:r w:rsidRPr="00D3669D">
        <w:rPr>
          <w:rFonts w:ascii="Times New Roman" w:hAnsi="Times New Roman" w:cs="Times New Roman"/>
          <w:sz w:val="24"/>
          <w:vertAlign w:val="superscript"/>
        </w:rPr>
        <w:t>st</w:t>
      </w:r>
      <w:r>
        <w:rPr>
          <w:rFonts w:ascii="Times New Roman" w:hAnsi="Times New Roman" w:cs="Times New Roman"/>
          <w:sz w:val="24"/>
        </w:rPr>
        <w:t xml:space="preserve"> Respondent</w:t>
      </w:r>
      <w:r w:rsidR="00C00C3D">
        <w:rPr>
          <w:rFonts w:ascii="Times New Roman" w:hAnsi="Times New Roman" w:cs="Times New Roman"/>
          <w:sz w:val="24"/>
        </w:rPr>
        <w:t xml:space="preserve"> in person</w:t>
      </w:r>
    </w:p>
    <w:p w:rsidR="00C00C3D" w:rsidRDefault="00C00C3D" w:rsidP="00C00C3D">
      <w:pPr>
        <w:spacing w:line="240" w:lineRule="auto"/>
        <w:contextualSpacing/>
        <w:jc w:val="both"/>
        <w:rPr>
          <w:rFonts w:ascii="Times New Roman" w:hAnsi="Times New Roman" w:cs="Times New Roman"/>
          <w:sz w:val="24"/>
        </w:rPr>
      </w:pPr>
    </w:p>
    <w:p w:rsidR="00C00C3D" w:rsidRDefault="00C00C3D" w:rsidP="00C00C3D">
      <w:pPr>
        <w:spacing w:line="240" w:lineRule="auto"/>
        <w:contextualSpacing/>
        <w:jc w:val="both"/>
        <w:rPr>
          <w:rFonts w:ascii="Times New Roman" w:hAnsi="Times New Roman" w:cs="Times New Roman"/>
          <w:sz w:val="24"/>
        </w:rPr>
      </w:pPr>
    </w:p>
    <w:p w:rsidR="00C00C3D" w:rsidRDefault="00C00C3D" w:rsidP="00C00C3D">
      <w:pPr>
        <w:spacing w:line="360" w:lineRule="auto"/>
        <w:ind w:firstLine="720"/>
        <w:contextualSpacing/>
        <w:jc w:val="both"/>
        <w:rPr>
          <w:rFonts w:ascii="Times New Roman" w:hAnsi="Times New Roman" w:cs="Times New Roman"/>
          <w:sz w:val="24"/>
        </w:rPr>
      </w:pPr>
      <w:r w:rsidRPr="00C00C3D">
        <w:rPr>
          <w:rFonts w:ascii="Times New Roman" w:hAnsi="Times New Roman" w:cs="Times New Roman"/>
          <w:b/>
          <w:sz w:val="24"/>
        </w:rPr>
        <w:t>MATHONSI J:</w:t>
      </w:r>
      <w:r>
        <w:rPr>
          <w:rFonts w:ascii="Times New Roman" w:hAnsi="Times New Roman" w:cs="Times New Roman"/>
          <w:sz w:val="24"/>
        </w:rPr>
        <w:tab/>
      </w:r>
      <w:r w:rsidR="0019225A">
        <w:rPr>
          <w:rFonts w:ascii="Times New Roman" w:hAnsi="Times New Roman" w:cs="Times New Roman"/>
          <w:sz w:val="24"/>
        </w:rPr>
        <w:t xml:space="preserve">In this application, the applicant is the surviving spouse of the late Samson </w:t>
      </w:r>
      <w:proofErr w:type="spellStart"/>
      <w:r w:rsidR="0019225A">
        <w:rPr>
          <w:rFonts w:ascii="Times New Roman" w:hAnsi="Times New Roman" w:cs="Times New Roman"/>
          <w:sz w:val="24"/>
        </w:rPr>
        <w:t>Maseko</w:t>
      </w:r>
      <w:proofErr w:type="spellEnd"/>
      <w:r w:rsidR="0019225A">
        <w:rPr>
          <w:rFonts w:ascii="Times New Roman" w:hAnsi="Times New Roman" w:cs="Times New Roman"/>
          <w:sz w:val="24"/>
        </w:rPr>
        <w:t xml:space="preserve"> who died on 13 August 2013.  The first to the fourth res</w:t>
      </w:r>
      <w:r w:rsidR="00EE72F1">
        <w:rPr>
          <w:rFonts w:ascii="Times New Roman" w:hAnsi="Times New Roman" w:cs="Times New Roman"/>
          <w:sz w:val="24"/>
        </w:rPr>
        <w:t>p</w:t>
      </w:r>
      <w:r w:rsidR="0019225A">
        <w:rPr>
          <w:rFonts w:ascii="Times New Roman" w:hAnsi="Times New Roman" w:cs="Times New Roman"/>
          <w:sz w:val="24"/>
        </w:rPr>
        <w:t xml:space="preserve">ondents are sisters of the late Samson </w:t>
      </w:r>
      <w:proofErr w:type="spellStart"/>
      <w:r w:rsidR="0019225A">
        <w:rPr>
          <w:rFonts w:ascii="Times New Roman" w:hAnsi="Times New Roman" w:cs="Times New Roman"/>
          <w:sz w:val="24"/>
        </w:rPr>
        <w:t>Maseko</w:t>
      </w:r>
      <w:proofErr w:type="spellEnd"/>
      <w:r w:rsidR="0019225A">
        <w:rPr>
          <w:rFonts w:ascii="Times New Roman" w:hAnsi="Times New Roman" w:cs="Times New Roman"/>
          <w:sz w:val="24"/>
        </w:rPr>
        <w:t xml:space="preserve"> they, together with the latter, being siblings born of the late Ellen </w:t>
      </w:r>
      <w:proofErr w:type="spellStart"/>
      <w:r w:rsidR="0019225A">
        <w:rPr>
          <w:rFonts w:ascii="Times New Roman" w:hAnsi="Times New Roman" w:cs="Times New Roman"/>
          <w:sz w:val="24"/>
        </w:rPr>
        <w:t>Sikwayara</w:t>
      </w:r>
      <w:proofErr w:type="spellEnd"/>
      <w:r w:rsidR="0019225A">
        <w:rPr>
          <w:rFonts w:ascii="Times New Roman" w:hAnsi="Times New Roman" w:cs="Times New Roman"/>
          <w:sz w:val="24"/>
        </w:rPr>
        <w:t xml:space="preserve"> who died intestate on 20 March 1996.</w:t>
      </w:r>
    </w:p>
    <w:p w:rsidR="0019225A" w:rsidRDefault="0019225A"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essence the applicant seeks the re-opening of the estate of her late mother in law which was registered 18 years after her death as DRBY </w:t>
      </w:r>
      <w:r w:rsidR="00D4065A">
        <w:rPr>
          <w:rFonts w:ascii="Times New Roman" w:hAnsi="Times New Roman" w:cs="Times New Roman"/>
          <w:sz w:val="24"/>
        </w:rPr>
        <w:t xml:space="preserve">692/14 and administered to her exclusion by the respondents.  The main asset of that estate is a house being stand 44539 also known as K27 </w:t>
      </w:r>
      <w:proofErr w:type="spellStart"/>
      <w:r w:rsidR="00D4065A">
        <w:rPr>
          <w:rFonts w:ascii="Times New Roman" w:hAnsi="Times New Roman" w:cs="Times New Roman"/>
          <w:sz w:val="24"/>
        </w:rPr>
        <w:t>Mzilikazi</w:t>
      </w:r>
      <w:proofErr w:type="spellEnd"/>
      <w:r w:rsidR="00D4065A">
        <w:rPr>
          <w:rFonts w:ascii="Times New Roman" w:hAnsi="Times New Roman" w:cs="Times New Roman"/>
          <w:sz w:val="24"/>
        </w:rPr>
        <w:t xml:space="preserve"> Bulawayo (the house) which, in terms of the first and final distribution account drawn by the first respondent as executrix and confirmed by the sixth respondent on 25 February 2015, was parcele</w:t>
      </w:r>
      <w:r w:rsidR="00D3669D">
        <w:rPr>
          <w:rFonts w:ascii="Times New Roman" w:hAnsi="Times New Roman" w:cs="Times New Roman"/>
          <w:sz w:val="24"/>
        </w:rPr>
        <w:t>d out to the four surviving daughte</w:t>
      </w:r>
      <w:r w:rsidR="00D4065A">
        <w:rPr>
          <w:rFonts w:ascii="Times New Roman" w:hAnsi="Times New Roman" w:cs="Times New Roman"/>
          <w:sz w:val="24"/>
        </w:rPr>
        <w:t>rs of the deceased.</w:t>
      </w:r>
    </w:p>
    <w:p w:rsidR="00D4065A" w:rsidRDefault="00D4065A"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 has brought this application arguing that a</w:t>
      </w:r>
      <w:r w:rsidR="00EE72F1">
        <w:rPr>
          <w:rFonts w:ascii="Times New Roman" w:hAnsi="Times New Roman" w:cs="Times New Roman"/>
          <w:sz w:val="24"/>
        </w:rPr>
        <w:t xml:space="preserve">fter the death of Ellen </w:t>
      </w:r>
      <w:proofErr w:type="spellStart"/>
      <w:r w:rsidR="00EE72F1">
        <w:rPr>
          <w:rFonts w:ascii="Times New Roman" w:hAnsi="Times New Roman" w:cs="Times New Roman"/>
          <w:sz w:val="24"/>
        </w:rPr>
        <w:t>Sikwayar</w:t>
      </w:r>
      <w:r>
        <w:rPr>
          <w:rFonts w:ascii="Times New Roman" w:hAnsi="Times New Roman" w:cs="Times New Roman"/>
          <w:sz w:val="24"/>
        </w:rPr>
        <w:t>a</w:t>
      </w:r>
      <w:proofErr w:type="spellEnd"/>
      <w:r w:rsidR="00D3669D">
        <w:rPr>
          <w:rFonts w:ascii="Times New Roman" w:hAnsi="Times New Roman" w:cs="Times New Roman"/>
          <w:sz w:val="24"/>
        </w:rPr>
        <w:t>,</w:t>
      </w:r>
      <w:r>
        <w:rPr>
          <w:rFonts w:ascii="Times New Roman" w:hAnsi="Times New Roman" w:cs="Times New Roman"/>
          <w:sz w:val="24"/>
        </w:rPr>
        <w:t xml:space="preserve"> herself and her late husband</w:t>
      </w:r>
      <w:r w:rsidR="00D3669D">
        <w:rPr>
          <w:rFonts w:ascii="Times New Roman" w:hAnsi="Times New Roman" w:cs="Times New Roman"/>
          <w:sz w:val="24"/>
        </w:rPr>
        <w:t>,</w:t>
      </w:r>
      <w:r>
        <w:rPr>
          <w:rFonts w:ascii="Times New Roman" w:hAnsi="Times New Roman" w:cs="Times New Roman"/>
          <w:sz w:val="24"/>
        </w:rPr>
        <w:t xml:space="preserve"> had developed the house at an expense because he was also entitled </w:t>
      </w:r>
      <w:r>
        <w:rPr>
          <w:rFonts w:ascii="Times New Roman" w:hAnsi="Times New Roman" w:cs="Times New Roman"/>
          <w:sz w:val="24"/>
        </w:rPr>
        <w:lastRenderedPageBreak/>
        <w:t xml:space="preserve">to inherit the estate of his late mother.  Her late husband stood at par with the other surviving children of </w:t>
      </w:r>
      <w:r w:rsidR="00C216F6">
        <w:rPr>
          <w:rFonts w:ascii="Times New Roman" w:hAnsi="Times New Roman" w:cs="Times New Roman"/>
          <w:sz w:val="24"/>
        </w:rPr>
        <w:t>their</w:t>
      </w:r>
      <w:r>
        <w:rPr>
          <w:rFonts w:ascii="Times New Roman" w:hAnsi="Times New Roman" w:cs="Times New Roman"/>
          <w:sz w:val="24"/>
        </w:rPr>
        <w:t xml:space="preserve"> mother.  The first respondent has now proceeded to transfer the house into her own name after registering the estate behind her back and then excluding her and her children from benefiting from the estate.  In fact as the only son, her late husband was regarded as the heir.</w:t>
      </w:r>
    </w:p>
    <w:p w:rsidR="00C216F6" w:rsidRDefault="00D4065A"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All this happened at a time when the applicant had approached this court in HC 2012/14 seeking an order compelling the registr</w:t>
      </w:r>
      <w:r w:rsidR="00EE72F1">
        <w:rPr>
          <w:rFonts w:ascii="Times New Roman" w:hAnsi="Times New Roman" w:cs="Times New Roman"/>
          <w:sz w:val="24"/>
        </w:rPr>
        <w:t xml:space="preserve">ation of the late Ellen </w:t>
      </w:r>
      <w:proofErr w:type="spellStart"/>
      <w:r w:rsidR="00EE72F1">
        <w:rPr>
          <w:rFonts w:ascii="Times New Roman" w:hAnsi="Times New Roman" w:cs="Times New Roman"/>
          <w:sz w:val="24"/>
        </w:rPr>
        <w:t>Sikwayar</w:t>
      </w:r>
      <w:r>
        <w:rPr>
          <w:rFonts w:ascii="Times New Roman" w:hAnsi="Times New Roman" w:cs="Times New Roman"/>
          <w:sz w:val="24"/>
        </w:rPr>
        <w:t>a’s</w:t>
      </w:r>
      <w:proofErr w:type="spellEnd"/>
      <w:r>
        <w:rPr>
          <w:rFonts w:ascii="Times New Roman" w:hAnsi="Times New Roman" w:cs="Times New Roman"/>
          <w:sz w:val="24"/>
        </w:rPr>
        <w:t xml:space="preserve"> estate.  While opposing the application on flimsy grounds, the first respondent had gone behind her back to register the estate and to exclude her and her children completely.  In the applicant’s view the first respondent acted fraudulently.  Meanwhile the fifth respondent had suggested in his report submitted in terms of rule 248 that the parties should approach his office for registration of the estate without the need of a court order.  It was on that understanding that HC 2012/14 was removed from the roll on 9 June 2015 and the fifth respondent registered the estate</w:t>
      </w:r>
      <w:r w:rsidR="00C216F6">
        <w:rPr>
          <w:rFonts w:ascii="Times New Roman" w:hAnsi="Times New Roman" w:cs="Times New Roman"/>
          <w:sz w:val="24"/>
        </w:rPr>
        <w:t xml:space="preserve"> as DRB 344/15 unaware that the respondents had done so in the customary court.</w:t>
      </w:r>
    </w:p>
    <w:p w:rsidR="0076184B" w:rsidRDefault="00C216F6"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 would like the winding up of the estate under DRBY 692/14 which disin</w:t>
      </w:r>
      <w:r w:rsidR="00BD326C">
        <w:rPr>
          <w:rFonts w:ascii="Times New Roman" w:hAnsi="Times New Roman" w:cs="Times New Roman"/>
          <w:sz w:val="24"/>
        </w:rPr>
        <w:t xml:space="preserve">herited her husband’s estate to be nullified and an independent executor appointed.  The application is opposed by the first respondent who denies any fraudulent conduct.  She says the house did not belong to </w:t>
      </w:r>
      <w:r w:rsidR="0076184B">
        <w:rPr>
          <w:rFonts w:ascii="Times New Roman" w:hAnsi="Times New Roman" w:cs="Times New Roman"/>
          <w:sz w:val="24"/>
        </w:rPr>
        <w:t xml:space="preserve">her late brother but her late mother.  She confirms presenting the distribution account which excluded Samson </w:t>
      </w:r>
      <w:proofErr w:type="spellStart"/>
      <w:r w:rsidR="0076184B">
        <w:rPr>
          <w:rFonts w:ascii="Times New Roman" w:hAnsi="Times New Roman" w:cs="Times New Roman"/>
          <w:sz w:val="24"/>
        </w:rPr>
        <w:t>Maseko’s</w:t>
      </w:r>
      <w:proofErr w:type="spellEnd"/>
      <w:r w:rsidR="0076184B">
        <w:rPr>
          <w:rFonts w:ascii="Times New Roman" w:hAnsi="Times New Roman" w:cs="Times New Roman"/>
          <w:sz w:val="24"/>
        </w:rPr>
        <w:t xml:space="preserve"> estate as he was dead at the time.  Herself and her three sisters are the only surviving children of their mother and therefore are the only rightful heiresses to the estate.  It is for that reason that the house was transferred into their four names as set out in the distribution account.</w:t>
      </w:r>
    </w:p>
    <w:p w:rsidR="00E35FCB" w:rsidRDefault="00E35FCB"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main issue to be decided is wh</w:t>
      </w:r>
      <w:r w:rsidR="00357539">
        <w:rPr>
          <w:rFonts w:ascii="Times New Roman" w:hAnsi="Times New Roman" w:cs="Times New Roman"/>
          <w:sz w:val="24"/>
        </w:rPr>
        <w:t>e</w:t>
      </w:r>
      <w:r>
        <w:rPr>
          <w:rFonts w:ascii="Times New Roman" w:hAnsi="Times New Roman" w:cs="Times New Roman"/>
          <w:sz w:val="24"/>
        </w:rPr>
        <w:t xml:space="preserve">ther the late Stanley </w:t>
      </w:r>
      <w:proofErr w:type="spellStart"/>
      <w:r>
        <w:rPr>
          <w:rFonts w:ascii="Times New Roman" w:hAnsi="Times New Roman" w:cs="Times New Roman"/>
          <w:sz w:val="24"/>
        </w:rPr>
        <w:t>Maseko</w:t>
      </w:r>
      <w:proofErr w:type="spellEnd"/>
      <w:r>
        <w:rPr>
          <w:rFonts w:ascii="Times New Roman" w:hAnsi="Times New Roman" w:cs="Times New Roman"/>
          <w:sz w:val="24"/>
        </w:rPr>
        <w:t xml:space="preserve"> inherited from his late mother’s estate.  If he did, then surely his estate or is it the beneficiaries of his estate, are entitled to inherit from the estate of </w:t>
      </w:r>
      <w:r w:rsidR="00357539">
        <w:rPr>
          <w:rFonts w:ascii="Times New Roman" w:hAnsi="Times New Roman" w:cs="Times New Roman"/>
          <w:sz w:val="24"/>
        </w:rPr>
        <w:t>his late</w:t>
      </w:r>
      <w:r>
        <w:rPr>
          <w:rFonts w:ascii="Times New Roman" w:hAnsi="Times New Roman" w:cs="Times New Roman"/>
          <w:sz w:val="24"/>
        </w:rPr>
        <w:t xml:space="preserve"> mother.  If he did not so inherit then the first respondent would be correct in distributing their mother’s estate only to the four</w:t>
      </w:r>
      <w:r w:rsidR="00D3669D">
        <w:rPr>
          <w:rFonts w:ascii="Times New Roman" w:hAnsi="Times New Roman" w:cs="Times New Roman"/>
          <w:sz w:val="24"/>
        </w:rPr>
        <w:t xml:space="preserve"> surviving siblings.  It is tru</w:t>
      </w:r>
      <w:r>
        <w:rPr>
          <w:rFonts w:ascii="Times New Roman" w:hAnsi="Times New Roman" w:cs="Times New Roman"/>
          <w:sz w:val="24"/>
        </w:rPr>
        <w:t xml:space="preserve">e that in Zimbabwe statute has made a lot </w:t>
      </w:r>
      <w:proofErr w:type="gramStart"/>
      <w:r>
        <w:rPr>
          <w:rFonts w:ascii="Times New Roman" w:hAnsi="Times New Roman" w:cs="Times New Roman"/>
          <w:sz w:val="24"/>
        </w:rPr>
        <w:t xml:space="preserve">of  </w:t>
      </w:r>
      <w:r w:rsidR="00357539">
        <w:rPr>
          <w:rFonts w:ascii="Times New Roman" w:hAnsi="Times New Roman" w:cs="Times New Roman"/>
          <w:sz w:val="24"/>
        </w:rPr>
        <w:t>inroads</w:t>
      </w:r>
      <w:proofErr w:type="gramEnd"/>
      <w:r>
        <w:rPr>
          <w:rFonts w:ascii="Times New Roman" w:hAnsi="Times New Roman" w:cs="Times New Roman"/>
          <w:sz w:val="24"/>
        </w:rPr>
        <w:t xml:space="preserve"> into </w:t>
      </w:r>
      <w:r w:rsidR="007D7A5D">
        <w:rPr>
          <w:rFonts w:ascii="Times New Roman" w:hAnsi="Times New Roman" w:cs="Times New Roman"/>
          <w:sz w:val="24"/>
        </w:rPr>
        <w:t xml:space="preserve">the common law of intestate </w:t>
      </w:r>
      <w:r>
        <w:rPr>
          <w:rFonts w:ascii="Times New Roman" w:hAnsi="Times New Roman" w:cs="Times New Roman"/>
          <w:sz w:val="24"/>
        </w:rPr>
        <w:t>succession</w:t>
      </w:r>
      <w:r w:rsidR="007D7A5D">
        <w:rPr>
          <w:rFonts w:ascii="Times New Roman" w:hAnsi="Times New Roman" w:cs="Times New Roman"/>
          <w:sz w:val="24"/>
        </w:rPr>
        <w:t>.</w:t>
      </w:r>
      <w:r>
        <w:rPr>
          <w:rFonts w:ascii="Times New Roman" w:hAnsi="Times New Roman" w:cs="Times New Roman"/>
          <w:sz w:val="24"/>
        </w:rPr>
        <w:t xml:space="preserve">  We now talk of the provisions of s3A of the Deceased Estates Succession Act [Chapter 6:02] which allows the surviving spouse to inherit from his or her deceased spouse as we</w:t>
      </w:r>
      <w:r w:rsidR="00357539">
        <w:rPr>
          <w:rFonts w:ascii="Times New Roman" w:hAnsi="Times New Roman" w:cs="Times New Roman"/>
          <w:sz w:val="24"/>
        </w:rPr>
        <w:t>l</w:t>
      </w:r>
      <w:r>
        <w:rPr>
          <w:rFonts w:ascii="Times New Roman" w:hAnsi="Times New Roman" w:cs="Times New Roman"/>
          <w:sz w:val="24"/>
        </w:rPr>
        <w:t xml:space="preserve">l as s3 of the Administration of Estates Act [Chapter 6:01] which replaced s68(1) of that Act </w:t>
      </w:r>
      <w:r w:rsidR="007D7A5D">
        <w:rPr>
          <w:rFonts w:ascii="Times New Roman" w:hAnsi="Times New Roman" w:cs="Times New Roman"/>
          <w:sz w:val="24"/>
        </w:rPr>
        <w:t>the</w:t>
      </w:r>
      <w:r>
        <w:rPr>
          <w:rFonts w:ascii="Times New Roman" w:hAnsi="Times New Roman" w:cs="Times New Roman"/>
          <w:sz w:val="24"/>
        </w:rPr>
        <w:t xml:space="preserve"> terms of </w:t>
      </w:r>
      <w:r>
        <w:rPr>
          <w:rFonts w:ascii="Times New Roman" w:hAnsi="Times New Roman" w:cs="Times New Roman"/>
          <w:sz w:val="24"/>
        </w:rPr>
        <w:lastRenderedPageBreak/>
        <w:t>which provided that if any African who had contracted a marriage according to African law or custom or, being unmarried, was the offspring of parents married according to that, died intestate his estate w</w:t>
      </w:r>
      <w:r w:rsidR="00EE72F1">
        <w:rPr>
          <w:rFonts w:ascii="Times New Roman" w:hAnsi="Times New Roman" w:cs="Times New Roman"/>
          <w:sz w:val="24"/>
        </w:rPr>
        <w:t>a</w:t>
      </w:r>
      <w:r>
        <w:rPr>
          <w:rFonts w:ascii="Times New Roman" w:hAnsi="Times New Roman" w:cs="Times New Roman"/>
          <w:sz w:val="24"/>
        </w:rPr>
        <w:t>s to be administered and distributed according to the customs and usages of the people to which he belonged.</w:t>
      </w:r>
    </w:p>
    <w:p w:rsidR="00327C6E" w:rsidRDefault="00327C6E"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What it means is that prior to 1 November 1997 when s3 of the Administration of Estates Amendment Act 6 of 1997 came into effect, </w:t>
      </w:r>
      <w:r w:rsidR="00DF1D62">
        <w:rPr>
          <w:rFonts w:ascii="Times New Roman" w:hAnsi="Times New Roman" w:cs="Times New Roman"/>
          <w:sz w:val="24"/>
        </w:rPr>
        <w:t>whether</w:t>
      </w:r>
      <w:r>
        <w:rPr>
          <w:rFonts w:ascii="Times New Roman" w:hAnsi="Times New Roman" w:cs="Times New Roman"/>
          <w:sz w:val="24"/>
        </w:rPr>
        <w:t xml:space="preserve"> under Shona or Ndebele customary law, the heir to a </w:t>
      </w:r>
      <w:r w:rsidR="00DF1D62">
        <w:rPr>
          <w:rFonts w:ascii="Times New Roman" w:hAnsi="Times New Roman" w:cs="Times New Roman"/>
          <w:sz w:val="24"/>
        </w:rPr>
        <w:t>deceased</w:t>
      </w:r>
      <w:r>
        <w:rPr>
          <w:rFonts w:ascii="Times New Roman" w:hAnsi="Times New Roman" w:cs="Times New Roman"/>
          <w:sz w:val="24"/>
        </w:rPr>
        <w:t xml:space="preserve"> estate was the eldest surviving son of the deceased.  See </w:t>
      </w:r>
      <w:proofErr w:type="spellStart"/>
      <w:r w:rsidRPr="00DF1D62">
        <w:rPr>
          <w:rFonts w:ascii="Times New Roman" w:hAnsi="Times New Roman" w:cs="Times New Roman"/>
          <w:i/>
          <w:sz w:val="24"/>
        </w:rPr>
        <w:t>Chaumba</w:t>
      </w:r>
      <w:proofErr w:type="spellEnd"/>
      <w:r>
        <w:rPr>
          <w:rFonts w:ascii="Times New Roman" w:hAnsi="Times New Roman" w:cs="Times New Roman"/>
          <w:sz w:val="24"/>
        </w:rPr>
        <w:t xml:space="preserve"> v </w:t>
      </w:r>
      <w:proofErr w:type="spellStart"/>
      <w:r w:rsidRPr="00DF1D62">
        <w:rPr>
          <w:rFonts w:ascii="Times New Roman" w:hAnsi="Times New Roman" w:cs="Times New Roman"/>
          <w:i/>
          <w:sz w:val="24"/>
        </w:rPr>
        <w:t>Chaumba</w:t>
      </w:r>
      <w:proofErr w:type="spellEnd"/>
      <w:r>
        <w:rPr>
          <w:rFonts w:ascii="Times New Roman" w:hAnsi="Times New Roman" w:cs="Times New Roman"/>
          <w:sz w:val="24"/>
        </w:rPr>
        <w:t xml:space="preserve"> 2002 (2) ZLR 51 (S) 52 E – G; </w:t>
      </w:r>
      <w:proofErr w:type="spellStart"/>
      <w:r w:rsidR="00DF1D62" w:rsidRPr="00DF1D62">
        <w:rPr>
          <w:rFonts w:ascii="Times New Roman" w:hAnsi="Times New Roman" w:cs="Times New Roman"/>
          <w:i/>
          <w:sz w:val="24"/>
        </w:rPr>
        <w:t>Magaya</w:t>
      </w:r>
      <w:proofErr w:type="spellEnd"/>
      <w:r w:rsidR="00DF1D62">
        <w:rPr>
          <w:rFonts w:ascii="Times New Roman" w:hAnsi="Times New Roman" w:cs="Times New Roman"/>
          <w:sz w:val="24"/>
        </w:rPr>
        <w:t xml:space="preserve"> v </w:t>
      </w:r>
      <w:proofErr w:type="spellStart"/>
      <w:r w:rsidR="00DF1D62" w:rsidRPr="00DF1D62">
        <w:rPr>
          <w:rFonts w:ascii="Times New Roman" w:hAnsi="Times New Roman" w:cs="Times New Roman"/>
          <w:i/>
          <w:sz w:val="24"/>
        </w:rPr>
        <w:t>Magaya</w:t>
      </w:r>
      <w:proofErr w:type="spellEnd"/>
      <w:r w:rsidR="00DF1D62">
        <w:rPr>
          <w:rFonts w:ascii="Times New Roman" w:hAnsi="Times New Roman" w:cs="Times New Roman"/>
          <w:sz w:val="24"/>
        </w:rPr>
        <w:t xml:space="preserve"> 1999 (1) ZLR 100(S).</w:t>
      </w:r>
    </w:p>
    <w:p w:rsidR="00EE72F1" w:rsidRDefault="00EE72F1"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a truism that in our law the intestate heirs are in all cases to be ascertained at the date when the intestacy occurs.  </w:t>
      </w:r>
      <w:proofErr w:type="gramStart"/>
      <w:r>
        <w:rPr>
          <w:rFonts w:ascii="Times New Roman" w:hAnsi="Times New Roman" w:cs="Times New Roman"/>
          <w:sz w:val="24"/>
        </w:rPr>
        <w:t xml:space="preserve">See </w:t>
      </w:r>
      <w:r w:rsidRPr="00EE72F1">
        <w:rPr>
          <w:rFonts w:ascii="Times New Roman" w:hAnsi="Times New Roman" w:cs="Times New Roman"/>
          <w:i/>
          <w:sz w:val="24"/>
        </w:rPr>
        <w:t>Swift</w:t>
      </w:r>
      <w:r>
        <w:rPr>
          <w:rFonts w:ascii="Times New Roman" w:hAnsi="Times New Roman" w:cs="Times New Roman"/>
          <w:sz w:val="24"/>
        </w:rPr>
        <w:t xml:space="preserve"> v </w:t>
      </w:r>
      <w:proofErr w:type="spellStart"/>
      <w:r w:rsidRPr="00EE72F1">
        <w:rPr>
          <w:rFonts w:ascii="Times New Roman" w:hAnsi="Times New Roman" w:cs="Times New Roman"/>
          <w:i/>
          <w:sz w:val="24"/>
        </w:rPr>
        <w:t>Pichanick</w:t>
      </w:r>
      <w:proofErr w:type="spellEnd"/>
      <w:r w:rsidRPr="00EE72F1">
        <w:rPr>
          <w:rFonts w:ascii="Times New Roman" w:hAnsi="Times New Roman" w:cs="Times New Roman"/>
          <w:i/>
          <w:sz w:val="24"/>
        </w:rPr>
        <w:t xml:space="preserve"> N.O</w:t>
      </w:r>
      <w:r>
        <w:rPr>
          <w:rFonts w:ascii="Times New Roman" w:hAnsi="Times New Roman" w:cs="Times New Roman"/>
          <w:sz w:val="24"/>
        </w:rPr>
        <w:t xml:space="preserve"> 1981ZLR 622(S); </w:t>
      </w:r>
      <w:proofErr w:type="spellStart"/>
      <w:r w:rsidRPr="00EE72F1">
        <w:rPr>
          <w:rFonts w:ascii="Times New Roman" w:hAnsi="Times New Roman" w:cs="Times New Roman"/>
          <w:i/>
          <w:sz w:val="24"/>
        </w:rPr>
        <w:t>Nyathi</w:t>
      </w:r>
      <w:proofErr w:type="spellEnd"/>
      <w:r w:rsidRPr="00EE72F1">
        <w:rPr>
          <w:rFonts w:ascii="Times New Roman" w:hAnsi="Times New Roman" w:cs="Times New Roman"/>
          <w:i/>
          <w:sz w:val="24"/>
        </w:rPr>
        <w:t xml:space="preserve"> and another</w:t>
      </w:r>
      <w:r>
        <w:rPr>
          <w:rFonts w:ascii="Times New Roman" w:hAnsi="Times New Roman" w:cs="Times New Roman"/>
          <w:sz w:val="24"/>
        </w:rPr>
        <w:t xml:space="preserve"> v </w:t>
      </w:r>
      <w:proofErr w:type="spellStart"/>
      <w:r w:rsidRPr="00EE72F1">
        <w:rPr>
          <w:rFonts w:ascii="Times New Roman" w:hAnsi="Times New Roman" w:cs="Times New Roman"/>
          <w:i/>
          <w:sz w:val="24"/>
        </w:rPr>
        <w:t>Ncube</w:t>
      </w:r>
      <w:proofErr w:type="spellEnd"/>
      <w:r w:rsidRPr="00EE72F1">
        <w:rPr>
          <w:rFonts w:ascii="Times New Roman" w:hAnsi="Times New Roman" w:cs="Times New Roman"/>
          <w:i/>
          <w:sz w:val="24"/>
        </w:rPr>
        <w:t xml:space="preserve"> and Others</w:t>
      </w:r>
      <w:r>
        <w:rPr>
          <w:rFonts w:ascii="Times New Roman" w:hAnsi="Times New Roman" w:cs="Times New Roman"/>
          <w:sz w:val="24"/>
        </w:rPr>
        <w:t xml:space="preserve"> HB 123/11.</w:t>
      </w:r>
      <w:proofErr w:type="gramEnd"/>
      <w:r>
        <w:rPr>
          <w:rFonts w:ascii="Times New Roman" w:hAnsi="Times New Roman" w:cs="Times New Roman"/>
          <w:sz w:val="24"/>
        </w:rPr>
        <w:t xml:space="preserve">  In the present matter, the intestacy of Ellen </w:t>
      </w:r>
      <w:proofErr w:type="spellStart"/>
      <w:r>
        <w:rPr>
          <w:rFonts w:ascii="Times New Roman" w:hAnsi="Times New Roman" w:cs="Times New Roman"/>
          <w:sz w:val="24"/>
        </w:rPr>
        <w:t>Sikwayara</w:t>
      </w:r>
      <w:proofErr w:type="spellEnd"/>
      <w:r>
        <w:rPr>
          <w:rFonts w:ascii="Times New Roman" w:hAnsi="Times New Roman" w:cs="Times New Roman"/>
          <w:sz w:val="24"/>
        </w:rPr>
        <w:t xml:space="preserve"> occurred on 20 March 1996 when she died without a will.  This was before the new succession regime introduced by Act 6 of 1997 came into effect on 1 November 1997.  Clearly therefore the applicant has an arguable case that the late Stanley </w:t>
      </w:r>
      <w:proofErr w:type="spellStart"/>
      <w:r>
        <w:rPr>
          <w:rFonts w:ascii="Times New Roman" w:hAnsi="Times New Roman" w:cs="Times New Roman"/>
          <w:sz w:val="24"/>
        </w:rPr>
        <w:t>Maseko</w:t>
      </w:r>
      <w:proofErr w:type="spellEnd"/>
      <w:r>
        <w:rPr>
          <w:rFonts w:ascii="Times New Roman" w:hAnsi="Times New Roman" w:cs="Times New Roman"/>
          <w:sz w:val="24"/>
        </w:rPr>
        <w:t xml:space="preserve"> may have inherited on his own in terms of the then prevailing law.</w:t>
      </w:r>
    </w:p>
    <w:p w:rsidR="00D023E0" w:rsidRDefault="00D023E0"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Thankfully that is not the subject of the present inquiry, which is simply whether the late Stanley </w:t>
      </w:r>
      <w:proofErr w:type="spellStart"/>
      <w:r>
        <w:rPr>
          <w:rFonts w:ascii="Times New Roman" w:hAnsi="Times New Roman" w:cs="Times New Roman"/>
          <w:sz w:val="24"/>
        </w:rPr>
        <w:t>Maseko</w:t>
      </w:r>
      <w:proofErr w:type="spellEnd"/>
      <w:r>
        <w:rPr>
          <w:rFonts w:ascii="Times New Roman" w:hAnsi="Times New Roman" w:cs="Times New Roman"/>
          <w:sz w:val="24"/>
        </w:rPr>
        <w:t xml:space="preserve"> did inherit from his late mother’s estate </w:t>
      </w:r>
      <w:r w:rsidR="00C5308C">
        <w:rPr>
          <w:rFonts w:ascii="Times New Roman" w:hAnsi="Times New Roman" w:cs="Times New Roman"/>
          <w:sz w:val="24"/>
        </w:rPr>
        <w:t>be it on his own or along with his</w:t>
      </w:r>
      <w:r>
        <w:rPr>
          <w:rFonts w:ascii="Times New Roman" w:hAnsi="Times New Roman" w:cs="Times New Roman"/>
          <w:sz w:val="24"/>
        </w:rPr>
        <w:t xml:space="preserve"> sisters.  The first respondent has got it all wrong as her submissions are premised on who survived their mother at the time of the belated winding up of her estate in 2014.  A</w:t>
      </w:r>
      <w:r w:rsidR="000E1ECB">
        <w:rPr>
          <w:rFonts w:ascii="Times New Roman" w:hAnsi="Times New Roman" w:cs="Times New Roman"/>
          <w:sz w:val="24"/>
        </w:rPr>
        <w:t>s</w:t>
      </w:r>
      <w:r>
        <w:rPr>
          <w:rFonts w:ascii="Times New Roman" w:hAnsi="Times New Roman" w:cs="Times New Roman"/>
          <w:sz w:val="24"/>
        </w:rPr>
        <w:t xml:space="preserve"> already stated </w:t>
      </w:r>
      <w:r w:rsidR="000E1ECB">
        <w:rPr>
          <w:rFonts w:ascii="Times New Roman" w:hAnsi="Times New Roman" w:cs="Times New Roman"/>
          <w:sz w:val="24"/>
        </w:rPr>
        <w:t>Stanley</w:t>
      </w:r>
      <w:r>
        <w:rPr>
          <w:rFonts w:ascii="Times New Roman" w:hAnsi="Times New Roman" w:cs="Times New Roman"/>
          <w:sz w:val="24"/>
        </w:rPr>
        <w:t xml:space="preserve"> </w:t>
      </w:r>
      <w:proofErr w:type="spellStart"/>
      <w:r>
        <w:rPr>
          <w:rFonts w:ascii="Times New Roman" w:hAnsi="Times New Roman" w:cs="Times New Roman"/>
          <w:sz w:val="24"/>
        </w:rPr>
        <w:t>Maseko</w:t>
      </w:r>
      <w:proofErr w:type="spellEnd"/>
      <w:r>
        <w:rPr>
          <w:rFonts w:ascii="Times New Roman" w:hAnsi="Times New Roman" w:cs="Times New Roman"/>
          <w:sz w:val="24"/>
        </w:rPr>
        <w:t xml:space="preserve"> died on 13 August 2013 17 years after his mother died.  The intestacy occurred when Ellen </w:t>
      </w:r>
      <w:proofErr w:type="spellStart"/>
      <w:r>
        <w:rPr>
          <w:rFonts w:ascii="Times New Roman" w:hAnsi="Times New Roman" w:cs="Times New Roman"/>
          <w:sz w:val="24"/>
        </w:rPr>
        <w:t>Sikwayana</w:t>
      </w:r>
      <w:proofErr w:type="spellEnd"/>
      <w:r>
        <w:rPr>
          <w:rFonts w:ascii="Times New Roman" w:hAnsi="Times New Roman" w:cs="Times New Roman"/>
          <w:sz w:val="24"/>
        </w:rPr>
        <w:t xml:space="preserve"> died in 1996 which is the time when the intestate heirs are determined.</w:t>
      </w:r>
    </w:p>
    <w:p w:rsidR="003E6840" w:rsidRDefault="003E6840"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present case is therefore distinguishable from a situation where an estate inherits intestate from another estate which would occur when the intestate heir dies before the intestacy occurs.</w:t>
      </w:r>
    </w:p>
    <w:p w:rsidR="007E12C8" w:rsidRDefault="007E12C8"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that situation the common law of intestate succession that a deceased estate cannot inherit </w:t>
      </w:r>
      <w:proofErr w:type="spellStart"/>
      <w:r w:rsidRPr="00AF45BE">
        <w:rPr>
          <w:rFonts w:ascii="Times New Roman" w:hAnsi="Times New Roman" w:cs="Times New Roman"/>
          <w:i/>
          <w:sz w:val="24"/>
        </w:rPr>
        <w:t>ab</w:t>
      </w:r>
      <w:proofErr w:type="spellEnd"/>
      <w:r w:rsidRPr="00AF45BE">
        <w:rPr>
          <w:rFonts w:ascii="Times New Roman" w:hAnsi="Times New Roman" w:cs="Times New Roman"/>
          <w:i/>
          <w:sz w:val="24"/>
        </w:rPr>
        <w:t xml:space="preserve"> intestate</w:t>
      </w:r>
      <w:r>
        <w:rPr>
          <w:rFonts w:ascii="Times New Roman" w:hAnsi="Times New Roman" w:cs="Times New Roman"/>
          <w:sz w:val="24"/>
        </w:rPr>
        <w:t xml:space="preserve"> would apply.  </w:t>
      </w:r>
      <w:r w:rsidR="00785067">
        <w:rPr>
          <w:rFonts w:ascii="Times New Roman" w:hAnsi="Times New Roman" w:cs="Times New Roman"/>
          <w:sz w:val="24"/>
        </w:rPr>
        <w:t xml:space="preserve">By the time Stanley </w:t>
      </w:r>
      <w:proofErr w:type="spellStart"/>
      <w:r w:rsidR="00785067">
        <w:rPr>
          <w:rFonts w:ascii="Times New Roman" w:hAnsi="Times New Roman" w:cs="Times New Roman"/>
          <w:sz w:val="24"/>
        </w:rPr>
        <w:t>Maseko</w:t>
      </w:r>
      <w:proofErr w:type="spellEnd"/>
      <w:r w:rsidR="00785067">
        <w:rPr>
          <w:rFonts w:ascii="Times New Roman" w:hAnsi="Times New Roman" w:cs="Times New Roman"/>
          <w:sz w:val="24"/>
        </w:rPr>
        <w:t xml:space="preserve"> died he had already inherited from his mother’s estate.  As such his </w:t>
      </w:r>
      <w:r w:rsidR="008D057A">
        <w:rPr>
          <w:rFonts w:ascii="Times New Roman" w:hAnsi="Times New Roman" w:cs="Times New Roman"/>
          <w:sz w:val="24"/>
        </w:rPr>
        <w:t>own</w:t>
      </w:r>
      <w:r w:rsidR="00785067">
        <w:rPr>
          <w:rFonts w:ascii="Times New Roman" w:hAnsi="Times New Roman" w:cs="Times New Roman"/>
          <w:sz w:val="24"/>
        </w:rPr>
        <w:t xml:space="preserve"> estate is entitled to that inheritance.  Accordingly it was incompetent for the respondents to share their mother’s estate to the exclusion of the estate of the late Stanley </w:t>
      </w:r>
      <w:proofErr w:type="spellStart"/>
      <w:r w:rsidR="00785067">
        <w:rPr>
          <w:rFonts w:ascii="Times New Roman" w:hAnsi="Times New Roman" w:cs="Times New Roman"/>
          <w:sz w:val="24"/>
        </w:rPr>
        <w:t>Maseko</w:t>
      </w:r>
      <w:proofErr w:type="spellEnd"/>
      <w:r w:rsidR="00785067">
        <w:rPr>
          <w:rFonts w:ascii="Times New Roman" w:hAnsi="Times New Roman" w:cs="Times New Roman"/>
          <w:sz w:val="24"/>
        </w:rPr>
        <w:t xml:space="preserve">.  That construction is also supported by the Assistant Master whose report </w:t>
      </w:r>
      <w:r w:rsidR="00785067">
        <w:rPr>
          <w:rFonts w:ascii="Times New Roman" w:hAnsi="Times New Roman" w:cs="Times New Roman"/>
          <w:sz w:val="24"/>
        </w:rPr>
        <w:lastRenderedPageBreak/>
        <w:t>made in terms of rule 248 of the High Court of Zimbabwe Rules, 1971 was submitted belated</w:t>
      </w:r>
      <w:r w:rsidR="00C5308C">
        <w:rPr>
          <w:rFonts w:ascii="Times New Roman" w:hAnsi="Times New Roman" w:cs="Times New Roman"/>
          <w:sz w:val="24"/>
        </w:rPr>
        <w:t>ly</w:t>
      </w:r>
      <w:r w:rsidR="00785067">
        <w:rPr>
          <w:rFonts w:ascii="Times New Roman" w:hAnsi="Times New Roman" w:cs="Times New Roman"/>
          <w:sz w:val="24"/>
        </w:rPr>
        <w:t xml:space="preserve"> on 9 March 2016.</w:t>
      </w:r>
    </w:p>
    <w:p w:rsidR="00785067" w:rsidRDefault="00785067"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 take judicial notice that brickbats have been flying between the applicant and her sisters-in-law who are the respondents in this matter.  Clearly there is no love lost between them as they threaten to anni</w:t>
      </w:r>
      <w:r w:rsidR="00C5308C">
        <w:rPr>
          <w:rFonts w:ascii="Times New Roman" w:hAnsi="Times New Roman" w:cs="Times New Roman"/>
          <w:sz w:val="24"/>
        </w:rPr>
        <w:t>hi</w:t>
      </w:r>
      <w:r>
        <w:rPr>
          <w:rFonts w:ascii="Times New Roman" w:hAnsi="Times New Roman" w:cs="Times New Roman"/>
          <w:sz w:val="24"/>
        </w:rPr>
        <w:t xml:space="preserve">late each other over the estate in question several years after Ellen </w:t>
      </w:r>
      <w:proofErr w:type="spellStart"/>
      <w:r>
        <w:rPr>
          <w:rFonts w:ascii="Times New Roman" w:hAnsi="Times New Roman" w:cs="Times New Roman"/>
          <w:sz w:val="24"/>
        </w:rPr>
        <w:t>Sikwayara</w:t>
      </w:r>
      <w:proofErr w:type="spellEnd"/>
      <w:r>
        <w:rPr>
          <w:rFonts w:ascii="Times New Roman" w:hAnsi="Times New Roman" w:cs="Times New Roman"/>
          <w:sz w:val="24"/>
        </w:rPr>
        <w:t xml:space="preserve"> met her maker.  It is therefore prudent that an independent executor who is not one of the beneficiaries be appointed to undertake the exercise of winding up the estate.</w:t>
      </w:r>
    </w:p>
    <w:p w:rsidR="00785067" w:rsidRDefault="00785067"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Let me mention here</w:t>
      </w:r>
      <w:r w:rsidR="008D057A">
        <w:rPr>
          <w:rFonts w:ascii="Times New Roman" w:hAnsi="Times New Roman" w:cs="Times New Roman"/>
          <w:sz w:val="24"/>
        </w:rPr>
        <w:t xml:space="preserve"> </w:t>
      </w:r>
      <w:r>
        <w:rPr>
          <w:rFonts w:ascii="Times New Roman" w:hAnsi="Times New Roman" w:cs="Times New Roman"/>
          <w:sz w:val="24"/>
        </w:rPr>
        <w:t xml:space="preserve">for completeness that the applicant had to stand as a self-actor because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8D057A">
        <w:rPr>
          <w:rFonts w:ascii="Times New Roman" w:hAnsi="Times New Roman" w:cs="Times New Roman"/>
          <w:i/>
          <w:sz w:val="24"/>
        </w:rPr>
        <w:t>Shenje</w:t>
      </w:r>
      <w:proofErr w:type="spellEnd"/>
      <w:r>
        <w:rPr>
          <w:rFonts w:ascii="Times New Roman" w:hAnsi="Times New Roman" w:cs="Times New Roman"/>
          <w:sz w:val="24"/>
        </w:rPr>
        <w:t xml:space="preserve"> who represents her was late for court.  Although not in attendance at the hearing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8D057A">
        <w:rPr>
          <w:rFonts w:ascii="Times New Roman" w:hAnsi="Times New Roman" w:cs="Times New Roman"/>
          <w:i/>
          <w:sz w:val="24"/>
        </w:rPr>
        <w:t>Shenje</w:t>
      </w:r>
      <w:proofErr w:type="spellEnd"/>
      <w:r>
        <w:rPr>
          <w:rFonts w:ascii="Times New Roman" w:hAnsi="Times New Roman" w:cs="Times New Roman"/>
          <w:sz w:val="24"/>
        </w:rPr>
        <w:t xml:space="preserve"> turned up at my chambers afterwards to explain that he had though</w:t>
      </w:r>
      <w:r w:rsidR="00C5308C">
        <w:rPr>
          <w:rFonts w:ascii="Times New Roman" w:hAnsi="Times New Roman" w:cs="Times New Roman"/>
          <w:sz w:val="24"/>
        </w:rPr>
        <w:t>t</w:t>
      </w:r>
      <w:r>
        <w:rPr>
          <w:rFonts w:ascii="Times New Roman" w:hAnsi="Times New Roman" w:cs="Times New Roman"/>
          <w:sz w:val="24"/>
        </w:rPr>
        <w:t xml:space="preserve"> that the hearing of opposed matters was commencing at 10am and not 9am.  </w:t>
      </w:r>
      <w:proofErr w:type="gramStart"/>
      <w:r>
        <w:rPr>
          <w:rFonts w:ascii="Times New Roman" w:hAnsi="Times New Roman" w:cs="Times New Roman"/>
          <w:sz w:val="24"/>
        </w:rPr>
        <w:t>So much for serving parties with notices of set down.</w:t>
      </w:r>
      <w:proofErr w:type="gramEnd"/>
      <w:r>
        <w:rPr>
          <w:rFonts w:ascii="Times New Roman" w:hAnsi="Times New Roman" w:cs="Times New Roman"/>
          <w:sz w:val="24"/>
        </w:rPr>
        <w:t xml:space="preserve">  Some of them do not bother reading the notices.</w:t>
      </w:r>
    </w:p>
    <w:p w:rsidR="00785067" w:rsidRDefault="00785067"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785067" w:rsidRDefault="00785067" w:rsidP="0078506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winding up of the estate late Ellen </w:t>
      </w:r>
      <w:proofErr w:type="spellStart"/>
      <w:r>
        <w:rPr>
          <w:rFonts w:ascii="Times New Roman" w:hAnsi="Times New Roman" w:cs="Times New Roman"/>
          <w:sz w:val="24"/>
        </w:rPr>
        <w:t>Sikwayara</w:t>
      </w:r>
      <w:proofErr w:type="spellEnd"/>
      <w:r>
        <w:rPr>
          <w:rFonts w:ascii="Times New Roman" w:hAnsi="Times New Roman" w:cs="Times New Roman"/>
          <w:sz w:val="24"/>
        </w:rPr>
        <w:t xml:space="preserve"> in terms of the letters of administration issued under DRBY 692/14 is hereby declared null and void and is set aside.</w:t>
      </w:r>
    </w:p>
    <w:p w:rsidR="00785067" w:rsidRDefault="00785067" w:rsidP="0078506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estate in question is re-opened for administration </w:t>
      </w:r>
      <w:r w:rsidRPr="00C5308C">
        <w:rPr>
          <w:rFonts w:ascii="Times New Roman" w:hAnsi="Times New Roman" w:cs="Times New Roman"/>
          <w:i/>
          <w:sz w:val="24"/>
        </w:rPr>
        <w:t>de novo.</w:t>
      </w:r>
    </w:p>
    <w:p w:rsidR="00785067" w:rsidRDefault="00C5308C" w:rsidP="0078506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fifth</w:t>
      </w:r>
      <w:r w:rsidR="00785067">
        <w:rPr>
          <w:rFonts w:ascii="Times New Roman" w:hAnsi="Times New Roman" w:cs="Times New Roman"/>
          <w:sz w:val="24"/>
        </w:rPr>
        <w:t xml:space="preserve"> respondent shall appoint an independent executor to wind up the estate in question.</w:t>
      </w:r>
    </w:p>
    <w:p w:rsidR="00785067" w:rsidRDefault="00785067" w:rsidP="0078506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Each party shall bear its own costs.</w:t>
      </w:r>
    </w:p>
    <w:p w:rsidR="00C5308C" w:rsidRDefault="00C5308C" w:rsidP="00C5308C">
      <w:pPr>
        <w:spacing w:line="360" w:lineRule="auto"/>
        <w:jc w:val="both"/>
        <w:rPr>
          <w:rFonts w:ascii="Times New Roman" w:hAnsi="Times New Roman" w:cs="Times New Roman"/>
          <w:sz w:val="24"/>
        </w:rPr>
      </w:pPr>
    </w:p>
    <w:p w:rsidR="00C5308C" w:rsidRPr="00C5308C" w:rsidRDefault="00C5308C" w:rsidP="00C5308C">
      <w:pPr>
        <w:spacing w:line="360" w:lineRule="auto"/>
        <w:jc w:val="both"/>
        <w:rPr>
          <w:rFonts w:ascii="Times New Roman" w:hAnsi="Times New Roman" w:cs="Times New Roman"/>
          <w:sz w:val="24"/>
        </w:rPr>
      </w:pPr>
      <w:proofErr w:type="spellStart"/>
      <w:r w:rsidRPr="00C5308C">
        <w:rPr>
          <w:rFonts w:ascii="Times New Roman" w:hAnsi="Times New Roman" w:cs="Times New Roman"/>
          <w:i/>
          <w:sz w:val="24"/>
        </w:rPr>
        <w:t>Shenje</w:t>
      </w:r>
      <w:proofErr w:type="spellEnd"/>
      <w:r w:rsidRPr="00C5308C">
        <w:rPr>
          <w:rFonts w:ascii="Times New Roman" w:hAnsi="Times New Roman" w:cs="Times New Roman"/>
          <w:i/>
          <w:sz w:val="24"/>
        </w:rPr>
        <w:t xml:space="preserve"> and C</w:t>
      </w:r>
      <w:bookmarkStart w:id="0" w:name="_GoBack"/>
      <w:bookmarkEnd w:id="0"/>
      <w:r w:rsidRPr="00C5308C">
        <w:rPr>
          <w:rFonts w:ascii="Times New Roman" w:hAnsi="Times New Roman" w:cs="Times New Roman"/>
          <w:i/>
          <w:sz w:val="24"/>
        </w:rPr>
        <w:t>ompany,</w:t>
      </w:r>
      <w:r>
        <w:rPr>
          <w:rFonts w:ascii="Times New Roman" w:hAnsi="Times New Roman" w:cs="Times New Roman"/>
          <w:sz w:val="24"/>
        </w:rPr>
        <w:t xml:space="preserve"> applicant’s legal practitioners</w:t>
      </w:r>
    </w:p>
    <w:p w:rsidR="008D057A" w:rsidRDefault="008D057A" w:rsidP="008D057A">
      <w:pPr>
        <w:spacing w:line="360" w:lineRule="auto"/>
        <w:jc w:val="both"/>
        <w:rPr>
          <w:rFonts w:ascii="Times New Roman" w:hAnsi="Times New Roman" w:cs="Times New Roman"/>
          <w:sz w:val="24"/>
        </w:rPr>
      </w:pPr>
    </w:p>
    <w:p w:rsidR="008D057A" w:rsidRPr="008D057A" w:rsidRDefault="008D057A" w:rsidP="008D057A">
      <w:pPr>
        <w:spacing w:line="360" w:lineRule="auto"/>
        <w:jc w:val="both"/>
        <w:rPr>
          <w:rFonts w:ascii="Times New Roman" w:hAnsi="Times New Roman" w:cs="Times New Roman"/>
          <w:sz w:val="24"/>
        </w:rPr>
      </w:pPr>
    </w:p>
    <w:p w:rsidR="00785067" w:rsidRDefault="00785067" w:rsidP="00C00C3D">
      <w:pPr>
        <w:spacing w:line="360" w:lineRule="auto"/>
        <w:ind w:firstLine="720"/>
        <w:contextualSpacing/>
        <w:jc w:val="both"/>
        <w:rPr>
          <w:rFonts w:ascii="Times New Roman" w:hAnsi="Times New Roman" w:cs="Times New Roman"/>
          <w:sz w:val="24"/>
        </w:rPr>
      </w:pPr>
    </w:p>
    <w:p w:rsidR="00D023E0" w:rsidRDefault="00D023E0" w:rsidP="00C00C3D">
      <w:pPr>
        <w:spacing w:line="360" w:lineRule="auto"/>
        <w:ind w:firstLine="720"/>
        <w:contextualSpacing/>
        <w:jc w:val="both"/>
        <w:rPr>
          <w:rFonts w:ascii="Times New Roman" w:hAnsi="Times New Roman" w:cs="Times New Roman"/>
          <w:sz w:val="24"/>
        </w:rPr>
      </w:pPr>
    </w:p>
    <w:p w:rsidR="00EE72F1" w:rsidRDefault="00EE72F1" w:rsidP="00C00C3D">
      <w:pPr>
        <w:spacing w:line="360" w:lineRule="auto"/>
        <w:ind w:firstLine="720"/>
        <w:contextualSpacing/>
        <w:jc w:val="both"/>
        <w:rPr>
          <w:rFonts w:ascii="Times New Roman" w:hAnsi="Times New Roman" w:cs="Times New Roman"/>
          <w:sz w:val="24"/>
        </w:rPr>
      </w:pPr>
    </w:p>
    <w:p w:rsidR="00DF1D62" w:rsidRDefault="00DF1D62" w:rsidP="00C00C3D">
      <w:pPr>
        <w:spacing w:line="360" w:lineRule="auto"/>
        <w:ind w:firstLine="720"/>
        <w:contextualSpacing/>
        <w:jc w:val="both"/>
        <w:rPr>
          <w:rFonts w:ascii="Times New Roman" w:hAnsi="Times New Roman" w:cs="Times New Roman"/>
          <w:sz w:val="24"/>
        </w:rPr>
      </w:pPr>
    </w:p>
    <w:p w:rsidR="00E35FCB" w:rsidRDefault="00E35FCB" w:rsidP="00C00C3D">
      <w:pPr>
        <w:spacing w:line="360" w:lineRule="auto"/>
        <w:ind w:firstLine="720"/>
        <w:contextualSpacing/>
        <w:jc w:val="both"/>
        <w:rPr>
          <w:rFonts w:ascii="Times New Roman" w:hAnsi="Times New Roman" w:cs="Times New Roman"/>
          <w:sz w:val="24"/>
        </w:rPr>
      </w:pPr>
    </w:p>
    <w:p w:rsidR="00D4065A" w:rsidRPr="00C00C3D" w:rsidRDefault="00D4065A" w:rsidP="00C00C3D">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 </w:t>
      </w:r>
    </w:p>
    <w:sectPr w:rsidR="00D4065A" w:rsidRPr="00C00C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43" w:rsidRDefault="005C5243" w:rsidP="00C00C3D">
      <w:pPr>
        <w:spacing w:after="0" w:line="240" w:lineRule="auto"/>
      </w:pPr>
      <w:r>
        <w:separator/>
      </w:r>
    </w:p>
  </w:endnote>
  <w:endnote w:type="continuationSeparator" w:id="0">
    <w:p w:rsidR="005C5243" w:rsidRDefault="005C5243" w:rsidP="00C0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43" w:rsidRDefault="005C5243" w:rsidP="00C00C3D">
      <w:pPr>
        <w:spacing w:after="0" w:line="240" w:lineRule="auto"/>
      </w:pPr>
      <w:r>
        <w:separator/>
      </w:r>
    </w:p>
  </w:footnote>
  <w:footnote w:type="continuationSeparator" w:id="0">
    <w:p w:rsidR="005C5243" w:rsidRDefault="005C5243" w:rsidP="00C0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79289"/>
      <w:docPartObj>
        <w:docPartGallery w:val="Page Numbers (Top of Page)"/>
        <w:docPartUnique/>
      </w:docPartObj>
    </w:sdtPr>
    <w:sdtEndPr>
      <w:rPr>
        <w:noProof/>
      </w:rPr>
    </w:sdtEndPr>
    <w:sdtContent>
      <w:p w:rsidR="00785067" w:rsidRDefault="00785067">
        <w:pPr>
          <w:pStyle w:val="Header"/>
          <w:jc w:val="right"/>
        </w:pPr>
        <w:r>
          <w:fldChar w:fldCharType="begin"/>
        </w:r>
        <w:r>
          <w:instrText xml:space="preserve"> PAGE   \* MERGEFORMAT </w:instrText>
        </w:r>
        <w:r>
          <w:fldChar w:fldCharType="separate"/>
        </w:r>
        <w:r w:rsidR="00C5308C">
          <w:rPr>
            <w:noProof/>
          </w:rPr>
          <w:t>4</w:t>
        </w:r>
        <w:r>
          <w:rPr>
            <w:noProof/>
          </w:rPr>
          <w:fldChar w:fldCharType="end"/>
        </w:r>
      </w:p>
    </w:sdtContent>
  </w:sdt>
  <w:p w:rsidR="00785067" w:rsidRDefault="00785067">
    <w:pPr>
      <w:pStyle w:val="Header"/>
    </w:pPr>
  </w:p>
  <w:p w:rsidR="00785067" w:rsidRDefault="00785067">
    <w:pPr>
      <w:pStyle w:val="Header"/>
    </w:pPr>
    <w:r>
      <w:tab/>
    </w:r>
    <w:r>
      <w:tab/>
      <w:t>HB 82-16</w:t>
    </w:r>
  </w:p>
  <w:p w:rsidR="00785067" w:rsidRDefault="00785067">
    <w:pPr>
      <w:pStyle w:val="Header"/>
    </w:pPr>
    <w:r>
      <w:tab/>
    </w:r>
    <w:r>
      <w:tab/>
      <w:t>HC 1648-15</w:t>
    </w:r>
  </w:p>
  <w:p w:rsidR="00785067" w:rsidRDefault="00785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79A"/>
    <w:multiLevelType w:val="hybridMultilevel"/>
    <w:tmpl w:val="EA2C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551C6"/>
    <w:multiLevelType w:val="hybridMultilevel"/>
    <w:tmpl w:val="E744C0CE"/>
    <w:lvl w:ilvl="0" w:tplc="11C2A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3D"/>
    <w:rsid w:val="000E1ECB"/>
    <w:rsid w:val="0019225A"/>
    <w:rsid w:val="002D7259"/>
    <w:rsid w:val="00327C6E"/>
    <w:rsid w:val="00357539"/>
    <w:rsid w:val="003E6840"/>
    <w:rsid w:val="005B6F97"/>
    <w:rsid w:val="005C5243"/>
    <w:rsid w:val="0076184B"/>
    <w:rsid w:val="00785067"/>
    <w:rsid w:val="007D7A5D"/>
    <w:rsid w:val="007E12C8"/>
    <w:rsid w:val="008D057A"/>
    <w:rsid w:val="0093306C"/>
    <w:rsid w:val="009F4C80"/>
    <w:rsid w:val="00A72489"/>
    <w:rsid w:val="00AF45BE"/>
    <w:rsid w:val="00BD326C"/>
    <w:rsid w:val="00C00C3D"/>
    <w:rsid w:val="00C216F6"/>
    <w:rsid w:val="00C5308C"/>
    <w:rsid w:val="00D023E0"/>
    <w:rsid w:val="00D3669D"/>
    <w:rsid w:val="00D4065A"/>
    <w:rsid w:val="00DF1D62"/>
    <w:rsid w:val="00E35FCB"/>
    <w:rsid w:val="00EE72F1"/>
    <w:rsid w:val="00F07BEF"/>
    <w:rsid w:val="00F7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C3D"/>
    <w:pPr>
      <w:spacing w:after="0" w:line="240" w:lineRule="auto"/>
    </w:pPr>
  </w:style>
  <w:style w:type="paragraph" w:styleId="Header">
    <w:name w:val="header"/>
    <w:basedOn w:val="Normal"/>
    <w:link w:val="HeaderChar"/>
    <w:uiPriority w:val="99"/>
    <w:unhideWhenUsed/>
    <w:rsid w:val="00C0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3D"/>
  </w:style>
  <w:style w:type="paragraph" w:styleId="Footer">
    <w:name w:val="footer"/>
    <w:basedOn w:val="Normal"/>
    <w:link w:val="FooterChar"/>
    <w:uiPriority w:val="99"/>
    <w:unhideWhenUsed/>
    <w:rsid w:val="00C0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3D"/>
  </w:style>
  <w:style w:type="paragraph" w:styleId="ListParagraph">
    <w:name w:val="List Paragraph"/>
    <w:basedOn w:val="Normal"/>
    <w:uiPriority w:val="34"/>
    <w:qFormat/>
    <w:rsid w:val="00785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C3D"/>
    <w:pPr>
      <w:spacing w:after="0" w:line="240" w:lineRule="auto"/>
    </w:pPr>
  </w:style>
  <w:style w:type="paragraph" w:styleId="Header">
    <w:name w:val="header"/>
    <w:basedOn w:val="Normal"/>
    <w:link w:val="HeaderChar"/>
    <w:uiPriority w:val="99"/>
    <w:unhideWhenUsed/>
    <w:rsid w:val="00C0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3D"/>
  </w:style>
  <w:style w:type="paragraph" w:styleId="Footer">
    <w:name w:val="footer"/>
    <w:basedOn w:val="Normal"/>
    <w:link w:val="FooterChar"/>
    <w:uiPriority w:val="99"/>
    <w:unhideWhenUsed/>
    <w:rsid w:val="00C0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3D"/>
  </w:style>
  <w:style w:type="paragraph" w:styleId="ListParagraph">
    <w:name w:val="List Paragraph"/>
    <w:basedOn w:val="Normal"/>
    <w:uiPriority w:val="34"/>
    <w:qFormat/>
    <w:rsid w:val="0078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18</cp:revision>
  <cp:lastPrinted>2016-03-11T08:47:00Z</cp:lastPrinted>
  <dcterms:created xsi:type="dcterms:W3CDTF">2016-03-11T06:55:00Z</dcterms:created>
  <dcterms:modified xsi:type="dcterms:W3CDTF">2016-03-14T09:08:00Z</dcterms:modified>
</cp:coreProperties>
</file>