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F53" w:rsidRDefault="002A5F53" w:rsidP="002A5F53">
      <w:pPr>
        <w:spacing w:line="240" w:lineRule="auto"/>
        <w:contextualSpacing/>
        <w:jc w:val="both"/>
        <w:rPr>
          <w:rFonts w:ascii="Times New Roman" w:hAnsi="Times New Roman" w:cs="Times New Roman"/>
          <w:sz w:val="24"/>
        </w:rPr>
      </w:pPr>
      <w:r>
        <w:rPr>
          <w:rFonts w:ascii="Times New Roman" w:hAnsi="Times New Roman" w:cs="Times New Roman"/>
          <w:sz w:val="24"/>
        </w:rPr>
        <w:t>MOREBLESSINGS MPOFU</w:t>
      </w:r>
    </w:p>
    <w:p w:rsidR="002A5F53" w:rsidRDefault="002A5F53" w:rsidP="002A5F53">
      <w:pPr>
        <w:spacing w:line="240" w:lineRule="auto"/>
        <w:contextualSpacing/>
        <w:jc w:val="both"/>
        <w:rPr>
          <w:rFonts w:ascii="Times New Roman" w:hAnsi="Times New Roman" w:cs="Times New Roman"/>
          <w:sz w:val="24"/>
        </w:rPr>
      </w:pPr>
      <w:proofErr w:type="gramStart"/>
      <w:r>
        <w:rPr>
          <w:rFonts w:ascii="Times New Roman" w:hAnsi="Times New Roman" w:cs="Times New Roman"/>
          <w:sz w:val="24"/>
        </w:rPr>
        <w:t>and</w:t>
      </w:r>
      <w:proofErr w:type="gramEnd"/>
    </w:p>
    <w:p w:rsidR="002A5F53" w:rsidRDefault="002A5F53" w:rsidP="002A5F53">
      <w:pPr>
        <w:spacing w:line="240" w:lineRule="auto"/>
        <w:contextualSpacing/>
        <w:jc w:val="both"/>
        <w:rPr>
          <w:rFonts w:ascii="Times New Roman" w:hAnsi="Times New Roman" w:cs="Times New Roman"/>
          <w:sz w:val="24"/>
        </w:rPr>
      </w:pPr>
      <w:r>
        <w:rPr>
          <w:rFonts w:ascii="Times New Roman" w:hAnsi="Times New Roman" w:cs="Times New Roman"/>
          <w:sz w:val="24"/>
        </w:rPr>
        <w:t>LEO T. MPOFU</w:t>
      </w:r>
    </w:p>
    <w:p w:rsidR="002A5F53" w:rsidRPr="002A5F53" w:rsidRDefault="002A5F53" w:rsidP="002A5F53">
      <w:pPr>
        <w:spacing w:line="240" w:lineRule="auto"/>
        <w:contextualSpacing/>
        <w:jc w:val="both"/>
        <w:rPr>
          <w:rFonts w:ascii="Times New Roman" w:hAnsi="Times New Roman" w:cs="Times New Roman"/>
          <w:b/>
          <w:sz w:val="24"/>
        </w:rPr>
      </w:pPr>
      <w:proofErr w:type="gramStart"/>
      <w:r w:rsidRPr="002A5F53">
        <w:rPr>
          <w:rFonts w:ascii="Times New Roman" w:hAnsi="Times New Roman" w:cs="Times New Roman"/>
          <w:b/>
          <w:sz w:val="24"/>
        </w:rPr>
        <w:t>versus</w:t>
      </w:r>
      <w:proofErr w:type="gramEnd"/>
    </w:p>
    <w:p w:rsidR="002A5F53" w:rsidRDefault="002A5F53" w:rsidP="002A5F53">
      <w:pPr>
        <w:spacing w:line="240" w:lineRule="auto"/>
        <w:contextualSpacing/>
        <w:jc w:val="both"/>
        <w:rPr>
          <w:rFonts w:ascii="Times New Roman" w:hAnsi="Times New Roman" w:cs="Times New Roman"/>
          <w:sz w:val="24"/>
        </w:rPr>
      </w:pPr>
      <w:r>
        <w:rPr>
          <w:rFonts w:ascii="Times New Roman" w:hAnsi="Times New Roman" w:cs="Times New Roman"/>
          <w:sz w:val="24"/>
        </w:rPr>
        <w:t>F. A STEWART (PVT) LTD</w:t>
      </w:r>
    </w:p>
    <w:p w:rsidR="002A5F53" w:rsidRDefault="002A5F53" w:rsidP="002A5F53">
      <w:pPr>
        <w:spacing w:line="240" w:lineRule="auto"/>
        <w:contextualSpacing/>
        <w:jc w:val="both"/>
        <w:rPr>
          <w:rFonts w:ascii="Times New Roman" w:hAnsi="Times New Roman" w:cs="Times New Roman"/>
          <w:sz w:val="24"/>
        </w:rPr>
      </w:pPr>
      <w:proofErr w:type="gramStart"/>
      <w:r>
        <w:rPr>
          <w:rFonts w:ascii="Times New Roman" w:hAnsi="Times New Roman" w:cs="Times New Roman"/>
          <w:sz w:val="24"/>
        </w:rPr>
        <w:t>and</w:t>
      </w:r>
      <w:proofErr w:type="gramEnd"/>
    </w:p>
    <w:p w:rsidR="002A5F53" w:rsidRDefault="002A5F53" w:rsidP="002A5F53">
      <w:pPr>
        <w:spacing w:line="240" w:lineRule="auto"/>
        <w:contextualSpacing/>
        <w:jc w:val="both"/>
        <w:rPr>
          <w:rFonts w:ascii="Times New Roman" w:hAnsi="Times New Roman" w:cs="Times New Roman"/>
          <w:sz w:val="24"/>
        </w:rPr>
      </w:pPr>
      <w:r>
        <w:rPr>
          <w:rFonts w:ascii="Times New Roman" w:hAnsi="Times New Roman" w:cs="Times New Roman"/>
          <w:sz w:val="24"/>
        </w:rPr>
        <w:t>JOSEPH STEWART</w:t>
      </w:r>
    </w:p>
    <w:p w:rsidR="002A5F53" w:rsidRDefault="002A5F53" w:rsidP="002A5F53">
      <w:pPr>
        <w:spacing w:line="240" w:lineRule="auto"/>
        <w:contextualSpacing/>
        <w:jc w:val="both"/>
        <w:rPr>
          <w:rFonts w:ascii="Times New Roman" w:hAnsi="Times New Roman" w:cs="Times New Roman"/>
          <w:sz w:val="24"/>
        </w:rPr>
      </w:pPr>
      <w:proofErr w:type="gramStart"/>
      <w:r>
        <w:rPr>
          <w:rFonts w:ascii="Times New Roman" w:hAnsi="Times New Roman" w:cs="Times New Roman"/>
          <w:sz w:val="24"/>
        </w:rPr>
        <w:t>and</w:t>
      </w:r>
      <w:proofErr w:type="gramEnd"/>
    </w:p>
    <w:p w:rsidR="002A5F53" w:rsidRDefault="002A5F53" w:rsidP="002A5F53">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MINISTER OF LANDS AND </w:t>
      </w:r>
    </w:p>
    <w:p w:rsidR="002A5F53" w:rsidRDefault="002A5F53" w:rsidP="002A5F53">
      <w:pPr>
        <w:spacing w:line="240" w:lineRule="auto"/>
        <w:contextualSpacing/>
        <w:jc w:val="both"/>
        <w:rPr>
          <w:rFonts w:ascii="Times New Roman" w:hAnsi="Times New Roman" w:cs="Times New Roman"/>
          <w:sz w:val="24"/>
        </w:rPr>
      </w:pPr>
      <w:r>
        <w:rPr>
          <w:rFonts w:ascii="Times New Roman" w:hAnsi="Times New Roman" w:cs="Times New Roman"/>
          <w:sz w:val="24"/>
        </w:rPr>
        <w:t>RURAL RESETTLEMENT, N.O</w:t>
      </w:r>
    </w:p>
    <w:p w:rsidR="002A5F53" w:rsidRDefault="002A5F53" w:rsidP="002A5F53">
      <w:pPr>
        <w:spacing w:line="240" w:lineRule="auto"/>
        <w:contextualSpacing/>
        <w:jc w:val="both"/>
        <w:rPr>
          <w:rFonts w:ascii="Times New Roman" w:hAnsi="Times New Roman" w:cs="Times New Roman"/>
          <w:sz w:val="24"/>
        </w:rPr>
      </w:pPr>
    </w:p>
    <w:p w:rsidR="002A5F53" w:rsidRDefault="002A5F53" w:rsidP="002A5F53">
      <w:pPr>
        <w:spacing w:line="240" w:lineRule="auto"/>
        <w:contextualSpacing/>
        <w:jc w:val="both"/>
        <w:rPr>
          <w:rFonts w:ascii="Times New Roman" w:hAnsi="Times New Roman" w:cs="Times New Roman"/>
          <w:sz w:val="24"/>
        </w:rPr>
      </w:pPr>
    </w:p>
    <w:p w:rsidR="002A5F53" w:rsidRDefault="002A5F53" w:rsidP="002A5F53">
      <w:pPr>
        <w:spacing w:line="240" w:lineRule="auto"/>
        <w:contextualSpacing/>
        <w:jc w:val="both"/>
        <w:rPr>
          <w:rFonts w:ascii="Times New Roman" w:hAnsi="Times New Roman" w:cs="Times New Roman"/>
          <w:sz w:val="24"/>
        </w:rPr>
      </w:pPr>
      <w:r>
        <w:rPr>
          <w:rFonts w:ascii="Times New Roman" w:hAnsi="Times New Roman" w:cs="Times New Roman"/>
          <w:sz w:val="24"/>
        </w:rPr>
        <w:t>HIGH COURT OF ZIMBABWE</w:t>
      </w:r>
    </w:p>
    <w:p w:rsidR="002A5F53" w:rsidRDefault="002A5F53" w:rsidP="002A5F53">
      <w:pPr>
        <w:spacing w:line="240" w:lineRule="auto"/>
        <w:contextualSpacing/>
        <w:jc w:val="both"/>
        <w:rPr>
          <w:rFonts w:ascii="Times New Roman" w:hAnsi="Times New Roman" w:cs="Times New Roman"/>
          <w:sz w:val="24"/>
        </w:rPr>
      </w:pPr>
      <w:r>
        <w:rPr>
          <w:rFonts w:ascii="Times New Roman" w:hAnsi="Times New Roman" w:cs="Times New Roman"/>
          <w:sz w:val="24"/>
        </w:rPr>
        <w:t>MATHONSI J</w:t>
      </w:r>
    </w:p>
    <w:p w:rsidR="002A5F53" w:rsidRDefault="002A5F53" w:rsidP="002A5F53">
      <w:pPr>
        <w:spacing w:line="240" w:lineRule="auto"/>
        <w:contextualSpacing/>
        <w:jc w:val="both"/>
        <w:rPr>
          <w:rFonts w:ascii="Times New Roman" w:hAnsi="Times New Roman" w:cs="Times New Roman"/>
          <w:sz w:val="24"/>
        </w:rPr>
      </w:pPr>
      <w:r>
        <w:rPr>
          <w:rFonts w:ascii="Times New Roman" w:hAnsi="Times New Roman" w:cs="Times New Roman"/>
          <w:sz w:val="24"/>
        </w:rPr>
        <w:t>BULAWAYO 17 MARCH 2017 AND 30 MARCH 2017</w:t>
      </w:r>
    </w:p>
    <w:p w:rsidR="002A5F53" w:rsidRDefault="002A5F53" w:rsidP="002A5F53">
      <w:pPr>
        <w:spacing w:line="240" w:lineRule="auto"/>
        <w:contextualSpacing/>
        <w:jc w:val="both"/>
        <w:rPr>
          <w:rFonts w:ascii="Times New Roman" w:hAnsi="Times New Roman" w:cs="Times New Roman"/>
          <w:sz w:val="24"/>
        </w:rPr>
      </w:pPr>
    </w:p>
    <w:p w:rsidR="002A5F53" w:rsidRDefault="002A5F53" w:rsidP="002A5F53">
      <w:pPr>
        <w:spacing w:line="240" w:lineRule="auto"/>
        <w:contextualSpacing/>
        <w:jc w:val="both"/>
        <w:rPr>
          <w:rFonts w:ascii="Times New Roman" w:hAnsi="Times New Roman" w:cs="Times New Roman"/>
          <w:sz w:val="24"/>
        </w:rPr>
      </w:pPr>
    </w:p>
    <w:p w:rsidR="002A5F53" w:rsidRPr="002A5F53" w:rsidRDefault="002A5F53" w:rsidP="002A5F53">
      <w:pPr>
        <w:spacing w:line="240" w:lineRule="auto"/>
        <w:contextualSpacing/>
        <w:jc w:val="both"/>
        <w:rPr>
          <w:rFonts w:ascii="Times New Roman" w:hAnsi="Times New Roman" w:cs="Times New Roman"/>
          <w:b/>
          <w:sz w:val="24"/>
        </w:rPr>
      </w:pPr>
      <w:r w:rsidRPr="002A5F53">
        <w:rPr>
          <w:rFonts w:ascii="Times New Roman" w:hAnsi="Times New Roman" w:cs="Times New Roman"/>
          <w:b/>
          <w:sz w:val="24"/>
        </w:rPr>
        <w:t>Opposed Application</w:t>
      </w:r>
    </w:p>
    <w:p w:rsidR="002A5F53" w:rsidRDefault="002A5F53" w:rsidP="002A5F53">
      <w:pPr>
        <w:spacing w:line="240" w:lineRule="auto"/>
        <w:contextualSpacing/>
        <w:jc w:val="both"/>
        <w:rPr>
          <w:rFonts w:ascii="Times New Roman" w:hAnsi="Times New Roman" w:cs="Times New Roman"/>
          <w:sz w:val="24"/>
        </w:rPr>
      </w:pPr>
    </w:p>
    <w:p w:rsidR="002A5F53" w:rsidRDefault="002A5F53" w:rsidP="002A5F53">
      <w:pPr>
        <w:spacing w:line="240" w:lineRule="auto"/>
        <w:contextualSpacing/>
        <w:jc w:val="both"/>
        <w:rPr>
          <w:rFonts w:ascii="Times New Roman" w:hAnsi="Times New Roman" w:cs="Times New Roman"/>
          <w:sz w:val="24"/>
        </w:rPr>
      </w:pPr>
    </w:p>
    <w:p w:rsidR="002A5F53" w:rsidRDefault="002A5F53" w:rsidP="002A5F53">
      <w:pPr>
        <w:spacing w:line="240" w:lineRule="auto"/>
        <w:contextualSpacing/>
        <w:jc w:val="both"/>
        <w:rPr>
          <w:rFonts w:ascii="Times New Roman" w:hAnsi="Times New Roman" w:cs="Times New Roman"/>
          <w:sz w:val="24"/>
        </w:rPr>
      </w:pPr>
      <w:r w:rsidRPr="002A5F53">
        <w:rPr>
          <w:rFonts w:ascii="Times New Roman" w:hAnsi="Times New Roman" w:cs="Times New Roman"/>
          <w:i/>
          <w:sz w:val="24"/>
        </w:rPr>
        <w:t xml:space="preserve">L </w:t>
      </w:r>
      <w:proofErr w:type="spellStart"/>
      <w:r w:rsidRPr="002A5F53">
        <w:rPr>
          <w:rFonts w:ascii="Times New Roman" w:hAnsi="Times New Roman" w:cs="Times New Roman"/>
          <w:i/>
          <w:sz w:val="24"/>
        </w:rPr>
        <w:t>Mpofu</w:t>
      </w:r>
      <w:proofErr w:type="spellEnd"/>
      <w:r>
        <w:rPr>
          <w:rFonts w:ascii="Times New Roman" w:hAnsi="Times New Roman" w:cs="Times New Roman"/>
          <w:sz w:val="24"/>
        </w:rPr>
        <w:t xml:space="preserve"> for the applicants</w:t>
      </w:r>
    </w:p>
    <w:p w:rsidR="002A5F53" w:rsidRDefault="002A5F53" w:rsidP="002A5F53">
      <w:pPr>
        <w:spacing w:line="240" w:lineRule="auto"/>
        <w:contextualSpacing/>
        <w:jc w:val="both"/>
        <w:rPr>
          <w:rFonts w:ascii="Times New Roman" w:hAnsi="Times New Roman" w:cs="Times New Roman"/>
          <w:sz w:val="24"/>
        </w:rPr>
      </w:pPr>
      <w:r w:rsidRPr="002A5F53">
        <w:rPr>
          <w:rFonts w:ascii="Times New Roman" w:hAnsi="Times New Roman" w:cs="Times New Roman"/>
          <w:i/>
          <w:sz w:val="24"/>
        </w:rPr>
        <w:t xml:space="preserve">J </w:t>
      </w:r>
      <w:proofErr w:type="spellStart"/>
      <w:r w:rsidRPr="002A5F53">
        <w:rPr>
          <w:rFonts w:ascii="Times New Roman" w:hAnsi="Times New Roman" w:cs="Times New Roman"/>
          <w:i/>
          <w:sz w:val="24"/>
        </w:rPr>
        <w:t>Tshuma</w:t>
      </w:r>
      <w:proofErr w:type="spellEnd"/>
      <w:r>
        <w:rPr>
          <w:rFonts w:ascii="Times New Roman" w:hAnsi="Times New Roman" w:cs="Times New Roman"/>
          <w:sz w:val="24"/>
        </w:rPr>
        <w:t xml:space="preserve"> for the 1</w:t>
      </w:r>
      <w:r w:rsidRPr="002A5F53">
        <w:rPr>
          <w:rFonts w:ascii="Times New Roman" w:hAnsi="Times New Roman" w:cs="Times New Roman"/>
          <w:sz w:val="24"/>
          <w:vertAlign w:val="superscript"/>
        </w:rPr>
        <w:t>st</w:t>
      </w:r>
      <w:r>
        <w:rPr>
          <w:rFonts w:ascii="Times New Roman" w:hAnsi="Times New Roman" w:cs="Times New Roman"/>
          <w:sz w:val="24"/>
        </w:rPr>
        <w:t xml:space="preserve"> and 2</w:t>
      </w:r>
      <w:r w:rsidRPr="002A5F53">
        <w:rPr>
          <w:rFonts w:ascii="Times New Roman" w:hAnsi="Times New Roman" w:cs="Times New Roman"/>
          <w:sz w:val="24"/>
          <w:vertAlign w:val="superscript"/>
        </w:rPr>
        <w:t>nd</w:t>
      </w:r>
      <w:r>
        <w:rPr>
          <w:rFonts w:ascii="Times New Roman" w:hAnsi="Times New Roman" w:cs="Times New Roman"/>
          <w:sz w:val="24"/>
        </w:rPr>
        <w:t xml:space="preserve"> respondents</w:t>
      </w:r>
    </w:p>
    <w:p w:rsidR="002A5F53" w:rsidRDefault="002A5F53" w:rsidP="002A5F53">
      <w:pPr>
        <w:spacing w:line="240" w:lineRule="auto"/>
        <w:contextualSpacing/>
        <w:jc w:val="both"/>
        <w:rPr>
          <w:rFonts w:ascii="Times New Roman" w:hAnsi="Times New Roman" w:cs="Times New Roman"/>
          <w:sz w:val="24"/>
        </w:rPr>
      </w:pPr>
    </w:p>
    <w:p w:rsidR="002A5F53" w:rsidRDefault="002A5F53" w:rsidP="002A5F53">
      <w:pPr>
        <w:spacing w:line="240" w:lineRule="auto"/>
        <w:contextualSpacing/>
        <w:jc w:val="both"/>
        <w:rPr>
          <w:rFonts w:ascii="Times New Roman" w:hAnsi="Times New Roman" w:cs="Times New Roman"/>
          <w:sz w:val="24"/>
        </w:rPr>
      </w:pPr>
    </w:p>
    <w:p w:rsidR="002A5F53" w:rsidRDefault="002A5F53" w:rsidP="002A5F53">
      <w:pPr>
        <w:spacing w:line="240" w:lineRule="auto"/>
        <w:contextualSpacing/>
        <w:jc w:val="both"/>
        <w:rPr>
          <w:rFonts w:ascii="Times New Roman" w:hAnsi="Times New Roman" w:cs="Times New Roman"/>
          <w:sz w:val="24"/>
        </w:rPr>
      </w:pPr>
    </w:p>
    <w:p w:rsidR="002A5F53" w:rsidRDefault="002A5F53" w:rsidP="002A5F53">
      <w:pPr>
        <w:spacing w:line="360" w:lineRule="auto"/>
        <w:contextualSpacing/>
        <w:jc w:val="both"/>
        <w:rPr>
          <w:rFonts w:ascii="Times New Roman" w:hAnsi="Times New Roman" w:cs="Times New Roman"/>
          <w:sz w:val="24"/>
        </w:rPr>
      </w:pPr>
      <w:r>
        <w:rPr>
          <w:rFonts w:ascii="Times New Roman" w:hAnsi="Times New Roman" w:cs="Times New Roman"/>
          <w:sz w:val="24"/>
        </w:rPr>
        <w:tab/>
      </w:r>
      <w:r w:rsidRPr="002A5F53">
        <w:rPr>
          <w:rFonts w:ascii="Times New Roman" w:hAnsi="Times New Roman" w:cs="Times New Roman"/>
          <w:b/>
          <w:sz w:val="24"/>
        </w:rPr>
        <w:t>MATHONSI J:</w:t>
      </w:r>
      <w:r w:rsidR="00800D3C">
        <w:rPr>
          <w:rFonts w:ascii="Times New Roman" w:hAnsi="Times New Roman" w:cs="Times New Roman"/>
          <w:b/>
          <w:sz w:val="24"/>
        </w:rPr>
        <w:tab/>
      </w:r>
      <w:r w:rsidR="00D82E37">
        <w:rPr>
          <w:rFonts w:ascii="Times New Roman" w:hAnsi="Times New Roman" w:cs="Times New Roman"/>
          <w:sz w:val="24"/>
        </w:rPr>
        <w:t>In thi</w:t>
      </w:r>
      <w:r w:rsidR="00800D3C">
        <w:rPr>
          <w:rFonts w:ascii="Times New Roman" w:hAnsi="Times New Roman" w:cs="Times New Roman"/>
          <w:sz w:val="24"/>
        </w:rPr>
        <w:t>s</w:t>
      </w:r>
      <w:r w:rsidR="00D82E37">
        <w:rPr>
          <w:rFonts w:ascii="Times New Roman" w:hAnsi="Times New Roman" w:cs="Times New Roman"/>
          <w:sz w:val="24"/>
        </w:rPr>
        <w:t xml:space="preserve"> summary judgment application the applicants</w:t>
      </w:r>
      <w:r w:rsidR="00573B30">
        <w:rPr>
          <w:rFonts w:ascii="Times New Roman" w:hAnsi="Times New Roman" w:cs="Times New Roman"/>
          <w:sz w:val="24"/>
        </w:rPr>
        <w:t>,</w:t>
      </w:r>
      <w:r w:rsidR="00D82E37">
        <w:rPr>
          <w:rFonts w:ascii="Times New Roman" w:hAnsi="Times New Roman" w:cs="Times New Roman"/>
          <w:sz w:val="24"/>
        </w:rPr>
        <w:t xml:space="preserve"> who are the proud holders of an offer letter issued in their </w:t>
      </w:r>
      <w:proofErr w:type="spellStart"/>
      <w:r w:rsidR="00D82E37">
        <w:rPr>
          <w:rFonts w:ascii="Times New Roman" w:hAnsi="Times New Roman" w:cs="Times New Roman"/>
          <w:sz w:val="24"/>
        </w:rPr>
        <w:t>favour</w:t>
      </w:r>
      <w:proofErr w:type="spellEnd"/>
      <w:r w:rsidR="00D82E37">
        <w:rPr>
          <w:rFonts w:ascii="Times New Roman" w:hAnsi="Times New Roman" w:cs="Times New Roman"/>
          <w:sz w:val="24"/>
        </w:rPr>
        <w:t xml:space="preserve"> by the Minister of Lands and Rural </w:t>
      </w:r>
      <w:r w:rsidR="00573B30">
        <w:rPr>
          <w:rFonts w:ascii="Times New Roman" w:hAnsi="Times New Roman" w:cs="Times New Roman"/>
          <w:sz w:val="24"/>
        </w:rPr>
        <w:t>Res</w:t>
      </w:r>
      <w:r w:rsidR="00D82E37">
        <w:rPr>
          <w:rFonts w:ascii="Times New Roman" w:hAnsi="Times New Roman" w:cs="Times New Roman"/>
          <w:sz w:val="24"/>
        </w:rPr>
        <w:t xml:space="preserve">ettlement on 3 December 2014, seek an order summarily evicting the first and second respondents from a piece of land known as Subdivision 22 of </w:t>
      </w:r>
      <w:proofErr w:type="spellStart"/>
      <w:r w:rsidR="00D82E37">
        <w:rPr>
          <w:rFonts w:ascii="Times New Roman" w:hAnsi="Times New Roman" w:cs="Times New Roman"/>
          <w:sz w:val="24"/>
        </w:rPr>
        <w:t>Insindi</w:t>
      </w:r>
      <w:proofErr w:type="spellEnd"/>
      <w:r w:rsidR="00D82E37">
        <w:rPr>
          <w:rFonts w:ascii="Times New Roman" w:hAnsi="Times New Roman" w:cs="Times New Roman"/>
          <w:sz w:val="24"/>
        </w:rPr>
        <w:t xml:space="preserve"> in </w:t>
      </w:r>
      <w:proofErr w:type="spellStart"/>
      <w:r w:rsidR="00D82E37">
        <w:rPr>
          <w:rFonts w:ascii="Times New Roman" w:hAnsi="Times New Roman" w:cs="Times New Roman"/>
          <w:sz w:val="24"/>
        </w:rPr>
        <w:t>Gwanda</w:t>
      </w:r>
      <w:proofErr w:type="spellEnd"/>
      <w:r w:rsidR="00D82E37">
        <w:rPr>
          <w:rFonts w:ascii="Times New Roman" w:hAnsi="Times New Roman" w:cs="Times New Roman"/>
          <w:sz w:val="24"/>
        </w:rPr>
        <w:t xml:space="preserve"> (the farm) on the pain of attorney and client costs.</w:t>
      </w:r>
    </w:p>
    <w:p w:rsidR="00D82E37" w:rsidRDefault="00D82E37" w:rsidP="002A5F53">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In HC 371/16, the present applicants sued out a summons against the present respondents averring in their declaration that the first respondent is the former owner of the farm located in </w:t>
      </w:r>
      <w:proofErr w:type="spellStart"/>
      <w:r>
        <w:rPr>
          <w:rFonts w:ascii="Times New Roman" w:hAnsi="Times New Roman" w:cs="Times New Roman"/>
          <w:sz w:val="24"/>
        </w:rPr>
        <w:t>Gwanda</w:t>
      </w:r>
      <w:proofErr w:type="spellEnd"/>
      <w:r>
        <w:rPr>
          <w:rFonts w:ascii="Times New Roman" w:hAnsi="Times New Roman" w:cs="Times New Roman"/>
          <w:sz w:val="24"/>
        </w:rPr>
        <w:t xml:space="preserve"> District Matabeleland South which it still currently occupies along with the second respondent.  They averred further that the farm was </w:t>
      </w:r>
      <w:proofErr w:type="spellStart"/>
      <w:r>
        <w:rPr>
          <w:rFonts w:ascii="Times New Roman" w:hAnsi="Times New Roman" w:cs="Times New Roman"/>
          <w:sz w:val="24"/>
        </w:rPr>
        <w:t>gazette</w:t>
      </w:r>
      <w:r w:rsidR="00807356">
        <w:rPr>
          <w:rFonts w:ascii="Times New Roman" w:hAnsi="Times New Roman" w:cs="Times New Roman"/>
          <w:sz w:val="24"/>
        </w:rPr>
        <w:t>d</w:t>
      </w:r>
      <w:proofErr w:type="spellEnd"/>
      <w:r>
        <w:rPr>
          <w:rFonts w:ascii="Times New Roman" w:hAnsi="Times New Roman" w:cs="Times New Roman"/>
          <w:sz w:val="24"/>
        </w:rPr>
        <w:t xml:space="preserve"> by the Government of Zimbabwe on 2 June 2000 for purposes of re-allocation to other prospective farmers.  After making several unsuccessful applications to the Government for farming land, they were finally rewarded by being offered the farm on 3 December 2014, a farm which measures 228 hectares, under the Model A2 scheme in terms of an offer letter.</w:t>
      </w:r>
    </w:p>
    <w:p w:rsidR="008B7613" w:rsidRDefault="008B7613" w:rsidP="002A5F53">
      <w:pPr>
        <w:spacing w:line="360" w:lineRule="auto"/>
        <w:contextualSpacing/>
        <w:jc w:val="both"/>
        <w:rPr>
          <w:rFonts w:ascii="Times New Roman" w:hAnsi="Times New Roman" w:cs="Times New Roman"/>
          <w:sz w:val="24"/>
        </w:rPr>
      </w:pPr>
      <w:r>
        <w:rPr>
          <w:rFonts w:ascii="Times New Roman" w:hAnsi="Times New Roman" w:cs="Times New Roman"/>
          <w:sz w:val="24"/>
        </w:rPr>
        <w:lastRenderedPageBreak/>
        <w:t xml:space="preserve">The applicants averred further that after accepting the offer, they demanded that the first and second respondents vacate the farm but </w:t>
      </w:r>
      <w:r w:rsidR="00B60F6D">
        <w:rPr>
          <w:rFonts w:ascii="Times New Roman" w:hAnsi="Times New Roman" w:cs="Times New Roman"/>
          <w:sz w:val="24"/>
        </w:rPr>
        <w:t xml:space="preserve">they have resisted.  The applicants started setting up structures and preparing for farming activities prompting the respondents to approach the magistrates court in </w:t>
      </w:r>
      <w:proofErr w:type="spellStart"/>
      <w:r w:rsidR="00B60F6D">
        <w:rPr>
          <w:rFonts w:ascii="Times New Roman" w:hAnsi="Times New Roman" w:cs="Times New Roman"/>
          <w:sz w:val="24"/>
        </w:rPr>
        <w:t>Gwanda</w:t>
      </w:r>
      <w:proofErr w:type="spellEnd"/>
      <w:r w:rsidR="00B60F6D">
        <w:rPr>
          <w:rFonts w:ascii="Times New Roman" w:hAnsi="Times New Roman" w:cs="Times New Roman"/>
          <w:sz w:val="24"/>
        </w:rPr>
        <w:t xml:space="preserve"> for a peace order.  The applicants prayed for the grant of the eviction order aforesaid.</w:t>
      </w:r>
    </w:p>
    <w:p w:rsidR="00B60F6D" w:rsidRDefault="00B60F6D" w:rsidP="002A5F53">
      <w:pPr>
        <w:spacing w:line="360" w:lineRule="auto"/>
        <w:contextualSpacing/>
        <w:jc w:val="both"/>
        <w:rPr>
          <w:rFonts w:ascii="Times New Roman" w:hAnsi="Times New Roman" w:cs="Times New Roman"/>
          <w:sz w:val="24"/>
        </w:rPr>
      </w:pPr>
      <w:r>
        <w:rPr>
          <w:rFonts w:ascii="Times New Roman" w:hAnsi="Times New Roman" w:cs="Times New Roman"/>
          <w:sz w:val="24"/>
        </w:rPr>
        <w:tab/>
        <w:t>The first and second respondents entered appearance and filed a plea averring th</w:t>
      </w:r>
      <w:r w:rsidR="00800D3C">
        <w:rPr>
          <w:rFonts w:ascii="Times New Roman" w:hAnsi="Times New Roman" w:cs="Times New Roman"/>
          <w:sz w:val="24"/>
        </w:rPr>
        <w:t>a</w:t>
      </w:r>
      <w:r>
        <w:rPr>
          <w:rFonts w:ascii="Times New Roman" w:hAnsi="Times New Roman" w:cs="Times New Roman"/>
          <w:sz w:val="24"/>
        </w:rPr>
        <w:t xml:space="preserve">t they are in occupation of a portion of </w:t>
      </w:r>
      <w:proofErr w:type="spellStart"/>
      <w:r>
        <w:rPr>
          <w:rFonts w:ascii="Times New Roman" w:hAnsi="Times New Roman" w:cs="Times New Roman"/>
          <w:sz w:val="24"/>
        </w:rPr>
        <w:t>Insindi</w:t>
      </w:r>
      <w:proofErr w:type="spellEnd"/>
      <w:r>
        <w:rPr>
          <w:rFonts w:ascii="Times New Roman" w:hAnsi="Times New Roman" w:cs="Times New Roman"/>
          <w:sz w:val="24"/>
        </w:rPr>
        <w:t xml:space="preserve"> Ranch which has not been acquired by the Government of Zimbabwe.  They have no knowledge of the piece of land described in the applicants’ summons.  Further, they denied that the Minister has lawful authority to offer land that has not been acquired.  A</w:t>
      </w:r>
      <w:r w:rsidR="00807356">
        <w:rPr>
          <w:rFonts w:ascii="Times New Roman" w:hAnsi="Times New Roman" w:cs="Times New Roman"/>
          <w:sz w:val="24"/>
        </w:rPr>
        <w:t>s</w:t>
      </w:r>
      <w:r>
        <w:rPr>
          <w:rFonts w:ascii="Times New Roman" w:hAnsi="Times New Roman" w:cs="Times New Roman"/>
          <w:sz w:val="24"/>
        </w:rPr>
        <w:t xml:space="preserve"> they are in occupation of </w:t>
      </w:r>
      <w:r w:rsidR="00573B30">
        <w:rPr>
          <w:rFonts w:ascii="Times New Roman" w:hAnsi="Times New Roman" w:cs="Times New Roman"/>
          <w:sz w:val="24"/>
        </w:rPr>
        <w:t xml:space="preserve">a </w:t>
      </w:r>
      <w:r>
        <w:rPr>
          <w:rFonts w:ascii="Times New Roman" w:hAnsi="Times New Roman" w:cs="Times New Roman"/>
          <w:sz w:val="24"/>
        </w:rPr>
        <w:t xml:space="preserve">portion of </w:t>
      </w:r>
      <w:proofErr w:type="spellStart"/>
      <w:r>
        <w:rPr>
          <w:rFonts w:ascii="Times New Roman" w:hAnsi="Times New Roman" w:cs="Times New Roman"/>
          <w:sz w:val="24"/>
        </w:rPr>
        <w:t>Insindi</w:t>
      </w:r>
      <w:proofErr w:type="spellEnd"/>
      <w:r>
        <w:rPr>
          <w:rFonts w:ascii="Times New Roman" w:hAnsi="Times New Roman" w:cs="Times New Roman"/>
          <w:sz w:val="24"/>
        </w:rPr>
        <w:t xml:space="preserve"> Ranch which is not subdivision </w:t>
      </w:r>
      <w:r w:rsidR="00573B30">
        <w:rPr>
          <w:rFonts w:ascii="Times New Roman" w:hAnsi="Times New Roman" w:cs="Times New Roman"/>
          <w:sz w:val="24"/>
        </w:rPr>
        <w:t>2</w:t>
      </w:r>
      <w:r>
        <w:rPr>
          <w:rFonts w:ascii="Times New Roman" w:hAnsi="Times New Roman" w:cs="Times New Roman"/>
          <w:sz w:val="24"/>
        </w:rPr>
        <w:t>2 and has not been acquired they cannot be evicted as claimed by the applicants.</w:t>
      </w:r>
    </w:p>
    <w:p w:rsidR="00B60F6D" w:rsidRDefault="00B60F6D" w:rsidP="002A5F53">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The applicants have made this application for summary judgment stating that the plea does not disclose a </w:t>
      </w:r>
      <w:r w:rsidRPr="00807356">
        <w:rPr>
          <w:rFonts w:ascii="Times New Roman" w:hAnsi="Times New Roman" w:cs="Times New Roman"/>
          <w:i/>
          <w:sz w:val="24"/>
        </w:rPr>
        <w:t>bona fide</w:t>
      </w:r>
      <w:r>
        <w:rPr>
          <w:rFonts w:ascii="Times New Roman" w:hAnsi="Times New Roman" w:cs="Times New Roman"/>
          <w:sz w:val="24"/>
        </w:rPr>
        <w:t xml:space="preserve"> </w:t>
      </w:r>
      <w:proofErr w:type="spellStart"/>
      <w:r>
        <w:rPr>
          <w:rFonts w:ascii="Times New Roman" w:hAnsi="Times New Roman" w:cs="Times New Roman"/>
          <w:sz w:val="24"/>
        </w:rPr>
        <w:t>defence</w:t>
      </w:r>
      <w:proofErr w:type="spellEnd"/>
      <w:r>
        <w:rPr>
          <w:rFonts w:ascii="Times New Roman" w:hAnsi="Times New Roman" w:cs="Times New Roman"/>
          <w:sz w:val="24"/>
        </w:rPr>
        <w:t xml:space="preserve"> and that what is contested in the plea can be clarified through documentary evidence.  In that regard they attached the offer letter dated 3 December 2014, the acceptance of the offer, a copy of the Zimbabwe Government Gazette dated 2 June 2000 showing that the farm known as </w:t>
      </w:r>
      <w:proofErr w:type="spellStart"/>
      <w:r>
        <w:rPr>
          <w:rFonts w:ascii="Times New Roman" w:hAnsi="Times New Roman" w:cs="Times New Roman"/>
          <w:sz w:val="24"/>
        </w:rPr>
        <w:t>Insindi</w:t>
      </w:r>
      <w:proofErr w:type="spellEnd"/>
      <w:r>
        <w:rPr>
          <w:rFonts w:ascii="Times New Roman" w:hAnsi="Times New Roman" w:cs="Times New Roman"/>
          <w:sz w:val="24"/>
        </w:rPr>
        <w:t xml:space="preserve"> Ranch was </w:t>
      </w:r>
      <w:proofErr w:type="spellStart"/>
      <w:r>
        <w:rPr>
          <w:rFonts w:ascii="Times New Roman" w:hAnsi="Times New Roman" w:cs="Times New Roman"/>
          <w:sz w:val="24"/>
        </w:rPr>
        <w:t>gazetted</w:t>
      </w:r>
      <w:proofErr w:type="spellEnd"/>
      <w:r>
        <w:rPr>
          <w:rFonts w:ascii="Times New Roman" w:hAnsi="Times New Roman" w:cs="Times New Roman"/>
          <w:sz w:val="24"/>
        </w:rPr>
        <w:t xml:space="preserve"> on that date and further documentation showing that an attempt was made to </w:t>
      </w:r>
      <w:r w:rsidR="00C3510E">
        <w:rPr>
          <w:rFonts w:ascii="Times New Roman" w:hAnsi="Times New Roman" w:cs="Times New Roman"/>
          <w:sz w:val="24"/>
        </w:rPr>
        <w:t xml:space="preserve">down size 6 farms in Matabeleland South Province including </w:t>
      </w:r>
      <w:proofErr w:type="spellStart"/>
      <w:r w:rsidR="006B6AE7">
        <w:rPr>
          <w:rFonts w:ascii="Times New Roman" w:hAnsi="Times New Roman" w:cs="Times New Roman"/>
          <w:sz w:val="24"/>
        </w:rPr>
        <w:t>Insindi</w:t>
      </w:r>
      <w:proofErr w:type="spellEnd"/>
      <w:r w:rsidR="006B6AE7">
        <w:rPr>
          <w:rFonts w:ascii="Times New Roman" w:hAnsi="Times New Roman" w:cs="Times New Roman"/>
          <w:sz w:val="24"/>
        </w:rPr>
        <w:t xml:space="preserve"> Ranch</w:t>
      </w:r>
      <w:r w:rsidR="00C3510E">
        <w:rPr>
          <w:rFonts w:ascii="Times New Roman" w:hAnsi="Times New Roman" w:cs="Times New Roman"/>
          <w:sz w:val="24"/>
        </w:rPr>
        <w:t xml:space="preserve"> even before the farm was offered to the applicants.  Having done that the applicants sought summary judgment.</w:t>
      </w:r>
    </w:p>
    <w:p w:rsidR="00C3510E" w:rsidRDefault="00C3510E" w:rsidP="002A5F53">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It is remarkable that the founding affidavit does not comply with r64 (2) of the High Court Rules 1971 in terms of which the application is made.  That </w:t>
      </w:r>
      <w:proofErr w:type="spellStart"/>
      <w:r>
        <w:rPr>
          <w:rFonts w:ascii="Times New Roman" w:hAnsi="Times New Roman" w:cs="Times New Roman"/>
          <w:sz w:val="24"/>
        </w:rPr>
        <w:t>subrule</w:t>
      </w:r>
      <w:proofErr w:type="spellEnd"/>
      <w:r>
        <w:rPr>
          <w:rFonts w:ascii="Times New Roman" w:hAnsi="Times New Roman" w:cs="Times New Roman"/>
          <w:sz w:val="24"/>
        </w:rPr>
        <w:t xml:space="preserve"> requires a court application for summary judgment to be supported by an affidavit made by the plaintiff or by any other person who can swear positively to the facts “verifying the cause of action and the amount claimed, if any, and stating that in his belief there is no </w:t>
      </w:r>
      <w:r w:rsidRPr="00807356">
        <w:rPr>
          <w:rFonts w:ascii="Times New Roman" w:hAnsi="Times New Roman" w:cs="Times New Roman"/>
          <w:i/>
          <w:sz w:val="24"/>
        </w:rPr>
        <w:t>bona fide</w:t>
      </w:r>
      <w:r>
        <w:rPr>
          <w:rFonts w:ascii="Times New Roman" w:hAnsi="Times New Roman" w:cs="Times New Roman"/>
          <w:sz w:val="24"/>
        </w:rPr>
        <w:t xml:space="preserve"> </w:t>
      </w:r>
      <w:proofErr w:type="spellStart"/>
      <w:r>
        <w:rPr>
          <w:rFonts w:ascii="Times New Roman" w:hAnsi="Times New Roman" w:cs="Times New Roman"/>
          <w:sz w:val="24"/>
        </w:rPr>
        <w:t>defence</w:t>
      </w:r>
      <w:proofErr w:type="spellEnd"/>
      <w:r>
        <w:rPr>
          <w:rFonts w:ascii="Times New Roman" w:hAnsi="Times New Roman" w:cs="Times New Roman"/>
          <w:sz w:val="24"/>
        </w:rPr>
        <w:t xml:space="preserve"> to the action.”  The affidavit does not meet that threshold as it does not verify the cause of action.</w:t>
      </w:r>
    </w:p>
    <w:p w:rsidR="00C3510E" w:rsidRDefault="00C3510E" w:rsidP="002A5F53">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However I do not intend to decide the matter on such technicalities, and would therefore condone that failure to comply even without being asked to.  This is because I am of the view that the merits of the matter have to be interrogated for the benefit of the parties.  The first and second respondents have opposed the application.  In doing so they have drawn attention to the fact that the Government of Zimbabwe had given notice of intention to acquire </w:t>
      </w:r>
      <w:proofErr w:type="spellStart"/>
      <w:r>
        <w:rPr>
          <w:rFonts w:ascii="Times New Roman" w:hAnsi="Times New Roman" w:cs="Times New Roman"/>
          <w:sz w:val="24"/>
        </w:rPr>
        <w:t>Insindi</w:t>
      </w:r>
      <w:proofErr w:type="spellEnd"/>
      <w:r>
        <w:rPr>
          <w:rFonts w:ascii="Times New Roman" w:hAnsi="Times New Roman" w:cs="Times New Roman"/>
          <w:sz w:val="24"/>
        </w:rPr>
        <w:t xml:space="preserve"> </w:t>
      </w:r>
      <w:r w:rsidR="00573B30">
        <w:rPr>
          <w:rFonts w:ascii="Times New Roman" w:hAnsi="Times New Roman" w:cs="Times New Roman"/>
          <w:sz w:val="24"/>
        </w:rPr>
        <w:t>R</w:t>
      </w:r>
      <w:r>
        <w:rPr>
          <w:rFonts w:ascii="Times New Roman" w:hAnsi="Times New Roman" w:cs="Times New Roman"/>
          <w:sz w:val="24"/>
        </w:rPr>
        <w:t xml:space="preserve">anch in </w:t>
      </w:r>
      <w:r>
        <w:rPr>
          <w:rFonts w:ascii="Times New Roman" w:hAnsi="Times New Roman" w:cs="Times New Roman"/>
          <w:sz w:val="24"/>
        </w:rPr>
        <w:lastRenderedPageBreak/>
        <w:t>year 2000 acting in terms of the acquisition regime which subsisted at the time under the Land Acquisition Act</w:t>
      </w:r>
      <w:r w:rsidR="00573B30">
        <w:rPr>
          <w:rFonts w:ascii="Times New Roman" w:hAnsi="Times New Roman" w:cs="Times New Roman"/>
          <w:sz w:val="24"/>
        </w:rPr>
        <w:t xml:space="preserve"> [Chapter 20:10]</w:t>
      </w:r>
      <w:r>
        <w:rPr>
          <w:rFonts w:ascii="Times New Roman" w:hAnsi="Times New Roman" w:cs="Times New Roman"/>
          <w:sz w:val="24"/>
        </w:rPr>
        <w:t>.  The respondents objected to the acquisition in accordance with the prevailing law at the time resulting in the Minister filing an application for a confirmation order in the Administrative Court under case number LA 125/00.</w:t>
      </w:r>
    </w:p>
    <w:p w:rsidR="008847AF" w:rsidRDefault="008847AF" w:rsidP="002A5F53">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The litigation in that court was settled between the </w:t>
      </w:r>
      <w:proofErr w:type="gramStart"/>
      <w:r>
        <w:rPr>
          <w:rFonts w:ascii="Times New Roman" w:hAnsi="Times New Roman" w:cs="Times New Roman"/>
          <w:sz w:val="24"/>
        </w:rPr>
        <w:t>parties,</w:t>
      </w:r>
      <w:proofErr w:type="gramEnd"/>
      <w:r>
        <w:rPr>
          <w:rFonts w:ascii="Times New Roman" w:hAnsi="Times New Roman" w:cs="Times New Roman"/>
          <w:sz w:val="24"/>
        </w:rPr>
        <w:t xml:space="preserve"> an agreement was reached and endorsed by the court which reduced it to a Consent Court Order issued on 10 December 2002.  It reads in relevant part:</w:t>
      </w:r>
    </w:p>
    <w:p w:rsidR="008847AF" w:rsidRDefault="008847AF" w:rsidP="00E63DA8">
      <w:pPr>
        <w:spacing w:line="240" w:lineRule="auto"/>
        <w:contextualSpacing/>
        <w:jc w:val="both"/>
        <w:rPr>
          <w:rFonts w:ascii="Times New Roman" w:hAnsi="Times New Roman" w:cs="Times New Roman"/>
          <w:sz w:val="24"/>
        </w:rPr>
      </w:pPr>
      <w:r>
        <w:rPr>
          <w:rFonts w:ascii="Times New Roman" w:hAnsi="Times New Roman" w:cs="Times New Roman"/>
          <w:sz w:val="24"/>
        </w:rPr>
        <w:tab/>
        <w:t xml:space="preserve">“IT IS HEREBY ORDERED </w:t>
      </w:r>
    </w:p>
    <w:p w:rsidR="008847AF" w:rsidRDefault="008847AF" w:rsidP="00E63DA8">
      <w:pPr>
        <w:pStyle w:val="ListParagraph"/>
        <w:numPr>
          <w:ilvl w:val="0"/>
          <w:numId w:val="1"/>
        </w:numPr>
        <w:spacing w:line="240" w:lineRule="auto"/>
        <w:jc w:val="both"/>
        <w:rPr>
          <w:rFonts w:ascii="Times New Roman" w:hAnsi="Times New Roman" w:cs="Times New Roman"/>
          <w:sz w:val="24"/>
        </w:rPr>
      </w:pPr>
      <w:r>
        <w:rPr>
          <w:rFonts w:ascii="Times New Roman" w:hAnsi="Times New Roman" w:cs="Times New Roman"/>
          <w:sz w:val="24"/>
        </w:rPr>
        <w:t>----</w:t>
      </w:r>
    </w:p>
    <w:p w:rsidR="00E63DA8" w:rsidRDefault="00E63DA8" w:rsidP="00E63DA8">
      <w:pPr>
        <w:pStyle w:val="ListParagraph"/>
        <w:numPr>
          <w:ilvl w:val="0"/>
          <w:numId w:val="1"/>
        </w:numPr>
        <w:spacing w:line="240" w:lineRule="auto"/>
        <w:jc w:val="both"/>
        <w:rPr>
          <w:rFonts w:ascii="Times New Roman" w:hAnsi="Times New Roman" w:cs="Times New Roman"/>
          <w:sz w:val="24"/>
        </w:rPr>
      </w:pPr>
      <w:r>
        <w:rPr>
          <w:rFonts w:ascii="Times New Roman" w:hAnsi="Times New Roman" w:cs="Times New Roman"/>
          <w:sz w:val="24"/>
        </w:rPr>
        <w:t>----</w:t>
      </w:r>
    </w:p>
    <w:p w:rsidR="00E63DA8" w:rsidRDefault="00E63DA8" w:rsidP="00E63DA8">
      <w:pPr>
        <w:pStyle w:val="ListParagraph"/>
        <w:numPr>
          <w:ilvl w:val="0"/>
          <w:numId w:val="1"/>
        </w:numPr>
        <w:spacing w:line="240" w:lineRule="auto"/>
        <w:jc w:val="both"/>
        <w:rPr>
          <w:rFonts w:ascii="Times New Roman" w:hAnsi="Times New Roman" w:cs="Times New Roman"/>
          <w:sz w:val="24"/>
        </w:rPr>
      </w:pPr>
      <w:r>
        <w:rPr>
          <w:rFonts w:ascii="Times New Roman" w:hAnsi="Times New Roman" w:cs="Times New Roman"/>
          <w:sz w:val="24"/>
        </w:rPr>
        <w:t>----</w:t>
      </w:r>
    </w:p>
    <w:p w:rsidR="00E63DA8" w:rsidRDefault="00E63DA8" w:rsidP="00E63DA8">
      <w:pPr>
        <w:pStyle w:val="ListParagraph"/>
        <w:numPr>
          <w:ilvl w:val="0"/>
          <w:numId w:val="1"/>
        </w:numPr>
        <w:spacing w:line="240" w:lineRule="auto"/>
        <w:jc w:val="both"/>
        <w:rPr>
          <w:rFonts w:ascii="Times New Roman" w:hAnsi="Times New Roman" w:cs="Times New Roman"/>
          <w:sz w:val="24"/>
        </w:rPr>
      </w:pPr>
      <w:r>
        <w:rPr>
          <w:rFonts w:ascii="Times New Roman" w:hAnsi="Times New Roman" w:cs="Times New Roman"/>
          <w:sz w:val="24"/>
        </w:rPr>
        <w:t>----</w:t>
      </w:r>
    </w:p>
    <w:p w:rsidR="00E63DA8" w:rsidRDefault="00E63DA8" w:rsidP="00E63DA8">
      <w:pPr>
        <w:pStyle w:val="ListParagraph"/>
        <w:numPr>
          <w:ilvl w:val="0"/>
          <w:numId w:val="1"/>
        </w:numPr>
        <w:spacing w:line="240" w:lineRule="auto"/>
        <w:jc w:val="both"/>
        <w:rPr>
          <w:rFonts w:ascii="Times New Roman" w:hAnsi="Times New Roman" w:cs="Times New Roman"/>
          <w:sz w:val="24"/>
        </w:rPr>
      </w:pPr>
      <w:r>
        <w:rPr>
          <w:rFonts w:ascii="Times New Roman" w:hAnsi="Times New Roman" w:cs="Times New Roman"/>
          <w:sz w:val="24"/>
        </w:rPr>
        <w:t>----</w:t>
      </w:r>
    </w:p>
    <w:p w:rsidR="00E63DA8" w:rsidRDefault="00E63DA8" w:rsidP="00E63DA8">
      <w:pPr>
        <w:pStyle w:val="ListParagraph"/>
        <w:numPr>
          <w:ilvl w:val="0"/>
          <w:numId w:val="1"/>
        </w:numPr>
        <w:spacing w:line="240" w:lineRule="auto"/>
        <w:jc w:val="both"/>
        <w:rPr>
          <w:rFonts w:ascii="Times New Roman" w:hAnsi="Times New Roman" w:cs="Times New Roman"/>
          <w:sz w:val="24"/>
        </w:rPr>
      </w:pPr>
      <w:r>
        <w:rPr>
          <w:rFonts w:ascii="Times New Roman" w:hAnsi="Times New Roman" w:cs="Times New Roman"/>
          <w:sz w:val="24"/>
        </w:rPr>
        <w:t>----</w:t>
      </w:r>
    </w:p>
    <w:p w:rsidR="00E63DA8" w:rsidRDefault="00E63DA8" w:rsidP="00E63DA8">
      <w:pPr>
        <w:pStyle w:val="ListParagraph"/>
        <w:numPr>
          <w:ilvl w:val="0"/>
          <w:numId w:val="1"/>
        </w:numPr>
        <w:spacing w:line="240" w:lineRule="auto"/>
        <w:jc w:val="both"/>
        <w:rPr>
          <w:rFonts w:ascii="Times New Roman" w:hAnsi="Times New Roman" w:cs="Times New Roman"/>
          <w:sz w:val="24"/>
        </w:rPr>
      </w:pPr>
      <w:r>
        <w:rPr>
          <w:rFonts w:ascii="Times New Roman" w:hAnsi="Times New Roman" w:cs="Times New Roman"/>
          <w:sz w:val="24"/>
        </w:rPr>
        <w:t>----</w:t>
      </w:r>
    </w:p>
    <w:p w:rsidR="00E63DA8" w:rsidRDefault="00E63DA8" w:rsidP="00E63DA8">
      <w:pPr>
        <w:pStyle w:val="ListParagraph"/>
        <w:numPr>
          <w:ilvl w:val="0"/>
          <w:numId w:val="1"/>
        </w:numPr>
        <w:spacing w:line="240" w:lineRule="auto"/>
        <w:jc w:val="both"/>
        <w:rPr>
          <w:rFonts w:ascii="Times New Roman" w:hAnsi="Times New Roman" w:cs="Times New Roman"/>
          <w:sz w:val="24"/>
        </w:rPr>
      </w:pPr>
      <w:r>
        <w:rPr>
          <w:rFonts w:ascii="Times New Roman" w:hAnsi="Times New Roman" w:cs="Times New Roman"/>
          <w:sz w:val="24"/>
        </w:rPr>
        <w:t>That in terms of section 7 of the Land Acquisition Act [Chapter 20:10], the acquisition by the applicant of A PORTION OF INSINDI RANCH east of the Bulawayo/</w:t>
      </w:r>
      <w:proofErr w:type="spellStart"/>
      <w:r>
        <w:rPr>
          <w:rFonts w:ascii="Times New Roman" w:hAnsi="Times New Roman" w:cs="Times New Roman"/>
          <w:sz w:val="24"/>
        </w:rPr>
        <w:t>Gwanda</w:t>
      </w:r>
      <w:proofErr w:type="spellEnd"/>
      <w:r>
        <w:rPr>
          <w:rFonts w:ascii="Times New Roman" w:hAnsi="Times New Roman" w:cs="Times New Roman"/>
          <w:sz w:val="24"/>
        </w:rPr>
        <w:t xml:space="preserve"> Road measuring 6000.0 hectares situate in the District of </w:t>
      </w:r>
      <w:proofErr w:type="spellStart"/>
      <w:r>
        <w:rPr>
          <w:rFonts w:ascii="Times New Roman" w:hAnsi="Times New Roman" w:cs="Times New Roman"/>
          <w:sz w:val="24"/>
        </w:rPr>
        <w:t>Gwanda</w:t>
      </w:r>
      <w:proofErr w:type="spellEnd"/>
      <w:r>
        <w:rPr>
          <w:rFonts w:ascii="Times New Roman" w:hAnsi="Times New Roman" w:cs="Times New Roman"/>
          <w:sz w:val="24"/>
        </w:rPr>
        <w:t xml:space="preserve"> be and is hereby confirmed.  There shall be no order as to costs.</w:t>
      </w:r>
    </w:p>
    <w:p w:rsidR="00E63DA8" w:rsidRDefault="00E63DA8" w:rsidP="00E63DA8">
      <w:pPr>
        <w:pStyle w:val="ListParagraph"/>
        <w:numPr>
          <w:ilvl w:val="0"/>
          <w:numId w:val="1"/>
        </w:numPr>
        <w:spacing w:line="240" w:lineRule="auto"/>
        <w:jc w:val="both"/>
        <w:rPr>
          <w:rFonts w:ascii="Times New Roman" w:hAnsi="Times New Roman" w:cs="Times New Roman"/>
          <w:sz w:val="24"/>
        </w:rPr>
      </w:pPr>
      <w:r>
        <w:rPr>
          <w:rFonts w:ascii="Times New Roman" w:hAnsi="Times New Roman" w:cs="Times New Roman"/>
          <w:sz w:val="24"/>
        </w:rPr>
        <w:t>That t</w:t>
      </w:r>
      <w:r w:rsidR="00807356">
        <w:rPr>
          <w:rFonts w:ascii="Times New Roman" w:hAnsi="Times New Roman" w:cs="Times New Roman"/>
          <w:sz w:val="24"/>
        </w:rPr>
        <w:t>he proceedings in terms of the L</w:t>
      </w:r>
      <w:r>
        <w:rPr>
          <w:rFonts w:ascii="Times New Roman" w:hAnsi="Times New Roman" w:cs="Times New Roman"/>
          <w:sz w:val="24"/>
        </w:rPr>
        <w:t xml:space="preserve">and Acquisition Act for the compulsory acquisition of the REMAINING PORTION OF INSINDI RANCH measuring 7420 hectares situate in the District of </w:t>
      </w:r>
      <w:proofErr w:type="spellStart"/>
      <w:r>
        <w:rPr>
          <w:rFonts w:ascii="Times New Roman" w:hAnsi="Times New Roman" w:cs="Times New Roman"/>
          <w:sz w:val="24"/>
        </w:rPr>
        <w:t>Gwanda</w:t>
      </w:r>
      <w:proofErr w:type="spellEnd"/>
      <w:r>
        <w:rPr>
          <w:rFonts w:ascii="Times New Roman" w:hAnsi="Times New Roman" w:cs="Times New Roman"/>
          <w:sz w:val="24"/>
        </w:rPr>
        <w:t>, that is to say the portion of the said farm west of the Bulawayo /</w:t>
      </w:r>
      <w:proofErr w:type="spellStart"/>
      <w:r>
        <w:rPr>
          <w:rFonts w:ascii="Times New Roman" w:hAnsi="Times New Roman" w:cs="Times New Roman"/>
          <w:sz w:val="24"/>
        </w:rPr>
        <w:t>Gwanda</w:t>
      </w:r>
      <w:proofErr w:type="spellEnd"/>
      <w:r>
        <w:rPr>
          <w:rFonts w:ascii="Times New Roman" w:hAnsi="Times New Roman" w:cs="Times New Roman"/>
          <w:sz w:val="24"/>
        </w:rPr>
        <w:t xml:space="preserve"> Road are hereby withdrawn by the applicant in terms of its agreement with the respondent.  There shall be no order as to costs.</w:t>
      </w:r>
    </w:p>
    <w:p w:rsidR="00E63DA8" w:rsidRDefault="00E63DA8" w:rsidP="00E63DA8">
      <w:pPr>
        <w:pStyle w:val="ListParagraph"/>
        <w:numPr>
          <w:ilvl w:val="0"/>
          <w:numId w:val="1"/>
        </w:numPr>
        <w:spacing w:line="240" w:lineRule="auto"/>
        <w:jc w:val="both"/>
        <w:rPr>
          <w:rFonts w:ascii="Times New Roman" w:hAnsi="Times New Roman" w:cs="Times New Roman"/>
          <w:sz w:val="24"/>
        </w:rPr>
      </w:pPr>
      <w:r>
        <w:rPr>
          <w:rFonts w:ascii="Times New Roman" w:hAnsi="Times New Roman" w:cs="Times New Roman"/>
          <w:sz w:val="24"/>
        </w:rPr>
        <w:t>The applicant shall at its own cost subdivide the farm INSINDI RANCH into two portions measuring 6000,90 hectares, which portion shall accrue to the state, and 7420 hectares which portion shall accrue to the 1</w:t>
      </w:r>
      <w:r w:rsidRPr="00E63DA8">
        <w:rPr>
          <w:rFonts w:ascii="Times New Roman" w:hAnsi="Times New Roman" w:cs="Times New Roman"/>
          <w:sz w:val="24"/>
          <w:vertAlign w:val="superscript"/>
        </w:rPr>
        <w:t>st</w:t>
      </w:r>
      <w:r>
        <w:rPr>
          <w:rFonts w:ascii="Times New Roman" w:hAnsi="Times New Roman" w:cs="Times New Roman"/>
          <w:sz w:val="24"/>
        </w:rPr>
        <w:t xml:space="preserve"> respondent herein.”</w:t>
      </w:r>
    </w:p>
    <w:p w:rsidR="00E63DA8" w:rsidRDefault="00E63DA8" w:rsidP="00255B01">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According to the first and second respondents, armed with that agreement and the consent order, they have remained in occupation of the farm to the west of the road for 12 years until the two applicants came to disturb them in 2014.  The Minister had no lawful authority to offer the farm to the applicants and they hold him bound by the terms of the agreement which was reduced to a consent order.  They therefore have a </w:t>
      </w:r>
      <w:r w:rsidRPr="00807356">
        <w:rPr>
          <w:rFonts w:ascii="Times New Roman" w:hAnsi="Times New Roman" w:cs="Times New Roman"/>
          <w:i/>
          <w:sz w:val="24"/>
        </w:rPr>
        <w:t>bona fide</w:t>
      </w:r>
      <w:r>
        <w:rPr>
          <w:rFonts w:ascii="Times New Roman" w:hAnsi="Times New Roman" w:cs="Times New Roman"/>
          <w:sz w:val="24"/>
        </w:rPr>
        <w:t xml:space="preserve"> </w:t>
      </w:r>
      <w:proofErr w:type="spellStart"/>
      <w:r>
        <w:rPr>
          <w:rFonts w:ascii="Times New Roman" w:hAnsi="Times New Roman" w:cs="Times New Roman"/>
          <w:sz w:val="24"/>
        </w:rPr>
        <w:t>defence</w:t>
      </w:r>
      <w:proofErr w:type="spellEnd"/>
      <w:r>
        <w:rPr>
          <w:rFonts w:ascii="Times New Roman" w:hAnsi="Times New Roman" w:cs="Times New Roman"/>
          <w:sz w:val="24"/>
        </w:rPr>
        <w:t xml:space="preserve"> against any action to dislodge them</w:t>
      </w:r>
      <w:r w:rsidR="006B6AE7">
        <w:rPr>
          <w:rFonts w:ascii="Times New Roman" w:hAnsi="Times New Roman" w:cs="Times New Roman"/>
          <w:sz w:val="24"/>
        </w:rPr>
        <w:t>.</w:t>
      </w:r>
    </w:p>
    <w:p w:rsidR="006B6AE7" w:rsidRDefault="006B6AE7" w:rsidP="00255B01">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What I have to decide therefore is whether the applicants’ claim is unassailable in the circumstances as to warrant the grant of summary judgment.  </w:t>
      </w:r>
      <w:proofErr w:type="spellStart"/>
      <w:r w:rsidRPr="006B6AE7">
        <w:rPr>
          <w:rFonts w:ascii="Times New Roman" w:hAnsi="Times New Roman" w:cs="Times New Roman"/>
          <w:i/>
          <w:sz w:val="24"/>
        </w:rPr>
        <w:t>Mr</w:t>
      </w:r>
      <w:proofErr w:type="spellEnd"/>
      <w:r w:rsidRPr="006B6AE7">
        <w:rPr>
          <w:rFonts w:ascii="Times New Roman" w:hAnsi="Times New Roman" w:cs="Times New Roman"/>
          <w:i/>
          <w:sz w:val="24"/>
        </w:rPr>
        <w:t xml:space="preserve"> </w:t>
      </w:r>
      <w:proofErr w:type="spellStart"/>
      <w:r w:rsidRPr="006B6AE7">
        <w:rPr>
          <w:rFonts w:ascii="Times New Roman" w:hAnsi="Times New Roman" w:cs="Times New Roman"/>
          <w:i/>
          <w:sz w:val="24"/>
        </w:rPr>
        <w:t>Mpofu</w:t>
      </w:r>
      <w:proofErr w:type="spellEnd"/>
      <w:r>
        <w:rPr>
          <w:rFonts w:ascii="Times New Roman" w:hAnsi="Times New Roman" w:cs="Times New Roman"/>
          <w:sz w:val="24"/>
        </w:rPr>
        <w:t xml:space="preserve"> for the applicants </w:t>
      </w:r>
      <w:r>
        <w:rPr>
          <w:rFonts w:ascii="Times New Roman" w:hAnsi="Times New Roman" w:cs="Times New Roman"/>
          <w:sz w:val="24"/>
        </w:rPr>
        <w:lastRenderedPageBreak/>
        <w:t xml:space="preserve">submitted that the farm was </w:t>
      </w:r>
      <w:proofErr w:type="spellStart"/>
      <w:r>
        <w:rPr>
          <w:rFonts w:ascii="Times New Roman" w:hAnsi="Times New Roman" w:cs="Times New Roman"/>
          <w:sz w:val="24"/>
        </w:rPr>
        <w:t>gazette</w:t>
      </w:r>
      <w:r w:rsidR="00807356">
        <w:rPr>
          <w:rFonts w:ascii="Times New Roman" w:hAnsi="Times New Roman" w:cs="Times New Roman"/>
          <w:sz w:val="24"/>
        </w:rPr>
        <w:t>d</w:t>
      </w:r>
      <w:proofErr w:type="spellEnd"/>
      <w:r>
        <w:rPr>
          <w:rFonts w:ascii="Times New Roman" w:hAnsi="Times New Roman" w:cs="Times New Roman"/>
          <w:sz w:val="24"/>
        </w:rPr>
        <w:t xml:space="preserve"> in year </w:t>
      </w:r>
      <w:proofErr w:type="gramStart"/>
      <w:r>
        <w:rPr>
          <w:rFonts w:ascii="Times New Roman" w:hAnsi="Times New Roman" w:cs="Times New Roman"/>
          <w:sz w:val="24"/>
        </w:rPr>
        <w:t>2000,</w:t>
      </w:r>
      <w:proofErr w:type="gramEnd"/>
      <w:r>
        <w:rPr>
          <w:rFonts w:ascii="Times New Roman" w:hAnsi="Times New Roman" w:cs="Times New Roman"/>
          <w:sz w:val="24"/>
        </w:rPr>
        <w:t xml:space="preserve"> it was incorporated in the Seventh Schedule of the former constitution of Zimbabwe by virtue of s16B of Constitutional Amendment No 17 and as such became state land.  Accordingly, the acquiring authority was at liberty to offer it to the applicants by offer letter dated </w:t>
      </w:r>
      <w:r w:rsidR="00573B30">
        <w:rPr>
          <w:rFonts w:ascii="Times New Roman" w:hAnsi="Times New Roman" w:cs="Times New Roman"/>
          <w:sz w:val="24"/>
        </w:rPr>
        <w:t>3 December 2014.  The applicant</w:t>
      </w:r>
      <w:r>
        <w:rPr>
          <w:rFonts w:ascii="Times New Roman" w:hAnsi="Times New Roman" w:cs="Times New Roman"/>
          <w:sz w:val="24"/>
        </w:rPr>
        <w:t>s</w:t>
      </w:r>
      <w:r w:rsidR="00573B30">
        <w:rPr>
          <w:rFonts w:ascii="Times New Roman" w:hAnsi="Times New Roman" w:cs="Times New Roman"/>
          <w:sz w:val="24"/>
        </w:rPr>
        <w:t>’</w:t>
      </w:r>
      <w:r>
        <w:rPr>
          <w:rFonts w:ascii="Times New Roman" w:hAnsi="Times New Roman" w:cs="Times New Roman"/>
          <w:sz w:val="24"/>
        </w:rPr>
        <w:t xml:space="preserve"> title to the farm is therefore unassailable.  In making that point </w:t>
      </w:r>
      <w:proofErr w:type="spellStart"/>
      <w:r w:rsidRPr="006B6AE7">
        <w:rPr>
          <w:rFonts w:ascii="Times New Roman" w:hAnsi="Times New Roman" w:cs="Times New Roman"/>
          <w:i/>
          <w:sz w:val="24"/>
        </w:rPr>
        <w:t>Mr</w:t>
      </w:r>
      <w:proofErr w:type="spellEnd"/>
      <w:r w:rsidRPr="006B6AE7">
        <w:rPr>
          <w:rFonts w:ascii="Times New Roman" w:hAnsi="Times New Roman" w:cs="Times New Roman"/>
          <w:i/>
          <w:sz w:val="24"/>
        </w:rPr>
        <w:t xml:space="preserve"> </w:t>
      </w:r>
      <w:proofErr w:type="spellStart"/>
      <w:r w:rsidRPr="006B6AE7">
        <w:rPr>
          <w:rFonts w:ascii="Times New Roman" w:hAnsi="Times New Roman" w:cs="Times New Roman"/>
          <w:i/>
          <w:sz w:val="24"/>
        </w:rPr>
        <w:t>Mpofu</w:t>
      </w:r>
      <w:proofErr w:type="spellEnd"/>
      <w:r>
        <w:rPr>
          <w:rFonts w:ascii="Times New Roman" w:hAnsi="Times New Roman" w:cs="Times New Roman"/>
          <w:sz w:val="24"/>
        </w:rPr>
        <w:t xml:space="preserve"> relied on the authorit</w:t>
      </w:r>
      <w:r w:rsidR="00054A3F">
        <w:rPr>
          <w:rFonts w:ascii="Times New Roman" w:hAnsi="Times New Roman" w:cs="Times New Roman"/>
          <w:sz w:val="24"/>
        </w:rPr>
        <w:t xml:space="preserve">y, among others, of </w:t>
      </w:r>
      <w:r w:rsidR="00054A3F" w:rsidRPr="00054A3F">
        <w:rPr>
          <w:rFonts w:ascii="Times New Roman" w:hAnsi="Times New Roman" w:cs="Times New Roman"/>
          <w:i/>
          <w:sz w:val="24"/>
        </w:rPr>
        <w:t>Commercial F</w:t>
      </w:r>
      <w:r w:rsidRPr="00054A3F">
        <w:rPr>
          <w:rFonts w:ascii="Times New Roman" w:hAnsi="Times New Roman" w:cs="Times New Roman"/>
          <w:i/>
          <w:sz w:val="24"/>
        </w:rPr>
        <w:t>armers Union</w:t>
      </w:r>
      <w:r>
        <w:rPr>
          <w:rFonts w:ascii="Times New Roman" w:hAnsi="Times New Roman" w:cs="Times New Roman"/>
          <w:sz w:val="24"/>
        </w:rPr>
        <w:t xml:space="preserve"> v </w:t>
      </w:r>
      <w:r w:rsidRPr="00054A3F">
        <w:rPr>
          <w:rFonts w:ascii="Times New Roman" w:hAnsi="Times New Roman" w:cs="Times New Roman"/>
          <w:i/>
          <w:sz w:val="24"/>
        </w:rPr>
        <w:t>Minister of Lands &amp; Others</w:t>
      </w:r>
      <w:r>
        <w:rPr>
          <w:rFonts w:ascii="Times New Roman" w:hAnsi="Times New Roman" w:cs="Times New Roman"/>
          <w:sz w:val="24"/>
        </w:rPr>
        <w:t xml:space="preserve"> 2010 (1) ZLR 546 (S) that the holder of an offer letter has the right of action to sue for the eviction of any illegal occupier of his or her land allocated to him or her in terms of the offer letter.</w:t>
      </w:r>
    </w:p>
    <w:p w:rsidR="00266550" w:rsidRDefault="00266550" w:rsidP="00255B01">
      <w:pPr>
        <w:spacing w:line="360" w:lineRule="auto"/>
        <w:ind w:firstLine="720"/>
        <w:contextualSpacing/>
        <w:jc w:val="both"/>
        <w:rPr>
          <w:rFonts w:ascii="Times New Roman" w:hAnsi="Times New Roman" w:cs="Times New Roman"/>
          <w:sz w:val="24"/>
        </w:rPr>
      </w:pPr>
      <w:proofErr w:type="spellStart"/>
      <w:r w:rsidRPr="00255B01">
        <w:rPr>
          <w:rFonts w:ascii="Times New Roman" w:hAnsi="Times New Roman" w:cs="Times New Roman"/>
          <w:i/>
          <w:sz w:val="24"/>
        </w:rPr>
        <w:t>Mr</w:t>
      </w:r>
      <w:proofErr w:type="spellEnd"/>
      <w:r w:rsidRPr="00255B01">
        <w:rPr>
          <w:rFonts w:ascii="Times New Roman" w:hAnsi="Times New Roman" w:cs="Times New Roman"/>
          <w:i/>
          <w:sz w:val="24"/>
        </w:rPr>
        <w:t xml:space="preserve"> </w:t>
      </w:r>
      <w:proofErr w:type="spellStart"/>
      <w:r w:rsidRPr="00255B01">
        <w:rPr>
          <w:rFonts w:ascii="Times New Roman" w:hAnsi="Times New Roman" w:cs="Times New Roman"/>
          <w:i/>
          <w:sz w:val="24"/>
        </w:rPr>
        <w:t>Tshuma</w:t>
      </w:r>
      <w:proofErr w:type="spellEnd"/>
      <w:r>
        <w:rPr>
          <w:rFonts w:ascii="Times New Roman" w:hAnsi="Times New Roman" w:cs="Times New Roman"/>
          <w:sz w:val="24"/>
        </w:rPr>
        <w:t xml:space="preserve"> for the first and second respondents submitted on the other hand that ther</w:t>
      </w:r>
      <w:r w:rsidR="00255B01">
        <w:rPr>
          <w:rFonts w:ascii="Times New Roman" w:hAnsi="Times New Roman" w:cs="Times New Roman"/>
          <w:sz w:val="24"/>
        </w:rPr>
        <w:t>e</w:t>
      </w:r>
      <w:r>
        <w:rPr>
          <w:rFonts w:ascii="Times New Roman" w:hAnsi="Times New Roman" w:cs="Times New Roman"/>
          <w:sz w:val="24"/>
        </w:rPr>
        <w:t xml:space="preserve"> are </w:t>
      </w:r>
      <w:proofErr w:type="spellStart"/>
      <w:r>
        <w:rPr>
          <w:rFonts w:ascii="Times New Roman" w:hAnsi="Times New Roman" w:cs="Times New Roman"/>
          <w:sz w:val="24"/>
        </w:rPr>
        <w:t>triable</w:t>
      </w:r>
      <w:proofErr w:type="spellEnd"/>
      <w:r>
        <w:rPr>
          <w:rFonts w:ascii="Times New Roman" w:hAnsi="Times New Roman" w:cs="Times New Roman"/>
          <w:sz w:val="24"/>
        </w:rPr>
        <w:t xml:space="preserve"> issues in this matter and as such it is not a matter upon which the drastic remedy of summary judgment may be granted.  The first respondent has been occupying the farm by virtue of an agreement with the </w:t>
      </w:r>
      <w:r w:rsidR="00054A3F">
        <w:rPr>
          <w:rFonts w:ascii="Times New Roman" w:hAnsi="Times New Roman" w:cs="Times New Roman"/>
          <w:sz w:val="24"/>
        </w:rPr>
        <w:t>G</w:t>
      </w:r>
      <w:r>
        <w:rPr>
          <w:rFonts w:ascii="Times New Roman" w:hAnsi="Times New Roman" w:cs="Times New Roman"/>
          <w:sz w:val="24"/>
        </w:rPr>
        <w:t xml:space="preserve">overnment of Zimbabwe which is in the form of a court order.  After the agreement the farm was never acquired for resettlement.  It could not be offered to the applicants. In addition, the identity of the farm offered to the applicants, despite the visit by officials from the Ministry of Lands, is disputed because as far as the first and second respondents know the farm was only subdivided into east and west by court order made in 2002.   He relied on the authority of </w:t>
      </w:r>
      <w:proofErr w:type="spellStart"/>
      <w:r w:rsidRPr="00266550">
        <w:rPr>
          <w:rFonts w:ascii="Times New Roman" w:hAnsi="Times New Roman" w:cs="Times New Roman"/>
          <w:i/>
          <w:sz w:val="24"/>
        </w:rPr>
        <w:t>Vukutu</w:t>
      </w:r>
      <w:proofErr w:type="spellEnd"/>
      <w:r w:rsidRPr="00266550">
        <w:rPr>
          <w:rFonts w:ascii="Times New Roman" w:hAnsi="Times New Roman" w:cs="Times New Roman"/>
          <w:i/>
          <w:sz w:val="24"/>
        </w:rPr>
        <w:t xml:space="preserve"> (</w:t>
      </w:r>
      <w:proofErr w:type="spellStart"/>
      <w:r w:rsidRPr="00266550">
        <w:rPr>
          <w:rFonts w:ascii="Times New Roman" w:hAnsi="Times New Roman" w:cs="Times New Roman"/>
          <w:i/>
          <w:sz w:val="24"/>
        </w:rPr>
        <w:t>Pvt</w:t>
      </w:r>
      <w:proofErr w:type="spellEnd"/>
      <w:r w:rsidRPr="00266550">
        <w:rPr>
          <w:rFonts w:ascii="Times New Roman" w:hAnsi="Times New Roman" w:cs="Times New Roman"/>
          <w:i/>
          <w:sz w:val="24"/>
        </w:rPr>
        <w:t>) Ltd</w:t>
      </w:r>
      <w:r>
        <w:rPr>
          <w:rFonts w:ascii="Times New Roman" w:hAnsi="Times New Roman" w:cs="Times New Roman"/>
          <w:sz w:val="24"/>
        </w:rPr>
        <w:t xml:space="preserve"> v </w:t>
      </w:r>
      <w:proofErr w:type="spellStart"/>
      <w:r w:rsidRPr="00255B01">
        <w:rPr>
          <w:rFonts w:ascii="Times New Roman" w:hAnsi="Times New Roman" w:cs="Times New Roman"/>
          <w:i/>
          <w:sz w:val="24"/>
        </w:rPr>
        <w:t>Kwinje</w:t>
      </w:r>
      <w:proofErr w:type="spellEnd"/>
      <w:r w:rsidRPr="00255B01">
        <w:rPr>
          <w:rFonts w:ascii="Times New Roman" w:hAnsi="Times New Roman" w:cs="Times New Roman"/>
          <w:i/>
          <w:sz w:val="24"/>
        </w:rPr>
        <w:t xml:space="preserve"> and Another</w:t>
      </w:r>
      <w:r>
        <w:rPr>
          <w:rFonts w:ascii="Times New Roman" w:hAnsi="Times New Roman" w:cs="Times New Roman"/>
          <w:sz w:val="24"/>
        </w:rPr>
        <w:t xml:space="preserve"> HH 364-16 in which </w:t>
      </w:r>
      <w:r w:rsidRPr="00054A3F">
        <w:rPr>
          <w:rFonts w:ascii="Times New Roman" w:hAnsi="Times New Roman" w:cs="Times New Roman"/>
        </w:rPr>
        <w:t>MAFUSIRE J</w:t>
      </w:r>
      <w:r>
        <w:rPr>
          <w:rFonts w:ascii="Times New Roman" w:hAnsi="Times New Roman" w:cs="Times New Roman"/>
          <w:sz w:val="24"/>
        </w:rPr>
        <w:t xml:space="preserve"> was confronted with a similar problem which he decided in </w:t>
      </w:r>
      <w:proofErr w:type="spellStart"/>
      <w:r>
        <w:rPr>
          <w:rFonts w:ascii="Times New Roman" w:hAnsi="Times New Roman" w:cs="Times New Roman"/>
          <w:sz w:val="24"/>
        </w:rPr>
        <w:t>favour</w:t>
      </w:r>
      <w:proofErr w:type="spellEnd"/>
      <w:r>
        <w:rPr>
          <w:rFonts w:ascii="Times New Roman" w:hAnsi="Times New Roman" w:cs="Times New Roman"/>
          <w:sz w:val="24"/>
        </w:rPr>
        <w:t xml:space="preserve"> of a farmer in the same position as the first and second respondents.</w:t>
      </w:r>
    </w:p>
    <w:p w:rsidR="000B0E01" w:rsidRDefault="000B0E01" w:rsidP="00255B01">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I shall return to that judgment later but for now let me express the view that summary judgment is a drastic and extra-ordinary remedy in the sense that a party who has expressed a willingness to defend an action is summarily denied the benefit of the </w:t>
      </w:r>
      <w:proofErr w:type="spellStart"/>
      <w:r w:rsidRPr="00054A3F">
        <w:rPr>
          <w:rFonts w:ascii="Times New Roman" w:hAnsi="Times New Roman" w:cs="Times New Roman"/>
          <w:i/>
          <w:sz w:val="24"/>
        </w:rPr>
        <w:t>audi</w:t>
      </w:r>
      <w:proofErr w:type="spellEnd"/>
      <w:r w:rsidRPr="00054A3F">
        <w:rPr>
          <w:rFonts w:ascii="Times New Roman" w:hAnsi="Times New Roman" w:cs="Times New Roman"/>
          <w:i/>
          <w:sz w:val="24"/>
        </w:rPr>
        <w:t xml:space="preserve"> </w:t>
      </w:r>
      <w:proofErr w:type="spellStart"/>
      <w:r w:rsidRPr="00054A3F">
        <w:rPr>
          <w:rFonts w:ascii="Times New Roman" w:hAnsi="Times New Roman" w:cs="Times New Roman"/>
          <w:i/>
          <w:sz w:val="24"/>
        </w:rPr>
        <w:t>alteram</w:t>
      </w:r>
      <w:proofErr w:type="spellEnd"/>
      <w:r w:rsidRPr="00054A3F">
        <w:rPr>
          <w:rFonts w:ascii="Times New Roman" w:hAnsi="Times New Roman" w:cs="Times New Roman"/>
          <w:i/>
          <w:sz w:val="24"/>
        </w:rPr>
        <w:t xml:space="preserve"> </w:t>
      </w:r>
      <w:proofErr w:type="spellStart"/>
      <w:r w:rsidRPr="00054A3F">
        <w:rPr>
          <w:rFonts w:ascii="Times New Roman" w:hAnsi="Times New Roman" w:cs="Times New Roman"/>
          <w:i/>
          <w:sz w:val="24"/>
        </w:rPr>
        <w:t>partem</w:t>
      </w:r>
      <w:proofErr w:type="spellEnd"/>
      <w:r>
        <w:rPr>
          <w:rFonts w:ascii="Times New Roman" w:hAnsi="Times New Roman" w:cs="Times New Roman"/>
          <w:sz w:val="24"/>
        </w:rPr>
        <w:t xml:space="preserve"> rule.  It is a remedy which summarily denies a </w:t>
      </w:r>
      <w:r w:rsidRPr="00054A3F">
        <w:rPr>
          <w:rFonts w:ascii="Times New Roman" w:hAnsi="Times New Roman" w:cs="Times New Roman"/>
          <w:i/>
          <w:sz w:val="24"/>
        </w:rPr>
        <w:t>mala fide</w:t>
      </w:r>
      <w:r>
        <w:rPr>
          <w:rFonts w:ascii="Times New Roman" w:hAnsi="Times New Roman" w:cs="Times New Roman"/>
          <w:sz w:val="24"/>
        </w:rPr>
        <w:t xml:space="preserve"> defendant the chance to waste the court’s time and abuse the process of the court at the expense of a genuine litigant whose case is otherwise unarguable both in fact and in law.  See </w:t>
      </w:r>
      <w:r w:rsidRPr="00054A3F">
        <w:rPr>
          <w:rFonts w:ascii="Times New Roman" w:hAnsi="Times New Roman" w:cs="Times New Roman"/>
          <w:i/>
          <w:sz w:val="24"/>
        </w:rPr>
        <w:t>NRZ Contributory Pension Fund</w:t>
      </w:r>
      <w:r>
        <w:rPr>
          <w:rFonts w:ascii="Times New Roman" w:hAnsi="Times New Roman" w:cs="Times New Roman"/>
          <w:sz w:val="24"/>
        </w:rPr>
        <w:t xml:space="preserve"> v </w:t>
      </w:r>
      <w:proofErr w:type="spellStart"/>
      <w:r w:rsidRPr="00054A3F">
        <w:rPr>
          <w:rFonts w:ascii="Times New Roman" w:hAnsi="Times New Roman" w:cs="Times New Roman"/>
          <w:i/>
          <w:sz w:val="24"/>
        </w:rPr>
        <w:t>Verigy</w:t>
      </w:r>
      <w:proofErr w:type="spellEnd"/>
      <w:r w:rsidRPr="00054A3F">
        <w:rPr>
          <w:rFonts w:ascii="Times New Roman" w:hAnsi="Times New Roman" w:cs="Times New Roman"/>
          <w:i/>
          <w:sz w:val="24"/>
        </w:rPr>
        <w:t xml:space="preserve"> Enterprises (</w:t>
      </w:r>
      <w:proofErr w:type="spellStart"/>
      <w:r w:rsidRPr="00054A3F">
        <w:rPr>
          <w:rFonts w:ascii="Times New Roman" w:hAnsi="Times New Roman" w:cs="Times New Roman"/>
          <w:i/>
          <w:sz w:val="24"/>
        </w:rPr>
        <w:t>Pvt</w:t>
      </w:r>
      <w:proofErr w:type="spellEnd"/>
      <w:r w:rsidRPr="00054A3F">
        <w:rPr>
          <w:rFonts w:ascii="Times New Roman" w:hAnsi="Times New Roman" w:cs="Times New Roman"/>
          <w:i/>
          <w:sz w:val="24"/>
        </w:rPr>
        <w:t xml:space="preserve">) Ltd t/a </w:t>
      </w:r>
      <w:proofErr w:type="spellStart"/>
      <w:r w:rsidRPr="00054A3F">
        <w:rPr>
          <w:rFonts w:ascii="Times New Roman" w:hAnsi="Times New Roman" w:cs="Times New Roman"/>
          <w:i/>
          <w:sz w:val="24"/>
        </w:rPr>
        <w:t>Piccola</w:t>
      </w:r>
      <w:proofErr w:type="spellEnd"/>
      <w:r w:rsidRPr="00054A3F">
        <w:rPr>
          <w:rFonts w:ascii="Times New Roman" w:hAnsi="Times New Roman" w:cs="Times New Roman"/>
          <w:i/>
          <w:sz w:val="24"/>
        </w:rPr>
        <w:t xml:space="preserve"> Roma and Others</w:t>
      </w:r>
      <w:r>
        <w:rPr>
          <w:rFonts w:ascii="Times New Roman" w:hAnsi="Times New Roman" w:cs="Times New Roman"/>
          <w:sz w:val="24"/>
        </w:rPr>
        <w:t xml:space="preserve"> HB 13/17; </w:t>
      </w:r>
      <w:r w:rsidRPr="00054A3F">
        <w:rPr>
          <w:rFonts w:ascii="Times New Roman" w:hAnsi="Times New Roman" w:cs="Times New Roman"/>
          <w:i/>
          <w:sz w:val="24"/>
        </w:rPr>
        <w:t>Bulawayo City Council</w:t>
      </w:r>
      <w:r>
        <w:rPr>
          <w:rFonts w:ascii="Times New Roman" w:hAnsi="Times New Roman" w:cs="Times New Roman"/>
          <w:sz w:val="24"/>
        </w:rPr>
        <w:t xml:space="preserve"> v </w:t>
      </w:r>
      <w:r w:rsidRPr="00054A3F">
        <w:rPr>
          <w:rFonts w:ascii="Times New Roman" w:hAnsi="Times New Roman" w:cs="Times New Roman"/>
          <w:i/>
          <w:sz w:val="24"/>
        </w:rPr>
        <w:t>Dicks Auto Parts (</w:t>
      </w:r>
      <w:proofErr w:type="spellStart"/>
      <w:r w:rsidRPr="00054A3F">
        <w:rPr>
          <w:rFonts w:ascii="Times New Roman" w:hAnsi="Times New Roman" w:cs="Times New Roman"/>
          <w:i/>
          <w:sz w:val="24"/>
        </w:rPr>
        <w:t>Pvt</w:t>
      </w:r>
      <w:proofErr w:type="spellEnd"/>
      <w:r w:rsidRPr="00054A3F">
        <w:rPr>
          <w:rFonts w:ascii="Times New Roman" w:hAnsi="Times New Roman" w:cs="Times New Roman"/>
          <w:i/>
          <w:sz w:val="24"/>
        </w:rPr>
        <w:t>) Ltd</w:t>
      </w:r>
      <w:r>
        <w:rPr>
          <w:rFonts w:ascii="Times New Roman" w:hAnsi="Times New Roman" w:cs="Times New Roman"/>
          <w:sz w:val="24"/>
        </w:rPr>
        <w:t xml:space="preserve"> HB 245/16.</w:t>
      </w:r>
    </w:p>
    <w:p w:rsidR="000B0E01" w:rsidRDefault="000B0E01" w:rsidP="00255B01">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For that reason it is gran</w:t>
      </w:r>
      <w:r w:rsidR="00054A3F">
        <w:rPr>
          <w:rFonts w:ascii="Times New Roman" w:hAnsi="Times New Roman" w:cs="Times New Roman"/>
          <w:sz w:val="24"/>
        </w:rPr>
        <w:t>ted to a plaintiff whose case is</w:t>
      </w:r>
      <w:r>
        <w:rPr>
          <w:rFonts w:ascii="Times New Roman" w:hAnsi="Times New Roman" w:cs="Times New Roman"/>
          <w:sz w:val="24"/>
        </w:rPr>
        <w:t xml:space="preserve"> unassailable.  It is only when all the pr</w:t>
      </w:r>
      <w:r w:rsidR="00054A3F">
        <w:rPr>
          <w:rFonts w:ascii="Times New Roman" w:hAnsi="Times New Roman" w:cs="Times New Roman"/>
          <w:sz w:val="24"/>
        </w:rPr>
        <w:t>o</w:t>
      </w:r>
      <w:r>
        <w:rPr>
          <w:rFonts w:ascii="Times New Roman" w:hAnsi="Times New Roman" w:cs="Times New Roman"/>
          <w:sz w:val="24"/>
        </w:rPr>
        <w:t xml:space="preserve">posed </w:t>
      </w:r>
      <w:proofErr w:type="spellStart"/>
      <w:r>
        <w:rPr>
          <w:rFonts w:ascii="Times New Roman" w:hAnsi="Times New Roman" w:cs="Times New Roman"/>
          <w:sz w:val="24"/>
        </w:rPr>
        <w:t>defences</w:t>
      </w:r>
      <w:proofErr w:type="spellEnd"/>
      <w:r>
        <w:rPr>
          <w:rFonts w:ascii="Times New Roman" w:hAnsi="Times New Roman" w:cs="Times New Roman"/>
          <w:sz w:val="24"/>
        </w:rPr>
        <w:t xml:space="preserve"> to the plaintiff’s claim are clearly unarguable both in fact and in law that </w:t>
      </w:r>
      <w:r>
        <w:rPr>
          <w:rFonts w:ascii="Times New Roman" w:hAnsi="Times New Roman" w:cs="Times New Roman"/>
          <w:sz w:val="24"/>
        </w:rPr>
        <w:lastRenderedPageBreak/>
        <w:t xml:space="preserve">this drastic remedy is available to the plaintiff.  See </w:t>
      </w:r>
      <w:proofErr w:type="spellStart"/>
      <w:r w:rsidRPr="000B0E01">
        <w:rPr>
          <w:rFonts w:ascii="Times New Roman" w:hAnsi="Times New Roman" w:cs="Times New Roman"/>
          <w:i/>
          <w:sz w:val="24"/>
        </w:rPr>
        <w:t>Chrisma</w:t>
      </w:r>
      <w:proofErr w:type="spellEnd"/>
      <w:r>
        <w:rPr>
          <w:rFonts w:ascii="Times New Roman" w:hAnsi="Times New Roman" w:cs="Times New Roman"/>
          <w:sz w:val="24"/>
        </w:rPr>
        <w:t xml:space="preserve"> v </w:t>
      </w:r>
      <w:proofErr w:type="spellStart"/>
      <w:r w:rsidRPr="000B0E01">
        <w:rPr>
          <w:rFonts w:ascii="Times New Roman" w:hAnsi="Times New Roman" w:cs="Times New Roman"/>
          <w:i/>
          <w:sz w:val="24"/>
        </w:rPr>
        <w:t>Stutchbury</w:t>
      </w:r>
      <w:proofErr w:type="spellEnd"/>
      <w:r w:rsidRPr="000B0E01">
        <w:rPr>
          <w:rFonts w:ascii="Times New Roman" w:hAnsi="Times New Roman" w:cs="Times New Roman"/>
          <w:i/>
          <w:sz w:val="24"/>
        </w:rPr>
        <w:t xml:space="preserve"> and Another</w:t>
      </w:r>
      <w:r>
        <w:rPr>
          <w:rFonts w:ascii="Times New Roman" w:hAnsi="Times New Roman" w:cs="Times New Roman"/>
          <w:sz w:val="24"/>
        </w:rPr>
        <w:t xml:space="preserve"> 1973 (1) RLR 277 (SR) 279.</w:t>
      </w:r>
    </w:p>
    <w:p w:rsidR="000B0E01" w:rsidRDefault="000B0E01" w:rsidP="00255B01">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On the other hand, to succeed in defeating a summary judgment application the respondent must disclose a </w:t>
      </w:r>
      <w:proofErr w:type="spellStart"/>
      <w:r>
        <w:rPr>
          <w:rFonts w:ascii="Times New Roman" w:hAnsi="Times New Roman" w:cs="Times New Roman"/>
          <w:sz w:val="24"/>
        </w:rPr>
        <w:t>defence</w:t>
      </w:r>
      <w:proofErr w:type="spellEnd"/>
      <w:r>
        <w:rPr>
          <w:rFonts w:ascii="Times New Roman" w:hAnsi="Times New Roman" w:cs="Times New Roman"/>
          <w:sz w:val="24"/>
        </w:rPr>
        <w:t xml:space="preserve"> and material facts upon which that </w:t>
      </w:r>
      <w:proofErr w:type="spellStart"/>
      <w:r>
        <w:rPr>
          <w:rFonts w:ascii="Times New Roman" w:hAnsi="Times New Roman" w:cs="Times New Roman"/>
          <w:sz w:val="24"/>
        </w:rPr>
        <w:t>defence</w:t>
      </w:r>
      <w:proofErr w:type="spellEnd"/>
      <w:r>
        <w:rPr>
          <w:rFonts w:ascii="Times New Roman" w:hAnsi="Times New Roman" w:cs="Times New Roman"/>
          <w:sz w:val="24"/>
        </w:rPr>
        <w:t xml:space="preserve"> is based with sufficient clarity and completeness so as to persuade the court that if proved at the trial such facts will constitute a </w:t>
      </w:r>
      <w:proofErr w:type="spellStart"/>
      <w:r>
        <w:rPr>
          <w:rFonts w:ascii="Times New Roman" w:hAnsi="Times New Roman" w:cs="Times New Roman"/>
          <w:sz w:val="24"/>
        </w:rPr>
        <w:t>defence</w:t>
      </w:r>
      <w:proofErr w:type="spellEnd"/>
      <w:r>
        <w:rPr>
          <w:rFonts w:ascii="Times New Roman" w:hAnsi="Times New Roman" w:cs="Times New Roman"/>
          <w:sz w:val="24"/>
        </w:rPr>
        <w:t xml:space="preserve"> to the claim.  See </w:t>
      </w:r>
      <w:r w:rsidRPr="000B0E01">
        <w:rPr>
          <w:rFonts w:ascii="Times New Roman" w:hAnsi="Times New Roman" w:cs="Times New Roman"/>
          <w:i/>
          <w:sz w:val="24"/>
        </w:rPr>
        <w:t>African Banking Corp of Zimbabwe Ltd and Another</w:t>
      </w:r>
      <w:r>
        <w:rPr>
          <w:rFonts w:ascii="Times New Roman" w:hAnsi="Times New Roman" w:cs="Times New Roman"/>
          <w:sz w:val="24"/>
        </w:rPr>
        <w:t xml:space="preserve"> v </w:t>
      </w:r>
      <w:r w:rsidRPr="000B0E01">
        <w:rPr>
          <w:rFonts w:ascii="Times New Roman" w:hAnsi="Times New Roman" w:cs="Times New Roman"/>
          <w:i/>
          <w:sz w:val="24"/>
        </w:rPr>
        <w:t>P</w:t>
      </w:r>
      <w:r w:rsidR="00573B30">
        <w:rPr>
          <w:rFonts w:ascii="Times New Roman" w:hAnsi="Times New Roman" w:cs="Times New Roman"/>
          <w:i/>
          <w:sz w:val="24"/>
        </w:rPr>
        <w:t>W</w:t>
      </w:r>
      <w:r w:rsidRPr="000B0E01">
        <w:rPr>
          <w:rFonts w:ascii="Times New Roman" w:hAnsi="Times New Roman" w:cs="Times New Roman"/>
          <w:i/>
          <w:sz w:val="24"/>
        </w:rPr>
        <w:t>C Motors (</w:t>
      </w:r>
      <w:proofErr w:type="spellStart"/>
      <w:r w:rsidRPr="000B0E01">
        <w:rPr>
          <w:rFonts w:ascii="Times New Roman" w:hAnsi="Times New Roman" w:cs="Times New Roman"/>
          <w:i/>
          <w:sz w:val="24"/>
        </w:rPr>
        <w:t>Pvt</w:t>
      </w:r>
      <w:proofErr w:type="spellEnd"/>
      <w:r w:rsidRPr="000B0E01">
        <w:rPr>
          <w:rFonts w:ascii="Times New Roman" w:hAnsi="Times New Roman" w:cs="Times New Roman"/>
          <w:i/>
          <w:sz w:val="24"/>
        </w:rPr>
        <w:t>) Ltd and Others</w:t>
      </w:r>
      <w:r>
        <w:rPr>
          <w:rFonts w:ascii="Times New Roman" w:hAnsi="Times New Roman" w:cs="Times New Roman"/>
          <w:sz w:val="24"/>
        </w:rPr>
        <w:t xml:space="preserve"> 2013 (1) ZLR 376 (H) 380 D-E; </w:t>
      </w:r>
      <w:r w:rsidRPr="000B0E01">
        <w:rPr>
          <w:rFonts w:ascii="Times New Roman" w:hAnsi="Times New Roman" w:cs="Times New Roman"/>
          <w:i/>
          <w:sz w:val="24"/>
        </w:rPr>
        <w:t>Hales</w:t>
      </w:r>
      <w:r>
        <w:rPr>
          <w:rFonts w:ascii="Times New Roman" w:hAnsi="Times New Roman" w:cs="Times New Roman"/>
          <w:sz w:val="24"/>
        </w:rPr>
        <w:t xml:space="preserve"> v </w:t>
      </w:r>
      <w:proofErr w:type="spellStart"/>
      <w:r w:rsidRPr="000B0E01">
        <w:rPr>
          <w:rFonts w:ascii="Times New Roman" w:hAnsi="Times New Roman" w:cs="Times New Roman"/>
          <w:i/>
          <w:sz w:val="24"/>
        </w:rPr>
        <w:t>Doverick</w:t>
      </w:r>
      <w:proofErr w:type="spellEnd"/>
      <w:r w:rsidRPr="000B0E01">
        <w:rPr>
          <w:rFonts w:ascii="Times New Roman" w:hAnsi="Times New Roman" w:cs="Times New Roman"/>
          <w:i/>
          <w:sz w:val="24"/>
        </w:rPr>
        <w:t xml:space="preserve"> Investments (</w:t>
      </w:r>
      <w:proofErr w:type="spellStart"/>
      <w:r w:rsidRPr="000B0E01">
        <w:rPr>
          <w:rFonts w:ascii="Times New Roman" w:hAnsi="Times New Roman" w:cs="Times New Roman"/>
          <w:i/>
          <w:sz w:val="24"/>
        </w:rPr>
        <w:t>Pvt</w:t>
      </w:r>
      <w:proofErr w:type="spellEnd"/>
      <w:r w:rsidRPr="000B0E01">
        <w:rPr>
          <w:rFonts w:ascii="Times New Roman" w:hAnsi="Times New Roman" w:cs="Times New Roman"/>
          <w:i/>
          <w:sz w:val="24"/>
        </w:rPr>
        <w:t>) Ltd</w:t>
      </w:r>
      <w:r>
        <w:rPr>
          <w:rFonts w:ascii="Times New Roman" w:hAnsi="Times New Roman" w:cs="Times New Roman"/>
          <w:sz w:val="24"/>
        </w:rPr>
        <w:t xml:space="preserve"> 1998 (2) ZLR 235 (H) 239 A-B; </w:t>
      </w:r>
      <w:proofErr w:type="spellStart"/>
      <w:r w:rsidRPr="000B0E01">
        <w:rPr>
          <w:rFonts w:ascii="Times New Roman" w:hAnsi="Times New Roman" w:cs="Times New Roman"/>
          <w:i/>
          <w:sz w:val="24"/>
        </w:rPr>
        <w:t>Kingstons</w:t>
      </w:r>
      <w:proofErr w:type="spellEnd"/>
      <w:r w:rsidRPr="000B0E01">
        <w:rPr>
          <w:rFonts w:ascii="Times New Roman" w:hAnsi="Times New Roman" w:cs="Times New Roman"/>
          <w:i/>
          <w:sz w:val="24"/>
        </w:rPr>
        <w:t xml:space="preserve"> Ltd</w:t>
      </w:r>
      <w:r>
        <w:rPr>
          <w:rFonts w:ascii="Times New Roman" w:hAnsi="Times New Roman" w:cs="Times New Roman"/>
          <w:sz w:val="24"/>
        </w:rPr>
        <w:t xml:space="preserve"> v </w:t>
      </w:r>
      <w:r w:rsidRPr="000B0E01">
        <w:rPr>
          <w:rFonts w:ascii="Times New Roman" w:hAnsi="Times New Roman" w:cs="Times New Roman"/>
          <w:i/>
          <w:sz w:val="24"/>
        </w:rPr>
        <w:t xml:space="preserve">L D </w:t>
      </w:r>
      <w:proofErr w:type="spellStart"/>
      <w:r w:rsidRPr="000B0E01">
        <w:rPr>
          <w:rFonts w:ascii="Times New Roman" w:hAnsi="Times New Roman" w:cs="Times New Roman"/>
          <w:i/>
          <w:sz w:val="24"/>
        </w:rPr>
        <w:t>Ineson</w:t>
      </w:r>
      <w:proofErr w:type="spellEnd"/>
      <w:r w:rsidRPr="000B0E01">
        <w:rPr>
          <w:rFonts w:ascii="Times New Roman" w:hAnsi="Times New Roman" w:cs="Times New Roman"/>
          <w:i/>
          <w:sz w:val="24"/>
        </w:rPr>
        <w:t xml:space="preserve"> (</w:t>
      </w:r>
      <w:proofErr w:type="spellStart"/>
      <w:r w:rsidRPr="000B0E01">
        <w:rPr>
          <w:rFonts w:ascii="Times New Roman" w:hAnsi="Times New Roman" w:cs="Times New Roman"/>
          <w:i/>
          <w:sz w:val="24"/>
        </w:rPr>
        <w:t>Pvt</w:t>
      </w:r>
      <w:proofErr w:type="spellEnd"/>
      <w:r w:rsidRPr="000B0E01">
        <w:rPr>
          <w:rFonts w:ascii="Times New Roman" w:hAnsi="Times New Roman" w:cs="Times New Roman"/>
          <w:i/>
          <w:sz w:val="24"/>
        </w:rPr>
        <w:t>) Ltd</w:t>
      </w:r>
      <w:r>
        <w:rPr>
          <w:rFonts w:ascii="Times New Roman" w:hAnsi="Times New Roman" w:cs="Times New Roman"/>
          <w:sz w:val="24"/>
        </w:rPr>
        <w:t xml:space="preserve"> 2006 (1) ZLR 451 (S) 458 F-H.</w:t>
      </w:r>
    </w:p>
    <w:p w:rsidR="00F465BE" w:rsidRDefault="000B0E01" w:rsidP="00F465BE">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Looking at the present matter the first and second respondents have advanced the </w:t>
      </w:r>
      <w:proofErr w:type="spellStart"/>
      <w:r>
        <w:rPr>
          <w:rFonts w:ascii="Times New Roman" w:hAnsi="Times New Roman" w:cs="Times New Roman"/>
          <w:sz w:val="24"/>
        </w:rPr>
        <w:t>defence</w:t>
      </w:r>
      <w:proofErr w:type="spellEnd"/>
      <w:r>
        <w:rPr>
          <w:rFonts w:ascii="Times New Roman" w:hAnsi="Times New Roman" w:cs="Times New Roman"/>
          <w:sz w:val="24"/>
        </w:rPr>
        <w:t xml:space="preserve"> that they occupy the farm in terms of a court order of the Administrative court borne out of an agreement entered into with the Government of Zimbabwe represented </w:t>
      </w:r>
      <w:r w:rsidR="00F465BE">
        <w:rPr>
          <w:rFonts w:ascii="Times New Roman" w:hAnsi="Times New Roman" w:cs="Times New Roman"/>
          <w:sz w:val="24"/>
        </w:rPr>
        <w:t xml:space="preserve">by the acquiring authority.  They hold the Government to that agreement.  The flipside of that argument is that the promulgation of s16B of Constitutional Amendment No 17 in 2005 retrospectively nullified all agreements and court orders concerning farm land when it transferred ownership of all farms to the state.  See </w:t>
      </w:r>
      <w:proofErr w:type="spellStart"/>
      <w:r w:rsidR="00F465BE" w:rsidRPr="001B3202">
        <w:rPr>
          <w:rFonts w:ascii="Times New Roman" w:hAnsi="Times New Roman" w:cs="Times New Roman"/>
          <w:i/>
          <w:sz w:val="24"/>
        </w:rPr>
        <w:t>Mangenje</w:t>
      </w:r>
      <w:proofErr w:type="spellEnd"/>
      <w:r w:rsidR="00F465BE" w:rsidRPr="001B3202">
        <w:rPr>
          <w:rFonts w:ascii="Times New Roman" w:hAnsi="Times New Roman" w:cs="Times New Roman"/>
          <w:i/>
          <w:sz w:val="24"/>
        </w:rPr>
        <w:t xml:space="preserve"> </w:t>
      </w:r>
      <w:r w:rsidR="00F465BE">
        <w:rPr>
          <w:rFonts w:ascii="Times New Roman" w:hAnsi="Times New Roman" w:cs="Times New Roman"/>
          <w:sz w:val="24"/>
        </w:rPr>
        <w:t xml:space="preserve">v </w:t>
      </w:r>
      <w:r w:rsidR="00F465BE" w:rsidRPr="001B3202">
        <w:rPr>
          <w:rFonts w:ascii="Times New Roman" w:hAnsi="Times New Roman" w:cs="Times New Roman"/>
          <w:i/>
          <w:sz w:val="24"/>
        </w:rPr>
        <w:t>TBIC Investments (</w:t>
      </w:r>
      <w:proofErr w:type="spellStart"/>
      <w:r w:rsidR="00F465BE" w:rsidRPr="001B3202">
        <w:rPr>
          <w:rFonts w:ascii="Times New Roman" w:hAnsi="Times New Roman" w:cs="Times New Roman"/>
          <w:i/>
          <w:sz w:val="24"/>
        </w:rPr>
        <w:t>Pvt</w:t>
      </w:r>
      <w:proofErr w:type="spellEnd"/>
      <w:r w:rsidR="00F465BE" w:rsidRPr="001B3202">
        <w:rPr>
          <w:rFonts w:ascii="Times New Roman" w:hAnsi="Times New Roman" w:cs="Times New Roman"/>
          <w:i/>
          <w:sz w:val="24"/>
        </w:rPr>
        <w:t>) Ltd and Others</w:t>
      </w:r>
      <w:r w:rsidR="00F465BE">
        <w:rPr>
          <w:rFonts w:ascii="Times New Roman" w:hAnsi="Times New Roman" w:cs="Times New Roman"/>
          <w:sz w:val="24"/>
        </w:rPr>
        <w:t xml:space="preserve">; </w:t>
      </w:r>
      <w:proofErr w:type="spellStart"/>
      <w:r w:rsidR="00F465BE" w:rsidRPr="001B3202">
        <w:rPr>
          <w:rFonts w:ascii="Times New Roman" w:hAnsi="Times New Roman" w:cs="Times New Roman"/>
          <w:i/>
          <w:sz w:val="24"/>
        </w:rPr>
        <w:t>Mangenje</w:t>
      </w:r>
      <w:proofErr w:type="spellEnd"/>
      <w:r w:rsidR="00F465BE">
        <w:rPr>
          <w:rFonts w:ascii="Times New Roman" w:hAnsi="Times New Roman" w:cs="Times New Roman"/>
          <w:sz w:val="24"/>
        </w:rPr>
        <w:t xml:space="preserve"> v </w:t>
      </w:r>
      <w:r w:rsidR="00F465BE" w:rsidRPr="001B3202">
        <w:rPr>
          <w:rFonts w:ascii="Times New Roman" w:hAnsi="Times New Roman" w:cs="Times New Roman"/>
          <w:i/>
          <w:sz w:val="24"/>
        </w:rPr>
        <w:t>Minister of Lands and Others</w:t>
      </w:r>
      <w:r w:rsidR="00F465BE">
        <w:rPr>
          <w:rFonts w:ascii="Times New Roman" w:hAnsi="Times New Roman" w:cs="Times New Roman"/>
          <w:sz w:val="24"/>
        </w:rPr>
        <w:t xml:space="preserve"> 2013 (2) ZLR 534 (H) 561 F, 562 A –B; </w:t>
      </w:r>
      <w:r w:rsidR="00F465BE" w:rsidRPr="001B3202">
        <w:rPr>
          <w:rFonts w:ascii="Times New Roman" w:hAnsi="Times New Roman" w:cs="Times New Roman"/>
          <w:i/>
          <w:sz w:val="24"/>
        </w:rPr>
        <w:t>Mike Campbel</w:t>
      </w:r>
      <w:r w:rsidR="001B3202">
        <w:rPr>
          <w:rFonts w:ascii="Times New Roman" w:hAnsi="Times New Roman" w:cs="Times New Roman"/>
          <w:i/>
          <w:sz w:val="24"/>
        </w:rPr>
        <w:t>l</w:t>
      </w:r>
      <w:r w:rsidR="00F465BE" w:rsidRPr="001B3202">
        <w:rPr>
          <w:rFonts w:ascii="Times New Roman" w:hAnsi="Times New Roman" w:cs="Times New Roman"/>
          <w:i/>
          <w:sz w:val="24"/>
        </w:rPr>
        <w:t xml:space="preserve"> (</w:t>
      </w:r>
      <w:proofErr w:type="spellStart"/>
      <w:r w:rsidR="00F465BE" w:rsidRPr="001B3202">
        <w:rPr>
          <w:rFonts w:ascii="Times New Roman" w:hAnsi="Times New Roman" w:cs="Times New Roman"/>
          <w:i/>
          <w:sz w:val="24"/>
        </w:rPr>
        <w:t>Pvt</w:t>
      </w:r>
      <w:proofErr w:type="spellEnd"/>
      <w:r w:rsidR="00F465BE" w:rsidRPr="001B3202">
        <w:rPr>
          <w:rFonts w:ascii="Times New Roman" w:hAnsi="Times New Roman" w:cs="Times New Roman"/>
          <w:i/>
          <w:sz w:val="24"/>
        </w:rPr>
        <w:t>) Ltd</w:t>
      </w:r>
      <w:r w:rsidR="00F465BE">
        <w:rPr>
          <w:rFonts w:ascii="Times New Roman" w:hAnsi="Times New Roman" w:cs="Times New Roman"/>
          <w:sz w:val="24"/>
        </w:rPr>
        <w:t xml:space="preserve"> v </w:t>
      </w:r>
      <w:r w:rsidR="001B3202">
        <w:rPr>
          <w:rFonts w:ascii="Times New Roman" w:hAnsi="Times New Roman" w:cs="Times New Roman"/>
          <w:i/>
          <w:sz w:val="24"/>
        </w:rPr>
        <w:t>Minister of L</w:t>
      </w:r>
      <w:r w:rsidR="00F465BE" w:rsidRPr="001B3202">
        <w:rPr>
          <w:rFonts w:ascii="Times New Roman" w:hAnsi="Times New Roman" w:cs="Times New Roman"/>
          <w:i/>
          <w:sz w:val="24"/>
        </w:rPr>
        <w:t>ands and Another</w:t>
      </w:r>
      <w:r w:rsidR="00F465BE">
        <w:rPr>
          <w:rFonts w:ascii="Times New Roman" w:hAnsi="Times New Roman" w:cs="Times New Roman"/>
          <w:sz w:val="24"/>
        </w:rPr>
        <w:t xml:space="preserve"> 2008 (1) ZLR 17 (S).</w:t>
      </w:r>
    </w:p>
    <w:p w:rsidR="00F465BE" w:rsidRDefault="00F465BE" w:rsidP="00F465BE">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I have already made reference to the judgment of </w:t>
      </w:r>
      <w:r w:rsidRPr="008B568E">
        <w:rPr>
          <w:rFonts w:ascii="Times New Roman" w:hAnsi="Times New Roman" w:cs="Times New Roman"/>
        </w:rPr>
        <w:t>MAFUSIRE J</w:t>
      </w:r>
      <w:r w:rsidR="008B568E">
        <w:rPr>
          <w:rFonts w:ascii="Times New Roman" w:hAnsi="Times New Roman" w:cs="Times New Roman"/>
          <w:sz w:val="24"/>
        </w:rPr>
        <w:t xml:space="preserve"> in </w:t>
      </w:r>
      <w:proofErr w:type="spellStart"/>
      <w:r w:rsidR="008B568E" w:rsidRPr="008B568E">
        <w:rPr>
          <w:rFonts w:ascii="Times New Roman" w:hAnsi="Times New Roman" w:cs="Times New Roman"/>
          <w:i/>
          <w:sz w:val="24"/>
        </w:rPr>
        <w:t>Vuk</w:t>
      </w:r>
      <w:r w:rsidRPr="008B568E">
        <w:rPr>
          <w:rFonts w:ascii="Times New Roman" w:hAnsi="Times New Roman" w:cs="Times New Roman"/>
          <w:i/>
          <w:sz w:val="24"/>
        </w:rPr>
        <w:t>utu</w:t>
      </w:r>
      <w:proofErr w:type="spellEnd"/>
      <w:r w:rsidRPr="008B568E">
        <w:rPr>
          <w:rFonts w:ascii="Times New Roman" w:hAnsi="Times New Roman" w:cs="Times New Roman"/>
          <w:i/>
          <w:sz w:val="24"/>
        </w:rPr>
        <w:t xml:space="preserve"> (</w:t>
      </w:r>
      <w:proofErr w:type="spellStart"/>
      <w:r w:rsidRPr="008B568E">
        <w:rPr>
          <w:rFonts w:ascii="Times New Roman" w:hAnsi="Times New Roman" w:cs="Times New Roman"/>
          <w:i/>
          <w:sz w:val="24"/>
        </w:rPr>
        <w:t>Pvt</w:t>
      </w:r>
      <w:proofErr w:type="spellEnd"/>
      <w:r w:rsidRPr="008B568E">
        <w:rPr>
          <w:rFonts w:ascii="Times New Roman" w:hAnsi="Times New Roman" w:cs="Times New Roman"/>
          <w:i/>
          <w:sz w:val="24"/>
        </w:rPr>
        <w:t>) Ltd, supra.</w:t>
      </w:r>
      <w:r>
        <w:rPr>
          <w:rFonts w:ascii="Times New Roman" w:hAnsi="Times New Roman" w:cs="Times New Roman"/>
          <w:sz w:val="24"/>
        </w:rPr>
        <w:t xml:space="preserve">  The </w:t>
      </w:r>
      <w:r w:rsidR="008B568E">
        <w:rPr>
          <w:rFonts w:ascii="Times New Roman" w:hAnsi="Times New Roman" w:cs="Times New Roman"/>
          <w:sz w:val="24"/>
        </w:rPr>
        <w:t>relevance</w:t>
      </w:r>
      <w:r>
        <w:rPr>
          <w:rFonts w:ascii="Times New Roman" w:hAnsi="Times New Roman" w:cs="Times New Roman"/>
          <w:sz w:val="24"/>
        </w:rPr>
        <w:t xml:space="preserve"> of that judgment is that it decided that Constitutional Amendment N</w:t>
      </w:r>
      <w:r w:rsidR="008B568E">
        <w:rPr>
          <w:rFonts w:ascii="Times New Roman" w:hAnsi="Times New Roman" w:cs="Times New Roman"/>
          <w:sz w:val="24"/>
        </w:rPr>
        <w:t>o</w:t>
      </w:r>
      <w:r>
        <w:rPr>
          <w:rFonts w:ascii="Times New Roman" w:hAnsi="Times New Roman" w:cs="Times New Roman"/>
          <w:sz w:val="24"/>
        </w:rPr>
        <w:t xml:space="preserve"> 17 did not take away vested rights, rights which subsisted before it came into effect like the right of the first and second respondents in terms of the agreement </w:t>
      </w:r>
      <w:r w:rsidR="008B568E">
        <w:rPr>
          <w:rFonts w:ascii="Times New Roman" w:hAnsi="Times New Roman" w:cs="Times New Roman"/>
          <w:sz w:val="24"/>
        </w:rPr>
        <w:t>concluded</w:t>
      </w:r>
      <w:r>
        <w:rPr>
          <w:rFonts w:ascii="Times New Roman" w:hAnsi="Times New Roman" w:cs="Times New Roman"/>
          <w:sz w:val="24"/>
        </w:rPr>
        <w:t xml:space="preserve"> with the Government of Zimbabwe and/or the court order of the </w:t>
      </w:r>
      <w:r w:rsidR="008B568E">
        <w:rPr>
          <w:rFonts w:ascii="Times New Roman" w:hAnsi="Times New Roman" w:cs="Times New Roman"/>
          <w:sz w:val="24"/>
        </w:rPr>
        <w:t>Administrative</w:t>
      </w:r>
      <w:r w:rsidR="00573B30">
        <w:rPr>
          <w:rFonts w:ascii="Times New Roman" w:hAnsi="Times New Roman" w:cs="Times New Roman"/>
          <w:sz w:val="24"/>
        </w:rPr>
        <w:t xml:space="preserve"> Court.  In upholding</w:t>
      </w:r>
      <w:r>
        <w:rPr>
          <w:rFonts w:ascii="Times New Roman" w:hAnsi="Times New Roman" w:cs="Times New Roman"/>
          <w:sz w:val="24"/>
        </w:rPr>
        <w:t xml:space="preserve"> the rights of a “former owner” as it were the learned judge also relied on the provisions of s291 of the current constitution which provides:</w:t>
      </w:r>
    </w:p>
    <w:p w:rsidR="00F465BE" w:rsidRDefault="00F465BE" w:rsidP="008B568E">
      <w:pPr>
        <w:spacing w:line="240" w:lineRule="auto"/>
        <w:ind w:left="720"/>
        <w:contextualSpacing/>
        <w:jc w:val="both"/>
        <w:rPr>
          <w:rFonts w:ascii="Times New Roman" w:hAnsi="Times New Roman" w:cs="Times New Roman"/>
          <w:sz w:val="24"/>
        </w:rPr>
      </w:pPr>
      <w:r>
        <w:rPr>
          <w:rFonts w:ascii="Times New Roman" w:hAnsi="Times New Roman" w:cs="Times New Roman"/>
          <w:sz w:val="24"/>
        </w:rPr>
        <w:t xml:space="preserve">“Subject to this constitution, any person who, immediately before the effective date, was </w:t>
      </w:r>
      <w:r w:rsidR="008B568E">
        <w:rPr>
          <w:rFonts w:ascii="Times New Roman" w:hAnsi="Times New Roman" w:cs="Times New Roman"/>
          <w:sz w:val="24"/>
        </w:rPr>
        <w:t>using</w:t>
      </w:r>
      <w:r>
        <w:rPr>
          <w:rFonts w:ascii="Times New Roman" w:hAnsi="Times New Roman" w:cs="Times New Roman"/>
          <w:sz w:val="24"/>
        </w:rPr>
        <w:t xml:space="preserve"> or occupying, or was entitled to use or occupy, any agricultural land by virtue of a lease </w:t>
      </w:r>
      <w:r w:rsidR="00573B30">
        <w:rPr>
          <w:rFonts w:ascii="Times New Roman" w:hAnsi="Times New Roman" w:cs="Times New Roman"/>
          <w:sz w:val="24"/>
        </w:rPr>
        <w:t>or</w:t>
      </w:r>
      <w:r>
        <w:rPr>
          <w:rFonts w:ascii="Times New Roman" w:hAnsi="Times New Roman" w:cs="Times New Roman"/>
          <w:sz w:val="24"/>
        </w:rPr>
        <w:t xml:space="preserve"> other agreement with the state continues to be entitled to use or occupy that land on or after the effective date, in accordance with the lease or other agreement.”</w:t>
      </w:r>
    </w:p>
    <w:p w:rsidR="008B568E" w:rsidRDefault="008B568E" w:rsidP="008B568E">
      <w:pPr>
        <w:spacing w:line="240" w:lineRule="auto"/>
        <w:ind w:left="720"/>
        <w:contextualSpacing/>
        <w:jc w:val="both"/>
        <w:rPr>
          <w:rFonts w:ascii="Times New Roman" w:hAnsi="Times New Roman" w:cs="Times New Roman"/>
          <w:sz w:val="24"/>
        </w:rPr>
      </w:pPr>
    </w:p>
    <w:p w:rsidR="00F465BE" w:rsidRDefault="00F465BE" w:rsidP="00F465BE">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lastRenderedPageBreak/>
        <w:t>In the present case the first respondent was in occupation of the farm in terms</w:t>
      </w:r>
      <w:r w:rsidR="008B568E">
        <w:rPr>
          <w:rFonts w:ascii="Times New Roman" w:hAnsi="Times New Roman" w:cs="Times New Roman"/>
          <w:sz w:val="24"/>
        </w:rPr>
        <w:t xml:space="preserve"> </w:t>
      </w:r>
      <w:r>
        <w:rPr>
          <w:rFonts w:ascii="Times New Roman" w:hAnsi="Times New Roman" w:cs="Times New Roman"/>
          <w:sz w:val="24"/>
        </w:rPr>
        <w:t>of</w:t>
      </w:r>
      <w:r w:rsidR="008B568E">
        <w:rPr>
          <w:rFonts w:ascii="Times New Roman" w:hAnsi="Times New Roman" w:cs="Times New Roman"/>
          <w:sz w:val="24"/>
        </w:rPr>
        <w:t xml:space="preserve"> </w:t>
      </w:r>
      <w:r>
        <w:rPr>
          <w:rFonts w:ascii="Times New Roman" w:hAnsi="Times New Roman" w:cs="Times New Roman"/>
          <w:sz w:val="24"/>
        </w:rPr>
        <w:t>an agreement with the state at the effective date of the constitution namely 22 August 2013.  Therefore by operation of law it was entitled to continue to occupy the farm.  The applicants have not placed before me any evidence to suggest that the farm was acquired by the state after the effective date for purposes of allocating it to the applicants.  It would seem therefore that the first respondent is entitled to shelter under the protection afforded by s291.</w:t>
      </w:r>
    </w:p>
    <w:p w:rsidR="00F465BE" w:rsidRDefault="00F465BE" w:rsidP="00F465BE">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Happily it is unnecessary for the resolution of this matter to decide all the legal implications arising from the effects of the Administrative Court Order and the provisions </w:t>
      </w:r>
      <w:r w:rsidR="00F70759">
        <w:rPr>
          <w:rFonts w:ascii="Times New Roman" w:hAnsi="Times New Roman" w:cs="Times New Roman"/>
          <w:sz w:val="24"/>
        </w:rPr>
        <w:t xml:space="preserve">of s291 of the constitution.  It is enough that they point to an arguable case for the first and second respondents.  It is also arguable whether, in light of its commitment in the agreement concluded with the first respondent in 2002, the Government of Zimbabwe did not fetter its entitlement to allocate the same farm to the applicants.  For those reasons, the first and second respondents have succeeded to defeat the summary judgment application as it cannot be said that all their proposed </w:t>
      </w:r>
      <w:proofErr w:type="spellStart"/>
      <w:r w:rsidR="00F70759">
        <w:rPr>
          <w:rFonts w:ascii="Times New Roman" w:hAnsi="Times New Roman" w:cs="Times New Roman"/>
          <w:sz w:val="24"/>
        </w:rPr>
        <w:t>defences</w:t>
      </w:r>
      <w:proofErr w:type="spellEnd"/>
      <w:r w:rsidR="00F70759">
        <w:rPr>
          <w:rFonts w:ascii="Times New Roman" w:hAnsi="Times New Roman" w:cs="Times New Roman"/>
          <w:sz w:val="24"/>
        </w:rPr>
        <w:t xml:space="preserve"> to the claim are clearly unarguable.</w:t>
      </w:r>
    </w:p>
    <w:p w:rsidR="00F70759" w:rsidRDefault="00F70759" w:rsidP="00F465BE">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In the result, it is ordered that:</w:t>
      </w:r>
    </w:p>
    <w:p w:rsidR="00F70759" w:rsidRDefault="00F70759" w:rsidP="00F70759">
      <w:pPr>
        <w:pStyle w:val="ListParagraph"/>
        <w:numPr>
          <w:ilvl w:val="0"/>
          <w:numId w:val="2"/>
        </w:numPr>
        <w:spacing w:line="360" w:lineRule="auto"/>
        <w:jc w:val="both"/>
        <w:rPr>
          <w:rFonts w:ascii="Times New Roman" w:hAnsi="Times New Roman" w:cs="Times New Roman"/>
          <w:sz w:val="24"/>
        </w:rPr>
      </w:pPr>
      <w:r>
        <w:rPr>
          <w:rFonts w:ascii="Times New Roman" w:hAnsi="Times New Roman" w:cs="Times New Roman"/>
          <w:sz w:val="24"/>
        </w:rPr>
        <w:t>The summary judgment application is hereby dismissed.</w:t>
      </w:r>
    </w:p>
    <w:p w:rsidR="00F70759" w:rsidRDefault="00F70759" w:rsidP="00F70759">
      <w:pPr>
        <w:pStyle w:val="ListParagraph"/>
        <w:numPr>
          <w:ilvl w:val="0"/>
          <w:numId w:val="2"/>
        </w:numPr>
        <w:spacing w:line="360" w:lineRule="auto"/>
        <w:jc w:val="both"/>
        <w:rPr>
          <w:rFonts w:ascii="Times New Roman" w:hAnsi="Times New Roman" w:cs="Times New Roman"/>
          <w:sz w:val="24"/>
        </w:rPr>
      </w:pPr>
      <w:r>
        <w:rPr>
          <w:rFonts w:ascii="Times New Roman" w:hAnsi="Times New Roman" w:cs="Times New Roman"/>
          <w:sz w:val="24"/>
        </w:rPr>
        <w:t>The costs shall be in the main cause.</w:t>
      </w:r>
    </w:p>
    <w:p w:rsidR="00F70759" w:rsidRDefault="00F70759" w:rsidP="00F70759">
      <w:pPr>
        <w:pStyle w:val="ListParagraph"/>
        <w:spacing w:line="360" w:lineRule="auto"/>
        <w:jc w:val="both"/>
        <w:rPr>
          <w:rFonts w:ascii="Times New Roman" w:hAnsi="Times New Roman" w:cs="Times New Roman"/>
          <w:sz w:val="24"/>
        </w:rPr>
      </w:pPr>
    </w:p>
    <w:p w:rsidR="00F70759" w:rsidRDefault="00573B30" w:rsidP="00F70759">
      <w:pPr>
        <w:spacing w:line="240" w:lineRule="auto"/>
        <w:contextualSpacing/>
        <w:jc w:val="both"/>
        <w:rPr>
          <w:rFonts w:ascii="Times New Roman" w:hAnsi="Times New Roman" w:cs="Times New Roman"/>
          <w:sz w:val="24"/>
        </w:rPr>
      </w:pPr>
      <w:proofErr w:type="spellStart"/>
      <w:r>
        <w:rPr>
          <w:rFonts w:ascii="Times New Roman" w:hAnsi="Times New Roman" w:cs="Times New Roman"/>
          <w:i/>
          <w:sz w:val="24"/>
        </w:rPr>
        <w:t>Malinga</w:t>
      </w:r>
      <w:proofErr w:type="spellEnd"/>
      <w:r>
        <w:rPr>
          <w:rFonts w:ascii="Times New Roman" w:hAnsi="Times New Roman" w:cs="Times New Roman"/>
          <w:i/>
          <w:sz w:val="24"/>
        </w:rPr>
        <w:t xml:space="preserve"> </w:t>
      </w:r>
      <w:r w:rsidR="00F70759" w:rsidRPr="00F70759">
        <w:rPr>
          <w:rFonts w:ascii="Times New Roman" w:hAnsi="Times New Roman" w:cs="Times New Roman"/>
          <w:i/>
          <w:sz w:val="24"/>
        </w:rPr>
        <w:t xml:space="preserve">and </w:t>
      </w:r>
      <w:r>
        <w:rPr>
          <w:rFonts w:ascii="Times New Roman" w:hAnsi="Times New Roman" w:cs="Times New Roman"/>
          <w:i/>
          <w:sz w:val="24"/>
        </w:rPr>
        <w:t>Mpofu</w:t>
      </w:r>
      <w:bookmarkStart w:id="0" w:name="_GoBack"/>
      <w:bookmarkEnd w:id="0"/>
      <w:r w:rsidR="00F70759">
        <w:rPr>
          <w:rFonts w:ascii="Times New Roman" w:hAnsi="Times New Roman" w:cs="Times New Roman"/>
          <w:sz w:val="24"/>
        </w:rPr>
        <w:t>, applicants’ legal practitioners</w:t>
      </w:r>
    </w:p>
    <w:p w:rsidR="00F70759" w:rsidRPr="00F70759" w:rsidRDefault="00F70759" w:rsidP="00F70759">
      <w:pPr>
        <w:spacing w:line="240" w:lineRule="auto"/>
        <w:contextualSpacing/>
        <w:jc w:val="both"/>
        <w:rPr>
          <w:rFonts w:ascii="Times New Roman" w:hAnsi="Times New Roman" w:cs="Times New Roman"/>
          <w:sz w:val="24"/>
        </w:rPr>
      </w:pPr>
      <w:r w:rsidRPr="00F70759">
        <w:rPr>
          <w:rFonts w:ascii="Times New Roman" w:hAnsi="Times New Roman" w:cs="Times New Roman"/>
          <w:i/>
          <w:sz w:val="24"/>
        </w:rPr>
        <w:t>Webb, Low &amp; Barry</w:t>
      </w:r>
      <w:r>
        <w:rPr>
          <w:rFonts w:ascii="Times New Roman" w:hAnsi="Times New Roman" w:cs="Times New Roman"/>
          <w:sz w:val="24"/>
        </w:rPr>
        <w:t>, 1</w:t>
      </w:r>
      <w:r w:rsidRPr="00F70759">
        <w:rPr>
          <w:rFonts w:ascii="Times New Roman" w:hAnsi="Times New Roman" w:cs="Times New Roman"/>
          <w:sz w:val="24"/>
          <w:vertAlign w:val="superscript"/>
        </w:rPr>
        <w:t>st</w:t>
      </w:r>
      <w:r>
        <w:rPr>
          <w:rFonts w:ascii="Times New Roman" w:hAnsi="Times New Roman" w:cs="Times New Roman"/>
          <w:sz w:val="24"/>
        </w:rPr>
        <w:t xml:space="preserve"> and 2</w:t>
      </w:r>
      <w:r w:rsidRPr="00F70759">
        <w:rPr>
          <w:rFonts w:ascii="Times New Roman" w:hAnsi="Times New Roman" w:cs="Times New Roman"/>
          <w:sz w:val="24"/>
          <w:vertAlign w:val="superscript"/>
        </w:rPr>
        <w:t>nd</w:t>
      </w:r>
      <w:r>
        <w:rPr>
          <w:rFonts w:ascii="Times New Roman" w:hAnsi="Times New Roman" w:cs="Times New Roman"/>
          <w:sz w:val="24"/>
        </w:rPr>
        <w:t xml:space="preserve"> respondents’ legal practitioners</w:t>
      </w:r>
    </w:p>
    <w:p w:rsidR="006B6AE7" w:rsidRPr="00E63DA8" w:rsidRDefault="006B6AE7" w:rsidP="00050D97">
      <w:pPr>
        <w:spacing w:line="360" w:lineRule="auto"/>
        <w:ind w:firstLine="720"/>
        <w:jc w:val="both"/>
        <w:rPr>
          <w:rFonts w:ascii="Times New Roman" w:hAnsi="Times New Roman" w:cs="Times New Roman"/>
          <w:sz w:val="24"/>
        </w:rPr>
      </w:pPr>
    </w:p>
    <w:p w:rsidR="00C3510E" w:rsidRDefault="00C3510E" w:rsidP="002A5F53">
      <w:pPr>
        <w:spacing w:line="360" w:lineRule="auto"/>
        <w:contextualSpacing/>
        <w:jc w:val="both"/>
        <w:rPr>
          <w:rFonts w:ascii="Times New Roman" w:hAnsi="Times New Roman" w:cs="Times New Roman"/>
          <w:sz w:val="24"/>
        </w:rPr>
      </w:pPr>
    </w:p>
    <w:p w:rsidR="00D82E37" w:rsidRPr="00D82E37" w:rsidRDefault="00D82E37" w:rsidP="002A5F53">
      <w:pPr>
        <w:spacing w:line="360" w:lineRule="auto"/>
        <w:contextualSpacing/>
        <w:jc w:val="both"/>
        <w:rPr>
          <w:rFonts w:ascii="Times New Roman" w:hAnsi="Times New Roman" w:cs="Times New Roman"/>
          <w:sz w:val="24"/>
        </w:rPr>
      </w:pPr>
    </w:p>
    <w:p w:rsidR="002A5F53" w:rsidRPr="002A5F53" w:rsidRDefault="002A5F53" w:rsidP="002A5F53">
      <w:pPr>
        <w:spacing w:line="240" w:lineRule="auto"/>
        <w:contextualSpacing/>
        <w:jc w:val="both"/>
        <w:rPr>
          <w:rFonts w:ascii="Times New Roman" w:hAnsi="Times New Roman" w:cs="Times New Roman"/>
          <w:sz w:val="24"/>
        </w:rPr>
      </w:pPr>
    </w:p>
    <w:sectPr w:rsidR="002A5F53" w:rsidRPr="002A5F5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325" w:rsidRDefault="006F1325" w:rsidP="002A5F53">
      <w:pPr>
        <w:spacing w:after="0" w:line="240" w:lineRule="auto"/>
      </w:pPr>
      <w:r>
        <w:separator/>
      </w:r>
    </w:p>
  </w:endnote>
  <w:endnote w:type="continuationSeparator" w:id="0">
    <w:p w:rsidR="006F1325" w:rsidRDefault="006F1325" w:rsidP="002A5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325" w:rsidRDefault="006F1325" w:rsidP="002A5F53">
      <w:pPr>
        <w:spacing w:after="0" w:line="240" w:lineRule="auto"/>
      </w:pPr>
      <w:r>
        <w:separator/>
      </w:r>
    </w:p>
  </w:footnote>
  <w:footnote w:type="continuationSeparator" w:id="0">
    <w:p w:rsidR="006F1325" w:rsidRDefault="006F1325" w:rsidP="002A5F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3935549"/>
      <w:docPartObj>
        <w:docPartGallery w:val="Page Numbers (Top of Page)"/>
        <w:docPartUnique/>
      </w:docPartObj>
    </w:sdtPr>
    <w:sdtEndPr>
      <w:rPr>
        <w:noProof/>
      </w:rPr>
    </w:sdtEndPr>
    <w:sdtContent>
      <w:p w:rsidR="00F465BE" w:rsidRDefault="00F465BE">
        <w:pPr>
          <w:pStyle w:val="Header"/>
          <w:jc w:val="right"/>
        </w:pPr>
        <w:r>
          <w:fldChar w:fldCharType="begin"/>
        </w:r>
        <w:r>
          <w:instrText xml:space="preserve"> PAGE   \* MERGEFORMAT </w:instrText>
        </w:r>
        <w:r>
          <w:fldChar w:fldCharType="separate"/>
        </w:r>
        <w:r w:rsidR="00573B30">
          <w:rPr>
            <w:noProof/>
          </w:rPr>
          <w:t>6</w:t>
        </w:r>
        <w:r>
          <w:rPr>
            <w:noProof/>
          </w:rPr>
          <w:fldChar w:fldCharType="end"/>
        </w:r>
      </w:p>
    </w:sdtContent>
  </w:sdt>
  <w:p w:rsidR="00F465BE" w:rsidRDefault="00F465BE">
    <w:pPr>
      <w:pStyle w:val="Header"/>
    </w:pPr>
    <w:r>
      <w:tab/>
    </w:r>
    <w:r>
      <w:tab/>
    </w:r>
  </w:p>
  <w:p w:rsidR="00F465BE" w:rsidRDefault="00F465BE">
    <w:pPr>
      <w:pStyle w:val="Header"/>
    </w:pPr>
    <w:r>
      <w:tab/>
    </w:r>
    <w:r>
      <w:tab/>
      <w:t>HB 76-17</w:t>
    </w:r>
  </w:p>
  <w:p w:rsidR="00F465BE" w:rsidRDefault="00F465BE">
    <w:pPr>
      <w:pStyle w:val="Header"/>
    </w:pPr>
    <w:r>
      <w:tab/>
    </w:r>
    <w:r>
      <w:tab/>
      <w:t>HC 1376-16</w:t>
    </w:r>
  </w:p>
  <w:p w:rsidR="00F465BE" w:rsidRDefault="00F465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84B17"/>
    <w:multiLevelType w:val="hybridMultilevel"/>
    <w:tmpl w:val="56C082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1848E3"/>
    <w:multiLevelType w:val="hybridMultilevel"/>
    <w:tmpl w:val="F2426FE8"/>
    <w:lvl w:ilvl="0" w:tplc="CB2289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F53"/>
    <w:rsid w:val="00050D97"/>
    <w:rsid w:val="00054A3F"/>
    <w:rsid w:val="000B0E01"/>
    <w:rsid w:val="001B3202"/>
    <w:rsid w:val="00255B01"/>
    <w:rsid w:val="00266550"/>
    <w:rsid w:val="002A5F53"/>
    <w:rsid w:val="002D7259"/>
    <w:rsid w:val="003B6DB9"/>
    <w:rsid w:val="004035DD"/>
    <w:rsid w:val="00573B30"/>
    <w:rsid w:val="0067727F"/>
    <w:rsid w:val="006B6AE7"/>
    <w:rsid w:val="006F1325"/>
    <w:rsid w:val="00800D3C"/>
    <w:rsid w:val="00807356"/>
    <w:rsid w:val="008847AF"/>
    <w:rsid w:val="008B568E"/>
    <w:rsid w:val="008B7613"/>
    <w:rsid w:val="0093306C"/>
    <w:rsid w:val="009F4C80"/>
    <w:rsid w:val="00A72489"/>
    <w:rsid w:val="00B60F6D"/>
    <w:rsid w:val="00C3510E"/>
    <w:rsid w:val="00D82E37"/>
    <w:rsid w:val="00E63DA8"/>
    <w:rsid w:val="00F465BE"/>
    <w:rsid w:val="00F70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F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F53"/>
  </w:style>
  <w:style w:type="paragraph" w:styleId="Footer">
    <w:name w:val="footer"/>
    <w:basedOn w:val="Normal"/>
    <w:link w:val="FooterChar"/>
    <w:uiPriority w:val="99"/>
    <w:unhideWhenUsed/>
    <w:rsid w:val="002A5F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F53"/>
  </w:style>
  <w:style w:type="paragraph" w:styleId="ListParagraph">
    <w:name w:val="List Paragraph"/>
    <w:basedOn w:val="Normal"/>
    <w:uiPriority w:val="34"/>
    <w:qFormat/>
    <w:rsid w:val="008847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F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F53"/>
  </w:style>
  <w:style w:type="paragraph" w:styleId="Footer">
    <w:name w:val="footer"/>
    <w:basedOn w:val="Normal"/>
    <w:link w:val="FooterChar"/>
    <w:uiPriority w:val="99"/>
    <w:unhideWhenUsed/>
    <w:rsid w:val="002A5F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F53"/>
  </w:style>
  <w:style w:type="paragraph" w:styleId="ListParagraph">
    <w:name w:val="List Paragraph"/>
    <w:basedOn w:val="Normal"/>
    <w:uiPriority w:val="34"/>
    <w:qFormat/>
    <w:rsid w:val="008847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6</Pages>
  <Words>1899</Words>
  <Characters>10827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MOYO</dc:creator>
  <cp:lastModifiedBy>T MOYO</cp:lastModifiedBy>
  <cp:revision>13</cp:revision>
  <dcterms:created xsi:type="dcterms:W3CDTF">2017-03-24T09:14:00Z</dcterms:created>
  <dcterms:modified xsi:type="dcterms:W3CDTF">2017-03-27T08:02:00Z</dcterms:modified>
</cp:coreProperties>
</file>