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91" w:rsidRDefault="00BD0E5B" w:rsidP="00065615">
      <w:pPr>
        <w:spacing w:after="0" w:line="240" w:lineRule="auto"/>
        <w:ind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JOYCE F </w:t>
      </w:r>
      <w:r w:rsidR="00065615">
        <w:rPr>
          <w:rFonts w:ascii="Times New Roman" w:hAnsi="Times New Roman" w:cs="Times New Roman"/>
          <w:sz w:val="24"/>
          <w:szCs w:val="24"/>
        </w:rPr>
        <w:t>MANGWIRO</w:t>
      </w:r>
    </w:p>
    <w:p w:rsidR="00065615" w:rsidRDefault="00065615" w:rsidP="00065615">
      <w:pPr>
        <w:spacing w:after="0" w:line="240" w:lineRule="auto"/>
        <w:ind w:firstLine="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065615" w:rsidRDefault="00065615" w:rsidP="00065615">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V</w:t>
      </w:r>
      <w:r w:rsidR="00BD0E5B">
        <w:rPr>
          <w:rFonts w:ascii="Times New Roman" w:hAnsi="Times New Roman" w:cs="Times New Roman"/>
          <w:sz w:val="24"/>
          <w:szCs w:val="24"/>
        </w:rPr>
        <w:t>ICTORIA</w:t>
      </w:r>
      <w:r>
        <w:rPr>
          <w:rFonts w:ascii="Times New Roman" w:hAnsi="Times New Roman" w:cs="Times New Roman"/>
          <w:sz w:val="24"/>
          <w:szCs w:val="24"/>
        </w:rPr>
        <w:t xml:space="preserve"> KAPONDA</w:t>
      </w:r>
    </w:p>
    <w:p w:rsidR="00065615" w:rsidRDefault="00065615" w:rsidP="00065615">
      <w:pPr>
        <w:spacing w:after="0" w:line="240" w:lineRule="auto"/>
        <w:ind w:firstLine="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065615" w:rsidRDefault="00065615" w:rsidP="00065615">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C</w:t>
      </w:r>
      <w:r w:rsidR="00BD0E5B">
        <w:rPr>
          <w:rFonts w:ascii="Times New Roman" w:hAnsi="Times New Roman" w:cs="Times New Roman"/>
          <w:sz w:val="24"/>
          <w:szCs w:val="24"/>
        </w:rPr>
        <w:t xml:space="preserve">HARLSE </w:t>
      </w:r>
      <w:r>
        <w:rPr>
          <w:rFonts w:ascii="Times New Roman" w:hAnsi="Times New Roman" w:cs="Times New Roman"/>
          <w:sz w:val="24"/>
          <w:szCs w:val="24"/>
        </w:rPr>
        <w:t>T TSAUNGWEME</w:t>
      </w:r>
    </w:p>
    <w:p w:rsidR="00065615" w:rsidRDefault="00065615" w:rsidP="00065615">
      <w:pPr>
        <w:spacing w:after="0" w:line="240" w:lineRule="auto"/>
        <w:ind w:firstLine="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065615" w:rsidRDefault="00065615" w:rsidP="00065615">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L</w:t>
      </w:r>
      <w:r w:rsidR="00BD0E5B">
        <w:rPr>
          <w:rFonts w:ascii="Times New Roman" w:hAnsi="Times New Roman" w:cs="Times New Roman"/>
          <w:sz w:val="24"/>
          <w:szCs w:val="24"/>
        </w:rPr>
        <w:t>IZZY</w:t>
      </w:r>
      <w:r>
        <w:rPr>
          <w:rFonts w:ascii="Times New Roman" w:hAnsi="Times New Roman" w:cs="Times New Roman"/>
          <w:sz w:val="24"/>
          <w:szCs w:val="24"/>
        </w:rPr>
        <w:t xml:space="preserve"> MUCHENA</w:t>
      </w:r>
    </w:p>
    <w:p w:rsidR="00065615" w:rsidRDefault="00065615" w:rsidP="00065615">
      <w:pPr>
        <w:spacing w:after="0" w:line="240" w:lineRule="auto"/>
        <w:ind w:firstLine="0"/>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065615" w:rsidRDefault="00065615" w:rsidP="00065615">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THE CITY OF HARARE</w:t>
      </w:r>
    </w:p>
    <w:p w:rsidR="00065615" w:rsidRDefault="00065615" w:rsidP="00065615">
      <w:pPr>
        <w:spacing w:after="0" w:line="240" w:lineRule="auto"/>
        <w:rPr>
          <w:rFonts w:ascii="Times New Roman" w:hAnsi="Times New Roman" w:cs="Times New Roman"/>
          <w:sz w:val="24"/>
          <w:szCs w:val="24"/>
        </w:rPr>
      </w:pPr>
    </w:p>
    <w:p w:rsidR="00065615" w:rsidRDefault="00065615" w:rsidP="00065615">
      <w:pPr>
        <w:spacing w:after="0" w:line="240" w:lineRule="auto"/>
        <w:rPr>
          <w:rFonts w:ascii="Times New Roman" w:hAnsi="Times New Roman" w:cs="Times New Roman"/>
          <w:sz w:val="24"/>
          <w:szCs w:val="24"/>
        </w:rPr>
      </w:pPr>
    </w:p>
    <w:p w:rsidR="00065615" w:rsidRDefault="00065615" w:rsidP="00065615">
      <w:pPr>
        <w:spacing w:after="0" w:line="240" w:lineRule="auto"/>
        <w:rPr>
          <w:rFonts w:ascii="Times New Roman" w:hAnsi="Times New Roman" w:cs="Times New Roman"/>
          <w:sz w:val="24"/>
          <w:szCs w:val="24"/>
        </w:rPr>
      </w:pPr>
    </w:p>
    <w:p w:rsidR="00065615" w:rsidRDefault="00065615" w:rsidP="00065615">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HIGH COURT OF ZIMBABWE</w:t>
      </w:r>
    </w:p>
    <w:p w:rsidR="00065615" w:rsidRDefault="00065615" w:rsidP="00065615">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DUBE J</w:t>
      </w:r>
    </w:p>
    <w:p w:rsidR="00065615" w:rsidRDefault="00065615" w:rsidP="00065615">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HARARE</w:t>
      </w:r>
      <w:r w:rsidR="00072883">
        <w:rPr>
          <w:rFonts w:ascii="Times New Roman" w:hAnsi="Times New Roman" w:cs="Times New Roman"/>
          <w:sz w:val="24"/>
          <w:szCs w:val="24"/>
        </w:rPr>
        <w:t>, 21</w:t>
      </w:r>
      <w:r w:rsidR="00E5175F">
        <w:rPr>
          <w:rFonts w:ascii="Times New Roman" w:hAnsi="Times New Roman" w:cs="Times New Roman"/>
          <w:sz w:val="24"/>
          <w:szCs w:val="24"/>
        </w:rPr>
        <w:t xml:space="preserve"> Jan</w:t>
      </w:r>
      <w:r w:rsidR="003370CD">
        <w:rPr>
          <w:rFonts w:ascii="Times New Roman" w:hAnsi="Times New Roman" w:cs="Times New Roman"/>
          <w:sz w:val="24"/>
          <w:szCs w:val="24"/>
        </w:rPr>
        <w:t>,</w:t>
      </w:r>
      <w:r w:rsidR="00634957">
        <w:rPr>
          <w:rFonts w:ascii="Times New Roman" w:hAnsi="Times New Roman" w:cs="Times New Roman"/>
          <w:sz w:val="24"/>
          <w:szCs w:val="24"/>
        </w:rPr>
        <w:t xml:space="preserve"> </w:t>
      </w:r>
      <w:r w:rsidR="003370CD">
        <w:rPr>
          <w:rFonts w:ascii="Times New Roman" w:hAnsi="Times New Roman" w:cs="Times New Roman"/>
          <w:sz w:val="24"/>
          <w:szCs w:val="24"/>
        </w:rPr>
        <w:t>1</w:t>
      </w:r>
      <w:r w:rsidR="00A64F41">
        <w:rPr>
          <w:rFonts w:ascii="Times New Roman" w:hAnsi="Times New Roman" w:cs="Times New Roman"/>
          <w:sz w:val="24"/>
          <w:szCs w:val="24"/>
        </w:rPr>
        <w:t>8</w:t>
      </w:r>
      <w:r w:rsidR="003370CD">
        <w:rPr>
          <w:rFonts w:ascii="Times New Roman" w:hAnsi="Times New Roman" w:cs="Times New Roman"/>
          <w:sz w:val="24"/>
          <w:szCs w:val="24"/>
        </w:rPr>
        <w:t xml:space="preserve"> June 2014</w:t>
      </w:r>
    </w:p>
    <w:p w:rsidR="00065615" w:rsidRDefault="00065615" w:rsidP="00065615">
      <w:pPr>
        <w:spacing w:after="0" w:line="240" w:lineRule="auto"/>
        <w:ind w:firstLine="0"/>
        <w:rPr>
          <w:rFonts w:ascii="Times New Roman" w:hAnsi="Times New Roman" w:cs="Times New Roman"/>
          <w:sz w:val="24"/>
          <w:szCs w:val="24"/>
        </w:rPr>
      </w:pPr>
    </w:p>
    <w:p w:rsidR="00065615" w:rsidRDefault="00065615" w:rsidP="00065615">
      <w:pPr>
        <w:spacing w:after="0" w:line="240" w:lineRule="auto"/>
        <w:ind w:firstLine="0"/>
        <w:rPr>
          <w:rFonts w:ascii="Times New Roman" w:hAnsi="Times New Roman" w:cs="Times New Roman"/>
          <w:sz w:val="24"/>
          <w:szCs w:val="24"/>
        </w:rPr>
      </w:pPr>
    </w:p>
    <w:p w:rsidR="00065615" w:rsidRDefault="00065615" w:rsidP="00065615">
      <w:pPr>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Opposed application</w:t>
      </w:r>
    </w:p>
    <w:p w:rsidR="00065615" w:rsidRDefault="00065615" w:rsidP="00065615">
      <w:pPr>
        <w:spacing w:after="0" w:line="240" w:lineRule="auto"/>
        <w:ind w:firstLine="0"/>
        <w:rPr>
          <w:rFonts w:ascii="Times New Roman" w:hAnsi="Times New Roman" w:cs="Times New Roman"/>
          <w:b/>
          <w:sz w:val="24"/>
          <w:szCs w:val="24"/>
        </w:rPr>
      </w:pPr>
    </w:p>
    <w:p w:rsidR="00065615" w:rsidRDefault="00065615" w:rsidP="00065615">
      <w:pPr>
        <w:spacing w:after="0" w:line="240" w:lineRule="auto"/>
        <w:ind w:firstLine="0"/>
        <w:rPr>
          <w:rFonts w:ascii="Times New Roman" w:hAnsi="Times New Roman" w:cs="Times New Roman"/>
          <w:b/>
          <w:sz w:val="24"/>
          <w:szCs w:val="24"/>
        </w:rPr>
      </w:pPr>
    </w:p>
    <w:p w:rsidR="00065615" w:rsidRDefault="00065615" w:rsidP="00065615">
      <w:pPr>
        <w:spacing w:after="0" w:line="240" w:lineRule="auto"/>
        <w:ind w:firstLine="0"/>
        <w:rPr>
          <w:rFonts w:ascii="Times New Roman" w:hAnsi="Times New Roman" w:cs="Times New Roman"/>
          <w:b/>
          <w:sz w:val="24"/>
          <w:szCs w:val="24"/>
        </w:rPr>
      </w:pPr>
    </w:p>
    <w:p w:rsidR="00065615" w:rsidRDefault="00065615" w:rsidP="00065615">
      <w:pPr>
        <w:spacing w:after="0" w:line="240" w:lineRule="auto"/>
        <w:ind w:firstLine="0"/>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Mambara</w:t>
      </w:r>
      <w:proofErr w:type="spellEnd"/>
      <w:r>
        <w:rPr>
          <w:rFonts w:ascii="Times New Roman" w:hAnsi="Times New Roman" w:cs="Times New Roman"/>
          <w:sz w:val="24"/>
          <w:szCs w:val="24"/>
        </w:rPr>
        <w:t>, for the applicants</w:t>
      </w:r>
    </w:p>
    <w:p w:rsidR="00065615" w:rsidRDefault="00065615" w:rsidP="00065615">
      <w:pPr>
        <w:spacing w:after="0" w:line="240" w:lineRule="auto"/>
        <w:ind w:firstLine="0"/>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Kwaramba</w:t>
      </w:r>
      <w:proofErr w:type="spellEnd"/>
      <w:r>
        <w:rPr>
          <w:rFonts w:ascii="Times New Roman" w:hAnsi="Times New Roman" w:cs="Times New Roman"/>
          <w:sz w:val="24"/>
          <w:szCs w:val="24"/>
        </w:rPr>
        <w:t>, for the respondent</w:t>
      </w:r>
    </w:p>
    <w:p w:rsidR="00065615" w:rsidRDefault="00065615" w:rsidP="00065615">
      <w:pPr>
        <w:spacing w:after="0" w:line="240" w:lineRule="auto"/>
        <w:ind w:firstLine="0"/>
        <w:rPr>
          <w:rFonts w:ascii="Times New Roman" w:hAnsi="Times New Roman" w:cs="Times New Roman"/>
          <w:sz w:val="24"/>
          <w:szCs w:val="24"/>
        </w:rPr>
      </w:pPr>
    </w:p>
    <w:p w:rsidR="00065615" w:rsidRDefault="00065615" w:rsidP="00065615">
      <w:pPr>
        <w:spacing w:after="0" w:line="240" w:lineRule="auto"/>
        <w:ind w:firstLine="0"/>
        <w:rPr>
          <w:rFonts w:ascii="Times New Roman" w:hAnsi="Times New Roman" w:cs="Times New Roman"/>
          <w:sz w:val="24"/>
          <w:szCs w:val="24"/>
        </w:rPr>
      </w:pPr>
    </w:p>
    <w:p w:rsidR="00065615" w:rsidRDefault="00065615" w:rsidP="003370CD">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ab/>
        <w:t>DUBE J: This is an application for contempt of court.</w:t>
      </w:r>
    </w:p>
    <w:p w:rsidR="003A31F2" w:rsidRDefault="00D4011D" w:rsidP="0006561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facts of this matter are common </w:t>
      </w:r>
      <w:r w:rsidR="00072883">
        <w:rPr>
          <w:rFonts w:ascii="Times New Roman" w:hAnsi="Times New Roman" w:cs="Times New Roman"/>
          <w:sz w:val="24"/>
          <w:szCs w:val="24"/>
        </w:rPr>
        <w:t>cause. The</w:t>
      </w:r>
      <w:r w:rsidR="00065615">
        <w:rPr>
          <w:rFonts w:ascii="Times New Roman" w:hAnsi="Times New Roman" w:cs="Times New Roman"/>
          <w:sz w:val="24"/>
          <w:szCs w:val="24"/>
        </w:rPr>
        <w:t xml:space="preserve"> applicants were employed </w:t>
      </w:r>
      <w:r w:rsidR="00613137">
        <w:rPr>
          <w:rFonts w:ascii="Times New Roman" w:hAnsi="Times New Roman" w:cs="Times New Roman"/>
          <w:sz w:val="24"/>
          <w:szCs w:val="24"/>
        </w:rPr>
        <w:t>by the respondent as Assistant H</w:t>
      </w:r>
      <w:r w:rsidR="00065615">
        <w:rPr>
          <w:rFonts w:ascii="Times New Roman" w:hAnsi="Times New Roman" w:cs="Times New Roman"/>
          <w:sz w:val="24"/>
          <w:szCs w:val="24"/>
        </w:rPr>
        <w:t>uman Resources Managers grade 5. A dispute involving the</w:t>
      </w:r>
      <w:r w:rsidR="00BE6645">
        <w:rPr>
          <w:rFonts w:ascii="Times New Roman" w:hAnsi="Times New Roman" w:cs="Times New Roman"/>
          <w:sz w:val="24"/>
          <w:szCs w:val="24"/>
        </w:rPr>
        <w:t xml:space="preserve"> </w:t>
      </w:r>
      <w:r w:rsidR="001D43FC">
        <w:rPr>
          <w:rFonts w:ascii="Times New Roman" w:hAnsi="Times New Roman" w:cs="Times New Roman"/>
          <w:sz w:val="24"/>
          <w:szCs w:val="24"/>
        </w:rPr>
        <w:t>applican</w:t>
      </w:r>
      <w:r w:rsidR="009763DB">
        <w:rPr>
          <w:rFonts w:ascii="Times New Roman" w:hAnsi="Times New Roman" w:cs="Times New Roman"/>
          <w:sz w:val="24"/>
          <w:szCs w:val="24"/>
        </w:rPr>
        <w:t>ts</w:t>
      </w:r>
      <w:r w:rsidR="00BE6645">
        <w:rPr>
          <w:rFonts w:ascii="Times New Roman" w:hAnsi="Times New Roman" w:cs="Times New Roman"/>
          <w:sz w:val="24"/>
          <w:szCs w:val="24"/>
        </w:rPr>
        <w:t>’</w:t>
      </w:r>
      <w:r w:rsidR="00065615">
        <w:rPr>
          <w:rFonts w:ascii="Times New Roman" w:hAnsi="Times New Roman" w:cs="Times New Roman"/>
          <w:sz w:val="24"/>
          <w:szCs w:val="24"/>
        </w:rPr>
        <w:t xml:space="preserve"> grade was</w:t>
      </w:r>
      <w:r w:rsidR="003A31F2">
        <w:rPr>
          <w:rFonts w:ascii="Times New Roman" w:hAnsi="Times New Roman" w:cs="Times New Roman"/>
          <w:sz w:val="24"/>
          <w:szCs w:val="24"/>
        </w:rPr>
        <w:t xml:space="preserve"> referred to arbitration </w:t>
      </w:r>
      <w:r w:rsidR="00065615">
        <w:rPr>
          <w:rFonts w:ascii="Times New Roman" w:hAnsi="Times New Roman" w:cs="Times New Roman"/>
          <w:sz w:val="24"/>
          <w:szCs w:val="24"/>
        </w:rPr>
        <w:t xml:space="preserve">on 2 March </w:t>
      </w:r>
      <w:r w:rsidR="003A31F2">
        <w:rPr>
          <w:rFonts w:ascii="Times New Roman" w:hAnsi="Times New Roman" w:cs="Times New Roman"/>
          <w:sz w:val="24"/>
          <w:szCs w:val="24"/>
        </w:rPr>
        <w:t>2012. The applicants obtained an arbitral award in their favour. The award was registered with this court in terms of s 98</w:t>
      </w:r>
      <w:r w:rsidR="00AE2BC9">
        <w:rPr>
          <w:rFonts w:ascii="Times New Roman" w:hAnsi="Times New Roman" w:cs="Times New Roman"/>
          <w:sz w:val="24"/>
          <w:szCs w:val="24"/>
        </w:rPr>
        <w:t xml:space="preserve"> </w:t>
      </w:r>
      <w:r w:rsidR="003A31F2">
        <w:rPr>
          <w:rFonts w:ascii="Times New Roman" w:hAnsi="Times New Roman" w:cs="Times New Roman"/>
          <w:sz w:val="24"/>
          <w:szCs w:val="24"/>
        </w:rPr>
        <w:t>(14) of the Labour Act [</w:t>
      </w:r>
      <w:r w:rsidR="003A31F2">
        <w:rPr>
          <w:rFonts w:ascii="Times New Roman" w:hAnsi="Times New Roman" w:cs="Times New Roman"/>
          <w:i/>
          <w:sz w:val="24"/>
          <w:szCs w:val="24"/>
        </w:rPr>
        <w:t>Cap</w:t>
      </w:r>
      <w:r w:rsidR="003A31F2">
        <w:rPr>
          <w:rFonts w:ascii="Times New Roman" w:hAnsi="Times New Roman" w:cs="Times New Roman"/>
          <w:sz w:val="24"/>
          <w:szCs w:val="24"/>
        </w:rPr>
        <w:t xml:space="preserve"> 28:01] for purposes of enforcement. The operative part of the award reads as follows.</w:t>
      </w:r>
    </w:p>
    <w:p w:rsidR="003A31F2" w:rsidRDefault="003A31F2" w:rsidP="003A31F2">
      <w:pPr>
        <w:spacing w:after="0" w:line="240" w:lineRule="auto"/>
        <w:ind w:left="1440" w:hanging="720"/>
        <w:rPr>
          <w:rFonts w:ascii="Times New Roman" w:hAnsi="Times New Roman" w:cs="Times New Roman"/>
          <w:sz w:val="24"/>
          <w:szCs w:val="24"/>
        </w:rPr>
      </w:pPr>
      <w:proofErr w:type="gramStart"/>
      <w:r>
        <w:rPr>
          <w:rFonts w:ascii="Times New Roman" w:hAnsi="Times New Roman" w:cs="Times New Roman"/>
          <w:sz w:val="24"/>
          <w:szCs w:val="24"/>
        </w:rPr>
        <w:t>“1.</w:t>
      </w:r>
      <w:r>
        <w:rPr>
          <w:rFonts w:ascii="Times New Roman" w:hAnsi="Times New Roman" w:cs="Times New Roman"/>
          <w:sz w:val="24"/>
          <w:szCs w:val="24"/>
        </w:rPr>
        <w:tab/>
        <w:t>The respondent to carry out a job evaluation of the claimants’ job within 14 working days from the date of receipt of this award.</w:t>
      </w:r>
      <w:proofErr w:type="gramEnd"/>
    </w:p>
    <w:p w:rsidR="003A31F2" w:rsidRDefault="003A31F2" w:rsidP="003A31F2">
      <w:pPr>
        <w:spacing w:after="0" w:line="240" w:lineRule="auto"/>
        <w:ind w:left="1440" w:hanging="720"/>
        <w:rPr>
          <w:rFonts w:ascii="Times New Roman" w:hAnsi="Times New Roman" w:cs="Times New Roman"/>
          <w:sz w:val="24"/>
          <w:szCs w:val="24"/>
        </w:rPr>
      </w:pPr>
    </w:p>
    <w:p w:rsidR="003A31F2" w:rsidRDefault="003A31F2" w:rsidP="003A31F2">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Failure to implement the award within the stipulated timeframe, the claimants will be automatically elevated to grade 4 with effect from the date of the award.” </w:t>
      </w:r>
    </w:p>
    <w:p w:rsidR="00C2246C" w:rsidRDefault="00C2246C" w:rsidP="003A31F2">
      <w:pPr>
        <w:spacing w:after="0" w:line="240" w:lineRule="auto"/>
        <w:ind w:left="1440" w:hanging="720"/>
        <w:rPr>
          <w:rFonts w:ascii="Times New Roman" w:hAnsi="Times New Roman" w:cs="Times New Roman"/>
          <w:sz w:val="24"/>
          <w:szCs w:val="24"/>
        </w:rPr>
      </w:pPr>
    </w:p>
    <w:p w:rsidR="001F3C86" w:rsidRDefault="001B271D" w:rsidP="00C2246C">
      <w:pPr>
        <w:spacing w:after="0" w:line="360" w:lineRule="auto"/>
        <w:ind w:firstLine="720"/>
      </w:pPr>
      <w:r>
        <w:rPr>
          <w:rFonts w:ascii="Times New Roman" w:hAnsi="Times New Roman" w:cs="Times New Roman"/>
          <w:sz w:val="24"/>
          <w:szCs w:val="24"/>
        </w:rPr>
        <w:t xml:space="preserve">The applicants have lodged this application for contempt of court on the basis that the respondent did not comply with the above </w:t>
      </w:r>
      <w:r w:rsidR="00634957">
        <w:rPr>
          <w:rFonts w:ascii="Times New Roman" w:hAnsi="Times New Roman" w:cs="Times New Roman"/>
          <w:sz w:val="24"/>
          <w:szCs w:val="24"/>
        </w:rPr>
        <w:t>award. The</w:t>
      </w:r>
      <w:r w:rsidR="00072883">
        <w:rPr>
          <w:rFonts w:ascii="Times New Roman" w:hAnsi="Times New Roman" w:cs="Times New Roman"/>
          <w:sz w:val="24"/>
          <w:szCs w:val="24"/>
        </w:rPr>
        <w:t xml:space="preserve"> applicants</w:t>
      </w:r>
      <w:r w:rsidR="001F3C86">
        <w:rPr>
          <w:rFonts w:ascii="Times New Roman" w:hAnsi="Times New Roman" w:cs="Times New Roman"/>
          <w:sz w:val="24"/>
          <w:szCs w:val="24"/>
        </w:rPr>
        <w:t xml:space="preserve"> seek the following order,</w:t>
      </w:r>
    </w:p>
    <w:p w:rsidR="001F3C86" w:rsidRPr="005264EE" w:rsidRDefault="001F3C86" w:rsidP="005264EE">
      <w:pPr>
        <w:spacing w:after="0" w:line="240" w:lineRule="auto"/>
        <w:ind w:firstLine="720"/>
        <w:rPr>
          <w:rFonts w:ascii="Times New Roman" w:hAnsi="Times New Roman" w:cs="Times New Roman"/>
          <w:sz w:val="24"/>
          <w:szCs w:val="24"/>
        </w:rPr>
      </w:pPr>
      <w:r w:rsidRPr="005264EE">
        <w:rPr>
          <w:rFonts w:ascii="Times New Roman" w:hAnsi="Times New Roman" w:cs="Times New Roman"/>
        </w:rPr>
        <w:t>“</w:t>
      </w:r>
      <w:r w:rsidRPr="005264EE">
        <w:rPr>
          <w:rFonts w:ascii="Times New Roman" w:hAnsi="Times New Roman" w:cs="Times New Roman"/>
          <w:sz w:val="24"/>
          <w:szCs w:val="24"/>
        </w:rPr>
        <w:t>1.</w:t>
      </w:r>
      <w:r w:rsidR="005264EE">
        <w:rPr>
          <w:rFonts w:ascii="Times New Roman" w:hAnsi="Times New Roman" w:cs="Times New Roman"/>
          <w:sz w:val="24"/>
          <w:szCs w:val="24"/>
        </w:rPr>
        <w:tab/>
      </w:r>
      <w:r w:rsidRPr="005264EE">
        <w:rPr>
          <w:rFonts w:ascii="Times New Roman" w:hAnsi="Times New Roman" w:cs="Times New Roman"/>
          <w:sz w:val="24"/>
          <w:szCs w:val="24"/>
        </w:rPr>
        <w:t>That the respondent be and is hereby declared to be in contempt of court</w:t>
      </w:r>
    </w:p>
    <w:p w:rsidR="001F3C86" w:rsidRPr="005264EE" w:rsidRDefault="001F3C86" w:rsidP="005264EE">
      <w:pPr>
        <w:spacing w:after="0" w:line="240" w:lineRule="auto"/>
        <w:ind w:firstLine="720"/>
        <w:rPr>
          <w:rFonts w:ascii="Times New Roman" w:hAnsi="Times New Roman" w:cs="Times New Roman"/>
          <w:sz w:val="24"/>
          <w:szCs w:val="24"/>
        </w:rPr>
      </w:pPr>
    </w:p>
    <w:p w:rsidR="001F3C86" w:rsidRPr="005264EE" w:rsidRDefault="001F3C86" w:rsidP="005264EE">
      <w:pPr>
        <w:spacing w:after="0" w:line="240" w:lineRule="auto"/>
        <w:ind w:left="1440" w:hanging="720"/>
        <w:rPr>
          <w:rFonts w:ascii="Times New Roman" w:hAnsi="Times New Roman" w:cs="Times New Roman"/>
          <w:sz w:val="24"/>
          <w:szCs w:val="24"/>
        </w:rPr>
      </w:pPr>
      <w:r w:rsidRPr="005264EE">
        <w:rPr>
          <w:rFonts w:ascii="Times New Roman" w:hAnsi="Times New Roman" w:cs="Times New Roman"/>
          <w:sz w:val="24"/>
          <w:szCs w:val="24"/>
        </w:rPr>
        <w:lastRenderedPageBreak/>
        <w:t xml:space="preserve">2. </w:t>
      </w:r>
      <w:r w:rsidR="005264EE">
        <w:rPr>
          <w:rFonts w:ascii="Times New Roman" w:hAnsi="Times New Roman" w:cs="Times New Roman"/>
          <w:sz w:val="24"/>
          <w:szCs w:val="24"/>
        </w:rPr>
        <w:tab/>
      </w:r>
      <w:r w:rsidRPr="005264EE">
        <w:rPr>
          <w:rFonts w:ascii="Times New Roman" w:hAnsi="Times New Roman" w:cs="Times New Roman"/>
          <w:sz w:val="24"/>
          <w:szCs w:val="24"/>
        </w:rPr>
        <w:t xml:space="preserve">That the respondent be and is hereby ordered to comply with the arbitral </w:t>
      </w:r>
      <w:r w:rsidR="00DB30D9" w:rsidRPr="005264EE">
        <w:rPr>
          <w:rFonts w:ascii="Times New Roman" w:hAnsi="Times New Roman" w:cs="Times New Roman"/>
          <w:sz w:val="24"/>
          <w:szCs w:val="24"/>
        </w:rPr>
        <w:t>award registered</w:t>
      </w:r>
      <w:r w:rsidRPr="005264EE">
        <w:rPr>
          <w:rFonts w:ascii="Times New Roman" w:hAnsi="Times New Roman" w:cs="Times New Roman"/>
          <w:sz w:val="24"/>
          <w:szCs w:val="24"/>
        </w:rPr>
        <w:t xml:space="preserve"> by this Honourable Court on 19 April 2012 upon being served with </w:t>
      </w:r>
      <w:r w:rsidR="00072883" w:rsidRPr="005264EE">
        <w:rPr>
          <w:rFonts w:ascii="Times New Roman" w:hAnsi="Times New Roman" w:cs="Times New Roman"/>
          <w:sz w:val="24"/>
          <w:szCs w:val="24"/>
        </w:rPr>
        <w:t>this</w:t>
      </w:r>
      <w:r w:rsidRPr="005264EE">
        <w:rPr>
          <w:rFonts w:ascii="Times New Roman" w:hAnsi="Times New Roman" w:cs="Times New Roman"/>
          <w:sz w:val="24"/>
          <w:szCs w:val="24"/>
        </w:rPr>
        <w:t xml:space="preserve"> order failing which the Sheriff of the High </w:t>
      </w:r>
      <w:r w:rsidR="00072883" w:rsidRPr="005264EE">
        <w:rPr>
          <w:rFonts w:ascii="Times New Roman" w:hAnsi="Times New Roman" w:cs="Times New Roman"/>
          <w:sz w:val="24"/>
          <w:szCs w:val="24"/>
        </w:rPr>
        <w:t>Court be</w:t>
      </w:r>
      <w:r w:rsidRPr="005264EE">
        <w:rPr>
          <w:rFonts w:ascii="Times New Roman" w:hAnsi="Times New Roman" w:cs="Times New Roman"/>
          <w:sz w:val="24"/>
          <w:szCs w:val="24"/>
        </w:rPr>
        <w:t xml:space="preserve"> and is hereby authorized to arrest and commit the Respondent to Harare Central Prison for a period of 30 days or until the respondent has purged his contempt</w:t>
      </w:r>
    </w:p>
    <w:p w:rsidR="00C2246C" w:rsidRDefault="00C2246C" w:rsidP="005264EE">
      <w:pPr>
        <w:spacing w:after="0" w:line="240" w:lineRule="auto"/>
        <w:ind w:firstLine="720"/>
        <w:rPr>
          <w:rFonts w:ascii="Times New Roman" w:hAnsi="Times New Roman" w:cs="Times New Roman"/>
          <w:sz w:val="24"/>
          <w:szCs w:val="24"/>
        </w:rPr>
      </w:pPr>
    </w:p>
    <w:p w:rsidR="005816AE" w:rsidRDefault="00072883" w:rsidP="005264EE">
      <w:pPr>
        <w:spacing w:after="0" w:line="240" w:lineRule="auto"/>
        <w:ind w:firstLine="720"/>
        <w:rPr>
          <w:rFonts w:ascii="Times New Roman" w:hAnsi="Times New Roman" w:cs="Times New Roman"/>
          <w:sz w:val="24"/>
          <w:szCs w:val="24"/>
        </w:rPr>
      </w:pPr>
      <w:r w:rsidRPr="005264EE">
        <w:rPr>
          <w:rFonts w:ascii="Times New Roman" w:hAnsi="Times New Roman" w:cs="Times New Roman"/>
          <w:sz w:val="24"/>
          <w:szCs w:val="24"/>
        </w:rPr>
        <w:t>3.</w:t>
      </w:r>
      <w:r w:rsidR="005264EE">
        <w:rPr>
          <w:rFonts w:ascii="Times New Roman" w:hAnsi="Times New Roman" w:cs="Times New Roman"/>
          <w:sz w:val="24"/>
          <w:szCs w:val="24"/>
        </w:rPr>
        <w:tab/>
      </w:r>
      <w:r w:rsidRPr="005264EE">
        <w:rPr>
          <w:rFonts w:ascii="Times New Roman" w:hAnsi="Times New Roman" w:cs="Times New Roman"/>
          <w:sz w:val="24"/>
          <w:szCs w:val="24"/>
        </w:rPr>
        <w:t>Costs</w:t>
      </w:r>
      <w:r w:rsidR="00613137" w:rsidRPr="005264EE">
        <w:rPr>
          <w:rFonts w:ascii="Times New Roman" w:hAnsi="Times New Roman" w:cs="Times New Roman"/>
          <w:sz w:val="24"/>
          <w:szCs w:val="24"/>
        </w:rPr>
        <w:t>”</w:t>
      </w:r>
    </w:p>
    <w:p w:rsidR="005264EE" w:rsidRPr="005264EE" w:rsidRDefault="005264EE" w:rsidP="005816AE">
      <w:pPr>
        <w:spacing w:after="0" w:line="360" w:lineRule="auto"/>
        <w:ind w:firstLine="720"/>
        <w:rPr>
          <w:rFonts w:ascii="Times New Roman" w:hAnsi="Times New Roman" w:cs="Times New Roman"/>
          <w:sz w:val="24"/>
          <w:szCs w:val="24"/>
        </w:rPr>
      </w:pPr>
    </w:p>
    <w:p w:rsidR="00776464" w:rsidRDefault="005816AE" w:rsidP="00776464">
      <w:pPr>
        <w:tabs>
          <w:tab w:val="left" w:pos="630"/>
        </w:tabs>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applicants submitted </w:t>
      </w:r>
      <w:r w:rsidR="00072883">
        <w:rPr>
          <w:rFonts w:ascii="Times New Roman" w:hAnsi="Times New Roman" w:cs="Times New Roman"/>
          <w:sz w:val="24"/>
          <w:szCs w:val="24"/>
        </w:rPr>
        <w:t>that the</w:t>
      </w:r>
      <w:r>
        <w:rPr>
          <w:rFonts w:ascii="Times New Roman" w:hAnsi="Times New Roman" w:cs="Times New Roman"/>
          <w:sz w:val="24"/>
          <w:szCs w:val="24"/>
        </w:rPr>
        <w:t xml:space="preserve"> respondent failed to comply with the award in that no job evaluation was carried out in respect of the applicants’ post. </w:t>
      </w:r>
      <w:r w:rsidR="00072883">
        <w:rPr>
          <w:rFonts w:ascii="Times New Roman" w:hAnsi="Times New Roman" w:cs="Times New Roman"/>
          <w:sz w:val="24"/>
          <w:szCs w:val="24"/>
        </w:rPr>
        <w:t>The applicants contended</w:t>
      </w:r>
      <w:r>
        <w:rPr>
          <w:rFonts w:ascii="Times New Roman" w:hAnsi="Times New Roman" w:cs="Times New Roman"/>
          <w:sz w:val="24"/>
          <w:szCs w:val="24"/>
        </w:rPr>
        <w:t xml:space="preserve"> that the respondent adopted a general job </w:t>
      </w:r>
      <w:r w:rsidR="00072883">
        <w:rPr>
          <w:rFonts w:ascii="Times New Roman" w:hAnsi="Times New Roman" w:cs="Times New Roman"/>
          <w:sz w:val="24"/>
          <w:szCs w:val="24"/>
        </w:rPr>
        <w:t>evaluation exercise</w:t>
      </w:r>
      <w:r>
        <w:rPr>
          <w:rFonts w:ascii="Times New Roman" w:hAnsi="Times New Roman" w:cs="Times New Roman"/>
          <w:sz w:val="24"/>
          <w:szCs w:val="24"/>
        </w:rPr>
        <w:t xml:space="preserve"> involving a complete restructuring and re-design exercise that was not directed at the applicant’s jobs and endorsed it as the job evaluation in terms of the award and that the posts evaluated are not applicants’ posts. </w:t>
      </w:r>
      <w:r w:rsidR="000C7819">
        <w:rPr>
          <w:rFonts w:ascii="Times New Roman" w:hAnsi="Times New Roman" w:cs="Times New Roman"/>
          <w:sz w:val="24"/>
          <w:szCs w:val="24"/>
        </w:rPr>
        <w:t xml:space="preserve">The applicants further </w:t>
      </w:r>
      <w:r w:rsidR="00634957">
        <w:rPr>
          <w:rFonts w:ascii="Times New Roman" w:hAnsi="Times New Roman" w:cs="Times New Roman"/>
          <w:sz w:val="24"/>
          <w:szCs w:val="24"/>
        </w:rPr>
        <w:t>aver that</w:t>
      </w:r>
      <w:r w:rsidR="000C7819">
        <w:rPr>
          <w:rFonts w:ascii="Times New Roman" w:hAnsi="Times New Roman" w:cs="Times New Roman"/>
          <w:sz w:val="24"/>
          <w:szCs w:val="24"/>
        </w:rPr>
        <w:t xml:space="preserve"> the job evaluation for the applicants was accelerated in order to comply with the time frame stated in the arbitral </w:t>
      </w:r>
      <w:r w:rsidR="00DB30D9">
        <w:rPr>
          <w:rFonts w:ascii="Times New Roman" w:hAnsi="Times New Roman" w:cs="Times New Roman"/>
          <w:sz w:val="24"/>
          <w:szCs w:val="24"/>
        </w:rPr>
        <w:t>award. The</w:t>
      </w:r>
      <w:r w:rsidR="00776464">
        <w:rPr>
          <w:rFonts w:ascii="Times New Roman" w:hAnsi="Times New Roman" w:cs="Times New Roman"/>
          <w:sz w:val="24"/>
          <w:szCs w:val="24"/>
        </w:rPr>
        <w:t xml:space="preserve"> </w:t>
      </w:r>
      <w:r w:rsidR="00634957">
        <w:rPr>
          <w:rFonts w:ascii="Times New Roman" w:hAnsi="Times New Roman" w:cs="Times New Roman"/>
          <w:sz w:val="24"/>
          <w:szCs w:val="24"/>
        </w:rPr>
        <w:t>applicants further</w:t>
      </w:r>
      <w:r w:rsidR="00776464">
        <w:rPr>
          <w:rFonts w:ascii="Times New Roman" w:hAnsi="Times New Roman" w:cs="Times New Roman"/>
          <w:sz w:val="24"/>
          <w:szCs w:val="24"/>
        </w:rPr>
        <w:t xml:space="preserve"> contend that some aspects of their job description had been removed when the evaluation was carried out. They challenge the manner in which the evaluation was conducted.</w:t>
      </w:r>
    </w:p>
    <w:p w:rsidR="005816AE" w:rsidRPr="005816AE" w:rsidRDefault="005816AE" w:rsidP="005816AE">
      <w:pPr>
        <w:spacing w:after="0" w:line="360" w:lineRule="auto"/>
        <w:ind w:firstLine="720"/>
      </w:pPr>
      <w:r>
        <w:rPr>
          <w:rFonts w:ascii="Times New Roman" w:hAnsi="Times New Roman" w:cs="Times New Roman"/>
          <w:sz w:val="24"/>
          <w:szCs w:val="24"/>
        </w:rPr>
        <w:t>The respondent contend</w:t>
      </w:r>
      <w:r w:rsidR="005E1BD7">
        <w:rPr>
          <w:rFonts w:ascii="Times New Roman" w:hAnsi="Times New Roman" w:cs="Times New Roman"/>
          <w:sz w:val="24"/>
          <w:szCs w:val="24"/>
        </w:rPr>
        <w:t>s</w:t>
      </w:r>
      <w:r>
        <w:rPr>
          <w:rFonts w:ascii="Times New Roman" w:hAnsi="Times New Roman" w:cs="Times New Roman"/>
          <w:sz w:val="24"/>
          <w:szCs w:val="24"/>
        </w:rPr>
        <w:t xml:space="preserve"> that the application for contempt of court lacks a proper basis as </w:t>
      </w:r>
      <w:r w:rsidR="00072883">
        <w:rPr>
          <w:rFonts w:ascii="Times New Roman" w:hAnsi="Times New Roman" w:cs="Times New Roman"/>
          <w:sz w:val="24"/>
          <w:szCs w:val="24"/>
        </w:rPr>
        <w:t>it neither disobeyed nor</w:t>
      </w:r>
      <w:r>
        <w:rPr>
          <w:rFonts w:ascii="Times New Roman" w:hAnsi="Times New Roman" w:cs="Times New Roman"/>
          <w:sz w:val="24"/>
          <w:szCs w:val="24"/>
        </w:rPr>
        <w:t xml:space="preserve"> neglected to comply with the arbitral award. The respondent contends that it conducted an evaluation exercise and produced a report within the prescribed time thereby complying with the award.</w:t>
      </w:r>
    </w:p>
    <w:p w:rsidR="00905F7E" w:rsidRDefault="00072883" w:rsidP="00905F7E">
      <w:pPr>
        <w:spacing w:after="0" w:line="360" w:lineRule="auto"/>
        <w:ind w:firstLine="720"/>
        <w:rPr>
          <w:rFonts w:ascii="Times New Roman" w:hAnsi="Times New Roman" w:cs="Times New Roman"/>
          <w:sz w:val="24"/>
          <w:szCs w:val="24"/>
        </w:rPr>
      </w:pPr>
      <w:r w:rsidRPr="005264EE">
        <w:rPr>
          <w:rFonts w:ascii="Times New Roman" w:hAnsi="Times New Roman" w:cs="Times New Roman"/>
          <w:sz w:val="24"/>
          <w:szCs w:val="24"/>
        </w:rPr>
        <w:t>The primary</w:t>
      </w:r>
      <w:r w:rsidR="000C64D6">
        <w:rPr>
          <w:rFonts w:ascii="Times New Roman" w:hAnsi="Times New Roman" w:cs="Times New Roman"/>
          <w:sz w:val="24"/>
          <w:szCs w:val="24"/>
        </w:rPr>
        <w:t xml:space="preserve"> </w:t>
      </w:r>
      <w:r w:rsidR="005816AE" w:rsidRPr="005264EE">
        <w:rPr>
          <w:rFonts w:ascii="Times New Roman" w:hAnsi="Times New Roman" w:cs="Times New Roman"/>
          <w:sz w:val="24"/>
          <w:szCs w:val="24"/>
        </w:rPr>
        <w:t xml:space="preserve">objective </w:t>
      </w:r>
      <w:r w:rsidRPr="005264EE">
        <w:rPr>
          <w:rFonts w:ascii="Times New Roman" w:hAnsi="Times New Roman" w:cs="Times New Roman"/>
          <w:sz w:val="24"/>
          <w:szCs w:val="24"/>
        </w:rPr>
        <w:t>of</w:t>
      </w:r>
      <w:r w:rsidR="000C64D6">
        <w:rPr>
          <w:rFonts w:ascii="Times New Roman" w:hAnsi="Times New Roman" w:cs="Times New Roman"/>
          <w:sz w:val="24"/>
          <w:szCs w:val="24"/>
        </w:rPr>
        <w:t xml:space="preserve"> </w:t>
      </w:r>
      <w:r w:rsidRPr="001F3C86">
        <w:rPr>
          <w:rFonts w:ascii="Times New Roman" w:hAnsi="Times New Roman" w:cs="Times New Roman"/>
          <w:sz w:val="24"/>
          <w:szCs w:val="24"/>
        </w:rPr>
        <w:t>contempt</w:t>
      </w:r>
      <w:r w:rsidR="001F3C86" w:rsidRPr="001F3C86">
        <w:rPr>
          <w:rFonts w:ascii="Times New Roman" w:hAnsi="Times New Roman" w:cs="Times New Roman"/>
          <w:sz w:val="24"/>
          <w:szCs w:val="24"/>
        </w:rPr>
        <w:t xml:space="preserve"> </w:t>
      </w:r>
      <w:r w:rsidR="005816AE">
        <w:rPr>
          <w:rFonts w:ascii="Times New Roman" w:hAnsi="Times New Roman" w:cs="Times New Roman"/>
          <w:sz w:val="24"/>
          <w:szCs w:val="24"/>
        </w:rPr>
        <w:t xml:space="preserve">proceedings is </w:t>
      </w:r>
      <w:r>
        <w:rPr>
          <w:rFonts w:ascii="Times New Roman" w:hAnsi="Times New Roman" w:cs="Times New Roman"/>
          <w:sz w:val="24"/>
          <w:szCs w:val="24"/>
        </w:rPr>
        <w:t xml:space="preserve">to </w:t>
      </w:r>
      <w:r w:rsidRPr="001F3C86">
        <w:rPr>
          <w:rFonts w:ascii="Times New Roman" w:hAnsi="Times New Roman" w:cs="Times New Roman"/>
          <w:sz w:val="24"/>
          <w:szCs w:val="24"/>
        </w:rPr>
        <w:t>compel</w:t>
      </w:r>
      <w:r w:rsidR="001F3C86" w:rsidRPr="001F3C86">
        <w:rPr>
          <w:rFonts w:ascii="Times New Roman" w:hAnsi="Times New Roman" w:cs="Times New Roman"/>
          <w:sz w:val="24"/>
          <w:szCs w:val="24"/>
        </w:rPr>
        <w:t xml:space="preserve"> compliance with the court's order</w:t>
      </w:r>
      <w:r w:rsidR="005816AE">
        <w:rPr>
          <w:rFonts w:ascii="Times New Roman" w:hAnsi="Times New Roman" w:cs="Times New Roman"/>
          <w:sz w:val="24"/>
          <w:szCs w:val="24"/>
        </w:rPr>
        <w:t>.</w:t>
      </w:r>
      <w:r w:rsidR="000C64D6">
        <w:rPr>
          <w:rFonts w:ascii="Times New Roman" w:hAnsi="Times New Roman" w:cs="Times New Roman"/>
          <w:sz w:val="24"/>
          <w:szCs w:val="24"/>
        </w:rPr>
        <w:t xml:space="preserve"> </w:t>
      </w:r>
      <w:r w:rsidR="0084197E" w:rsidRPr="0084197E">
        <w:rPr>
          <w:rFonts w:ascii="Times New Roman" w:hAnsi="Times New Roman" w:cs="Times New Roman"/>
          <w:sz w:val="24"/>
          <w:szCs w:val="24"/>
        </w:rPr>
        <w:t>In</w:t>
      </w:r>
      <w:r w:rsidR="0084197E">
        <w:rPr>
          <w:rFonts w:ascii="Times New Roman" w:hAnsi="Times New Roman" w:cs="Times New Roman"/>
          <w:i/>
          <w:sz w:val="24"/>
          <w:szCs w:val="24"/>
        </w:rPr>
        <w:t xml:space="preserve"> Levy </w:t>
      </w:r>
      <w:r w:rsidR="0084197E" w:rsidRPr="005264EE">
        <w:rPr>
          <w:rFonts w:ascii="Times New Roman" w:hAnsi="Times New Roman" w:cs="Times New Roman"/>
          <w:sz w:val="24"/>
          <w:szCs w:val="24"/>
        </w:rPr>
        <w:t>v</w:t>
      </w:r>
      <w:r w:rsidR="00AE2BC9">
        <w:rPr>
          <w:rFonts w:ascii="Times New Roman" w:hAnsi="Times New Roman" w:cs="Times New Roman"/>
          <w:sz w:val="24"/>
          <w:szCs w:val="24"/>
        </w:rPr>
        <w:t xml:space="preserve"> </w:t>
      </w:r>
      <w:proofErr w:type="spellStart"/>
      <w:r w:rsidR="0084197E">
        <w:rPr>
          <w:rFonts w:ascii="Times New Roman" w:hAnsi="Times New Roman" w:cs="Times New Roman"/>
          <w:i/>
          <w:sz w:val="24"/>
          <w:szCs w:val="24"/>
        </w:rPr>
        <w:t>Benator</w:t>
      </w:r>
      <w:proofErr w:type="spellEnd"/>
      <w:r w:rsidR="00AE2BC9">
        <w:rPr>
          <w:rFonts w:ascii="Times New Roman" w:hAnsi="Times New Roman" w:cs="Times New Roman"/>
          <w:i/>
          <w:sz w:val="24"/>
          <w:szCs w:val="24"/>
        </w:rPr>
        <w:t xml:space="preserve"> </w:t>
      </w:r>
      <w:r w:rsidR="0084197E" w:rsidRPr="005264EE">
        <w:rPr>
          <w:rFonts w:ascii="Times New Roman" w:hAnsi="Times New Roman" w:cs="Times New Roman"/>
          <w:sz w:val="24"/>
          <w:szCs w:val="24"/>
        </w:rPr>
        <w:t xml:space="preserve">1987 (1) ZLR 120 (S) </w:t>
      </w:r>
      <w:r w:rsidR="0084197E" w:rsidRPr="0084197E">
        <w:rPr>
          <w:rFonts w:ascii="Times New Roman" w:hAnsi="Times New Roman" w:cs="Times New Roman"/>
          <w:sz w:val="24"/>
          <w:szCs w:val="24"/>
        </w:rPr>
        <w:t xml:space="preserve">contempt of court was defined </w:t>
      </w:r>
      <w:r w:rsidR="00DB30D9" w:rsidRPr="0084197E">
        <w:rPr>
          <w:rFonts w:ascii="Times New Roman" w:hAnsi="Times New Roman" w:cs="Times New Roman"/>
          <w:sz w:val="24"/>
          <w:szCs w:val="24"/>
        </w:rPr>
        <w:t>as</w:t>
      </w:r>
      <w:r w:rsidR="00DB30D9">
        <w:rPr>
          <w:rFonts w:ascii="Times New Roman" w:hAnsi="Times New Roman" w:cs="Times New Roman"/>
          <w:sz w:val="24"/>
          <w:szCs w:val="24"/>
        </w:rPr>
        <w:t xml:space="preserve"> </w:t>
      </w:r>
      <w:r w:rsidR="00DB30D9">
        <w:rPr>
          <w:rFonts w:ascii="TimesNewRomanPSMT" w:hAnsi="TimesNewRomanPSMT" w:cs="TimesNewRomanPSMT"/>
          <w:sz w:val="24"/>
          <w:szCs w:val="24"/>
        </w:rPr>
        <w:t>“a</w:t>
      </w:r>
      <w:r w:rsidR="00F94C27">
        <w:rPr>
          <w:rFonts w:ascii="TimesNewRomanPSMT" w:hAnsi="TimesNewRomanPSMT" w:cs="TimesNewRomanPSMT"/>
          <w:sz w:val="24"/>
          <w:szCs w:val="24"/>
        </w:rPr>
        <w:t xml:space="preserve"> wil</w:t>
      </w:r>
      <w:r w:rsidR="0084197E">
        <w:rPr>
          <w:rFonts w:ascii="TimesNewRomanPSMT" w:hAnsi="TimesNewRomanPSMT" w:cs="TimesNewRomanPSMT"/>
          <w:sz w:val="24"/>
          <w:szCs w:val="24"/>
        </w:rPr>
        <w:t xml:space="preserve">ful and </w:t>
      </w:r>
      <w:r w:rsidR="0084197E">
        <w:rPr>
          <w:rFonts w:ascii="TimesNewRomanPS-ItalicMT" w:hAnsi="TimesNewRomanPS-ItalicMT" w:cs="TimesNewRomanPS-ItalicMT"/>
          <w:i/>
          <w:iCs/>
          <w:sz w:val="24"/>
          <w:szCs w:val="24"/>
        </w:rPr>
        <w:t xml:space="preserve">mala fide </w:t>
      </w:r>
      <w:r w:rsidR="0084197E">
        <w:rPr>
          <w:rFonts w:ascii="TimesNewRomanPSMT" w:hAnsi="TimesNewRomanPSMT" w:cs="TimesNewRomanPSMT"/>
          <w:sz w:val="24"/>
          <w:szCs w:val="24"/>
        </w:rPr>
        <w:t xml:space="preserve">refusal or failure to comply with a civil court order constituting a contempt for which the State can </w:t>
      </w:r>
      <w:proofErr w:type="spellStart"/>
      <w:r w:rsidR="0084197E">
        <w:rPr>
          <w:rFonts w:ascii="TimesNewRomanPSMT" w:hAnsi="TimesNewRomanPSMT" w:cs="TimesNewRomanPSMT"/>
          <w:sz w:val="24"/>
          <w:szCs w:val="24"/>
        </w:rPr>
        <w:t>prosecute</w:t>
      </w:r>
      <w:r w:rsidR="005264EE">
        <w:rPr>
          <w:rFonts w:ascii="TimesNewRomanPSMT" w:hAnsi="TimesNewRomanPSMT" w:cs="TimesNewRomanPSMT"/>
          <w:sz w:val="24"/>
          <w:szCs w:val="24"/>
        </w:rPr>
        <w:t>.”</w:t>
      </w:r>
      <w:r w:rsidR="000C64D6">
        <w:rPr>
          <w:rFonts w:ascii="TimesNewRomanPSMT" w:hAnsi="TimesNewRomanPSMT" w:cs="TimesNewRomanPSMT"/>
          <w:sz w:val="24"/>
          <w:szCs w:val="24"/>
        </w:rPr>
        <w:t>The</w:t>
      </w:r>
      <w:proofErr w:type="spellEnd"/>
      <w:r w:rsidR="000C64D6">
        <w:rPr>
          <w:rFonts w:ascii="TimesNewRomanPSMT" w:hAnsi="TimesNewRomanPSMT" w:cs="TimesNewRomanPSMT"/>
          <w:sz w:val="24"/>
          <w:szCs w:val="24"/>
        </w:rPr>
        <w:t xml:space="preserve"> applicant is required to show factually breach of the order. </w:t>
      </w:r>
      <w:r w:rsidR="00905F7E">
        <w:rPr>
          <w:rFonts w:ascii="Times New Roman" w:hAnsi="Times New Roman" w:cs="Times New Roman"/>
          <w:sz w:val="24"/>
          <w:szCs w:val="24"/>
        </w:rPr>
        <w:t xml:space="preserve">The following sentiments in </w:t>
      </w:r>
      <w:r w:rsidR="00905F7E">
        <w:rPr>
          <w:rFonts w:ascii="Times New Roman" w:hAnsi="Times New Roman" w:cs="Times New Roman"/>
          <w:i/>
          <w:sz w:val="24"/>
          <w:szCs w:val="24"/>
        </w:rPr>
        <w:t xml:space="preserve">Minister of Lands and </w:t>
      </w:r>
      <w:proofErr w:type="spellStart"/>
      <w:r w:rsidR="00905F7E">
        <w:rPr>
          <w:rFonts w:ascii="Times New Roman" w:hAnsi="Times New Roman" w:cs="Times New Roman"/>
          <w:i/>
          <w:sz w:val="24"/>
          <w:szCs w:val="24"/>
        </w:rPr>
        <w:t>Ors</w:t>
      </w:r>
      <w:proofErr w:type="spellEnd"/>
      <w:r w:rsidR="00905F7E">
        <w:rPr>
          <w:rFonts w:ascii="Times New Roman" w:hAnsi="Times New Roman" w:cs="Times New Roman"/>
          <w:i/>
          <w:sz w:val="24"/>
          <w:szCs w:val="24"/>
        </w:rPr>
        <w:t xml:space="preserve"> </w:t>
      </w:r>
      <w:r w:rsidR="00905F7E">
        <w:rPr>
          <w:rFonts w:ascii="Times New Roman" w:hAnsi="Times New Roman" w:cs="Times New Roman"/>
          <w:sz w:val="24"/>
          <w:szCs w:val="24"/>
        </w:rPr>
        <w:t xml:space="preserve">v </w:t>
      </w:r>
      <w:r w:rsidR="00905F7E">
        <w:rPr>
          <w:rFonts w:ascii="Times New Roman" w:hAnsi="Times New Roman" w:cs="Times New Roman"/>
          <w:i/>
          <w:sz w:val="24"/>
          <w:szCs w:val="24"/>
        </w:rPr>
        <w:t xml:space="preserve">CFU </w:t>
      </w:r>
      <w:r w:rsidR="00905F7E">
        <w:rPr>
          <w:rFonts w:ascii="Times New Roman" w:hAnsi="Times New Roman" w:cs="Times New Roman"/>
          <w:sz w:val="24"/>
          <w:szCs w:val="24"/>
        </w:rPr>
        <w:t xml:space="preserve">2001 (2) ZLR 457 (SC) </w:t>
      </w:r>
      <w:r>
        <w:rPr>
          <w:rFonts w:ascii="Times New Roman" w:hAnsi="Times New Roman" w:cs="Times New Roman"/>
          <w:sz w:val="24"/>
          <w:szCs w:val="24"/>
        </w:rPr>
        <w:t>per CHIDYAUSIKU</w:t>
      </w:r>
      <w:r w:rsidR="00905F7E">
        <w:rPr>
          <w:rFonts w:ascii="Times New Roman" w:hAnsi="Times New Roman" w:cs="Times New Roman"/>
          <w:sz w:val="24"/>
          <w:szCs w:val="24"/>
        </w:rPr>
        <w:t xml:space="preserve"> CJ </w:t>
      </w:r>
      <w:proofErr w:type="gramStart"/>
      <w:r w:rsidR="00905F7E">
        <w:rPr>
          <w:rFonts w:ascii="Times New Roman" w:hAnsi="Times New Roman" w:cs="Times New Roman"/>
          <w:sz w:val="24"/>
          <w:szCs w:val="24"/>
        </w:rPr>
        <w:t>are</w:t>
      </w:r>
      <w:proofErr w:type="gramEnd"/>
      <w:r w:rsidR="00905F7E">
        <w:rPr>
          <w:rFonts w:ascii="Times New Roman" w:hAnsi="Times New Roman" w:cs="Times New Roman"/>
          <w:sz w:val="24"/>
          <w:szCs w:val="24"/>
        </w:rPr>
        <w:t xml:space="preserve"> pertinent. He remarked as follows:</w:t>
      </w:r>
    </w:p>
    <w:p w:rsidR="00905F7E" w:rsidRDefault="00905F7E" w:rsidP="00905F7E">
      <w:pPr>
        <w:spacing w:after="0"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“CJ Miller in his book </w:t>
      </w:r>
      <w:r w:rsidRPr="00772834">
        <w:rPr>
          <w:rFonts w:ascii="Times New Roman" w:hAnsi="Times New Roman" w:cs="Times New Roman"/>
          <w:i/>
          <w:sz w:val="24"/>
          <w:szCs w:val="24"/>
        </w:rPr>
        <w:t>Contempt of Court</w:t>
      </w:r>
      <w:r>
        <w:rPr>
          <w:rFonts w:ascii="Times New Roman" w:hAnsi="Times New Roman" w:cs="Times New Roman"/>
          <w:sz w:val="24"/>
          <w:szCs w:val="24"/>
        </w:rPr>
        <w:t xml:space="preserve"> 2</w:t>
      </w:r>
      <w:r w:rsidRPr="00AD0A86">
        <w:rPr>
          <w:rFonts w:ascii="Times New Roman" w:hAnsi="Times New Roman" w:cs="Times New Roman"/>
          <w:sz w:val="24"/>
          <w:szCs w:val="24"/>
          <w:vertAlign w:val="superscript"/>
        </w:rPr>
        <w:t>nd</w:t>
      </w:r>
      <w:r w:rsidR="00DB30D9">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at 423-4 had this to say on the issue of contempt of court;</w:t>
      </w:r>
    </w:p>
    <w:p w:rsidR="00905F7E" w:rsidRDefault="00905F7E" w:rsidP="00905F7E">
      <w:pPr>
        <w:spacing w:after="0" w:line="240" w:lineRule="auto"/>
        <w:ind w:left="720" w:firstLine="0"/>
        <w:rPr>
          <w:rFonts w:ascii="Times New Roman" w:hAnsi="Times New Roman" w:cs="Times New Roman"/>
          <w:sz w:val="24"/>
          <w:szCs w:val="24"/>
        </w:rPr>
      </w:pPr>
    </w:p>
    <w:p w:rsidR="00905F7E" w:rsidRDefault="00905F7E" w:rsidP="00905F7E">
      <w:pPr>
        <w:spacing w:after="0" w:line="240" w:lineRule="auto"/>
        <w:ind w:left="1440" w:firstLine="0"/>
        <w:rPr>
          <w:rFonts w:ascii="Times New Roman" w:hAnsi="Times New Roman" w:cs="Times New Roman"/>
          <w:sz w:val="24"/>
          <w:szCs w:val="24"/>
        </w:rPr>
      </w:pPr>
      <w:r>
        <w:rPr>
          <w:rFonts w:ascii="Times New Roman" w:hAnsi="Times New Roman" w:cs="Times New Roman"/>
          <w:sz w:val="24"/>
          <w:szCs w:val="24"/>
        </w:rPr>
        <w:t>‘Before a finding of contempt of court can be made it is necessary to determine whether there has been a factual breach of an order or undertaking on the part of the body or person brought before the court. This necessarily demands that the terms of the order be expressed in clear unambiguous language and, in so far as possible, the person should know with complete precision what it is he is required to do or to abstain from doing.”</w:t>
      </w:r>
    </w:p>
    <w:p w:rsidR="003C2FA9" w:rsidRDefault="003C2FA9" w:rsidP="00905F7E">
      <w:pPr>
        <w:spacing w:after="0" w:line="240" w:lineRule="auto"/>
        <w:ind w:left="1440" w:firstLine="0"/>
        <w:rPr>
          <w:rFonts w:ascii="Times New Roman" w:hAnsi="Times New Roman" w:cs="Times New Roman"/>
          <w:sz w:val="24"/>
          <w:szCs w:val="24"/>
        </w:rPr>
      </w:pPr>
    </w:p>
    <w:p w:rsidR="00F94C27" w:rsidRPr="00D4011D" w:rsidRDefault="00927ED3" w:rsidP="003C2FA9">
      <w:pPr>
        <w:spacing w:after="0" w:line="360" w:lineRule="auto"/>
        <w:rPr>
          <w:rFonts w:ascii="Times New Roman" w:hAnsi="Times New Roman" w:cs="Times New Roman"/>
          <w:i/>
          <w:sz w:val="24"/>
          <w:szCs w:val="24"/>
        </w:rPr>
      </w:pPr>
      <w:r>
        <w:rPr>
          <w:rFonts w:ascii="TimesNewRomanPSMT" w:hAnsi="TimesNewRomanPSMT" w:cs="TimesNewRomanPSMT"/>
          <w:sz w:val="24"/>
          <w:szCs w:val="24"/>
        </w:rPr>
        <w:lastRenderedPageBreak/>
        <w:t xml:space="preserve">Before a finding of contempt of court can be </w:t>
      </w:r>
      <w:r w:rsidR="00072883">
        <w:rPr>
          <w:rFonts w:ascii="TimesNewRomanPSMT" w:hAnsi="TimesNewRomanPSMT" w:cs="TimesNewRomanPSMT"/>
          <w:sz w:val="24"/>
          <w:szCs w:val="24"/>
        </w:rPr>
        <w:t>made, the</w:t>
      </w:r>
      <w:r>
        <w:rPr>
          <w:rFonts w:ascii="TimesNewRomanPSMT" w:hAnsi="TimesNewRomanPSMT" w:cs="TimesNewRomanPSMT"/>
          <w:sz w:val="24"/>
          <w:szCs w:val="24"/>
        </w:rPr>
        <w:t xml:space="preserve"> court must establish </w:t>
      </w:r>
      <w:r w:rsidR="00072883">
        <w:rPr>
          <w:rFonts w:ascii="TimesNewRomanPSMT" w:hAnsi="TimesNewRomanPSMT" w:cs="TimesNewRomanPSMT"/>
          <w:sz w:val="24"/>
          <w:szCs w:val="24"/>
        </w:rPr>
        <w:t xml:space="preserve">whether </w:t>
      </w:r>
      <w:r w:rsidR="00DB30D9">
        <w:rPr>
          <w:rFonts w:ascii="TimesNewRomanPSMT" w:hAnsi="TimesNewRomanPSMT" w:cs="TimesNewRomanPSMT"/>
          <w:sz w:val="24"/>
          <w:szCs w:val="24"/>
        </w:rPr>
        <w:t>the applicant</w:t>
      </w:r>
      <w:r w:rsidR="003C2FA9">
        <w:rPr>
          <w:rFonts w:ascii="TimesNewRomanPSMT" w:hAnsi="TimesNewRomanPSMT" w:cs="TimesNewRomanPSMT"/>
          <w:sz w:val="24"/>
          <w:szCs w:val="24"/>
        </w:rPr>
        <w:t xml:space="preserve"> has shown as a fact that the respondent breached the court order. </w:t>
      </w:r>
      <w:r w:rsidR="00072883">
        <w:rPr>
          <w:rFonts w:ascii="TimesNewRomanPSMT" w:hAnsi="TimesNewRomanPSMT" w:cs="TimesNewRomanPSMT"/>
          <w:sz w:val="24"/>
          <w:szCs w:val="24"/>
        </w:rPr>
        <w:t xml:space="preserve">The </w:t>
      </w:r>
      <w:r w:rsidR="00072883">
        <w:rPr>
          <w:rFonts w:ascii="Times New Roman" w:hAnsi="Times New Roman" w:cs="Times New Roman"/>
          <w:sz w:val="24"/>
          <w:szCs w:val="24"/>
        </w:rPr>
        <w:t>applicant must</w:t>
      </w:r>
      <w:r w:rsidR="003C2FA9">
        <w:rPr>
          <w:rFonts w:ascii="Times New Roman" w:hAnsi="Times New Roman" w:cs="Times New Roman"/>
          <w:sz w:val="24"/>
          <w:szCs w:val="24"/>
        </w:rPr>
        <w:t xml:space="preserve"> also </w:t>
      </w:r>
      <w:r w:rsidR="00F94C27">
        <w:rPr>
          <w:rFonts w:ascii="Times New Roman" w:hAnsi="Times New Roman" w:cs="Times New Roman"/>
          <w:sz w:val="24"/>
          <w:szCs w:val="24"/>
        </w:rPr>
        <w:t xml:space="preserve">show </w:t>
      </w:r>
      <w:r w:rsidR="00072883">
        <w:rPr>
          <w:rFonts w:ascii="Times New Roman" w:hAnsi="Times New Roman" w:cs="Times New Roman"/>
          <w:sz w:val="24"/>
          <w:szCs w:val="24"/>
        </w:rPr>
        <w:t>that the</w:t>
      </w:r>
      <w:r w:rsidR="00F94C27">
        <w:rPr>
          <w:rFonts w:ascii="Times New Roman" w:hAnsi="Times New Roman" w:cs="Times New Roman"/>
          <w:sz w:val="24"/>
          <w:szCs w:val="24"/>
        </w:rPr>
        <w:t xml:space="preserve"> respondent has</w:t>
      </w:r>
      <w:r w:rsidR="003370CD">
        <w:rPr>
          <w:rFonts w:ascii="Times New Roman" w:hAnsi="Times New Roman" w:cs="Times New Roman"/>
          <w:sz w:val="24"/>
          <w:szCs w:val="24"/>
        </w:rPr>
        <w:t xml:space="preserve"> wilfully</w:t>
      </w:r>
      <w:r w:rsidR="00F94C27">
        <w:rPr>
          <w:rFonts w:ascii="Times New Roman" w:hAnsi="Times New Roman" w:cs="Times New Roman"/>
          <w:sz w:val="24"/>
          <w:szCs w:val="24"/>
        </w:rPr>
        <w:t xml:space="preserve"> disobeyed or neglected to comply with the court order. </w:t>
      </w:r>
      <w:proofErr w:type="gramStart"/>
      <w:r w:rsidR="00F94C27">
        <w:rPr>
          <w:rFonts w:ascii="Times New Roman" w:hAnsi="Times New Roman" w:cs="Times New Roman"/>
          <w:sz w:val="24"/>
          <w:szCs w:val="24"/>
        </w:rPr>
        <w:t xml:space="preserve">See </w:t>
      </w:r>
      <w:r w:rsidR="00F94C27" w:rsidRPr="00D4011D">
        <w:rPr>
          <w:rFonts w:ascii="Times New Roman" w:hAnsi="Times New Roman" w:cs="Times New Roman"/>
          <w:i/>
          <w:sz w:val="24"/>
          <w:szCs w:val="24"/>
        </w:rPr>
        <w:t xml:space="preserve">Consolidated Fish Distributors </w:t>
      </w:r>
      <w:r w:rsidR="005264EE" w:rsidRPr="005264EE">
        <w:rPr>
          <w:rFonts w:ascii="Times New Roman" w:hAnsi="Times New Roman" w:cs="Times New Roman"/>
          <w:i/>
          <w:sz w:val="24"/>
          <w:szCs w:val="24"/>
        </w:rPr>
        <w:t>(</w:t>
      </w:r>
      <w:r w:rsidR="00F94C27" w:rsidRPr="00D4011D">
        <w:rPr>
          <w:rFonts w:ascii="Times New Roman" w:hAnsi="Times New Roman" w:cs="Times New Roman"/>
          <w:i/>
          <w:sz w:val="24"/>
          <w:szCs w:val="24"/>
        </w:rPr>
        <w:t>Pvt</w:t>
      </w:r>
      <w:r w:rsidR="005264EE">
        <w:rPr>
          <w:rFonts w:ascii="Times New Roman" w:hAnsi="Times New Roman" w:cs="Times New Roman"/>
          <w:i/>
          <w:sz w:val="24"/>
          <w:szCs w:val="24"/>
        </w:rPr>
        <w:t>)</w:t>
      </w:r>
      <w:r w:rsidR="00072883" w:rsidRPr="00D4011D">
        <w:rPr>
          <w:rFonts w:ascii="Times New Roman" w:hAnsi="Times New Roman" w:cs="Times New Roman"/>
          <w:i/>
          <w:sz w:val="24"/>
          <w:szCs w:val="24"/>
        </w:rPr>
        <w:t xml:space="preserve"> Ltd</w:t>
      </w:r>
      <w:r w:rsidR="00634957">
        <w:rPr>
          <w:rFonts w:ascii="Times New Roman" w:hAnsi="Times New Roman" w:cs="Times New Roman"/>
          <w:i/>
          <w:sz w:val="24"/>
          <w:szCs w:val="24"/>
        </w:rPr>
        <w:t xml:space="preserve"> </w:t>
      </w:r>
      <w:r w:rsidR="00F94C27" w:rsidRPr="005264EE">
        <w:rPr>
          <w:rFonts w:ascii="Times New Roman" w:hAnsi="Times New Roman" w:cs="Times New Roman"/>
          <w:sz w:val="24"/>
          <w:szCs w:val="24"/>
        </w:rPr>
        <w:t>v</w:t>
      </w:r>
      <w:r w:rsidR="00634957">
        <w:rPr>
          <w:rFonts w:ascii="Times New Roman" w:hAnsi="Times New Roman" w:cs="Times New Roman"/>
          <w:sz w:val="24"/>
          <w:szCs w:val="24"/>
        </w:rPr>
        <w:t xml:space="preserve"> </w:t>
      </w:r>
      <w:proofErr w:type="spellStart"/>
      <w:r w:rsidR="00F94C27" w:rsidRPr="00D4011D">
        <w:rPr>
          <w:rFonts w:ascii="Times New Roman" w:hAnsi="Times New Roman" w:cs="Times New Roman"/>
          <w:i/>
          <w:sz w:val="24"/>
          <w:szCs w:val="24"/>
        </w:rPr>
        <w:t>Zive</w:t>
      </w:r>
      <w:proofErr w:type="spellEnd"/>
      <w:r w:rsidR="001D43FC">
        <w:rPr>
          <w:rFonts w:ascii="Times New Roman" w:hAnsi="Times New Roman" w:cs="Times New Roman"/>
          <w:i/>
          <w:sz w:val="24"/>
          <w:szCs w:val="24"/>
        </w:rPr>
        <w:t xml:space="preserve"> </w:t>
      </w:r>
      <w:r w:rsidR="00F94C27" w:rsidRPr="00D4011D">
        <w:rPr>
          <w:rFonts w:ascii="Times New Roman" w:hAnsi="Times New Roman" w:cs="Times New Roman"/>
          <w:i/>
          <w:sz w:val="24"/>
          <w:szCs w:val="24"/>
        </w:rPr>
        <w:t xml:space="preserve">&amp; </w:t>
      </w:r>
      <w:proofErr w:type="spellStart"/>
      <w:r w:rsidR="00F94C27" w:rsidRPr="00D4011D">
        <w:rPr>
          <w:rFonts w:ascii="Times New Roman" w:hAnsi="Times New Roman" w:cs="Times New Roman"/>
          <w:i/>
          <w:sz w:val="24"/>
          <w:szCs w:val="24"/>
        </w:rPr>
        <w:t>Ors</w:t>
      </w:r>
      <w:proofErr w:type="spellEnd"/>
      <w:r w:rsidR="00F94C27" w:rsidRPr="00D4011D">
        <w:rPr>
          <w:rFonts w:ascii="Times New Roman" w:hAnsi="Times New Roman" w:cs="Times New Roman"/>
          <w:i/>
          <w:sz w:val="24"/>
          <w:szCs w:val="24"/>
        </w:rPr>
        <w:t xml:space="preserve"> </w:t>
      </w:r>
      <w:r w:rsidR="00F94C27" w:rsidRPr="005264EE">
        <w:rPr>
          <w:rFonts w:ascii="Times New Roman" w:hAnsi="Times New Roman" w:cs="Times New Roman"/>
          <w:sz w:val="24"/>
          <w:szCs w:val="24"/>
        </w:rPr>
        <w:t>1968 (2) SA 17.</w:t>
      </w:r>
      <w:proofErr w:type="gramEnd"/>
    </w:p>
    <w:p w:rsidR="00D4011D" w:rsidRDefault="00D4011D" w:rsidP="00D401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 applicant seeking an order for contempt of court is required to establish the following, </w:t>
      </w:r>
    </w:p>
    <w:p w:rsidR="00D4011D" w:rsidRDefault="00D4011D" w:rsidP="00D4011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That an order was granted against the respondent</w:t>
      </w:r>
    </w:p>
    <w:p w:rsidR="00D4011D" w:rsidRDefault="00D4011D" w:rsidP="00D4011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That the respondent is aware of the order</w:t>
      </w:r>
    </w:p>
    <w:p w:rsidR="00F94C27" w:rsidRDefault="00F94C27" w:rsidP="00D4011D">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That the respondent wilfully disobeyed or neglected to comply with it.</w:t>
      </w:r>
    </w:p>
    <w:p w:rsidR="002F6401" w:rsidRDefault="00D4011D" w:rsidP="005264EE">
      <w:pPr>
        <w:spacing w:after="0" w:line="360" w:lineRule="auto"/>
        <w:rPr>
          <w:rFonts w:ascii="Times New Roman" w:hAnsi="Times New Roman" w:cs="Times New Roman"/>
          <w:sz w:val="24"/>
          <w:szCs w:val="24"/>
        </w:rPr>
      </w:pPr>
      <w:r>
        <w:rPr>
          <w:rFonts w:ascii="Times New Roman" w:hAnsi="Times New Roman" w:cs="Times New Roman"/>
          <w:sz w:val="24"/>
          <w:szCs w:val="24"/>
        </w:rPr>
        <w:t>The respondent</w:t>
      </w:r>
      <w:r w:rsidR="00995149">
        <w:rPr>
          <w:rFonts w:ascii="Times New Roman" w:hAnsi="Times New Roman" w:cs="Times New Roman"/>
          <w:sz w:val="24"/>
          <w:szCs w:val="24"/>
        </w:rPr>
        <w:t xml:space="preserve"> </w:t>
      </w:r>
      <w:r>
        <w:rPr>
          <w:rFonts w:ascii="Times New Roman" w:hAnsi="Times New Roman" w:cs="Times New Roman"/>
          <w:sz w:val="24"/>
          <w:szCs w:val="24"/>
        </w:rPr>
        <w:t>concedes that the first two requirements were met. It denies that it disobeyed or neglected to comply with the order.</w:t>
      </w:r>
    </w:p>
    <w:p w:rsidR="006273B0" w:rsidRDefault="005816AE" w:rsidP="002F6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072883">
        <w:rPr>
          <w:rFonts w:ascii="Times New Roman" w:hAnsi="Times New Roman" w:cs="Times New Roman"/>
          <w:sz w:val="24"/>
          <w:szCs w:val="24"/>
        </w:rPr>
        <w:t>applicants were</w:t>
      </w:r>
      <w:r>
        <w:rPr>
          <w:rFonts w:ascii="Times New Roman" w:hAnsi="Times New Roman" w:cs="Times New Roman"/>
          <w:sz w:val="24"/>
          <w:szCs w:val="24"/>
        </w:rPr>
        <w:t xml:space="preserve"> employed by the respondent as </w:t>
      </w:r>
      <w:r w:rsidR="00772834">
        <w:rPr>
          <w:rFonts w:ascii="Times New Roman" w:hAnsi="Times New Roman" w:cs="Times New Roman"/>
          <w:sz w:val="24"/>
          <w:szCs w:val="24"/>
        </w:rPr>
        <w:t xml:space="preserve">Assistant Human Resources Managers </w:t>
      </w:r>
      <w:r>
        <w:rPr>
          <w:rFonts w:ascii="Times New Roman" w:hAnsi="Times New Roman" w:cs="Times New Roman"/>
          <w:sz w:val="24"/>
          <w:szCs w:val="24"/>
        </w:rPr>
        <w:t xml:space="preserve">grade 5. </w:t>
      </w:r>
      <w:r w:rsidR="00974114">
        <w:rPr>
          <w:rFonts w:ascii="Times New Roman" w:hAnsi="Times New Roman" w:cs="Times New Roman"/>
          <w:sz w:val="24"/>
          <w:szCs w:val="24"/>
        </w:rPr>
        <w:t xml:space="preserve">On 22 March 2012, the respondent wrote to the applicants advising them of the outcome of the job evaluation and attached a </w:t>
      </w:r>
      <w:r w:rsidR="00DB30D9">
        <w:rPr>
          <w:rFonts w:ascii="Times New Roman" w:hAnsi="Times New Roman" w:cs="Times New Roman"/>
          <w:sz w:val="24"/>
          <w:szCs w:val="24"/>
        </w:rPr>
        <w:t>report. The</w:t>
      </w:r>
      <w:r w:rsidR="009A5DE3">
        <w:rPr>
          <w:rFonts w:ascii="Times New Roman" w:hAnsi="Times New Roman" w:cs="Times New Roman"/>
          <w:sz w:val="24"/>
          <w:szCs w:val="24"/>
        </w:rPr>
        <w:t xml:space="preserve"> report was </w:t>
      </w:r>
      <w:r w:rsidR="005264EE">
        <w:rPr>
          <w:rFonts w:ascii="Times New Roman" w:hAnsi="Times New Roman" w:cs="Times New Roman"/>
          <w:sz w:val="24"/>
          <w:szCs w:val="24"/>
        </w:rPr>
        <w:t>received</w:t>
      </w:r>
      <w:r w:rsidR="009A5DE3">
        <w:rPr>
          <w:rFonts w:ascii="Times New Roman" w:hAnsi="Times New Roman" w:cs="Times New Roman"/>
          <w:sz w:val="24"/>
          <w:szCs w:val="24"/>
        </w:rPr>
        <w:t xml:space="preserve"> by the </w:t>
      </w:r>
      <w:r w:rsidR="00C2246C">
        <w:rPr>
          <w:rFonts w:ascii="Times New Roman" w:hAnsi="Times New Roman" w:cs="Times New Roman"/>
          <w:sz w:val="24"/>
          <w:szCs w:val="24"/>
        </w:rPr>
        <w:t>respondent on</w:t>
      </w:r>
      <w:r w:rsidR="009A5DE3">
        <w:rPr>
          <w:rFonts w:ascii="Times New Roman" w:hAnsi="Times New Roman" w:cs="Times New Roman"/>
          <w:sz w:val="24"/>
          <w:szCs w:val="24"/>
        </w:rPr>
        <w:t xml:space="preserve"> 2 </w:t>
      </w:r>
      <w:r w:rsidR="00C2246C">
        <w:rPr>
          <w:rFonts w:ascii="Times New Roman" w:hAnsi="Times New Roman" w:cs="Times New Roman"/>
          <w:sz w:val="24"/>
          <w:szCs w:val="24"/>
        </w:rPr>
        <w:t>M</w:t>
      </w:r>
      <w:r w:rsidR="009A5DE3">
        <w:rPr>
          <w:rFonts w:ascii="Times New Roman" w:hAnsi="Times New Roman" w:cs="Times New Roman"/>
          <w:sz w:val="24"/>
          <w:szCs w:val="24"/>
        </w:rPr>
        <w:t>arch which was a Friday. The days start running from 5</w:t>
      </w:r>
      <w:r w:rsidR="005264EE">
        <w:rPr>
          <w:rFonts w:ascii="Times New Roman" w:hAnsi="Times New Roman" w:cs="Times New Roman"/>
          <w:sz w:val="24"/>
          <w:szCs w:val="24"/>
        </w:rPr>
        <w:t xml:space="preserve"> March 2012 which is a Monday until </w:t>
      </w:r>
      <w:r w:rsidR="009A5DE3">
        <w:rPr>
          <w:rFonts w:ascii="Times New Roman" w:hAnsi="Times New Roman" w:cs="Times New Roman"/>
          <w:sz w:val="24"/>
          <w:szCs w:val="24"/>
        </w:rPr>
        <w:t>22 March</w:t>
      </w:r>
      <w:r w:rsidR="005264EE">
        <w:rPr>
          <w:rFonts w:ascii="Times New Roman" w:hAnsi="Times New Roman" w:cs="Times New Roman"/>
          <w:sz w:val="24"/>
          <w:szCs w:val="24"/>
        </w:rPr>
        <w:t xml:space="preserve"> 2012</w:t>
      </w:r>
      <w:r w:rsidR="009A5DE3">
        <w:rPr>
          <w:rFonts w:ascii="Times New Roman" w:hAnsi="Times New Roman" w:cs="Times New Roman"/>
          <w:sz w:val="24"/>
          <w:szCs w:val="24"/>
        </w:rPr>
        <w:t>.The</w:t>
      </w:r>
      <w:r w:rsidR="00995149">
        <w:rPr>
          <w:rFonts w:ascii="Times New Roman" w:hAnsi="Times New Roman" w:cs="Times New Roman"/>
          <w:sz w:val="24"/>
          <w:szCs w:val="24"/>
        </w:rPr>
        <w:t xml:space="preserve"> evaluation report</w:t>
      </w:r>
      <w:r w:rsidR="009A5DE3">
        <w:rPr>
          <w:rFonts w:ascii="Times New Roman" w:hAnsi="Times New Roman" w:cs="Times New Roman"/>
          <w:sz w:val="24"/>
          <w:szCs w:val="24"/>
        </w:rPr>
        <w:t xml:space="preserve"> came within 14 days as stipulated in the award.</w:t>
      </w:r>
    </w:p>
    <w:p w:rsidR="00051C89" w:rsidRDefault="002505F3" w:rsidP="00051C8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evidence on the papers discloses</w:t>
      </w:r>
      <w:r w:rsidR="006517EB">
        <w:rPr>
          <w:rFonts w:ascii="Times New Roman" w:hAnsi="Times New Roman" w:cs="Times New Roman"/>
          <w:sz w:val="24"/>
          <w:szCs w:val="24"/>
        </w:rPr>
        <w:t xml:space="preserve"> that there was a longstanding dispute between the parties over the issue of grades</w:t>
      </w:r>
      <w:r w:rsidR="000C7819">
        <w:rPr>
          <w:rFonts w:ascii="Times New Roman" w:hAnsi="Times New Roman" w:cs="Times New Roman"/>
          <w:sz w:val="24"/>
          <w:szCs w:val="24"/>
        </w:rPr>
        <w:t>.</w:t>
      </w:r>
      <w:r w:rsidR="006517EB">
        <w:rPr>
          <w:rFonts w:ascii="Times New Roman" w:hAnsi="Times New Roman" w:cs="Times New Roman"/>
          <w:sz w:val="24"/>
          <w:szCs w:val="24"/>
        </w:rPr>
        <w:t xml:space="preserve"> There was already a general evaluation </w:t>
      </w:r>
      <w:r w:rsidR="00051C89">
        <w:rPr>
          <w:rFonts w:ascii="Times New Roman" w:hAnsi="Times New Roman" w:cs="Times New Roman"/>
          <w:sz w:val="24"/>
          <w:szCs w:val="24"/>
        </w:rPr>
        <w:t xml:space="preserve">exercise </w:t>
      </w:r>
      <w:r w:rsidR="006517EB">
        <w:rPr>
          <w:rFonts w:ascii="Times New Roman" w:hAnsi="Times New Roman" w:cs="Times New Roman"/>
          <w:sz w:val="24"/>
          <w:szCs w:val="24"/>
        </w:rPr>
        <w:t xml:space="preserve">that was in process. </w:t>
      </w:r>
      <w:r w:rsidR="00072883">
        <w:rPr>
          <w:rFonts w:ascii="Times New Roman" w:hAnsi="Times New Roman" w:cs="Times New Roman"/>
          <w:sz w:val="24"/>
          <w:szCs w:val="24"/>
        </w:rPr>
        <w:t xml:space="preserve">After the award, discussions and reports over the Assistant Human Resources Manager post ensued. </w:t>
      </w:r>
      <w:r w:rsidR="003B527C">
        <w:rPr>
          <w:rFonts w:ascii="Times New Roman" w:hAnsi="Times New Roman" w:cs="Times New Roman"/>
          <w:sz w:val="24"/>
          <w:szCs w:val="24"/>
        </w:rPr>
        <w:t xml:space="preserve">The respondent </w:t>
      </w:r>
      <w:r w:rsidR="00051C89">
        <w:rPr>
          <w:rFonts w:ascii="Times New Roman" w:hAnsi="Times New Roman" w:cs="Times New Roman"/>
          <w:sz w:val="24"/>
          <w:szCs w:val="24"/>
        </w:rPr>
        <w:t>submitted</w:t>
      </w:r>
      <w:r w:rsidR="003B527C">
        <w:rPr>
          <w:rFonts w:ascii="Times New Roman" w:hAnsi="Times New Roman" w:cs="Times New Roman"/>
          <w:sz w:val="24"/>
          <w:szCs w:val="24"/>
        </w:rPr>
        <w:t xml:space="preserve"> that the applicants were not cooperative and were bent on frustrating the process .That they refused to submit job descriptions or be </w:t>
      </w:r>
      <w:r w:rsidR="00DB30D9">
        <w:rPr>
          <w:rFonts w:ascii="Times New Roman" w:hAnsi="Times New Roman" w:cs="Times New Roman"/>
          <w:sz w:val="24"/>
          <w:szCs w:val="24"/>
        </w:rPr>
        <w:t>interviewed. As</w:t>
      </w:r>
      <w:r w:rsidR="003B527C">
        <w:rPr>
          <w:rFonts w:ascii="Times New Roman" w:hAnsi="Times New Roman" w:cs="Times New Roman"/>
          <w:sz w:val="24"/>
          <w:szCs w:val="24"/>
        </w:rPr>
        <w:t xml:space="preserve"> a result a meeting was held on 20 March 2012 </w:t>
      </w:r>
      <w:r w:rsidR="003A170D">
        <w:rPr>
          <w:rFonts w:ascii="Times New Roman" w:hAnsi="Times New Roman" w:cs="Times New Roman"/>
          <w:sz w:val="24"/>
          <w:szCs w:val="24"/>
        </w:rPr>
        <w:t>between the applicants and</w:t>
      </w:r>
      <w:r w:rsidR="00097D12">
        <w:rPr>
          <w:rFonts w:ascii="Times New Roman" w:hAnsi="Times New Roman" w:cs="Times New Roman"/>
          <w:sz w:val="24"/>
          <w:szCs w:val="24"/>
        </w:rPr>
        <w:t xml:space="preserve"> the consultants.</w:t>
      </w:r>
      <w:r w:rsidR="003A170D">
        <w:rPr>
          <w:rFonts w:ascii="Times New Roman" w:hAnsi="Times New Roman" w:cs="Times New Roman"/>
          <w:sz w:val="24"/>
          <w:szCs w:val="24"/>
        </w:rPr>
        <w:t xml:space="preserve"> The minutes of that meeting record that the consultants asked for the applicants’ job description of the post which was going to be </w:t>
      </w:r>
      <w:r w:rsidR="00DB30D9">
        <w:rPr>
          <w:rFonts w:ascii="Times New Roman" w:hAnsi="Times New Roman" w:cs="Times New Roman"/>
          <w:sz w:val="24"/>
          <w:szCs w:val="24"/>
        </w:rPr>
        <w:t>evaluated. Applicants</w:t>
      </w:r>
      <w:r w:rsidR="003B527C">
        <w:rPr>
          <w:rFonts w:ascii="Times New Roman" w:hAnsi="Times New Roman" w:cs="Times New Roman"/>
          <w:sz w:val="24"/>
          <w:szCs w:val="24"/>
        </w:rPr>
        <w:t>’</w:t>
      </w:r>
      <w:r w:rsidR="00097D12">
        <w:rPr>
          <w:rFonts w:ascii="Times New Roman" w:hAnsi="Times New Roman" w:cs="Times New Roman"/>
          <w:sz w:val="24"/>
          <w:szCs w:val="24"/>
        </w:rPr>
        <w:t xml:space="preserve"> concerns were that they had not been consulted on the</w:t>
      </w:r>
      <w:r w:rsidR="00C8536D">
        <w:rPr>
          <w:rFonts w:ascii="Times New Roman" w:hAnsi="Times New Roman" w:cs="Times New Roman"/>
          <w:sz w:val="24"/>
          <w:szCs w:val="24"/>
        </w:rPr>
        <w:t xml:space="preserve"> choice </w:t>
      </w:r>
      <w:r w:rsidR="00AE2BC9">
        <w:rPr>
          <w:rFonts w:ascii="Times New Roman" w:hAnsi="Times New Roman" w:cs="Times New Roman"/>
          <w:sz w:val="24"/>
          <w:szCs w:val="24"/>
        </w:rPr>
        <w:t>of consultants</w:t>
      </w:r>
      <w:r w:rsidR="00097D12">
        <w:rPr>
          <w:rFonts w:ascii="Times New Roman" w:hAnsi="Times New Roman" w:cs="Times New Roman"/>
          <w:sz w:val="24"/>
          <w:szCs w:val="24"/>
        </w:rPr>
        <w:t xml:space="preserve"> who would carry out the evaluation and that no method had been prescribed for the evaluation.</w:t>
      </w:r>
      <w:r w:rsidR="003A170D">
        <w:rPr>
          <w:rFonts w:ascii="Times New Roman" w:hAnsi="Times New Roman" w:cs="Times New Roman"/>
          <w:sz w:val="24"/>
          <w:szCs w:val="24"/>
        </w:rPr>
        <w:t xml:space="preserve"> The meeting agreed that the applicants would participate in the </w:t>
      </w:r>
      <w:r w:rsidR="00072883">
        <w:rPr>
          <w:rFonts w:ascii="Times New Roman" w:hAnsi="Times New Roman" w:cs="Times New Roman"/>
          <w:sz w:val="24"/>
          <w:szCs w:val="24"/>
        </w:rPr>
        <w:t>evaluation</w:t>
      </w:r>
      <w:r w:rsidR="00097D12">
        <w:rPr>
          <w:rFonts w:ascii="Times New Roman" w:hAnsi="Times New Roman" w:cs="Times New Roman"/>
          <w:sz w:val="24"/>
          <w:szCs w:val="24"/>
        </w:rPr>
        <w:t xml:space="preserve"> though under protest. </w:t>
      </w:r>
      <w:proofErr w:type="spellStart"/>
      <w:r w:rsidR="0098557C">
        <w:rPr>
          <w:rFonts w:ascii="Times New Roman" w:hAnsi="Times New Roman" w:cs="Times New Roman"/>
          <w:sz w:val="24"/>
          <w:szCs w:val="24"/>
        </w:rPr>
        <w:t>Lorimak</w:t>
      </w:r>
      <w:proofErr w:type="spellEnd"/>
      <w:r w:rsidR="0098557C">
        <w:rPr>
          <w:rFonts w:ascii="Times New Roman" w:hAnsi="Times New Roman" w:cs="Times New Roman"/>
          <w:sz w:val="24"/>
          <w:szCs w:val="24"/>
        </w:rPr>
        <w:t xml:space="preserve"> Consultants </w:t>
      </w:r>
      <w:r w:rsidR="00634957">
        <w:rPr>
          <w:rFonts w:ascii="Times New Roman" w:hAnsi="Times New Roman" w:cs="Times New Roman"/>
          <w:sz w:val="24"/>
          <w:szCs w:val="24"/>
        </w:rPr>
        <w:t>Holdings produced</w:t>
      </w:r>
      <w:r w:rsidR="003B527C">
        <w:rPr>
          <w:rFonts w:ascii="Times New Roman" w:hAnsi="Times New Roman" w:cs="Times New Roman"/>
          <w:sz w:val="24"/>
          <w:szCs w:val="24"/>
        </w:rPr>
        <w:t xml:space="preserve"> an </w:t>
      </w:r>
      <w:r w:rsidR="00634957">
        <w:rPr>
          <w:rFonts w:ascii="Times New Roman" w:hAnsi="Times New Roman" w:cs="Times New Roman"/>
          <w:sz w:val="24"/>
          <w:szCs w:val="24"/>
        </w:rPr>
        <w:t>evaluation report</w:t>
      </w:r>
      <w:r w:rsidR="003B527C">
        <w:rPr>
          <w:rFonts w:ascii="Times New Roman" w:hAnsi="Times New Roman" w:cs="Times New Roman"/>
          <w:sz w:val="24"/>
          <w:szCs w:val="24"/>
        </w:rPr>
        <w:t xml:space="preserve"> </w:t>
      </w:r>
      <w:r w:rsidR="0098557C">
        <w:rPr>
          <w:rFonts w:ascii="Times New Roman" w:hAnsi="Times New Roman" w:cs="Times New Roman"/>
          <w:sz w:val="24"/>
          <w:szCs w:val="24"/>
        </w:rPr>
        <w:t>dated 21 March 2012</w:t>
      </w:r>
      <w:r w:rsidR="00870AC2">
        <w:rPr>
          <w:rFonts w:ascii="Times New Roman" w:hAnsi="Times New Roman" w:cs="Times New Roman"/>
          <w:sz w:val="24"/>
          <w:szCs w:val="24"/>
        </w:rPr>
        <w:t>.</w:t>
      </w:r>
      <w:r w:rsidR="00051C89">
        <w:rPr>
          <w:rFonts w:ascii="Times New Roman" w:hAnsi="Times New Roman" w:cs="Times New Roman"/>
          <w:sz w:val="24"/>
          <w:szCs w:val="24"/>
        </w:rPr>
        <w:t>It shows that a</w:t>
      </w:r>
      <w:r w:rsidR="00870AC2">
        <w:rPr>
          <w:rFonts w:ascii="Times New Roman" w:hAnsi="Times New Roman" w:cs="Times New Roman"/>
          <w:sz w:val="24"/>
          <w:szCs w:val="24"/>
        </w:rPr>
        <w:t xml:space="preserve"> job evaluation and grading exercise for the following post, Chief Accountant, A</w:t>
      </w:r>
      <w:r w:rsidR="00816B9D">
        <w:rPr>
          <w:rFonts w:ascii="Times New Roman" w:hAnsi="Times New Roman" w:cs="Times New Roman"/>
          <w:sz w:val="24"/>
          <w:szCs w:val="24"/>
        </w:rPr>
        <w:t xml:space="preserve">ssistant Human Resource Manager was carried out. The evaluation placed the position of Assistant Human Resources Manager in grade 7 which is a lower </w:t>
      </w:r>
      <w:r w:rsidR="00DB30D9">
        <w:rPr>
          <w:rFonts w:ascii="Times New Roman" w:hAnsi="Times New Roman" w:cs="Times New Roman"/>
          <w:sz w:val="24"/>
          <w:szCs w:val="24"/>
        </w:rPr>
        <w:t>grade. The</w:t>
      </w:r>
      <w:r w:rsidR="00816B9D">
        <w:rPr>
          <w:rFonts w:ascii="Times New Roman" w:hAnsi="Times New Roman" w:cs="Times New Roman"/>
          <w:sz w:val="24"/>
          <w:szCs w:val="24"/>
        </w:rPr>
        <w:t xml:space="preserve"> consultants wrote in their report that the job evaluation exercise required interviews of the applicants. It records that the applicants were engaged and that they were not co-operative and were not interviewed in respect of their </w:t>
      </w:r>
      <w:r w:rsidR="00816B9D">
        <w:rPr>
          <w:rFonts w:ascii="Times New Roman" w:hAnsi="Times New Roman" w:cs="Times New Roman"/>
          <w:sz w:val="24"/>
          <w:szCs w:val="24"/>
        </w:rPr>
        <w:lastRenderedPageBreak/>
        <w:t>posts and this delayed the report. They evaluated their job description which they were given by their supervisor.</w:t>
      </w:r>
      <w:r w:rsidR="00A17D2E">
        <w:rPr>
          <w:rFonts w:ascii="Times New Roman" w:hAnsi="Times New Roman" w:cs="Times New Roman"/>
          <w:sz w:val="24"/>
          <w:szCs w:val="24"/>
        </w:rPr>
        <w:t xml:space="preserve"> It is difficult to understand the applicants’ argument</w:t>
      </w:r>
      <w:r w:rsidR="00051C89">
        <w:rPr>
          <w:rFonts w:ascii="Times New Roman" w:hAnsi="Times New Roman" w:cs="Times New Roman"/>
          <w:sz w:val="24"/>
          <w:szCs w:val="24"/>
        </w:rPr>
        <w:t xml:space="preserve"> that their post was not evaluated. W</w:t>
      </w:r>
      <w:r w:rsidR="00A17D2E">
        <w:rPr>
          <w:rFonts w:ascii="Times New Roman" w:hAnsi="Times New Roman" w:cs="Times New Roman"/>
          <w:sz w:val="24"/>
          <w:szCs w:val="24"/>
        </w:rPr>
        <w:t xml:space="preserve">hilst they </w:t>
      </w:r>
      <w:r w:rsidR="00634957">
        <w:rPr>
          <w:rFonts w:ascii="Times New Roman" w:hAnsi="Times New Roman" w:cs="Times New Roman"/>
          <w:sz w:val="24"/>
          <w:szCs w:val="24"/>
        </w:rPr>
        <w:t>state that</w:t>
      </w:r>
      <w:r w:rsidR="00A17D2E">
        <w:rPr>
          <w:rFonts w:ascii="Times New Roman" w:hAnsi="Times New Roman" w:cs="Times New Roman"/>
          <w:sz w:val="24"/>
          <w:szCs w:val="24"/>
        </w:rPr>
        <w:t xml:space="preserve"> the post evaluated is not the applicants’ post, they say in another vein that their evaluation was </w:t>
      </w:r>
      <w:r w:rsidR="00DB30D9">
        <w:rPr>
          <w:rFonts w:ascii="Times New Roman" w:hAnsi="Times New Roman" w:cs="Times New Roman"/>
          <w:sz w:val="24"/>
          <w:szCs w:val="24"/>
        </w:rPr>
        <w:t>accelerated. It</w:t>
      </w:r>
      <w:r w:rsidR="0081095A">
        <w:rPr>
          <w:rFonts w:ascii="Times New Roman" w:hAnsi="Times New Roman" w:cs="Times New Roman"/>
          <w:sz w:val="24"/>
          <w:szCs w:val="24"/>
        </w:rPr>
        <w:t xml:space="preserve"> is clear from the foregoing that the respondent did engage </w:t>
      </w:r>
      <w:r w:rsidR="00DE3D4C">
        <w:rPr>
          <w:rFonts w:ascii="Times New Roman" w:hAnsi="Times New Roman" w:cs="Times New Roman"/>
          <w:sz w:val="24"/>
          <w:szCs w:val="24"/>
        </w:rPr>
        <w:t xml:space="preserve">in </w:t>
      </w:r>
      <w:r w:rsidR="0081095A">
        <w:rPr>
          <w:rFonts w:ascii="Times New Roman" w:hAnsi="Times New Roman" w:cs="Times New Roman"/>
          <w:sz w:val="24"/>
          <w:szCs w:val="24"/>
        </w:rPr>
        <w:t>a process of job evaluation</w:t>
      </w:r>
      <w:r w:rsidR="00C8536D">
        <w:rPr>
          <w:rFonts w:ascii="Times New Roman" w:hAnsi="Times New Roman" w:cs="Times New Roman"/>
          <w:sz w:val="24"/>
          <w:szCs w:val="24"/>
        </w:rPr>
        <w:t xml:space="preserve"> </w:t>
      </w:r>
      <w:r w:rsidR="00DE3D4C">
        <w:rPr>
          <w:rFonts w:ascii="Times New Roman" w:hAnsi="Times New Roman" w:cs="Times New Roman"/>
          <w:sz w:val="24"/>
          <w:szCs w:val="24"/>
        </w:rPr>
        <w:t xml:space="preserve">for the Assistant Human Resources Manager post and a </w:t>
      </w:r>
      <w:r w:rsidR="00634957">
        <w:rPr>
          <w:rFonts w:ascii="Times New Roman" w:hAnsi="Times New Roman" w:cs="Times New Roman"/>
          <w:sz w:val="24"/>
          <w:szCs w:val="24"/>
        </w:rPr>
        <w:t>report was compiled</w:t>
      </w:r>
      <w:r w:rsidR="00776464">
        <w:rPr>
          <w:rFonts w:ascii="Times New Roman" w:hAnsi="Times New Roman" w:cs="Times New Roman"/>
          <w:sz w:val="24"/>
          <w:szCs w:val="24"/>
        </w:rPr>
        <w:t>.</w:t>
      </w:r>
    </w:p>
    <w:p w:rsidR="00337717" w:rsidRDefault="00097D12" w:rsidP="00051C8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party bringing contempt of court proceedings is required to show that there has been </w:t>
      </w:r>
      <w:r w:rsidR="00776464">
        <w:rPr>
          <w:rFonts w:ascii="Times New Roman" w:hAnsi="Times New Roman" w:cs="Times New Roman"/>
          <w:sz w:val="24"/>
          <w:szCs w:val="24"/>
        </w:rPr>
        <w:t xml:space="preserve">a </w:t>
      </w:r>
      <w:r>
        <w:rPr>
          <w:rFonts w:ascii="Times New Roman" w:hAnsi="Times New Roman" w:cs="Times New Roman"/>
          <w:sz w:val="24"/>
          <w:szCs w:val="24"/>
        </w:rPr>
        <w:t xml:space="preserve">factual breach of the order. </w:t>
      </w:r>
      <w:r w:rsidR="00776464">
        <w:rPr>
          <w:rFonts w:ascii="Times New Roman" w:hAnsi="Times New Roman" w:cs="Times New Roman"/>
          <w:sz w:val="24"/>
          <w:szCs w:val="24"/>
        </w:rPr>
        <w:t xml:space="preserve">The arbitral award was complied with. </w:t>
      </w:r>
      <w:r w:rsidR="00337717">
        <w:rPr>
          <w:rFonts w:ascii="Times New Roman" w:hAnsi="Times New Roman" w:cs="Times New Roman"/>
          <w:sz w:val="24"/>
          <w:szCs w:val="24"/>
        </w:rPr>
        <w:t>Whilst applicants’ concerns</w:t>
      </w:r>
      <w:r w:rsidR="00776464">
        <w:rPr>
          <w:rFonts w:ascii="Times New Roman" w:hAnsi="Times New Roman" w:cs="Times New Roman"/>
          <w:sz w:val="24"/>
          <w:szCs w:val="24"/>
        </w:rPr>
        <w:t xml:space="preserve"> with regards the manner in which the evaluation was </w:t>
      </w:r>
      <w:r w:rsidR="00634957">
        <w:rPr>
          <w:rFonts w:ascii="Times New Roman" w:hAnsi="Times New Roman" w:cs="Times New Roman"/>
          <w:sz w:val="24"/>
          <w:szCs w:val="24"/>
        </w:rPr>
        <w:t>conducted may</w:t>
      </w:r>
      <w:r w:rsidR="00337717">
        <w:rPr>
          <w:rFonts w:ascii="Times New Roman" w:hAnsi="Times New Roman" w:cs="Times New Roman"/>
          <w:sz w:val="24"/>
          <w:szCs w:val="24"/>
        </w:rPr>
        <w:t xml:space="preserve"> be valid, the court notes that there was no method prescribed by the arbitrator for carrying out the exercise. Contempt of court proceedings are a wrong procedure for challenging the</w:t>
      </w:r>
      <w:r w:rsidR="00C91E5B">
        <w:rPr>
          <w:rFonts w:ascii="Times New Roman" w:hAnsi="Times New Roman" w:cs="Times New Roman"/>
          <w:sz w:val="24"/>
          <w:szCs w:val="24"/>
        </w:rPr>
        <w:t xml:space="preserve"> </w:t>
      </w:r>
      <w:r w:rsidR="00337717">
        <w:rPr>
          <w:rFonts w:ascii="Times New Roman" w:hAnsi="Times New Roman" w:cs="Times New Roman"/>
          <w:sz w:val="24"/>
          <w:szCs w:val="24"/>
        </w:rPr>
        <w:t>fairness and substance of a job evaluation process. I am unable to find as a fact that the respondent disobeyed or neglected to comply with the award. I am satisfied that t</w:t>
      </w:r>
      <w:r w:rsidR="00250B04">
        <w:rPr>
          <w:rFonts w:ascii="Times New Roman" w:hAnsi="Times New Roman" w:cs="Times New Roman"/>
          <w:sz w:val="24"/>
          <w:szCs w:val="24"/>
        </w:rPr>
        <w:t>he order was complied with.</w:t>
      </w:r>
    </w:p>
    <w:p w:rsidR="006D309A" w:rsidRDefault="006D309A" w:rsidP="002505F3">
      <w:pPr>
        <w:tabs>
          <w:tab w:val="left" w:pos="630"/>
        </w:tabs>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the result I find as follows,</w:t>
      </w:r>
    </w:p>
    <w:p w:rsidR="006D309A" w:rsidRDefault="006D309A" w:rsidP="002505F3">
      <w:pPr>
        <w:tabs>
          <w:tab w:val="left" w:pos="630"/>
        </w:tabs>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application is dismissed, costs follow the event.</w:t>
      </w:r>
    </w:p>
    <w:p w:rsidR="006D309A" w:rsidRDefault="006D309A" w:rsidP="006D309A">
      <w:pPr>
        <w:tabs>
          <w:tab w:val="left" w:pos="630"/>
        </w:tabs>
        <w:spacing w:after="0" w:line="360" w:lineRule="auto"/>
        <w:ind w:firstLine="0"/>
        <w:rPr>
          <w:rFonts w:ascii="Times New Roman" w:hAnsi="Times New Roman" w:cs="Times New Roman"/>
          <w:sz w:val="24"/>
          <w:szCs w:val="24"/>
        </w:rPr>
      </w:pPr>
    </w:p>
    <w:p w:rsidR="005264EE" w:rsidRDefault="005264EE" w:rsidP="006D309A">
      <w:pPr>
        <w:tabs>
          <w:tab w:val="left" w:pos="630"/>
        </w:tabs>
        <w:spacing w:after="0" w:line="360" w:lineRule="auto"/>
        <w:ind w:firstLine="0"/>
        <w:rPr>
          <w:rFonts w:ascii="Times New Roman" w:hAnsi="Times New Roman" w:cs="Times New Roman"/>
          <w:sz w:val="24"/>
          <w:szCs w:val="24"/>
        </w:rPr>
      </w:pPr>
    </w:p>
    <w:p w:rsidR="005264EE" w:rsidRDefault="005264EE" w:rsidP="006D309A">
      <w:pPr>
        <w:tabs>
          <w:tab w:val="left" w:pos="630"/>
        </w:tabs>
        <w:spacing w:after="0" w:line="360" w:lineRule="auto"/>
        <w:ind w:firstLine="0"/>
        <w:rPr>
          <w:rFonts w:ascii="Times New Roman" w:hAnsi="Times New Roman" w:cs="Times New Roman"/>
          <w:sz w:val="24"/>
          <w:szCs w:val="24"/>
        </w:rPr>
      </w:pPr>
    </w:p>
    <w:p w:rsidR="006D309A" w:rsidRDefault="006D309A" w:rsidP="00634957">
      <w:pPr>
        <w:tabs>
          <w:tab w:val="left" w:pos="630"/>
        </w:tabs>
        <w:spacing w:after="0" w:line="240" w:lineRule="auto"/>
        <w:ind w:firstLine="0"/>
        <w:rPr>
          <w:rFonts w:ascii="Times New Roman" w:hAnsi="Times New Roman" w:cs="Times New Roman"/>
          <w:sz w:val="24"/>
          <w:szCs w:val="24"/>
        </w:rPr>
      </w:pPr>
      <w:proofErr w:type="spellStart"/>
      <w:r>
        <w:rPr>
          <w:rFonts w:ascii="Times New Roman" w:hAnsi="Times New Roman" w:cs="Times New Roman"/>
          <w:i/>
          <w:sz w:val="24"/>
          <w:szCs w:val="24"/>
        </w:rPr>
        <w:t>Mambara</w:t>
      </w:r>
      <w:proofErr w:type="spellEnd"/>
      <w:r>
        <w:rPr>
          <w:rFonts w:ascii="Times New Roman" w:hAnsi="Times New Roman" w:cs="Times New Roman"/>
          <w:i/>
          <w:sz w:val="24"/>
          <w:szCs w:val="24"/>
        </w:rPr>
        <w:t xml:space="preserve"> and Partners</w:t>
      </w:r>
      <w:r>
        <w:rPr>
          <w:rFonts w:ascii="Times New Roman" w:hAnsi="Times New Roman" w:cs="Times New Roman"/>
          <w:sz w:val="24"/>
          <w:szCs w:val="24"/>
        </w:rPr>
        <w:t>, applicants’ legal practitioners</w:t>
      </w:r>
    </w:p>
    <w:p w:rsidR="006D309A" w:rsidRDefault="006D309A" w:rsidP="00634957">
      <w:pPr>
        <w:tabs>
          <w:tab w:val="left" w:pos="630"/>
        </w:tabs>
        <w:spacing w:after="0" w:line="240" w:lineRule="auto"/>
        <w:ind w:firstLine="0"/>
        <w:rPr>
          <w:rFonts w:ascii="Times New Roman" w:hAnsi="Times New Roman" w:cs="Times New Roman"/>
          <w:sz w:val="24"/>
          <w:szCs w:val="24"/>
        </w:rPr>
      </w:pPr>
      <w:proofErr w:type="spellStart"/>
      <w:r>
        <w:rPr>
          <w:rFonts w:ascii="Times New Roman" w:hAnsi="Times New Roman" w:cs="Times New Roman"/>
          <w:i/>
          <w:sz w:val="24"/>
          <w:szCs w:val="24"/>
        </w:rPr>
        <w:t>Mbidzo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w:t>
      </w:r>
      <w:r w:rsidR="00734B8A">
        <w:rPr>
          <w:rFonts w:ascii="Times New Roman" w:hAnsi="Times New Roman" w:cs="Times New Roman"/>
          <w:i/>
          <w:sz w:val="24"/>
          <w:szCs w:val="24"/>
        </w:rPr>
        <w:t>uchadehama</w:t>
      </w:r>
      <w:proofErr w:type="spellEnd"/>
      <w:r w:rsidR="00734B8A">
        <w:rPr>
          <w:rFonts w:ascii="Times New Roman" w:hAnsi="Times New Roman" w:cs="Times New Roman"/>
          <w:i/>
          <w:sz w:val="24"/>
          <w:szCs w:val="24"/>
        </w:rPr>
        <w:t xml:space="preserve"> and </w:t>
      </w:r>
      <w:proofErr w:type="spellStart"/>
      <w:r w:rsidR="00734B8A">
        <w:rPr>
          <w:rFonts w:ascii="Times New Roman" w:hAnsi="Times New Roman" w:cs="Times New Roman"/>
          <w:i/>
          <w:sz w:val="24"/>
          <w:szCs w:val="24"/>
        </w:rPr>
        <w:t>Makoni</w:t>
      </w:r>
      <w:proofErr w:type="spellEnd"/>
      <w:r w:rsidR="00734B8A">
        <w:rPr>
          <w:rFonts w:ascii="Times New Roman" w:hAnsi="Times New Roman" w:cs="Times New Roman"/>
          <w:sz w:val="24"/>
          <w:szCs w:val="24"/>
        </w:rPr>
        <w:t>, respondent’s legal practitioners</w:t>
      </w:r>
    </w:p>
    <w:p w:rsidR="005E300F" w:rsidRDefault="005E300F" w:rsidP="006D309A">
      <w:pPr>
        <w:tabs>
          <w:tab w:val="left" w:pos="630"/>
        </w:tabs>
        <w:spacing w:after="0" w:line="240" w:lineRule="auto"/>
        <w:ind w:firstLine="0"/>
        <w:rPr>
          <w:rFonts w:ascii="Times New Roman" w:hAnsi="Times New Roman" w:cs="Times New Roman"/>
          <w:sz w:val="24"/>
          <w:szCs w:val="24"/>
        </w:rPr>
      </w:pPr>
    </w:p>
    <w:p w:rsidR="005E300F" w:rsidRDefault="005E300F" w:rsidP="006D309A">
      <w:pPr>
        <w:tabs>
          <w:tab w:val="left" w:pos="630"/>
        </w:tabs>
        <w:spacing w:after="0" w:line="240" w:lineRule="auto"/>
        <w:ind w:firstLine="0"/>
        <w:rPr>
          <w:rFonts w:ascii="Times New Roman" w:hAnsi="Times New Roman" w:cs="Times New Roman"/>
          <w:sz w:val="24"/>
          <w:szCs w:val="24"/>
        </w:rPr>
      </w:pPr>
    </w:p>
    <w:sectPr w:rsidR="005E300F" w:rsidSect="00261891">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DC" w:rsidRDefault="001F10DC" w:rsidP="00065615">
      <w:pPr>
        <w:spacing w:after="0" w:line="240" w:lineRule="auto"/>
      </w:pPr>
      <w:r>
        <w:separator/>
      </w:r>
    </w:p>
  </w:endnote>
  <w:endnote w:type="continuationSeparator" w:id="0">
    <w:p w:rsidR="001F10DC" w:rsidRDefault="001F10DC" w:rsidP="0006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DC" w:rsidRDefault="001F10DC" w:rsidP="00065615">
      <w:pPr>
        <w:spacing w:after="0" w:line="240" w:lineRule="auto"/>
      </w:pPr>
      <w:r>
        <w:separator/>
      </w:r>
    </w:p>
  </w:footnote>
  <w:footnote w:type="continuationSeparator" w:id="0">
    <w:p w:rsidR="001F10DC" w:rsidRDefault="001F10DC" w:rsidP="00065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579"/>
      <w:docPartObj>
        <w:docPartGallery w:val="Page Numbers (Top of Page)"/>
        <w:docPartUnique/>
      </w:docPartObj>
    </w:sdtPr>
    <w:sdtEndPr>
      <w:rPr>
        <w:rFonts w:ascii="Times New Roman" w:hAnsi="Times New Roman" w:cs="Times New Roman"/>
        <w:sz w:val="24"/>
        <w:szCs w:val="24"/>
      </w:rPr>
    </w:sdtEndPr>
    <w:sdtContent>
      <w:p w:rsidR="002F6401" w:rsidRPr="00E2451A" w:rsidRDefault="00DC1DE8">
        <w:pPr>
          <w:pStyle w:val="Header"/>
          <w:jc w:val="right"/>
          <w:rPr>
            <w:rFonts w:ascii="Times New Roman" w:hAnsi="Times New Roman" w:cs="Times New Roman"/>
            <w:sz w:val="24"/>
            <w:szCs w:val="24"/>
          </w:rPr>
        </w:pPr>
        <w:r w:rsidRPr="00E2451A">
          <w:rPr>
            <w:rFonts w:ascii="Times New Roman" w:hAnsi="Times New Roman" w:cs="Times New Roman"/>
            <w:sz w:val="24"/>
            <w:szCs w:val="24"/>
          </w:rPr>
          <w:fldChar w:fldCharType="begin"/>
        </w:r>
        <w:r w:rsidR="002F6401" w:rsidRPr="00E2451A">
          <w:rPr>
            <w:rFonts w:ascii="Times New Roman" w:hAnsi="Times New Roman" w:cs="Times New Roman"/>
            <w:sz w:val="24"/>
            <w:szCs w:val="24"/>
          </w:rPr>
          <w:instrText xml:space="preserve"> PAGE   \* MERGEFORMAT </w:instrText>
        </w:r>
        <w:r w:rsidRPr="00E2451A">
          <w:rPr>
            <w:rFonts w:ascii="Times New Roman" w:hAnsi="Times New Roman" w:cs="Times New Roman"/>
            <w:sz w:val="24"/>
            <w:szCs w:val="24"/>
          </w:rPr>
          <w:fldChar w:fldCharType="separate"/>
        </w:r>
        <w:r w:rsidR="00912998">
          <w:rPr>
            <w:rFonts w:ascii="Times New Roman" w:hAnsi="Times New Roman" w:cs="Times New Roman"/>
            <w:noProof/>
            <w:sz w:val="24"/>
            <w:szCs w:val="24"/>
          </w:rPr>
          <w:t>1</w:t>
        </w:r>
        <w:r w:rsidRPr="00E2451A">
          <w:rPr>
            <w:rFonts w:ascii="Times New Roman" w:hAnsi="Times New Roman" w:cs="Times New Roman"/>
            <w:sz w:val="24"/>
            <w:szCs w:val="24"/>
          </w:rPr>
          <w:fldChar w:fldCharType="end"/>
        </w:r>
      </w:p>
      <w:p w:rsidR="002F6401" w:rsidRPr="00E2451A" w:rsidRDefault="002F6401">
        <w:pPr>
          <w:pStyle w:val="Header"/>
          <w:jc w:val="right"/>
          <w:rPr>
            <w:rFonts w:ascii="Times New Roman" w:hAnsi="Times New Roman" w:cs="Times New Roman"/>
            <w:sz w:val="24"/>
            <w:szCs w:val="24"/>
          </w:rPr>
        </w:pPr>
        <w:r w:rsidRPr="00E2451A">
          <w:rPr>
            <w:rFonts w:ascii="Times New Roman" w:hAnsi="Times New Roman" w:cs="Times New Roman"/>
            <w:sz w:val="24"/>
            <w:szCs w:val="24"/>
          </w:rPr>
          <w:t>HH</w:t>
        </w:r>
        <w:r w:rsidR="00DB30D9">
          <w:rPr>
            <w:rFonts w:ascii="Times New Roman" w:hAnsi="Times New Roman" w:cs="Times New Roman"/>
            <w:sz w:val="24"/>
            <w:szCs w:val="24"/>
          </w:rPr>
          <w:t xml:space="preserve"> 307-14</w:t>
        </w:r>
      </w:p>
      <w:p w:rsidR="002F6401" w:rsidRPr="00E2451A" w:rsidRDefault="002F6401">
        <w:pPr>
          <w:pStyle w:val="Header"/>
          <w:jc w:val="right"/>
          <w:rPr>
            <w:rFonts w:ascii="Times New Roman" w:hAnsi="Times New Roman" w:cs="Times New Roman"/>
            <w:sz w:val="24"/>
            <w:szCs w:val="24"/>
          </w:rPr>
        </w:pPr>
        <w:r w:rsidRPr="00E2451A">
          <w:rPr>
            <w:rFonts w:ascii="Times New Roman" w:hAnsi="Times New Roman" w:cs="Times New Roman"/>
            <w:sz w:val="24"/>
            <w:szCs w:val="24"/>
          </w:rPr>
          <w:t>HC 2019/13</w:t>
        </w:r>
      </w:p>
    </w:sdtContent>
  </w:sdt>
  <w:p w:rsidR="002F6401" w:rsidRDefault="002F6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3A96"/>
    <w:multiLevelType w:val="hybridMultilevel"/>
    <w:tmpl w:val="F8C67F1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76C6EE6"/>
    <w:multiLevelType w:val="hybridMultilevel"/>
    <w:tmpl w:val="F8C67F1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5615"/>
    <w:rsid w:val="00051C89"/>
    <w:rsid w:val="000625FD"/>
    <w:rsid w:val="00065615"/>
    <w:rsid w:val="00072883"/>
    <w:rsid w:val="00097D12"/>
    <w:rsid w:val="000C64D6"/>
    <w:rsid w:val="000C7819"/>
    <w:rsid w:val="001054FE"/>
    <w:rsid w:val="00126810"/>
    <w:rsid w:val="00130CC7"/>
    <w:rsid w:val="001B271D"/>
    <w:rsid w:val="001D43FC"/>
    <w:rsid w:val="001F10DC"/>
    <w:rsid w:val="001F3C86"/>
    <w:rsid w:val="002009AC"/>
    <w:rsid w:val="0020718A"/>
    <w:rsid w:val="00226362"/>
    <w:rsid w:val="002505F3"/>
    <w:rsid w:val="00250B04"/>
    <w:rsid w:val="00261891"/>
    <w:rsid w:val="00262285"/>
    <w:rsid w:val="002C2944"/>
    <w:rsid w:val="002F3538"/>
    <w:rsid w:val="002F6401"/>
    <w:rsid w:val="003324E7"/>
    <w:rsid w:val="003370CD"/>
    <w:rsid w:val="00337717"/>
    <w:rsid w:val="003A170D"/>
    <w:rsid w:val="003A31F2"/>
    <w:rsid w:val="003A7AAC"/>
    <w:rsid w:val="003B527C"/>
    <w:rsid w:val="003C2FA9"/>
    <w:rsid w:val="00466AF5"/>
    <w:rsid w:val="00473123"/>
    <w:rsid w:val="004F3A2F"/>
    <w:rsid w:val="005215AF"/>
    <w:rsid w:val="005264EE"/>
    <w:rsid w:val="0052665A"/>
    <w:rsid w:val="005816AE"/>
    <w:rsid w:val="005E1BD7"/>
    <w:rsid w:val="005E300F"/>
    <w:rsid w:val="00613137"/>
    <w:rsid w:val="006273B0"/>
    <w:rsid w:val="00634957"/>
    <w:rsid w:val="006517EB"/>
    <w:rsid w:val="006764E8"/>
    <w:rsid w:val="00685FDB"/>
    <w:rsid w:val="006D309A"/>
    <w:rsid w:val="00703EC4"/>
    <w:rsid w:val="00734B8A"/>
    <w:rsid w:val="00772834"/>
    <w:rsid w:val="00775376"/>
    <w:rsid w:val="00776464"/>
    <w:rsid w:val="007E6B35"/>
    <w:rsid w:val="0081095A"/>
    <w:rsid w:val="00816B9D"/>
    <w:rsid w:val="008229E7"/>
    <w:rsid w:val="00832109"/>
    <w:rsid w:val="0084197E"/>
    <w:rsid w:val="008601FB"/>
    <w:rsid w:val="00870AC2"/>
    <w:rsid w:val="008B65E2"/>
    <w:rsid w:val="008D38BB"/>
    <w:rsid w:val="008F2261"/>
    <w:rsid w:val="00905F7E"/>
    <w:rsid w:val="00912998"/>
    <w:rsid w:val="00927ED3"/>
    <w:rsid w:val="0093473C"/>
    <w:rsid w:val="00974114"/>
    <w:rsid w:val="009763DB"/>
    <w:rsid w:val="0098557C"/>
    <w:rsid w:val="00995149"/>
    <w:rsid w:val="009A5DE3"/>
    <w:rsid w:val="009B7D5C"/>
    <w:rsid w:val="009D71D1"/>
    <w:rsid w:val="009E0509"/>
    <w:rsid w:val="00A17C7B"/>
    <w:rsid w:val="00A17D2E"/>
    <w:rsid w:val="00A402DA"/>
    <w:rsid w:val="00A56009"/>
    <w:rsid w:val="00A64F41"/>
    <w:rsid w:val="00A85801"/>
    <w:rsid w:val="00AD0A86"/>
    <w:rsid w:val="00AE2BC9"/>
    <w:rsid w:val="00AF0173"/>
    <w:rsid w:val="00B07871"/>
    <w:rsid w:val="00B7133C"/>
    <w:rsid w:val="00BD0E5B"/>
    <w:rsid w:val="00BE6645"/>
    <w:rsid w:val="00C1115E"/>
    <w:rsid w:val="00C2246C"/>
    <w:rsid w:val="00C35BA2"/>
    <w:rsid w:val="00C36AA0"/>
    <w:rsid w:val="00C570F0"/>
    <w:rsid w:val="00C8536D"/>
    <w:rsid w:val="00C91E5B"/>
    <w:rsid w:val="00CB3D5F"/>
    <w:rsid w:val="00D4011D"/>
    <w:rsid w:val="00DB30D9"/>
    <w:rsid w:val="00DC1DE8"/>
    <w:rsid w:val="00DD53DA"/>
    <w:rsid w:val="00DE3D4C"/>
    <w:rsid w:val="00E21F7B"/>
    <w:rsid w:val="00E2451A"/>
    <w:rsid w:val="00E5175F"/>
    <w:rsid w:val="00E5646A"/>
    <w:rsid w:val="00E616C9"/>
    <w:rsid w:val="00E65501"/>
    <w:rsid w:val="00E8175E"/>
    <w:rsid w:val="00F21DDF"/>
    <w:rsid w:val="00F43DA7"/>
    <w:rsid w:val="00F9098C"/>
    <w:rsid w:val="00F94C27"/>
    <w:rsid w:val="00FA0535"/>
    <w:rsid w:val="00FB4D8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615"/>
  </w:style>
  <w:style w:type="paragraph" w:styleId="Footer">
    <w:name w:val="footer"/>
    <w:basedOn w:val="Normal"/>
    <w:link w:val="FooterChar"/>
    <w:uiPriority w:val="99"/>
    <w:semiHidden/>
    <w:unhideWhenUsed/>
    <w:rsid w:val="000656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5615"/>
  </w:style>
  <w:style w:type="paragraph" w:styleId="ListParagraph">
    <w:name w:val="List Paragraph"/>
    <w:basedOn w:val="Normal"/>
    <w:uiPriority w:val="34"/>
    <w:qFormat/>
    <w:rsid w:val="00974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E022-2BDD-46FD-AFF5-82D277AB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MASANGO</dc:creator>
  <cp:lastModifiedBy>user</cp:lastModifiedBy>
  <cp:revision>2</cp:revision>
  <cp:lastPrinted>2014-06-18T07:12:00Z</cp:lastPrinted>
  <dcterms:created xsi:type="dcterms:W3CDTF">2014-07-03T12:16:00Z</dcterms:created>
  <dcterms:modified xsi:type="dcterms:W3CDTF">2014-07-03T12:16:00Z</dcterms:modified>
</cp:coreProperties>
</file>