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A1" w:rsidRPr="00425AA1" w:rsidRDefault="00425AA1" w:rsidP="00425AA1">
      <w:pPr>
        <w:spacing w:after="0"/>
        <w:jc w:val="both"/>
        <w:rPr>
          <w:rFonts w:ascii="Bookman Old Style" w:hAnsi="Bookman Old Style"/>
        </w:rPr>
      </w:pPr>
      <w:bookmarkStart w:id="0" w:name="_GoBack"/>
      <w:bookmarkEnd w:id="0"/>
    </w:p>
    <w:p w:rsidR="00425AA1" w:rsidRPr="003E3E72" w:rsidRDefault="00425AA1" w:rsidP="00425AA1">
      <w:pPr>
        <w:spacing w:after="0" w:line="240" w:lineRule="auto"/>
        <w:jc w:val="both"/>
        <w:rPr>
          <w:rFonts w:ascii="Times New Roman" w:hAnsi="Times New Roman"/>
          <w:sz w:val="24"/>
          <w:szCs w:val="24"/>
        </w:rPr>
      </w:pPr>
      <w:r>
        <w:rPr>
          <w:rFonts w:ascii="Times New Roman" w:hAnsi="Times New Roman"/>
          <w:sz w:val="24"/>
          <w:szCs w:val="24"/>
        </w:rPr>
        <w:t>TERERAI MUGWADI</w:t>
      </w:r>
    </w:p>
    <w:p w:rsidR="00425AA1" w:rsidRPr="003E3E72" w:rsidRDefault="00425AA1" w:rsidP="00425AA1">
      <w:pPr>
        <w:spacing w:after="0" w:line="240" w:lineRule="auto"/>
        <w:jc w:val="both"/>
        <w:rPr>
          <w:rFonts w:ascii="Times New Roman" w:hAnsi="Times New Roman"/>
          <w:sz w:val="24"/>
          <w:szCs w:val="24"/>
        </w:rPr>
      </w:pPr>
      <w:proofErr w:type="gramStart"/>
      <w:r>
        <w:rPr>
          <w:rFonts w:ascii="Times New Roman" w:hAnsi="Times New Roman"/>
          <w:sz w:val="24"/>
          <w:szCs w:val="24"/>
        </w:rPr>
        <w:t>v</w:t>
      </w:r>
      <w:r w:rsidRPr="003E3E72">
        <w:rPr>
          <w:rFonts w:ascii="Times New Roman" w:hAnsi="Times New Roman"/>
          <w:sz w:val="24"/>
          <w:szCs w:val="24"/>
        </w:rPr>
        <w:t>ersus</w:t>
      </w:r>
      <w:proofErr w:type="gramEnd"/>
    </w:p>
    <w:p w:rsidR="00425AA1" w:rsidRDefault="00425AA1" w:rsidP="00425AA1">
      <w:pPr>
        <w:spacing w:after="0" w:line="240" w:lineRule="auto"/>
        <w:jc w:val="both"/>
        <w:rPr>
          <w:rFonts w:ascii="Times New Roman" w:hAnsi="Times New Roman"/>
          <w:sz w:val="24"/>
          <w:szCs w:val="24"/>
        </w:rPr>
      </w:pPr>
      <w:r>
        <w:rPr>
          <w:rFonts w:ascii="Times New Roman" w:hAnsi="Times New Roman"/>
          <w:sz w:val="24"/>
          <w:szCs w:val="24"/>
        </w:rPr>
        <w:t>MTANDAZO DUBE</w:t>
      </w:r>
    </w:p>
    <w:p w:rsidR="00425AA1" w:rsidRDefault="00D37212" w:rsidP="00425AA1">
      <w:p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425AA1">
        <w:rPr>
          <w:rFonts w:ascii="Times New Roman" w:hAnsi="Times New Roman"/>
          <w:sz w:val="24"/>
          <w:szCs w:val="24"/>
        </w:rPr>
        <w:t>nd</w:t>
      </w:r>
      <w:proofErr w:type="gramEnd"/>
    </w:p>
    <w:p w:rsidR="00425AA1" w:rsidRDefault="00425AA1" w:rsidP="00425AA1">
      <w:pPr>
        <w:spacing w:after="0" w:line="240" w:lineRule="auto"/>
        <w:jc w:val="both"/>
        <w:rPr>
          <w:rFonts w:ascii="Times New Roman" w:hAnsi="Times New Roman"/>
          <w:sz w:val="24"/>
          <w:szCs w:val="24"/>
        </w:rPr>
      </w:pPr>
      <w:r>
        <w:rPr>
          <w:rFonts w:ascii="Times New Roman" w:hAnsi="Times New Roman"/>
          <w:sz w:val="24"/>
          <w:szCs w:val="24"/>
        </w:rPr>
        <w:t>ZIMBABWE NEWSPAPERS (1980) LIMITED</w:t>
      </w:r>
    </w:p>
    <w:p w:rsidR="00425AA1" w:rsidRDefault="00D37212" w:rsidP="00425AA1">
      <w:p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425AA1">
        <w:rPr>
          <w:rFonts w:ascii="Times New Roman" w:hAnsi="Times New Roman"/>
          <w:sz w:val="24"/>
          <w:szCs w:val="24"/>
        </w:rPr>
        <w:t>nd</w:t>
      </w:r>
      <w:proofErr w:type="gramEnd"/>
    </w:p>
    <w:p w:rsidR="00425AA1" w:rsidRDefault="00425AA1" w:rsidP="00425AA1">
      <w:pPr>
        <w:spacing w:after="0" w:line="240" w:lineRule="auto"/>
        <w:jc w:val="both"/>
        <w:rPr>
          <w:rFonts w:ascii="Times New Roman" w:hAnsi="Times New Roman"/>
          <w:sz w:val="24"/>
          <w:szCs w:val="24"/>
        </w:rPr>
      </w:pPr>
      <w:r>
        <w:rPr>
          <w:rFonts w:ascii="Times New Roman" w:hAnsi="Times New Roman"/>
          <w:sz w:val="24"/>
          <w:szCs w:val="24"/>
        </w:rPr>
        <w:t>EDDIE DHLIWAYO</w:t>
      </w:r>
    </w:p>
    <w:p w:rsidR="00425AA1" w:rsidRPr="003E3E72" w:rsidRDefault="00425AA1" w:rsidP="00425AA1">
      <w:pPr>
        <w:jc w:val="both"/>
        <w:rPr>
          <w:rFonts w:ascii="Times New Roman" w:hAnsi="Times New Roman"/>
          <w:sz w:val="24"/>
          <w:szCs w:val="24"/>
        </w:rPr>
      </w:pPr>
    </w:p>
    <w:p w:rsidR="00425AA1" w:rsidRPr="003E3E72" w:rsidRDefault="00425AA1" w:rsidP="00425AA1">
      <w:pPr>
        <w:spacing w:after="0" w:line="240" w:lineRule="auto"/>
        <w:jc w:val="both"/>
        <w:rPr>
          <w:rFonts w:ascii="Times New Roman" w:hAnsi="Times New Roman"/>
          <w:sz w:val="24"/>
          <w:szCs w:val="24"/>
        </w:rPr>
      </w:pPr>
      <w:r w:rsidRPr="003E3E72">
        <w:rPr>
          <w:rFonts w:ascii="Times New Roman" w:hAnsi="Times New Roman"/>
          <w:sz w:val="24"/>
          <w:szCs w:val="24"/>
        </w:rPr>
        <w:t>HIGH COURT OF ZIMBABWE</w:t>
      </w:r>
    </w:p>
    <w:p w:rsidR="00425AA1" w:rsidRPr="003E3E72" w:rsidRDefault="00425AA1" w:rsidP="00425AA1">
      <w:pPr>
        <w:spacing w:after="0" w:line="240" w:lineRule="auto"/>
        <w:jc w:val="both"/>
        <w:rPr>
          <w:rFonts w:ascii="Times New Roman" w:hAnsi="Times New Roman"/>
          <w:sz w:val="24"/>
          <w:szCs w:val="24"/>
        </w:rPr>
      </w:pPr>
      <w:r w:rsidRPr="003E3E72">
        <w:rPr>
          <w:rFonts w:ascii="Times New Roman" w:hAnsi="Times New Roman"/>
          <w:sz w:val="24"/>
          <w:szCs w:val="24"/>
        </w:rPr>
        <w:t>CHIGUMBA J</w:t>
      </w:r>
    </w:p>
    <w:p w:rsidR="00425AA1" w:rsidRPr="003E3E72" w:rsidRDefault="00425AA1" w:rsidP="00425AA1">
      <w:pPr>
        <w:spacing w:after="0" w:line="240" w:lineRule="auto"/>
        <w:jc w:val="both"/>
        <w:rPr>
          <w:rFonts w:ascii="Times New Roman" w:hAnsi="Times New Roman"/>
          <w:sz w:val="24"/>
          <w:szCs w:val="24"/>
        </w:rPr>
      </w:pPr>
      <w:r w:rsidRPr="003E3E72">
        <w:rPr>
          <w:rFonts w:ascii="Times New Roman" w:hAnsi="Times New Roman"/>
          <w:sz w:val="24"/>
          <w:szCs w:val="24"/>
        </w:rPr>
        <w:t>HARARE</w:t>
      </w:r>
      <w:r>
        <w:rPr>
          <w:rFonts w:ascii="Times New Roman" w:hAnsi="Times New Roman"/>
          <w:sz w:val="24"/>
          <w:szCs w:val="24"/>
        </w:rPr>
        <w:t>,</w:t>
      </w:r>
      <w:r w:rsidRPr="003E3E72">
        <w:rPr>
          <w:rFonts w:ascii="Times New Roman" w:hAnsi="Times New Roman"/>
          <w:sz w:val="24"/>
          <w:szCs w:val="24"/>
        </w:rPr>
        <w:t xml:space="preserve"> </w:t>
      </w:r>
      <w:r w:rsidR="003359F4">
        <w:rPr>
          <w:rFonts w:ascii="Times New Roman" w:hAnsi="Times New Roman"/>
          <w:sz w:val="24"/>
          <w:szCs w:val="24"/>
        </w:rPr>
        <w:t>20, 21, 22 May 2014, 18</w:t>
      </w:r>
      <w:r>
        <w:rPr>
          <w:rFonts w:ascii="Times New Roman" w:hAnsi="Times New Roman"/>
          <w:sz w:val="24"/>
          <w:szCs w:val="24"/>
        </w:rPr>
        <w:t xml:space="preserve"> June 2014</w:t>
      </w:r>
    </w:p>
    <w:p w:rsidR="00425AA1" w:rsidRPr="003E3E72" w:rsidRDefault="00425AA1" w:rsidP="00425AA1">
      <w:pPr>
        <w:jc w:val="both"/>
        <w:rPr>
          <w:rFonts w:ascii="Times New Roman" w:hAnsi="Times New Roman"/>
          <w:sz w:val="24"/>
          <w:szCs w:val="24"/>
        </w:rPr>
      </w:pPr>
    </w:p>
    <w:p w:rsidR="00425AA1" w:rsidRPr="003E3E72" w:rsidRDefault="00425AA1" w:rsidP="00425AA1">
      <w:pPr>
        <w:jc w:val="both"/>
        <w:rPr>
          <w:rFonts w:ascii="Times New Roman" w:hAnsi="Times New Roman"/>
          <w:b/>
          <w:sz w:val="24"/>
          <w:szCs w:val="24"/>
        </w:rPr>
      </w:pPr>
      <w:r>
        <w:rPr>
          <w:rFonts w:ascii="Times New Roman" w:hAnsi="Times New Roman"/>
          <w:b/>
          <w:sz w:val="24"/>
          <w:szCs w:val="24"/>
        </w:rPr>
        <w:t>Civil Trial</w:t>
      </w:r>
    </w:p>
    <w:p w:rsidR="00425AA1" w:rsidRPr="003E3E72" w:rsidRDefault="00425AA1" w:rsidP="00425AA1">
      <w:pPr>
        <w:spacing w:after="0" w:line="240" w:lineRule="auto"/>
        <w:jc w:val="both"/>
        <w:rPr>
          <w:rFonts w:ascii="Times New Roman" w:hAnsi="Times New Roman"/>
          <w:sz w:val="24"/>
          <w:szCs w:val="24"/>
        </w:rPr>
      </w:pPr>
    </w:p>
    <w:p w:rsidR="00425AA1" w:rsidRPr="00C17C82" w:rsidRDefault="00425AA1" w:rsidP="00425AA1">
      <w:pPr>
        <w:spacing w:after="0" w:line="240" w:lineRule="auto"/>
        <w:jc w:val="both"/>
        <w:rPr>
          <w:rFonts w:ascii="Times New Roman" w:hAnsi="Times New Roman"/>
          <w:sz w:val="24"/>
          <w:szCs w:val="24"/>
        </w:rPr>
      </w:pPr>
      <w:r>
        <w:rPr>
          <w:rFonts w:ascii="Times New Roman" w:hAnsi="Times New Roman"/>
          <w:i/>
          <w:sz w:val="24"/>
          <w:szCs w:val="24"/>
        </w:rPr>
        <w:t>B</w:t>
      </w:r>
      <w:r w:rsidR="00E877DD">
        <w:rPr>
          <w:rFonts w:ascii="Times New Roman" w:hAnsi="Times New Roman"/>
          <w:i/>
          <w:sz w:val="24"/>
          <w:szCs w:val="24"/>
        </w:rPr>
        <w:t>.</w:t>
      </w:r>
      <w:r>
        <w:rPr>
          <w:rFonts w:ascii="Times New Roman" w:hAnsi="Times New Roman"/>
          <w:i/>
          <w:sz w:val="24"/>
          <w:szCs w:val="24"/>
        </w:rPr>
        <w:t xml:space="preserve"> Maruva, </w:t>
      </w:r>
      <w:r w:rsidR="00E877DD">
        <w:rPr>
          <w:rFonts w:ascii="Times New Roman" w:hAnsi="Times New Roman"/>
          <w:sz w:val="24"/>
          <w:szCs w:val="24"/>
        </w:rPr>
        <w:t>for p</w:t>
      </w:r>
      <w:r>
        <w:rPr>
          <w:rFonts w:ascii="Times New Roman" w:hAnsi="Times New Roman"/>
          <w:sz w:val="24"/>
          <w:szCs w:val="24"/>
        </w:rPr>
        <w:t>laintiff</w:t>
      </w:r>
    </w:p>
    <w:p w:rsidR="00425AA1" w:rsidRPr="003E3E72" w:rsidRDefault="00402D87" w:rsidP="00425AA1">
      <w:pPr>
        <w:spacing w:after="0" w:line="240" w:lineRule="auto"/>
        <w:jc w:val="both"/>
        <w:rPr>
          <w:rFonts w:ascii="Times New Roman" w:hAnsi="Times New Roman"/>
          <w:sz w:val="24"/>
          <w:szCs w:val="24"/>
        </w:rPr>
      </w:pPr>
      <w:r>
        <w:rPr>
          <w:rFonts w:ascii="Times New Roman" w:hAnsi="Times New Roman"/>
          <w:i/>
          <w:sz w:val="24"/>
          <w:szCs w:val="24"/>
        </w:rPr>
        <w:t>O.T.</w:t>
      </w:r>
      <w:r w:rsidR="00E877DD">
        <w:rPr>
          <w:rFonts w:ascii="Times New Roman" w:hAnsi="Times New Roman"/>
          <w:i/>
          <w:sz w:val="24"/>
          <w:szCs w:val="24"/>
        </w:rPr>
        <w:t xml:space="preserve"> </w:t>
      </w:r>
      <w:r>
        <w:rPr>
          <w:rFonts w:ascii="Times New Roman" w:hAnsi="Times New Roman"/>
          <w:i/>
          <w:sz w:val="24"/>
          <w:szCs w:val="24"/>
        </w:rPr>
        <w:t>Gasva</w:t>
      </w:r>
      <w:r w:rsidR="00425AA1">
        <w:rPr>
          <w:rFonts w:ascii="Times New Roman" w:hAnsi="Times New Roman"/>
          <w:i/>
          <w:sz w:val="24"/>
          <w:szCs w:val="24"/>
        </w:rPr>
        <w:t xml:space="preserve">, </w:t>
      </w:r>
      <w:r w:rsidR="00425AA1" w:rsidRPr="003E3E72">
        <w:rPr>
          <w:rFonts w:ascii="Times New Roman" w:hAnsi="Times New Roman"/>
          <w:sz w:val="24"/>
          <w:szCs w:val="24"/>
        </w:rPr>
        <w:t>for</w:t>
      </w:r>
      <w:r w:rsidR="00425AA1">
        <w:rPr>
          <w:rFonts w:ascii="Times New Roman" w:hAnsi="Times New Roman"/>
          <w:sz w:val="24"/>
          <w:szCs w:val="24"/>
        </w:rPr>
        <w:t xml:space="preserve"> 1</w:t>
      </w:r>
      <w:r w:rsidR="00425AA1" w:rsidRPr="00C17C82">
        <w:rPr>
          <w:rFonts w:ascii="Times New Roman" w:hAnsi="Times New Roman"/>
          <w:sz w:val="24"/>
          <w:szCs w:val="24"/>
          <w:vertAlign w:val="superscript"/>
        </w:rPr>
        <w:t>st</w:t>
      </w:r>
      <w:r w:rsidR="00036AB4">
        <w:rPr>
          <w:rFonts w:ascii="Times New Roman" w:hAnsi="Times New Roman"/>
          <w:sz w:val="24"/>
          <w:szCs w:val="24"/>
        </w:rPr>
        <w:t>, 2nd</w:t>
      </w:r>
      <w:r w:rsidR="00E877DD">
        <w:rPr>
          <w:rFonts w:ascii="Times New Roman" w:hAnsi="Times New Roman"/>
          <w:sz w:val="24"/>
          <w:szCs w:val="24"/>
        </w:rPr>
        <w:t>, &amp; 3rd d</w:t>
      </w:r>
      <w:r w:rsidR="00425AA1">
        <w:rPr>
          <w:rFonts w:ascii="Times New Roman" w:hAnsi="Times New Roman"/>
          <w:sz w:val="24"/>
          <w:szCs w:val="24"/>
        </w:rPr>
        <w:t>efendants</w:t>
      </w:r>
    </w:p>
    <w:p w:rsidR="00425AA1" w:rsidRPr="003E3E72" w:rsidRDefault="00425AA1" w:rsidP="00425AA1">
      <w:pPr>
        <w:spacing w:after="0"/>
        <w:jc w:val="both"/>
        <w:rPr>
          <w:rFonts w:ascii="Times New Roman" w:hAnsi="Times New Roman"/>
          <w:sz w:val="24"/>
          <w:szCs w:val="24"/>
        </w:rPr>
      </w:pPr>
    </w:p>
    <w:p w:rsidR="00362AFC" w:rsidRDefault="00425AA1" w:rsidP="008A638D">
      <w:pPr>
        <w:spacing w:after="0" w:line="360" w:lineRule="auto"/>
        <w:ind w:firstLine="720"/>
        <w:jc w:val="both"/>
        <w:rPr>
          <w:rFonts w:ascii="Times New Roman" w:hAnsi="Times New Roman"/>
          <w:sz w:val="24"/>
          <w:szCs w:val="24"/>
        </w:rPr>
      </w:pPr>
      <w:r w:rsidRPr="003E3E72">
        <w:rPr>
          <w:rFonts w:ascii="Times New Roman" w:hAnsi="Times New Roman"/>
          <w:sz w:val="24"/>
          <w:szCs w:val="24"/>
        </w:rPr>
        <w:t xml:space="preserve">CHIGUMBA J: </w:t>
      </w:r>
      <w:r w:rsidR="00402D87">
        <w:rPr>
          <w:rFonts w:ascii="Times New Roman" w:hAnsi="Times New Roman"/>
          <w:sz w:val="24"/>
          <w:szCs w:val="24"/>
        </w:rPr>
        <w:t>This is a case in which the court has to determine whether the plaintiff was defamed by the defendants. The court also has to consider h</w:t>
      </w:r>
      <w:r w:rsidR="00362AFC">
        <w:rPr>
          <w:rFonts w:ascii="Times New Roman" w:hAnsi="Times New Roman"/>
          <w:sz w:val="24"/>
          <w:szCs w:val="24"/>
        </w:rPr>
        <w:t>ow much money will be enough to comp</w:t>
      </w:r>
      <w:r w:rsidR="00402D87">
        <w:rPr>
          <w:rFonts w:ascii="Times New Roman" w:hAnsi="Times New Roman"/>
          <w:sz w:val="24"/>
          <w:szCs w:val="24"/>
        </w:rPr>
        <w:t xml:space="preserve">ensate </w:t>
      </w:r>
      <w:r w:rsidR="00362AFC">
        <w:rPr>
          <w:rFonts w:ascii="Times New Roman" w:hAnsi="Times New Roman"/>
          <w:sz w:val="24"/>
          <w:szCs w:val="24"/>
        </w:rPr>
        <w:t>her</w:t>
      </w:r>
      <w:r w:rsidR="00402D87">
        <w:rPr>
          <w:rFonts w:ascii="Times New Roman" w:hAnsi="Times New Roman"/>
          <w:sz w:val="24"/>
          <w:szCs w:val="24"/>
        </w:rPr>
        <w:t xml:space="preserve"> if it finds that her</w:t>
      </w:r>
      <w:r w:rsidR="00362AFC">
        <w:rPr>
          <w:rFonts w:ascii="Times New Roman" w:hAnsi="Times New Roman"/>
          <w:sz w:val="24"/>
          <w:szCs w:val="24"/>
        </w:rPr>
        <w:t xml:space="preserve"> good name was tarnished by the</w:t>
      </w:r>
      <w:r w:rsidR="007D787B">
        <w:rPr>
          <w:rFonts w:ascii="Times New Roman" w:hAnsi="Times New Roman"/>
          <w:sz w:val="24"/>
          <w:szCs w:val="24"/>
        </w:rPr>
        <w:t xml:space="preserve"> alleged</w:t>
      </w:r>
      <w:r w:rsidR="00362AFC">
        <w:rPr>
          <w:rFonts w:ascii="Times New Roman" w:hAnsi="Times New Roman"/>
          <w:sz w:val="24"/>
          <w:szCs w:val="24"/>
        </w:rPr>
        <w:t xml:space="preserve"> </w:t>
      </w:r>
      <w:r w:rsidR="00402D87">
        <w:rPr>
          <w:rFonts w:ascii="Times New Roman" w:hAnsi="Times New Roman"/>
          <w:sz w:val="24"/>
          <w:szCs w:val="24"/>
        </w:rPr>
        <w:t>publication of false statements.</w:t>
      </w:r>
    </w:p>
    <w:p w:rsidR="007508DE" w:rsidRDefault="00362AFC"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7508DE">
        <w:rPr>
          <w:rFonts w:ascii="Times New Roman" w:hAnsi="Times New Roman"/>
          <w:sz w:val="24"/>
          <w:szCs w:val="24"/>
        </w:rPr>
        <w:t>“Good name in man and woman, dear my lord,</w:t>
      </w:r>
    </w:p>
    <w:p w:rsidR="007508DE" w:rsidRDefault="007508DE"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Is the immediate jewel of their </w:t>
      </w:r>
      <w:proofErr w:type="gramStart"/>
      <w:r>
        <w:rPr>
          <w:rFonts w:ascii="Times New Roman" w:hAnsi="Times New Roman"/>
          <w:sz w:val="24"/>
          <w:szCs w:val="24"/>
        </w:rPr>
        <w:t>souls;</w:t>
      </w:r>
      <w:proofErr w:type="gramEnd"/>
    </w:p>
    <w:p w:rsidR="007508DE" w:rsidRDefault="007508DE"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Who steals my purse steals trash; ‘tis something, nothing</w:t>
      </w:r>
    </w:p>
    <w:p w:rsidR="007508DE" w:rsidRDefault="007508DE"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Twas mine, ‘tis his and has been slave to thousands;</w:t>
      </w:r>
    </w:p>
    <w:p w:rsidR="007508DE" w:rsidRDefault="003E6AD3"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7508DE">
        <w:rPr>
          <w:rFonts w:ascii="Times New Roman" w:hAnsi="Times New Roman"/>
          <w:sz w:val="24"/>
          <w:szCs w:val="24"/>
        </w:rPr>
        <w:t>But he that filches from me my good name</w:t>
      </w:r>
    </w:p>
    <w:p w:rsidR="007508DE" w:rsidRDefault="007508DE"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Robs me of that which not enriches him</w:t>
      </w:r>
    </w:p>
    <w:p w:rsidR="007508DE" w:rsidRDefault="007508DE" w:rsidP="00402D8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 makes me poor indeed.”</w:t>
      </w:r>
      <w:proofErr w:type="gramEnd"/>
    </w:p>
    <w:p w:rsidR="00402D87" w:rsidRDefault="007508DE" w:rsidP="00E877DD">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William Shakespeare</w:t>
      </w:r>
      <w:proofErr w:type="gramStart"/>
      <w:r>
        <w:rPr>
          <w:rFonts w:ascii="Times New Roman" w:hAnsi="Times New Roman"/>
          <w:b/>
          <w:sz w:val="24"/>
          <w:szCs w:val="24"/>
          <w:u w:val="single"/>
        </w:rPr>
        <w:t xml:space="preserve">, </w:t>
      </w:r>
      <w:r>
        <w:rPr>
          <w:rFonts w:ascii="Times New Roman" w:hAnsi="Times New Roman"/>
          <w:sz w:val="24"/>
          <w:szCs w:val="24"/>
        </w:rPr>
        <w:t xml:space="preserve"> </w:t>
      </w:r>
      <w:r>
        <w:rPr>
          <w:rFonts w:ascii="Times New Roman" w:hAnsi="Times New Roman"/>
          <w:b/>
          <w:i/>
          <w:sz w:val="24"/>
          <w:szCs w:val="24"/>
          <w:u w:val="single"/>
        </w:rPr>
        <w:t>Othello</w:t>
      </w:r>
      <w:proofErr w:type="gramEnd"/>
      <w:r>
        <w:rPr>
          <w:rFonts w:ascii="Times New Roman" w:hAnsi="Times New Roman"/>
          <w:b/>
          <w:i/>
          <w:sz w:val="24"/>
          <w:szCs w:val="24"/>
          <w:u w:val="single"/>
        </w:rPr>
        <w:t xml:space="preserve">, </w:t>
      </w:r>
      <w:r>
        <w:rPr>
          <w:rFonts w:ascii="Times New Roman" w:hAnsi="Times New Roman"/>
          <w:b/>
          <w:sz w:val="24"/>
          <w:szCs w:val="24"/>
          <w:u w:val="single"/>
        </w:rPr>
        <w:t>Act III Scene 3 lines 155-61</w:t>
      </w:r>
    </w:p>
    <w:p w:rsidR="00402D87" w:rsidRDefault="00402D87" w:rsidP="008A638D">
      <w:pPr>
        <w:spacing w:after="0" w:line="360" w:lineRule="auto"/>
        <w:ind w:firstLine="720"/>
        <w:jc w:val="both"/>
        <w:rPr>
          <w:rFonts w:ascii="Times New Roman" w:hAnsi="Times New Roman"/>
          <w:sz w:val="24"/>
          <w:szCs w:val="24"/>
        </w:rPr>
      </w:pPr>
    </w:p>
    <w:p w:rsidR="0010132B" w:rsidRDefault="00F72C11" w:rsidP="0010132B">
      <w:pPr>
        <w:spacing w:after="0" w:line="360" w:lineRule="auto"/>
        <w:ind w:firstLine="720"/>
        <w:jc w:val="both"/>
        <w:rPr>
          <w:rFonts w:ascii="Times New Roman" w:hAnsi="Times New Roman"/>
          <w:sz w:val="24"/>
          <w:szCs w:val="24"/>
        </w:rPr>
      </w:pPr>
      <w:r>
        <w:rPr>
          <w:rFonts w:ascii="Times New Roman" w:hAnsi="Times New Roman"/>
          <w:sz w:val="24"/>
          <w:szCs w:val="24"/>
        </w:rPr>
        <w:t>The following article was published in the Sunday Mail newspaper in Harare, on 3 July 2011</w:t>
      </w:r>
    </w:p>
    <w:p w:rsidR="00425AA1" w:rsidRDefault="008A638D" w:rsidP="0010132B">
      <w:pPr>
        <w:spacing w:after="0" w:line="360" w:lineRule="auto"/>
        <w:ind w:firstLine="720"/>
        <w:jc w:val="both"/>
        <w:rPr>
          <w:rFonts w:ascii="Times New Roman" w:hAnsi="Times New Roman"/>
          <w:sz w:val="24"/>
          <w:szCs w:val="24"/>
        </w:rPr>
      </w:pPr>
      <w:r w:rsidRPr="008A638D">
        <w:rPr>
          <w:rFonts w:ascii="Times New Roman" w:hAnsi="Times New Roman"/>
          <w:b/>
          <w:sz w:val="24"/>
          <w:szCs w:val="24"/>
        </w:rPr>
        <w:t>“TERERAI ON DRUGS”</w:t>
      </w:r>
    </w:p>
    <w:p w:rsidR="008A638D" w:rsidRDefault="008A638D" w:rsidP="0010132B">
      <w:pPr>
        <w:spacing w:after="0" w:line="360" w:lineRule="auto"/>
        <w:ind w:left="720"/>
        <w:jc w:val="both"/>
        <w:rPr>
          <w:rFonts w:ascii="Times New Roman" w:hAnsi="Times New Roman"/>
          <w:b/>
          <w:sz w:val="24"/>
          <w:szCs w:val="24"/>
        </w:rPr>
      </w:pPr>
      <w:r w:rsidRPr="008A638D">
        <w:rPr>
          <w:rFonts w:ascii="Times New Roman" w:hAnsi="Times New Roman"/>
          <w:b/>
          <w:sz w:val="24"/>
          <w:szCs w:val="24"/>
          <w:u w:val="single"/>
        </w:rPr>
        <w:t xml:space="preserve">She has been sexually abused by several musicians to the extent that nobody really cares about her anymore. </w:t>
      </w:r>
      <w:r>
        <w:rPr>
          <w:rFonts w:ascii="Times New Roman" w:hAnsi="Times New Roman"/>
          <w:sz w:val="24"/>
          <w:szCs w:val="24"/>
        </w:rPr>
        <w:t xml:space="preserve"> </w:t>
      </w:r>
      <w:proofErr w:type="gramStart"/>
      <w:r>
        <w:rPr>
          <w:rFonts w:ascii="Times New Roman" w:hAnsi="Times New Roman"/>
          <w:b/>
          <w:sz w:val="24"/>
          <w:szCs w:val="24"/>
        </w:rPr>
        <w:t>By Mtandazo Dube.</w:t>
      </w:r>
      <w:proofErr w:type="gramEnd"/>
      <w:r>
        <w:rPr>
          <w:rFonts w:ascii="Times New Roman" w:hAnsi="Times New Roman"/>
          <w:b/>
          <w:sz w:val="24"/>
          <w:szCs w:val="24"/>
        </w:rPr>
        <w:t xml:space="preserve"> </w:t>
      </w:r>
    </w:p>
    <w:p w:rsidR="005E6892" w:rsidRDefault="008A638D" w:rsidP="0010132B">
      <w:pPr>
        <w:spacing w:after="0" w:line="240" w:lineRule="auto"/>
        <w:ind w:left="720"/>
        <w:jc w:val="both"/>
        <w:rPr>
          <w:rFonts w:ascii="Times New Roman" w:hAnsi="Times New Roman"/>
          <w:sz w:val="24"/>
          <w:szCs w:val="24"/>
        </w:rPr>
      </w:pPr>
      <w:r>
        <w:rPr>
          <w:rFonts w:ascii="Times New Roman" w:hAnsi="Times New Roman"/>
          <w:b/>
          <w:sz w:val="24"/>
          <w:szCs w:val="24"/>
        </w:rPr>
        <w:lastRenderedPageBreak/>
        <w:t xml:space="preserve">The wild child </w:t>
      </w:r>
      <w:r w:rsidR="00402D87">
        <w:rPr>
          <w:rFonts w:ascii="Times New Roman" w:hAnsi="Times New Roman"/>
          <w:b/>
          <w:sz w:val="24"/>
          <w:szCs w:val="24"/>
        </w:rPr>
        <w:t>of Zimbabwean</w:t>
      </w:r>
      <w:r>
        <w:rPr>
          <w:rFonts w:ascii="Times New Roman" w:hAnsi="Times New Roman"/>
          <w:b/>
          <w:sz w:val="24"/>
          <w:szCs w:val="24"/>
        </w:rPr>
        <w:t xml:space="preserve"> music</w:t>
      </w:r>
      <w:r>
        <w:rPr>
          <w:rFonts w:ascii="Times New Roman" w:hAnsi="Times New Roman"/>
          <w:sz w:val="24"/>
          <w:szCs w:val="24"/>
        </w:rPr>
        <w:t xml:space="preserve"> Tererai Mugwadi is set to be checked into a rehabilitation centre</w:t>
      </w:r>
      <w:r>
        <w:rPr>
          <w:rFonts w:ascii="Times New Roman" w:hAnsi="Times New Roman"/>
          <w:b/>
          <w:sz w:val="24"/>
          <w:szCs w:val="24"/>
        </w:rPr>
        <w:t xml:space="preserve"> </w:t>
      </w:r>
      <w:r w:rsidRPr="008A638D">
        <w:rPr>
          <w:rFonts w:ascii="Times New Roman" w:hAnsi="Times New Roman"/>
          <w:sz w:val="24"/>
          <w:szCs w:val="24"/>
        </w:rPr>
        <w:t>following reports th</w:t>
      </w:r>
      <w:r>
        <w:rPr>
          <w:rFonts w:ascii="Times New Roman" w:hAnsi="Times New Roman"/>
          <w:sz w:val="24"/>
          <w:szCs w:val="24"/>
        </w:rPr>
        <w:t xml:space="preserve">at the 26 year old diva could be hooked on drugs and alcohol. Her behavior has been weird lately, </w:t>
      </w:r>
      <w:r w:rsidRPr="008A638D">
        <w:rPr>
          <w:rFonts w:ascii="Times New Roman" w:hAnsi="Times New Roman"/>
          <w:b/>
          <w:sz w:val="24"/>
          <w:szCs w:val="24"/>
        </w:rPr>
        <w:t xml:space="preserve">exhibiting signs and symptoms of </w:t>
      </w:r>
      <w:r w:rsidR="00402D87" w:rsidRPr="008A638D">
        <w:rPr>
          <w:rFonts w:ascii="Times New Roman" w:hAnsi="Times New Roman"/>
          <w:b/>
          <w:sz w:val="24"/>
          <w:szCs w:val="24"/>
        </w:rPr>
        <w:t>alcoholism</w:t>
      </w:r>
      <w:r w:rsidRPr="008A638D">
        <w:rPr>
          <w:rFonts w:ascii="Times New Roman" w:hAnsi="Times New Roman"/>
          <w:b/>
          <w:sz w:val="24"/>
          <w:szCs w:val="24"/>
        </w:rPr>
        <w:t xml:space="preserve"> and drug addiction,</w:t>
      </w:r>
      <w:r>
        <w:rPr>
          <w:rFonts w:ascii="Times New Roman" w:hAnsi="Times New Roman"/>
          <w:sz w:val="24"/>
          <w:szCs w:val="24"/>
        </w:rPr>
        <w:t xml:space="preserve"> her colleagues in urban grooves music say. </w:t>
      </w:r>
      <w:r w:rsidR="002B5467">
        <w:rPr>
          <w:rFonts w:ascii="Times New Roman" w:hAnsi="Times New Roman"/>
          <w:sz w:val="24"/>
          <w:szCs w:val="24"/>
        </w:rPr>
        <w:t xml:space="preserve"> So, could she be </w:t>
      </w:r>
      <w:r w:rsidR="002B5467" w:rsidRPr="002B5467">
        <w:rPr>
          <w:rFonts w:ascii="Times New Roman" w:hAnsi="Times New Roman"/>
          <w:b/>
          <w:sz w:val="24"/>
          <w:szCs w:val="24"/>
        </w:rPr>
        <w:t>the Zimbabwean version of Whitney Houston, or closer to home, the late South African pop singer Brenda Fasie?</w:t>
      </w:r>
      <w:r w:rsidR="002B5467">
        <w:rPr>
          <w:rFonts w:ascii="Times New Roman" w:hAnsi="Times New Roman"/>
          <w:sz w:val="24"/>
          <w:szCs w:val="24"/>
        </w:rPr>
        <w:t xml:space="preserve"> </w:t>
      </w:r>
      <w:r>
        <w:rPr>
          <w:rFonts w:ascii="Times New Roman" w:hAnsi="Times New Roman"/>
          <w:sz w:val="24"/>
          <w:szCs w:val="24"/>
        </w:rPr>
        <w:t>Tererai, who had vowed to stay out of trouble</w:t>
      </w:r>
      <w:r w:rsidR="002B5467">
        <w:rPr>
          <w:rFonts w:ascii="Times New Roman" w:hAnsi="Times New Roman"/>
          <w:sz w:val="24"/>
          <w:szCs w:val="24"/>
        </w:rPr>
        <w:t xml:space="preserve">, upon her return from a four year degree study in South Africa last year, seems to have gone back to her </w:t>
      </w:r>
      <w:r w:rsidR="002B5467">
        <w:rPr>
          <w:rFonts w:ascii="Times New Roman" w:hAnsi="Times New Roman"/>
          <w:b/>
          <w:sz w:val="24"/>
          <w:szCs w:val="24"/>
        </w:rPr>
        <w:t>wayward behavior.</w:t>
      </w:r>
      <w:r w:rsidR="002B5467">
        <w:rPr>
          <w:rFonts w:ascii="Times New Roman" w:hAnsi="Times New Roman"/>
          <w:sz w:val="24"/>
          <w:szCs w:val="24"/>
        </w:rPr>
        <w:t xml:space="preserve"> Urban </w:t>
      </w:r>
      <w:r w:rsidR="00402D87">
        <w:rPr>
          <w:rFonts w:ascii="Times New Roman" w:hAnsi="Times New Roman"/>
          <w:sz w:val="24"/>
          <w:szCs w:val="24"/>
        </w:rPr>
        <w:t>Groover's</w:t>
      </w:r>
      <w:r w:rsidR="002B5467">
        <w:rPr>
          <w:rFonts w:ascii="Times New Roman" w:hAnsi="Times New Roman"/>
          <w:sz w:val="24"/>
          <w:szCs w:val="24"/>
        </w:rPr>
        <w:t xml:space="preserve"> Association chairman Eddie Dhliwayo, popularly known as Nitredy said </w:t>
      </w:r>
      <w:r w:rsidR="002B5467">
        <w:rPr>
          <w:rFonts w:ascii="Times New Roman" w:hAnsi="Times New Roman"/>
          <w:b/>
          <w:sz w:val="24"/>
          <w:szCs w:val="24"/>
        </w:rPr>
        <w:t>he would help raise funds to have Tererai checked into a private rehabilitation home.</w:t>
      </w:r>
      <w:r w:rsidR="002B5467">
        <w:rPr>
          <w:rFonts w:ascii="Times New Roman" w:hAnsi="Times New Roman"/>
          <w:sz w:val="24"/>
          <w:szCs w:val="24"/>
        </w:rPr>
        <w:t xml:space="preserve"> “</w:t>
      </w:r>
      <w:r w:rsidR="002B5467">
        <w:rPr>
          <w:rFonts w:ascii="Times New Roman" w:hAnsi="Times New Roman"/>
          <w:b/>
          <w:sz w:val="24"/>
          <w:szCs w:val="24"/>
        </w:rPr>
        <w:t xml:space="preserve">I thought her problem with alcohol and </w:t>
      </w:r>
      <w:proofErr w:type="gramStart"/>
      <w:r w:rsidR="002B5467">
        <w:rPr>
          <w:rFonts w:ascii="Times New Roman" w:hAnsi="Times New Roman"/>
          <w:b/>
          <w:sz w:val="24"/>
          <w:szCs w:val="24"/>
        </w:rPr>
        <w:t>drugs was</w:t>
      </w:r>
      <w:proofErr w:type="gramEnd"/>
      <w:r w:rsidR="002B5467">
        <w:rPr>
          <w:rFonts w:ascii="Times New Roman" w:hAnsi="Times New Roman"/>
          <w:b/>
          <w:sz w:val="24"/>
          <w:szCs w:val="24"/>
        </w:rPr>
        <w:t xml:space="preserve"> over”</w:t>
      </w:r>
      <w:r w:rsidR="00402D87">
        <w:rPr>
          <w:rFonts w:ascii="Times New Roman" w:hAnsi="Times New Roman"/>
          <w:b/>
          <w:sz w:val="24"/>
          <w:szCs w:val="24"/>
        </w:rPr>
        <w:t xml:space="preserve">, </w:t>
      </w:r>
      <w:r w:rsidR="00402D87">
        <w:rPr>
          <w:rFonts w:ascii="Times New Roman" w:hAnsi="Times New Roman"/>
          <w:sz w:val="24"/>
          <w:szCs w:val="24"/>
        </w:rPr>
        <w:t>said</w:t>
      </w:r>
      <w:r w:rsidR="002B5467">
        <w:rPr>
          <w:rFonts w:ascii="Times New Roman" w:hAnsi="Times New Roman"/>
          <w:sz w:val="24"/>
          <w:szCs w:val="24"/>
        </w:rPr>
        <w:t xml:space="preserve"> Dhliwayo. “I have personally spoken to her about the problem before and she even came to me saying </w:t>
      </w:r>
      <w:r w:rsidR="00402D87">
        <w:rPr>
          <w:rFonts w:ascii="Times New Roman" w:hAnsi="Times New Roman"/>
          <w:sz w:val="24"/>
          <w:szCs w:val="24"/>
        </w:rPr>
        <w:t>‘the talk’</w:t>
      </w:r>
      <w:r w:rsidR="002B5467">
        <w:rPr>
          <w:rFonts w:ascii="Times New Roman" w:hAnsi="Times New Roman"/>
          <w:sz w:val="24"/>
          <w:szCs w:val="24"/>
        </w:rPr>
        <w:t xml:space="preserve"> I had with her had helped her immensely.</w:t>
      </w:r>
    </w:p>
    <w:p w:rsidR="008A638D" w:rsidRDefault="002B5467" w:rsidP="0010132B">
      <w:pPr>
        <w:spacing w:after="0" w:line="240" w:lineRule="auto"/>
        <w:ind w:left="720" w:firstLine="60"/>
        <w:jc w:val="both"/>
        <w:rPr>
          <w:rFonts w:ascii="Times New Roman" w:hAnsi="Times New Roman"/>
          <w:sz w:val="24"/>
          <w:szCs w:val="24"/>
        </w:rPr>
      </w:pPr>
      <w:r>
        <w:rPr>
          <w:rFonts w:ascii="Times New Roman" w:hAnsi="Times New Roman"/>
          <w:sz w:val="24"/>
          <w:szCs w:val="24"/>
        </w:rPr>
        <w:t>She vowed she would stay clean</w:t>
      </w:r>
      <w:r w:rsidR="005E6892">
        <w:rPr>
          <w:rFonts w:ascii="Times New Roman" w:hAnsi="Times New Roman"/>
          <w:sz w:val="24"/>
          <w:szCs w:val="24"/>
        </w:rPr>
        <w:t xml:space="preserve"> and for a while things seemed as if they had improved and we actually believed she had become a better person”. </w:t>
      </w:r>
      <w:r w:rsidR="005E6892">
        <w:rPr>
          <w:rFonts w:ascii="Times New Roman" w:hAnsi="Times New Roman"/>
          <w:b/>
          <w:sz w:val="24"/>
          <w:szCs w:val="24"/>
        </w:rPr>
        <w:t>Urban groovers close to Tererai say she has always been struggling to overcome her addiction to mbanje, alcohol and other hard drugs.</w:t>
      </w:r>
      <w:r w:rsidR="005E6892">
        <w:rPr>
          <w:rFonts w:ascii="Times New Roman" w:hAnsi="Times New Roman"/>
          <w:sz w:val="24"/>
          <w:szCs w:val="24"/>
        </w:rPr>
        <w:t xml:space="preserve">  But things had improved last year when she was </w:t>
      </w:r>
      <w:r w:rsidR="00402D87">
        <w:rPr>
          <w:rFonts w:ascii="Times New Roman" w:hAnsi="Times New Roman"/>
          <w:sz w:val="24"/>
          <w:szCs w:val="24"/>
        </w:rPr>
        <w:t>dating Liberty</w:t>
      </w:r>
      <w:r w:rsidR="005E6892">
        <w:rPr>
          <w:rFonts w:ascii="Times New Roman" w:hAnsi="Times New Roman"/>
          <w:sz w:val="24"/>
          <w:szCs w:val="24"/>
        </w:rPr>
        <w:t xml:space="preserve"> Mafukidze, her manager at the time. The musicians, who are concerned about their colleague’s </w:t>
      </w:r>
      <w:r w:rsidR="00402D87">
        <w:rPr>
          <w:rFonts w:ascii="Times New Roman" w:hAnsi="Times New Roman"/>
          <w:sz w:val="24"/>
          <w:szCs w:val="24"/>
        </w:rPr>
        <w:t>situation,</w:t>
      </w:r>
      <w:r w:rsidR="005E6892">
        <w:rPr>
          <w:rFonts w:ascii="Times New Roman" w:hAnsi="Times New Roman"/>
          <w:sz w:val="24"/>
          <w:szCs w:val="24"/>
        </w:rPr>
        <w:t xml:space="preserve"> </w:t>
      </w:r>
      <w:r w:rsidR="005E6892">
        <w:rPr>
          <w:rFonts w:ascii="Times New Roman" w:hAnsi="Times New Roman"/>
          <w:b/>
          <w:sz w:val="24"/>
          <w:szCs w:val="24"/>
        </w:rPr>
        <w:t>believe that it is the heartbreak she suffered when she broke up with Liberty that has seen her relapse</w:t>
      </w:r>
      <w:r w:rsidR="00402D87">
        <w:rPr>
          <w:rFonts w:ascii="Times New Roman" w:hAnsi="Times New Roman"/>
          <w:b/>
          <w:sz w:val="24"/>
          <w:szCs w:val="24"/>
        </w:rPr>
        <w:t xml:space="preserve">, </w:t>
      </w:r>
      <w:r w:rsidR="00402D87">
        <w:rPr>
          <w:rFonts w:ascii="Times New Roman" w:hAnsi="Times New Roman"/>
          <w:sz w:val="24"/>
          <w:szCs w:val="24"/>
        </w:rPr>
        <w:t>plus</w:t>
      </w:r>
      <w:r w:rsidR="005E6892">
        <w:rPr>
          <w:rFonts w:ascii="Times New Roman" w:hAnsi="Times New Roman"/>
          <w:sz w:val="24"/>
          <w:szCs w:val="24"/>
        </w:rPr>
        <w:t xml:space="preserve"> the other misfortunes that she has had to go </w:t>
      </w:r>
      <w:r w:rsidR="00402D87">
        <w:rPr>
          <w:rFonts w:ascii="Times New Roman" w:hAnsi="Times New Roman"/>
          <w:sz w:val="24"/>
          <w:szCs w:val="24"/>
        </w:rPr>
        <w:t>through in</w:t>
      </w:r>
      <w:r w:rsidR="005E6892">
        <w:rPr>
          <w:rFonts w:ascii="Times New Roman" w:hAnsi="Times New Roman"/>
          <w:sz w:val="24"/>
          <w:szCs w:val="24"/>
        </w:rPr>
        <w:t xml:space="preserve"> her life. Although the musicians volunteered the information on conditions of anonymity, their chairman Dhliwayo, said he could not hide behind a finger as “this is a serious matter, which deserves to be treated as such</w:t>
      </w:r>
      <w:r w:rsidR="005F62EB">
        <w:rPr>
          <w:rFonts w:ascii="Times New Roman" w:hAnsi="Times New Roman"/>
          <w:sz w:val="24"/>
          <w:szCs w:val="24"/>
        </w:rPr>
        <w:t>. I am like a big brother to most of these musicians”, said Dhliwayo. “Parents sometimes release their children directly into my care and I take full responsibility for all the things they do”.</w:t>
      </w:r>
    </w:p>
    <w:p w:rsidR="00430906" w:rsidRDefault="005F62EB" w:rsidP="0010132B">
      <w:pPr>
        <w:spacing w:after="0" w:line="240" w:lineRule="auto"/>
        <w:ind w:left="720"/>
        <w:jc w:val="both"/>
        <w:rPr>
          <w:rFonts w:ascii="Times New Roman" w:hAnsi="Times New Roman"/>
          <w:sz w:val="24"/>
          <w:szCs w:val="24"/>
        </w:rPr>
      </w:pPr>
      <w:r>
        <w:rPr>
          <w:rFonts w:ascii="Times New Roman" w:hAnsi="Times New Roman"/>
          <w:sz w:val="24"/>
          <w:szCs w:val="24"/>
        </w:rPr>
        <w:t xml:space="preserve">Dhliwayo said </w:t>
      </w:r>
      <w:r w:rsidRPr="005F62EB">
        <w:rPr>
          <w:rFonts w:ascii="Times New Roman" w:hAnsi="Times New Roman"/>
          <w:b/>
          <w:sz w:val="24"/>
          <w:szCs w:val="24"/>
        </w:rPr>
        <w:t>his</w:t>
      </w:r>
      <w:r>
        <w:rPr>
          <w:rFonts w:ascii="Times New Roman" w:hAnsi="Times New Roman"/>
          <w:sz w:val="24"/>
          <w:szCs w:val="24"/>
        </w:rPr>
        <w:t xml:space="preserve"> </w:t>
      </w:r>
      <w:r w:rsidRPr="005F62EB">
        <w:rPr>
          <w:rFonts w:ascii="Times New Roman" w:hAnsi="Times New Roman"/>
          <w:b/>
          <w:sz w:val="24"/>
          <w:szCs w:val="24"/>
        </w:rPr>
        <w:t>association has a plan for troubled Terry</w:t>
      </w:r>
      <w:r>
        <w:rPr>
          <w:rFonts w:ascii="Times New Roman" w:hAnsi="Times New Roman"/>
          <w:b/>
          <w:sz w:val="24"/>
          <w:szCs w:val="24"/>
        </w:rPr>
        <w:t xml:space="preserve">, </w:t>
      </w:r>
      <w:r>
        <w:rPr>
          <w:rFonts w:ascii="Times New Roman" w:hAnsi="Times New Roman"/>
          <w:sz w:val="24"/>
          <w:szCs w:val="24"/>
        </w:rPr>
        <w:t xml:space="preserve">as Tererai is affectionately known in music circles. “Its only that the country does not have proper Government run drug rehabilitation </w:t>
      </w:r>
      <w:r w:rsidR="00402D87">
        <w:rPr>
          <w:rFonts w:ascii="Times New Roman" w:hAnsi="Times New Roman"/>
          <w:sz w:val="24"/>
          <w:szCs w:val="24"/>
        </w:rPr>
        <w:t>centers</w:t>
      </w:r>
      <w:r>
        <w:rPr>
          <w:rFonts w:ascii="Times New Roman" w:hAnsi="Times New Roman"/>
          <w:sz w:val="24"/>
          <w:szCs w:val="24"/>
        </w:rPr>
        <w:t xml:space="preserve">, </w:t>
      </w:r>
      <w:r>
        <w:rPr>
          <w:rFonts w:ascii="Times New Roman" w:hAnsi="Times New Roman"/>
          <w:b/>
          <w:sz w:val="24"/>
          <w:szCs w:val="24"/>
        </w:rPr>
        <w:t xml:space="preserve">otherwise we would have checked her in a long time ago”, </w:t>
      </w:r>
      <w:r>
        <w:rPr>
          <w:rFonts w:ascii="Times New Roman" w:hAnsi="Times New Roman"/>
          <w:sz w:val="24"/>
          <w:szCs w:val="24"/>
        </w:rPr>
        <w:t xml:space="preserve">he said. </w:t>
      </w:r>
      <w:r>
        <w:rPr>
          <w:rFonts w:ascii="Times New Roman" w:hAnsi="Times New Roman"/>
          <w:b/>
          <w:sz w:val="24"/>
          <w:szCs w:val="24"/>
        </w:rPr>
        <w:t xml:space="preserve">So now we must raise funds to get her into a private rehabilitation centre or, better still, take her to South Africa where they are better equipped to deal with such problems”. </w:t>
      </w:r>
    </w:p>
    <w:p w:rsidR="005F62EB" w:rsidRDefault="00F72C11" w:rsidP="0010132B">
      <w:pPr>
        <w:spacing w:after="0" w:line="240" w:lineRule="auto"/>
        <w:ind w:left="720" w:firstLine="60"/>
        <w:jc w:val="both"/>
        <w:rPr>
          <w:rFonts w:ascii="Times New Roman" w:hAnsi="Times New Roman"/>
          <w:b/>
          <w:sz w:val="24"/>
          <w:szCs w:val="24"/>
        </w:rPr>
      </w:pPr>
      <w:r>
        <w:rPr>
          <w:rFonts w:ascii="Times New Roman" w:hAnsi="Times New Roman"/>
          <w:sz w:val="24"/>
          <w:szCs w:val="24"/>
        </w:rPr>
        <w:t xml:space="preserve">The Urban </w:t>
      </w:r>
      <w:r w:rsidR="00402D87">
        <w:rPr>
          <w:rFonts w:ascii="Times New Roman" w:hAnsi="Times New Roman"/>
          <w:sz w:val="24"/>
          <w:szCs w:val="24"/>
        </w:rPr>
        <w:t>Groover’s</w:t>
      </w:r>
      <w:r>
        <w:rPr>
          <w:rFonts w:ascii="Times New Roman" w:hAnsi="Times New Roman"/>
          <w:sz w:val="24"/>
          <w:szCs w:val="24"/>
        </w:rPr>
        <w:t xml:space="preserve"> Association last weekend raised US1 400-00 for their </w:t>
      </w:r>
      <w:r w:rsidR="00402D87">
        <w:rPr>
          <w:rFonts w:ascii="Times New Roman" w:hAnsi="Times New Roman"/>
          <w:sz w:val="24"/>
          <w:szCs w:val="24"/>
        </w:rPr>
        <w:t>colleague Luscious</w:t>
      </w:r>
      <w:r>
        <w:rPr>
          <w:rFonts w:ascii="Times New Roman" w:hAnsi="Times New Roman"/>
          <w:sz w:val="24"/>
          <w:szCs w:val="24"/>
        </w:rPr>
        <w:t xml:space="preserve">, who needed the money to undergo surgery. Dhliwayo says Tererai is not the only one who requires such help, as many of her colleagues </w:t>
      </w:r>
      <w:r w:rsidR="00402D87">
        <w:rPr>
          <w:rFonts w:ascii="Times New Roman" w:hAnsi="Times New Roman"/>
          <w:sz w:val="24"/>
          <w:szCs w:val="24"/>
        </w:rPr>
        <w:t>in urban</w:t>
      </w:r>
      <w:r>
        <w:rPr>
          <w:rFonts w:ascii="Times New Roman" w:hAnsi="Times New Roman"/>
          <w:sz w:val="24"/>
          <w:szCs w:val="24"/>
        </w:rPr>
        <w:t xml:space="preserve"> groovers circles are also struggling with the same problem. He says </w:t>
      </w:r>
      <w:r w:rsidRPr="00F72C11">
        <w:rPr>
          <w:rFonts w:ascii="Times New Roman" w:hAnsi="Times New Roman"/>
          <w:b/>
          <w:sz w:val="24"/>
          <w:szCs w:val="24"/>
        </w:rPr>
        <w:t>Tererai’s case should be dealt with immediately</w:t>
      </w:r>
      <w:r>
        <w:rPr>
          <w:rFonts w:ascii="Times New Roman" w:hAnsi="Times New Roman"/>
          <w:b/>
          <w:sz w:val="24"/>
          <w:szCs w:val="24"/>
        </w:rPr>
        <w:t xml:space="preserve"> as she is now exposed to several other dangers like sexual abuse. </w:t>
      </w:r>
    </w:p>
    <w:p w:rsidR="00F72C11" w:rsidRDefault="00F72C11" w:rsidP="0010132B">
      <w:pPr>
        <w:spacing w:after="0" w:line="240" w:lineRule="auto"/>
        <w:ind w:left="720"/>
        <w:jc w:val="both"/>
        <w:rPr>
          <w:rFonts w:ascii="Times New Roman" w:hAnsi="Times New Roman"/>
          <w:b/>
          <w:sz w:val="24"/>
          <w:szCs w:val="24"/>
        </w:rPr>
      </w:pPr>
      <w:r>
        <w:rPr>
          <w:rFonts w:ascii="Times New Roman" w:hAnsi="Times New Roman"/>
          <w:b/>
          <w:sz w:val="24"/>
          <w:szCs w:val="24"/>
        </w:rPr>
        <w:t>“Because she cannot control her urge to get drunk or high, and sometimes goes for days hopping from one friend’s place to another, she has exposed herself to several other dangers,” says Dhliwayo. She has been sexually abused by several musicians to the extent that nobody really cares about her anymore.</w:t>
      </w:r>
      <w:r>
        <w:rPr>
          <w:rFonts w:ascii="Times New Roman" w:hAnsi="Times New Roman"/>
          <w:sz w:val="24"/>
          <w:szCs w:val="24"/>
        </w:rPr>
        <w:t xml:space="preserve"> But I have to care</w:t>
      </w:r>
      <w:r w:rsidR="00804D85">
        <w:rPr>
          <w:rFonts w:ascii="Times New Roman" w:hAnsi="Times New Roman"/>
          <w:sz w:val="24"/>
          <w:szCs w:val="24"/>
        </w:rPr>
        <w:t xml:space="preserve"> because I know the talent that she has and I am confident the situation can still be dealt with successfully”. Dhliwayo blamed Roki (Rockford Josphats) who has previously been convicted for possessing mbanje, for re-introducing Tererai to drugs. “I hear she is now hanging around with Roki again,” he said. “That boy is not a good influence on anyone- something has to be done quickly to get her away from that Waterfalls drug hub that Roki </w:t>
      </w:r>
      <w:r w:rsidR="00804D85">
        <w:rPr>
          <w:rFonts w:ascii="Times New Roman" w:hAnsi="Times New Roman"/>
          <w:sz w:val="24"/>
          <w:szCs w:val="24"/>
        </w:rPr>
        <w:lastRenderedPageBreak/>
        <w:t xml:space="preserve">calls a home”. But Roki strongly denied this.  In a recent interview with Roki at his Waterfalls home, where a group of up to 30 youths hang around for the entire day, the bad boy of </w:t>
      </w:r>
      <w:r w:rsidR="00402D87">
        <w:rPr>
          <w:rFonts w:ascii="Times New Roman" w:hAnsi="Times New Roman"/>
          <w:sz w:val="24"/>
          <w:szCs w:val="24"/>
        </w:rPr>
        <w:t>Zimbabwean</w:t>
      </w:r>
      <w:r w:rsidR="00804D85">
        <w:rPr>
          <w:rFonts w:ascii="Times New Roman" w:hAnsi="Times New Roman"/>
          <w:sz w:val="24"/>
          <w:szCs w:val="24"/>
        </w:rPr>
        <w:t xml:space="preserve"> music said he was not using drugs and he did not encourage anyone to. When this reporter visited Roki’s residence, Tererai was part of the more than 20 young men and women who were milling around the yard. </w:t>
      </w:r>
      <w:r w:rsidR="00804D85">
        <w:rPr>
          <w:rFonts w:ascii="Times New Roman" w:hAnsi="Times New Roman"/>
          <w:b/>
          <w:sz w:val="24"/>
          <w:szCs w:val="24"/>
        </w:rPr>
        <w:t>She was still wearing the same clothes she had been donning the previous night at a local nightclub.</w:t>
      </w:r>
    </w:p>
    <w:p w:rsidR="00804D85" w:rsidRDefault="00804D85" w:rsidP="0010132B">
      <w:pPr>
        <w:spacing w:after="0" w:line="240" w:lineRule="auto"/>
        <w:ind w:left="720"/>
        <w:jc w:val="both"/>
        <w:rPr>
          <w:rFonts w:ascii="Times New Roman" w:hAnsi="Times New Roman"/>
          <w:b/>
          <w:sz w:val="24"/>
          <w:szCs w:val="24"/>
        </w:rPr>
      </w:pPr>
      <w:r>
        <w:rPr>
          <w:rFonts w:ascii="Times New Roman" w:hAnsi="Times New Roman"/>
          <w:b/>
          <w:sz w:val="24"/>
          <w:szCs w:val="24"/>
        </w:rPr>
        <w:t>Tererai appeared unsettled and never addressed the issues brought before her in a sensible manner. Roki said then that he suspected Tererai was on drugs</w:t>
      </w:r>
      <w:r w:rsidR="00635658">
        <w:rPr>
          <w:rFonts w:ascii="Times New Roman" w:hAnsi="Times New Roman"/>
          <w:b/>
          <w:sz w:val="24"/>
          <w:szCs w:val="24"/>
        </w:rPr>
        <w:t>. Anenge ave kumhanya bani (I think she is losing her marbles) “</w:t>
      </w:r>
      <w:r w:rsidR="00635658">
        <w:rPr>
          <w:rFonts w:ascii="Times New Roman" w:hAnsi="Times New Roman"/>
          <w:sz w:val="24"/>
          <w:szCs w:val="24"/>
        </w:rPr>
        <w:t xml:space="preserve">I </w:t>
      </w:r>
      <w:r w:rsidR="00402D87">
        <w:rPr>
          <w:rFonts w:ascii="Times New Roman" w:hAnsi="Times New Roman"/>
          <w:sz w:val="24"/>
          <w:szCs w:val="24"/>
        </w:rPr>
        <w:t>think she</w:t>
      </w:r>
      <w:r w:rsidR="00635658">
        <w:rPr>
          <w:rFonts w:ascii="Times New Roman" w:hAnsi="Times New Roman"/>
          <w:sz w:val="24"/>
          <w:szCs w:val="24"/>
        </w:rPr>
        <w:t xml:space="preserve"> is on drugs or something”. Roki was not even sure what time of the night Tererai had arrived at his house. </w:t>
      </w:r>
      <w:r w:rsidR="00635658">
        <w:rPr>
          <w:rFonts w:ascii="Times New Roman" w:hAnsi="Times New Roman"/>
          <w:b/>
          <w:sz w:val="24"/>
          <w:szCs w:val="24"/>
        </w:rPr>
        <w:t xml:space="preserve">Tererai has a history of wild behavior which includes constantly running away from her </w:t>
      </w:r>
      <w:proofErr w:type="gramStart"/>
      <w:r w:rsidR="00635658">
        <w:rPr>
          <w:rFonts w:ascii="Times New Roman" w:hAnsi="Times New Roman"/>
          <w:b/>
          <w:sz w:val="24"/>
          <w:szCs w:val="24"/>
        </w:rPr>
        <w:t>parents</w:t>
      </w:r>
      <w:proofErr w:type="gramEnd"/>
      <w:r w:rsidR="00635658">
        <w:rPr>
          <w:rFonts w:ascii="Times New Roman" w:hAnsi="Times New Roman"/>
          <w:b/>
          <w:sz w:val="24"/>
          <w:szCs w:val="24"/>
        </w:rPr>
        <w:t xml:space="preserve"> plush farm in Mt </w:t>
      </w:r>
      <w:r w:rsidR="00402D87">
        <w:rPr>
          <w:rFonts w:ascii="Times New Roman" w:hAnsi="Times New Roman"/>
          <w:b/>
          <w:sz w:val="24"/>
          <w:szCs w:val="24"/>
        </w:rPr>
        <w:t>Hampden</w:t>
      </w:r>
      <w:r w:rsidR="00635658">
        <w:rPr>
          <w:rFonts w:ascii="Times New Roman" w:hAnsi="Times New Roman"/>
          <w:b/>
          <w:sz w:val="24"/>
          <w:szCs w:val="24"/>
        </w:rPr>
        <w:t xml:space="preserve">, where her five year old son Gabriel also stays. </w:t>
      </w:r>
      <w:r w:rsidR="00402D87">
        <w:rPr>
          <w:rFonts w:ascii="Times New Roman" w:hAnsi="Times New Roman"/>
          <w:sz w:val="24"/>
          <w:szCs w:val="24"/>
        </w:rPr>
        <w:t xml:space="preserve">She burst onto the limelight as a teenager with her hit song' Waenda' </w:t>
      </w:r>
      <w:r w:rsidR="00402D87">
        <w:rPr>
          <w:rFonts w:ascii="Times New Roman" w:hAnsi="Times New Roman"/>
          <w:b/>
          <w:sz w:val="24"/>
          <w:szCs w:val="24"/>
        </w:rPr>
        <w:t xml:space="preserve">but was in controversy after she got pregnant and could not point out the father. </w:t>
      </w:r>
      <w:r w:rsidR="00402D87">
        <w:rPr>
          <w:rFonts w:ascii="Times New Roman" w:hAnsi="Times New Roman"/>
          <w:sz w:val="24"/>
          <w:szCs w:val="24"/>
        </w:rPr>
        <w:t xml:space="preserve"> </w:t>
      </w:r>
      <w:r w:rsidR="00635658">
        <w:rPr>
          <w:rFonts w:ascii="Times New Roman" w:hAnsi="Times New Roman"/>
          <w:sz w:val="24"/>
          <w:szCs w:val="24"/>
        </w:rPr>
        <w:t xml:space="preserve">This led to speculation about the possible fathers. Several possible fathers of the baby were listed in the fiasco, including Roki and Sani Makalima. In South Africa, </w:t>
      </w:r>
      <w:r w:rsidR="00635658">
        <w:rPr>
          <w:rFonts w:ascii="Times New Roman" w:hAnsi="Times New Roman"/>
          <w:b/>
          <w:sz w:val="24"/>
          <w:szCs w:val="24"/>
        </w:rPr>
        <w:t xml:space="preserve">Tererai failed to complete her degree in Psychology on time. Her time in South Africa is said to have been her turning point, where she moved </w:t>
      </w:r>
      <w:r w:rsidR="00402D87">
        <w:rPr>
          <w:rFonts w:ascii="Times New Roman" w:hAnsi="Times New Roman"/>
          <w:b/>
          <w:sz w:val="24"/>
          <w:szCs w:val="24"/>
        </w:rPr>
        <w:t>from</w:t>
      </w:r>
      <w:r w:rsidR="00635658">
        <w:rPr>
          <w:rFonts w:ascii="Times New Roman" w:hAnsi="Times New Roman"/>
          <w:b/>
          <w:sz w:val="24"/>
          <w:szCs w:val="24"/>
        </w:rPr>
        <w:t xml:space="preserve"> just being an alcohol drinker to a hardcore drug addict”.</w:t>
      </w:r>
    </w:p>
    <w:p w:rsidR="0010132B" w:rsidRDefault="0010132B" w:rsidP="0010132B">
      <w:pPr>
        <w:spacing w:after="0" w:line="240" w:lineRule="auto"/>
        <w:ind w:left="720"/>
        <w:jc w:val="both"/>
        <w:rPr>
          <w:rFonts w:ascii="Times New Roman" w:hAnsi="Times New Roman"/>
          <w:b/>
          <w:sz w:val="24"/>
          <w:szCs w:val="24"/>
        </w:rPr>
      </w:pPr>
    </w:p>
    <w:p w:rsidR="00430906" w:rsidRDefault="0020685A" w:rsidP="0010132B">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article was accompanied by five </w:t>
      </w:r>
      <w:r w:rsidR="00402D87">
        <w:rPr>
          <w:rFonts w:ascii="Times New Roman" w:hAnsi="Times New Roman"/>
          <w:sz w:val="24"/>
          <w:szCs w:val="24"/>
        </w:rPr>
        <w:t>pictures;</w:t>
      </w:r>
      <w:r>
        <w:rPr>
          <w:rFonts w:ascii="Times New Roman" w:hAnsi="Times New Roman"/>
          <w:sz w:val="24"/>
          <w:szCs w:val="24"/>
        </w:rPr>
        <w:t xml:space="preserve"> the one in the middle had the following caption</w:t>
      </w:r>
      <w:r w:rsidR="00B40A69">
        <w:rPr>
          <w:rFonts w:ascii="Times New Roman" w:hAnsi="Times New Roman"/>
          <w:sz w:val="24"/>
          <w:szCs w:val="24"/>
        </w:rPr>
        <w:t>: “A LIVELY Tererai during her sober days”.</w:t>
      </w:r>
      <w:r w:rsidR="00D943A7">
        <w:rPr>
          <w:rFonts w:ascii="Times New Roman" w:hAnsi="Times New Roman"/>
          <w:sz w:val="24"/>
          <w:szCs w:val="24"/>
        </w:rPr>
        <w:t xml:space="preserve"> In the other four pictures, the Plaintiff was wearing the same clothes, and she appeared unkempt. In comparison to the picture in the middle, she looked disoriented.</w:t>
      </w:r>
    </w:p>
    <w:p w:rsidR="00635658" w:rsidRDefault="0010132B" w:rsidP="007C79FE">
      <w:pPr>
        <w:spacing w:after="0" w:line="360" w:lineRule="auto"/>
        <w:ind w:firstLine="720"/>
        <w:jc w:val="both"/>
        <w:rPr>
          <w:rFonts w:ascii="Times New Roman" w:hAnsi="Times New Roman"/>
          <w:sz w:val="24"/>
          <w:szCs w:val="24"/>
        </w:rPr>
      </w:pPr>
      <w:r>
        <w:rPr>
          <w:rFonts w:ascii="Times New Roman" w:hAnsi="Times New Roman"/>
          <w:sz w:val="24"/>
          <w:szCs w:val="24"/>
        </w:rPr>
        <w:t>On 18 July 2011, the p</w:t>
      </w:r>
      <w:r w:rsidR="007C79FE">
        <w:rPr>
          <w:rFonts w:ascii="Times New Roman" w:hAnsi="Times New Roman"/>
          <w:sz w:val="24"/>
          <w:szCs w:val="24"/>
        </w:rPr>
        <w:t>laintiff issued summons against the Sunday Mail reporter Mtandazo Dube, the author of the article, Zimbabwe Newspapers (1980) Limited, the publisher, and Eddie Dhliwayo, who supplied information to the reporter, seeking payment of damages in the sum of one million U</w:t>
      </w:r>
      <w:r w:rsidR="00D943A7">
        <w:rPr>
          <w:rFonts w:ascii="Times New Roman" w:hAnsi="Times New Roman"/>
          <w:sz w:val="24"/>
          <w:szCs w:val="24"/>
        </w:rPr>
        <w:t>nited States dollars,</w:t>
      </w:r>
      <w:r w:rsidR="007C79FE">
        <w:rPr>
          <w:rFonts w:ascii="Times New Roman" w:hAnsi="Times New Roman"/>
          <w:sz w:val="24"/>
          <w:szCs w:val="24"/>
        </w:rPr>
        <w:t xml:space="preserve"> being damages suffered as a result of a malicious, wrongful injurious and defamatory article, as well as interest on that sum at the prescribed rate calculated from 3 July 2011, the date of publication, to the date of payment in full.  On 5 September 2011, Plaintiff gave notice to amend the declaration to the summons by identifying the statements in the article which she alleged had irreparably injured her reputation an</w:t>
      </w:r>
      <w:r w:rsidR="00D943A7">
        <w:rPr>
          <w:rFonts w:ascii="Times New Roman" w:hAnsi="Times New Roman"/>
          <w:sz w:val="24"/>
          <w:szCs w:val="24"/>
        </w:rPr>
        <w:t>d demeaned her in her public sta</w:t>
      </w:r>
      <w:r w:rsidR="007C79FE">
        <w:rPr>
          <w:rFonts w:ascii="Times New Roman" w:hAnsi="Times New Roman"/>
          <w:sz w:val="24"/>
          <w:szCs w:val="24"/>
        </w:rPr>
        <w:t>nding. Those statements have been set out in bold typescript in the article which the court has set out in full above.</w:t>
      </w:r>
    </w:p>
    <w:p w:rsidR="007C79FE" w:rsidRDefault="0010132B" w:rsidP="007C79FE">
      <w:pPr>
        <w:spacing w:after="0" w:line="360" w:lineRule="auto"/>
        <w:ind w:firstLine="720"/>
        <w:jc w:val="both"/>
        <w:rPr>
          <w:rFonts w:ascii="Times New Roman" w:hAnsi="Times New Roman"/>
          <w:sz w:val="24"/>
          <w:szCs w:val="24"/>
        </w:rPr>
      </w:pPr>
      <w:r>
        <w:rPr>
          <w:rFonts w:ascii="Times New Roman" w:hAnsi="Times New Roman"/>
          <w:sz w:val="24"/>
          <w:szCs w:val="24"/>
        </w:rPr>
        <w:t>The d</w:t>
      </w:r>
      <w:r w:rsidR="007C79FE">
        <w:rPr>
          <w:rFonts w:ascii="Times New Roman" w:hAnsi="Times New Roman"/>
          <w:sz w:val="24"/>
          <w:szCs w:val="24"/>
        </w:rPr>
        <w:t>efendants in their plea, filed of record on 26 August 2011, denied that the words in the article were written with malice</w:t>
      </w:r>
      <w:r w:rsidR="004F68D6">
        <w:rPr>
          <w:rFonts w:ascii="Times New Roman" w:hAnsi="Times New Roman"/>
          <w:sz w:val="24"/>
          <w:szCs w:val="24"/>
        </w:rPr>
        <w:t>, or that they were</w:t>
      </w:r>
      <w:r>
        <w:rPr>
          <w:rFonts w:ascii="Times New Roman" w:hAnsi="Times New Roman"/>
          <w:sz w:val="24"/>
          <w:szCs w:val="24"/>
        </w:rPr>
        <w:t xml:space="preserve"> wrongful or defamatory of the p</w:t>
      </w:r>
      <w:r w:rsidR="004F68D6">
        <w:rPr>
          <w:rFonts w:ascii="Times New Roman" w:hAnsi="Times New Roman"/>
          <w:sz w:val="24"/>
          <w:szCs w:val="24"/>
        </w:rPr>
        <w:t>laintiff or that the words could be under</w:t>
      </w:r>
      <w:r w:rsidR="00D943A7">
        <w:rPr>
          <w:rFonts w:ascii="Times New Roman" w:hAnsi="Times New Roman"/>
          <w:sz w:val="24"/>
          <w:szCs w:val="24"/>
        </w:rPr>
        <w:t>stood by an ordinary reasonable</w:t>
      </w:r>
      <w:r w:rsidR="004F68D6">
        <w:rPr>
          <w:rFonts w:ascii="Times New Roman" w:hAnsi="Times New Roman"/>
          <w:sz w:val="24"/>
          <w:szCs w:val="24"/>
        </w:rPr>
        <w:t xml:space="preserve"> reader as being defamatory to the </w:t>
      </w:r>
      <w:r>
        <w:rPr>
          <w:rFonts w:ascii="Times New Roman" w:hAnsi="Times New Roman"/>
          <w:sz w:val="24"/>
          <w:szCs w:val="24"/>
        </w:rPr>
        <w:lastRenderedPageBreak/>
        <w:t>p</w:t>
      </w:r>
      <w:r w:rsidR="004F68D6">
        <w:rPr>
          <w:rFonts w:ascii="Times New Roman" w:hAnsi="Times New Roman"/>
          <w:sz w:val="24"/>
          <w:szCs w:val="24"/>
        </w:rPr>
        <w:t xml:space="preserve">laintiff. Defendants pleaded further, that the statements complained of were substantially true, and that plaintiff’s reputation and public standing were already in tatters, and her claim an affront to the law of defamation. The parties filed a joint pre-trial conference minute, on 3 </w:t>
      </w:r>
      <w:r w:rsidR="00402D87">
        <w:rPr>
          <w:rFonts w:ascii="Times New Roman" w:hAnsi="Times New Roman"/>
          <w:sz w:val="24"/>
          <w:szCs w:val="24"/>
        </w:rPr>
        <w:t>December 2012</w:t>
      </w:r>
      <w:r w:rsidR="004F68D6">
        <w:rPr>
          <w:rFonts w:ascii="Times New Roman" w:hAnsi="Times New Roman"/>
          <w:sz w:val="24"/>
          <w:szCs w:val="24"/>
        </w:rPr>
        <w:t>, in which the following issues were referred to trial:</w:t>
      </w:r>
    </w:p>
    <w:p w:rsidR="004F68D6" w:rsidRDefault="004F68D6" w:rsidP="004F68D6">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Whether or not the article published by the </w:t>
      </w:r>
      <w:r w:rsidR="0010132B">
        <w:rPr>
          <w:rFonts w:ascii="Times New Roman" w:hAnsi="Times New Roman"/>
          <w:sz w:val="24"/>
          <w:szCs w:val="24"/>
        </w:rPr>
        <w:t>first</w:t>
      </w:r>
      <w:r>
        <w:rPr>
          <w:rFonts w:ascii="Times New Roman" w:hAnsi="Times New Roman"/>
          <w:sz w:val="24"/>
          <w:szCs w:val="24"/>
        </w:rPr>
        <w:t xml:space="preserve">, </w:t>
      </w:r>
      <w:r w:rsidR="0010132B">
        <w:rPr>
          <w:rFonts w:ascii="Times New Roman" w:hAnsi="Times New Roman"/>
          <w:sz w:val="24"/>
          <w:szCs w:val="24"/>
        </w:rPr>
        <w:t>second</w:t>
      </w:r>
      <w:r>
        <w:rPr>
          <w:rFonts w:ascii="Times New Roman" w:hAnsi="Times New Roman"/>
          <w:sz w:val="24"/>
          <w:szCs w:val="24"/>
        </w:rPr>
        <w:t xml:space="preserve"> and </w:t>
      </w:r>
      <w:r w:rsidR="0010132B">
        <w:rPr>
          <w:rFonts w:ascii="Times New Roman" w:hAnsi="Times New Roman"/>
          <w:sz w:val="24"/>
          <w:szCs w:val="24"/>
        </w:rPr>
        <w:t>third</w:t>
      </w:r>
      <w:r>
        <w:rPr>
          <w:rFonts w:ascii="Times New Roman" w:hAnsi="Times New Roman"/>
          <w:sz w:val="24"/>
          <w:szCs w:val="24"/>
        </w:rPr>
        <w:t xml:space="preserve"> defendants was</w:t>
      </w:r>
      <w:r w:rsidR="0010132B">
        <w:rPr>
          <w:rFonts w:ascii="Times New Roman" w:hAnsi="Times New Roman"/>
          <w:sz w:val="24"/>
          <w:szCs w:val="24"/>
        </w:rPr>
        <w:t xml:space="preserve"> defamatory of the p</w:t>
      </w:r>
      <w:r>
        <w:rPr>
          <w:rFonts w:ascii="Times New Roman" w:hAnsi="Times New Roman"/>
          <w:sz w:val="24"/>
          <w:szCs w:val="24"/>
        </w:rPr>
        <w:t>laintiff, and if so,</w:t>
      </w:r>
    </w:p>
    <w:p w:rsidR="004F68D6" w:rsidRDefault="004F68D6" w:rsidP="004F68D6">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What is the quantum of damages for such defamation?</w:t>
      </w:r>
    </w:p>
    <w:p w:rsidR="004F68D6" w:rsidRDefault="004F68D6" w:rsidP="004F68D6">
      <w:pPr>
        <w:spacing w:after="0" w:line="360" w:lineRule="auto"/>
        <w:jc w:val="both"/>
        <w:rPr>
          <w:rFonts w:ascii="Times New Roman" w:hAnsi="Times New Roman"/>
          <w:sz w:val="24"/>
          <w:szCs w:val="24"/>
          <w:u w:val="single"/>
        </w:rPr>
      </w:pPr>
      <w:r>
        <w:rPr>
          <w:rFonts w:ascii="Times New Roman" w:hAnsi="Times New Roman"/>
          <w:sz w:val="24"/>
          <w:szCs w:val="24"/>
          <w:u w:val="single"/>
        </w:rPr>
        <w:t>PLAINTIFF’S CASE</w:t>
      </w:r>
    </w:p>
    <w:p w:rsidR="00430906" w:rsidRDefault="008D3B90"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10132B">
        <w:rPr>
          <w:rFonts w:ascii="Times New Roman" w:hAnsi="Times New Roman"/>
          <w:sz w:val="24"/>
          <w:szCs w:val="24"/>
        </w:rPr>
        <w:t>The</w:t>
      </w:r>
      <w:r>
        <w:rPr>
          <w:rFonts w:ascii="Times New Roman" w:hAnsi="Times New Roman"/>
          <w:sz w:val="24"/>
          <w:szCs w:val="24"/>
        </w:rPr>
        <w:t xml:space="preserve"> </w:t>
      </w:r>
      <w:r w:rsidR="0010132B">
        <w:rPr>
          <w:rFonts w:ascii="Times New Roman" w:hAnsi="Times New Roman"/>
          <w:sz w:val="24"/>
          <w:szCs w:val="24"/>
        </w:rPr>
        <w:t>p</w:t>
      </w:r>
      <w:r w:rsidR="00402D87">
        <w:rPr>
          <w:rFonts w:ascii="Times New Roman" w:hAnsi="Times New Roman"/>
          <w:sz w:val="24"/>
          <w:szCs w:val="24"/>
        </w:rPr>
        <w:t>laintiff</w:t>
      </w:r>
      <w:r w:rsidR="004F68D6">
        <w:rPr>
          <w:rFonts w:ascii="Times New Roman" w:hAnsi="Times New Roman"/>
          <w:sz w:val="24"/>
          <w:szCs w:val="24"/>
        </w:rPr>
        <w:t xml:space="preserve"> testified and told the court that she is</w:t>
      </w:r>
      <w:r w:rsidR="00D943A7">
        <w:rPr>
          <w:rFonts w:ascii="Times New Roman" w:hAnsi="Times New Roman"/>
          <w:sz w:val="24"/>
          <w:szCs w:val="24"/>
        </w:rPr>
        <w:t xml:space="preserve"> a legal secretary at Mugwadi </w:t>
      </w:r>
      <w:r w:rsidR="004F76EB">
        <w:rPr>
          <w:rFonts w:ascii="Times New Roman" w:hAnsi="Times New Roman"/>
          <w:sz w:val="24"/>
          <w:szCs w:val="24"/>
        </w:rPr>
        <w:t xml:space="preserve">&amp; </w:t>
      </w:r>
      <w:r w:rsidR="004F68D6">
        <w:rPr>
          <w:rFonts w:ascii="Times New Roman" w:hAnsi="Times New Roman"/>
          <w:sz w:val="24"/>
          <w:szCs w:val="24"/>
        </w:rPr>
        <w:t xml:space="preserve">Associates, as well as </w:t>
      </w:r>
      <w:r w:rsidR="004F76EB">
        <w:rPr>
          <w:rFonts w:ascii="Times New Roman" w:hAnsi="Times New Roman"/>
          <w:sz w:val="24"/>
          <w:szCs w:val="24"/>
        </w:rPr>
        <w:t>a musician, a singer/songwriter. She told the court that the arti</w:t>
      </w:r>
      <w:r w:rsidR="00D943A7">
        <w:rPr>
          <w:rFonts w:ascii="Times New Roman" w:hAnsi="Times New Roman"/>
          <w:sz w:val="24"/>
          <w:szCs w:val="24"/>
        </w:rPr>
        <w:t>cle which was published by the d</w:t>
      </w:r>
      <w:r w:rsidR="004F76EB">
        <w:rPr>
          <w:rFonts w:ascii="Times New Roman" w:hAnsi="Times New Roman"/>
          <w:sz w:val="24"/>
          <w:szCs w:val="24"/>
        </w:rPr>
        <w:t xml:space="preserve">efendants was destructive, and that it made her career suffer tremendously, because after it was published people believed that she was unable to function. She testified that she received negative comments from her fans on social media networks like </w:t>
      </w:r>
      <w:r w:rsidR="00402D87">
        <w:rPr>
          <w:rFonts w:ascii="Times New Roman" w:hAnsi="Times New Roman"/>
          <w:sz w:val="24"/>
          <w:szCs w:val="24"/>
        </w:rPr>
        <w:t>face book</w:t>
      </w:r>
      <w:r w:rsidR="004F76EB">
        <w:rPr>
          <w:rFonts w:ascii="Times New Roman" w:hAnsi="Times New Roman"/>
          <w:sz w:val="24"/>
          <w:szCs w:val="24"/>
        </w:rPr>
        <w:t xml:space="preserve">, watsapp and twitter, and </w:t>
      </w:r>
      <w:proofErr w:type="gramStart"/>
      <w:r w:rsidR="004F76EB">
        <w:rPr>
          <w:rFonts w:ascii="Times New Roman" w:hAnsi="Times New Roman"/>
          <w:sz w:val="24"/>
          <w:szCs w:val="24"/>
        </w:rPr>
        <w:t>that random strangers</w:t>
      </w:r>
      <w:proofErr w:type="gramEnd"/>
      <w:r w:rsidR="004F76EB">
        <w:rPr>
          <w:rFonts w:ascii="Times New Roman" w:hAnsi="Times New Roman"/>
          <w:sz w:val="24"/>
          <w:szCs w:val="24"/>
        </w:rPr>
        <w:t xml:space="preserve"> would approach her even while she was aboard a commuter omnibus and castigate and ridicule her about the contents of the article. </w:t>
      </w:r>
    </w:p>
    <w:p w:rsidR="004F68D6" w:rsidRDefault="004F76EB" w:rsidP="0010132B">
      <w:pPr>
        <w:spacing w:after="0" w:line="360" w:lineRule="auto"/>
        <w:ind w:firstLine="720"/>
        <w:jc w:val="both"/>
        <w:rPr>
          <w:rFonts w:ascii="Times New Roman" w:hAnsi="Times New Roman"/>
          <w:sz w:val="24"/>
          <w:szCs w:val="24"/>
        </w:rPr>
      </w:pPr>
      <w:r>
        <w:rPr>
          <w:rFonts w:ascii="Times New Roman" w:hAnsi="Times New Roman"/>
          <w:sz w:val="24"/>
          <w:szCs w:val="24"/>
        </w:rPr>
        <w:t>She became reclusive, and afraid to show her face in public.</w:t>
      </w:r>
      <w:r w:rsidR="008D3B90">
        <w:rPr>
          <w:rFonts w:ascii="Times New Roman" w:hAnsi="Times New Roman"/>
          <w:sz w:val="24"/>
          <w:szCs w:val="24"/>
        </w:rPr>
        <w:t xml:space="preserve"> She said tha</w:t>
      </w:r>
      <w:r w:rsidR="00DF5F85">
        <w:rPr>
          <w:rFonts w:ascii="Times New Roman" w:hAnsi="Times New Roman"/>
          <w:sz w:val="24"/>
          <w:szCs w:val="24"/>
        </w:rPr>
        <w:t xml:space="preserve">t </w:t>
      </w:r>
      <w:r w:rsidR="004825B1">
        <w:rPr>
          <w:rFonts w:ascii="Times New Roman" w:hAnsi="Times New Roman"/>
          <w:sz w:val="24"/>
          <w:szCs w:val="24"/>
        </w:rPr>
        <w:t xml:space="preserve">members </w:t>
      </w:r>
      <w:r w:rsidR="00DF5F85">
        <w:rPr>
          <w:rFonts w:ascii="Times New Roman" w:hAnsi="Times New Roman"/>
          <w:sz w:val="24"/>
          <w:szCs w:val="24"/>
        </w:rPr>
        <w:t xml:space="preserve">of her family received concerned phone calls from family </w:t>
      </w:r>
      <w:r w:rsidR="00036AB4">
        <w:rPr>
          <w:rFonts w:ascii="Times New Roman" w:hAnsi="Times New Roman"/>
          <w:sz w:val="24"/>
          <w:szCs w:val="24"/>
        </w:rPr>
        <w:t>members residing</w:t>
      </w:r>
      <w:r w:rsidR="008D3B90">
        <w:rPr>
          <w:rFonts w:ascii="Times New Roman" w:hAnsi="Times New Roman"/>
          <w:sz w:val="24"/>
          <w:szCs w:val="24"/>
        </w:rPr>
        <w:t xml:space="preserve"> overseas w</w:t>
      </w:r>
      <w:r w:rsidR="00DF5F85">
        <w:rPr>
          <w:rFonts w:ascii="Times New Roman" w:hAnsi="Times New Roman"/>
          <w:sz w:val="24"/>
          <w:szCs w:val="24"/>
        </w:rPr>
        <w:t>ho had read the article online.</w:t>
      </w:r>
      <w:r>
        <w:rPr>
          <w:rFonts w:ascii="Times New Roman" w:hAnsi="Times New Roman"/>
          <w:sz w:val="24"/>
          <w:szCs w:val="24"/>
        </w:rPr>
        <w:t xml:space="preserve"> She lost some l</w:t>
      </w:r>
      <w:r w:rsidR="00D943A7">
        <w:rPr>
          <w:rFonts w:ascii="Times New Roman" w:hAnsi="Times New Roman"/>
          <w:sz w:val="24"/>
          <w:szCs w:val="24"/>
        </w:rPr>
        <w:t xml:space="preserve">ucrative music </w:t>
      </w:r>
      <w:r w:rsidR="00402D87">
        <w:rPr>
          <w:rFonts w:ascii="Times New Roman" w:hAnsi="Times New Roman"/>
          <w:sz w:val="24"/>
          <w:szCs w:val="24"/>
        </w:rPr>
        <w:t>engagements</w:t>
      </w:r>
      <w:r w:rsidR="00D943A7">
        <w:rPr>
          <w:rFonts w:ascii="Times New Roman" w:hAnsi="Times New Roman"/>
          <w:sz w:val="24"/>
          <w:szCs w:val="24"/>
        </w:rPr>
        <w:t xml:space="preserve"> at h</w:t>
      </w:r>
      <w:r>
        <w:rPr>
          <w:rFonts w:ascii="Times New Roman" w:hAnsi="Times New Roman"/>
          <w:sz w:val="24"/>
          <w:szCs w:val="24"/>
        </w:rPr>
        <w:t xml:space="preserve">igh schools such as St </w:t>
      </w:r>
      <w:r w:rsidR="00402D87">
        <w:rPr>
          <w:rFonts w:ascii="Times New Roman" w:hAnsi="Times New Roman"/>
          <w:sz w:val="24"/>
          <w:szCs w:val="24"/>
        </w:rPr>
        <w:t>Ignatius</w:t>
      </w:r>
      <w:r>
        <w:rPr>
          <w:rFonts w:ascii="Times New Roman" w:hAnsi="Times New Roman"/>
          <w:sz w:val="24"/>
          <w:szCs w:val="24"/>
        </w:rPr>
        <w:t xml:space="preserve"> and Dominican Convent where she had been invited to perform previously, a</w:t>
      </w:r>
      <w:r w:rsidR="004825B1">
        <w:rPr>
          <w:rFonts w:ascii="Times New Roman" w:hAnsi="Times New Roman"/>
          <w:sz w:val="24"/>
          <w:szCs w:val="24"/>
        </w:rPr>
        <w:t>nd she was told that she was no longer</w:t>
      </w:r>
      <w:r>
        <w:rPr>
          <w:rFonts w:ascii="Times New Roman" w:hAnsi="Times New Roman"/>
          <w:sz w:val="24"/>
          <w:szCs w:val="24"/>
        </w:rPr>
        <w:t xml:space="preserve"> a suitable role model for young impressionable school children. </w:t>
      </w:r>
      <w:r w:rsidR="0010132B">
        <w:rPr>
          <w:rFonts w:ascii="Times New Roman" w:hAnsi="Times New Roman"/>
          <w:sz w:val="24"/>
          <w:szCs w:val="24"/>
        </w:rPr>
        <w:t>The p</w:t>
      </w:r>
      <w:r>
        <w:rPr>
          <w:rFonts w:ascii="Times New Roman" w:hAnsi="Times New Roman"/>
          <w:sz w:val="24"/>
          <w:szCs w:val="24"/>
        </w:rPr>
        <w:t>laintiff told the court that prior to the publication of the article her career was flourishing, and her star was rising</w:t>
      </w:r>
      <w:r w:rsidR="008D3B90">
        <w:rPr>
          <w:rFonts w:ascii="Times New Roman" w:hAnsi="Times New Roman"/>
          <w:sz w:val="24"/>
          <w:szCs w:val="24"/>
        </w:rPr>
        <w:t>. She said that, as a mark of her success as a musician, she was in the process of bringing in musical instruments and she had her own band, which was growing.</w:t>
      </w:r>
    </w:p>
    <w:p w:rsidR="00D943A7" w:rsidRDefault="0010132B" w:rsidP="004F76EB">
      <w:pPr>
        <w:spacing w:after="0" w:line="360" w:lineRule="auto"/>
        <w:jc w:val="both"/>
        <w:rPr>
          <w:rFonts w:ascii="Times New Roman" w:hAnsi="Times New Roman"/>
          <w:sz w:val="24"/>
          <w:szCs w:val="24"/>
        </w:rPr>
      </w:pPr>
      <w:r>
        <w:rPr>
          <w:rFonts w:ascii="Times New Roman" w:hAnsi="Times New Roman"/>
          <w:sz w:val="24"/>
          <w:szCs w:val="24"/>
        </w:rPr>
        <w:t xml:space="preserve">               The p</w:t>
      </w:r>
      <w:r w:rsidR="008D3B90">
        <w:rPr>
          <w:rFonts w:ascii="Times New Roman" w:hAnsi="Times New Roman"/>
          <w:sz w:val="24"/>
          <w:szCs w:val="24"/>
        </w:rPr>
        <w:t>laintiff told the court that the allegations contain</w:t>
      </w:r>
      <w:r w:rsidR="00592C5C">
        <w:rPr>
          <w:rFonts w:ascii="Times New Roman" w:hAnsi="Times New Roman"/>
          <w:sz w:val="24"/>
          <w:szCs w:val="24"/>
        </w:rPr>
        <w:t>ed in the article were not true, but they were very damaging because the headline appeared</w:t>
      </w:r>
      <w:r w:rsidR="00D943A7">
        <w:rPr>
          <w:rFonts w:ascii="Times New Roman" w:hAnsi="Times New Roman"/>
          <w:sz w:val="24"/>
          <w:szCs w:val="24"/>
        </w:rPr>
        <w:t xml:space="preserve"> on the front page of the newspa</w:t>
      </w:r>
      <w:r w:rsidR="00592C5C">
        <w:rPr>
          <w:rFonts w:ascii="Times New Roman" w:hAnsi="Times New Roman"/>
          <w:sz w:val="24"/>
          <w:szCs w:val="24"/>
        </w:rPr>
        <w:t>per.</w:t>
      </w:r>
      <w:r w:rsidR="008D3B90">
        <w:rPr>
          <w:rFonts w:ascii="Times New Roman" w:hAnsi="Times New Roman"/>
          <w:sz w:val="24"/>
          <w:szCs w:val="24"/>
        </w:rPr>
        <w:t xml:space="preserve"> She had not broken up with her husband Liberty Mafuk</w:t>
      </w:r>
      <w:r w:rsidR="00592C5C">
        <w:rPr>
          <w:rFonts w:ascii="Times New Roman" w:hAnsi="Times New Roman"/>
          <w:sz w:val="24"/>
          <w:szCs w:val="24"/>
        </w:rPr>
        <w:t xml:space="preserve">idze, who was her fiancé at the time, and who she has never separated from.  </w:t>
      </w:r>
      <w:r w:rsidR="008D3B90">
        <w:rPr>
          <w:rFonts w:ascii="Times New Roman" w:hAnsi="Times New Roman"/>
          <w:sz w:val="24"/>
          <w:szCs w:val="24"/>
        </w:rPr>
        <w:t xml:space="preserve">In fact he accompanied her to the Sunday Mail offices to demand an explanation and they were told that the </w:t>
      </w:r>
      <w:r>
        <w:rPr>
          <w:rFonts w:ascii="Times New Roman" w:hAnsi="Times New Roman"/>
          <w:sz w:val="24"/>
          <w:szCs w:val="24"/>
        </w:rPr>
        <w:t>first</w:t>
      </w:r>
      <w:r w:rsidR="008D3B90">
        <w:rPr>
          <w:rFonts w:ascii="Times New Roman" w:hAnsi="Times New Roman"/>
          <w:sz w:val="24"/>
          <w:szCs w:val="24"/>
        </w:rPr>
        <w:t xml:space="preserve"> defendant had edited the article himself which was contrary to company policy and a violation of journalism ethics.</w:t>
      </w:r>
      <w:r w:rsidR="00592C5C">
        <w:rPr>
          <w:rFonts w:ascii="Times New Roman" w:hAnsi="Times New Roman"/>
          <w:sz w:val="24"/>
          <w:szCs w:val="24"/>
        </w:rPr>
        <w:t xml:space="preserve"> She referred to the letter of demand dated 4 July 2011 addressed to the </w:t>
      </w:r>
      <w:r>
        <w:rPr>
          <w:rFonts w:ascii="Times New Roman" w:hAnsi="Times New Roman"/>
          <w:sz w:val="24"/>
          <w:szCs w:val="24"/>
        </w:rPr>
        <w:t>first</w:t>
      </w:r>
      <w:r w:rsidR="00592C5C">
        <w:rPr>
          <w:rFonts w:ascii="Times New Roman" w:hAnsi="Times New Roman"/>
          <w:sz w:val="24"/>
          <w:szCs w:val="24"/>
        </w:rPr>
        <w:t xml:space="preserve"> defendant in which her legal practitioners </w:t>
      </w:r>
      <w:r w:rsidR="00592C5C">
        <w:rPr>
          <w:rFonts w:ascii="Times New Roman" w:hAnsi="Times New Roman"/>
          <w:sz w:val="24"/>
          <w:szCs w:val="24"/>
        </w:rPr>
        <w:lastRenderedPageBreak/>
        <w:t>demanded a retraction of the story on the front page of the Sunday Mail. To date, no apology was made and no retraction was printed, as demanded.</w:t>
      </w:r>
    </w:p>
    <w:p w:rsidR="004825B1" w:rsidRDefault="00D943A7" w:rsidP="004825B1">
      <w:pPr>
        <w:spacing w:after="0" w:line="360" w:lineRule="auto"/>
        <w:jc w:val="both"/>
        <w:rPr>
          <w:rFonts w:ascii="Times New Roman" w:hAnsi="Times New Roman"/>
          <w:sz w:val="24"/>
          <w:szCs w:val="24"/>
        </w:rPr>
      </w:pPr>
      <w:r>
        <w:rPr>
          <w:rFonts w:ascii="Times New Roman" w:hAnsi="Times New Roman"/>
          <w:sz w:val="24"/>
          <w:szCs w:val="24"/>
        </w:rPr>
        <w:t xml:space="preserve">                  </w:t>
      </w:r>
      <w:r w:rsidR="0010132B">
        <w:rPr>
          <w:rFonts w:ascii="Times New Roman" w:hAnsi="Times New Roman"/>
          <w:sz w:val="24"/>
          <w:szCs w:val="24"/>
        </w:rPr>
        <w:t xml:space="preserve"> The p</w:t>
      </w:r>
      <w:r w:rsidR="00592C5C">
        <w:rPr>
          <w:rFonts w:ascii="Times New Roman" w:hAnsi="Times New Roman"/>
          <w:sz w:val="24"/>
          <w:szCs w:val="24"/>
        </w:rPr>
        <w:t xml:space="preserve">laintiff told the court that she confronted </w:t>
      </w:r>
      <w:r w:rsidR="0010132B">
        <w:rPr>
          <w:rFonts w:ascii="Times New Roman" w:hAnsi="Times New Roman"/>
          <w:sz w:val="24"/>
          <w:szCs w:val="24"/>
        </w:rPr>
        <w:t>third</w:t>
      </w:r>
      <w:r w:rsidR="00592C5C">
        <w:rPr>
          <w:rFonts w:ascii="Times New Roman" w:hAnsi="Times New Roman"/>
          <w:sz w:val="24"/>
          <w:szCs w:val="24"/>
        </w:rPr>
        <w:t xml:space="preserve"> defendant and that he denied that he supplied information to the </w:t>
      </w:r>
      <w:r w:rsidR="0010132B">
        <w:rPr>
          <w:rFonts w:ascii="Times New Roman" w:hAnsi="Times New Roman"/>
          <w:sz w:val="24"/>
          <w:szCs w:val="24"/>
        </w:rPr>
        <w:t>first</w:t>
      </w:r>
      <w:r w:rsidR="00592C5C">
        <w:rPr>
          <w:rFonts w:ascii="Times New Roman" w:hAnsi="Times New Roman"/>
          <w:sz w:val="24"/>
          <w:szCs w:val="24"/>
        </w:rPr>
        <w:t xml:space="preserve"> defendant She stated that she drinks alcohol socially and has never been on drugs, and is not addicted to alcohol or drugs. She was affronted by the tone of the article which she feels criminalises her and implies that as a wild child, she is a person of loose morals who is too free with her affections</w:t>
      </w:r>
      <w:r w:rsidR="00DF5F85">
        <w:rPr>
          <w:rFonts w:ascii="Times New Roman" w:hAnsi="Times New Roman"/>
          <w:sz w:val="24"/>
          <w:szCs w:val="24"/>
        </w:rPr>
        <w:t>,</w:t>
      </w:r>
      <w:r w:rsidR="00592C5C">
        <w:rPr>
          <w:rFonts w:ascii="Times New Roman" w:hAnsi="Times New Roman"/>
          <w:sz w:val="24"/>
          <w:szCs w:val="24"/>
        </w:rPr>
        <w:t xml:space="preserve"> who has no value system, and who is so depraved that no one cares about her anymore. She denied that she had ever been sexually abused, and challenged the defendants to supply the names of her alleged sexual abusers</w:t>
      </w:r>
      <w:r>
        <w:rPr>
          <w:rFonts w:ascii="Times New Roman" w:hAnsi="Times New Roman"/>
          <w:sz w:val="24"/>
          <w:szCs w:val="24"/>
        </w:rPr>
        <w:t xml:space="preserve">. </w:t>
      </w:r>
      <w:r w:rsidR="0010132B">
        <w:rPr>
          <w:rFonts w:ascii="Times New Roman" w:hAnsi="Times New Roman"/>
          <w:sz w:val="24"/>
          <w:szCs w:val="24"/>
        </w:rPr>
        <w:t>The p</w:t>
      </w:r>
      <w:r w:rsidR="00592C5C">
        <w:rPr>
          <w:rFonts w:ascii="Times New Roman" w:hAnsi="Times New Roman"/>
          <w:sz w:val="24"/>
          <w:szCs w:val="24"/>
        </w:rPr>
        <w:t>laintiff told the court that she admired Whitney Houston, and was dismayed and hurt by the comparison made in the article between herself,</w:t>
      </w:r>
      <w:r w:rsidR="005E6237">
        <w:rPr>
          <w:rFonts w:ascii="Times New Roman" w:hAnsi="Times New Roman"/>
          <w:sz w:val="24"/>
          <w:szCs w:val="24"/>
        </w:rPr>
        <w:t xml:space="preserve"> Whitney Houston and Brenda F</w:t>
      </w:r>
      <w:r w:rsidR="00592C5C">
        <w:rPr>
          <w:rFonts w:ascii="Times New Roman" w:hAnsi="Times New Roman"/>
          <w:sz w:val="24"/>
          <w:szCs w:val="24"/>
        </w:rPr>
        <w:t>assie, who were both great singers but self confessed</w:t>
      </w:r>
      <w:r w:rsidR="005E6237">
        <w:rPr>
          <w:rFonts w:ascii="Times New Roman" w:hAnsi="Times New Roman"/>
          <w:sz w:val="24"/>
          <w:szCs w:val="24"/>
        </w:rPr>
        <w:t xml:space="preserve"> substance abusers, and who came to untimely deaths because of their inability to control their addictions. She denied having a history of drug abuse, and challenged the defendants to produce proof of this history, since drug addiction is a medical condition</w:t>
      </w:r>
      <w:r w:rsidR="00430906">
        <w:rPr>
          <w:rFonts w:ascii="Times New Roman" w:hAnsi="Times New Roman"/>
          <w:sz w:val="24"/>
          <w:szCs w:val="24"/>
        </w:rPr>
        <w:t xml:space="preserve">. </w:t>
      </w:r>
    </w:p>
    <w:p w:rsidR="0020685A" w:rsidRDefault="0010132B" w:rsidP="004825B1">
      <w:pPr>
        <w:spacing w:after="0" w:line="360" w:lineRule="auto"/>
        <w:ind w:firstLine="720"/>
        <w:jc w:val="both"/>
        <w:rPr>
          <w:rFonts w:ascii="Times New Roman" w:hAnsi="Times New Roman"/>
          <w:sz w:val="24"/>
          <w:szCs w:val="24"/>
        </w:rPr>
      </w:pPr>
      <w:r>
        <w:rPr>
          <w:rFonts w:ascii="Times New Roman" w:hAnsi="Times New Roman"/>
          <w:sz w:val="24"/>
          <w:szCs w:val="24"/>
        </w:rPr>
        <w:t>The p</w:t>
      </w:r>
      <w:r w:rsidR="005E6237">
        <w:rPr>
          <w:rFonts w:ascii="Times New Roman" w:hAnsi="Times New Roman"/>
          <w:sz w:val="24"/>
          <w:szCs w:val="24"/>
        </w:rPr>
        <w:t xml:space="preserve">laintiff denied that her name was ever on a list of ‘problem children’ discussed at an urban groovers </w:t>
      </w:r>
      <w:r w:rsidR="00402D87">
        <w:rPr>
          <w:rFonts w:ascii="Times New Roman" w:hAnsi="Times New Roman"/>
          <w:sz w:val="24"/>
          <w:szCs w:val="24"/>
        </w:rPr>
        <w:t>meeting, in</w:t>
      </w:r>
      <w:r w:rsidR="00D943A7">
        <w:rPr>
          <w:rFonts w:ascii="Times New Roman" w:hAnsi="Times New Roman"/>
          <w:sz w:val="24"/>
          <w:szCs w:val="24"/>
        </w:rPr>
        <w:t xml:space="preserve"> April 2010</w:t>
      </w:r>
      <w:r w:rsidR="00402D87">
        <w:rPr>
          <w:rFonts w:ascii="Times New Roman" w:hAnsi="Times New Roman"/>
          <w:sz w:val="24"/>
          <w:szCs w:val="24"/>
        </w:rPr>
        <w:t>, in</w:t>
      </w:r>
      <w:r w:rsidR="005E6237">
        <w:rPr>
          <w:rFonts w:ascii="Times New Roman" w:hAnsi="Times New Roman"/>
          <w:sz w:val="24"/>
          <w:szCs w:val="24"/>
        </w:rPr>
        <w:t xml:space="preserve"> connection with alcohol and drug abuse. She denied that </w:t>
      </w:r>
      <w:r>
        <w:rPr>
          <w:rFonts w:ascii="Times New Roman" w:hAnsi="Times New Roman"/>
          <w:sz w:val="24"/>
          <w:szCs w:val="24"/>
        </w:rPr>
        <w:t>third</w:t>
      </w:r>
      <w:r w:rsidR="005E6237">
        <w:rPr>
          <w:rFonts w:ascii="Times New Roman" w:hAnsi="Times New Roman"/>
          <w:sz w:val="24"/>
          <w:szCs w:val="24"/>
        </w:rPr>
        <w:t xml:space="preserve"> defendant ever intended to raise money to check her into a rehabilitation center out of concern for </w:t>
      </w:r>
      <w:r w:rsidR="00402D87">
        <w:rPr>
          <w:rFonts w:ascii="Times New Roman" w:hAnsi="Times New Roman"/>
          <w:sz w:val="24"/>
          <w:szCs w:val="24"/>
        </w:rPr>
        <w:t>her ‘wayward</w:t>
      </w:r>
      <w:r w:rsidR="005E6237">
        <w:rPr>
          <w:rFonts w:ascii="Times New Roman" w:hAnsi="Times New Roman"/>
          <w:sz w:val="24"/>
          <w:szCs w:val="24"/>
        </w:rPr>
        <w:t xml:space="preserve"> </w:t>
      </w:r>
      <w:r w:rsidR="00402D87">
        <w:rPr>
          <w:rFonts w:ascii="Times New Roman" w:hAnsi="Times New Roman"/>
          <w:sz w:val="24"/>
          <w:szCs w:val="24"/>
        </w:rPr>
        <w:t>behavior</w:t>
      </w:r>
      <w:r w:rsidR="005E6237">
        <w:rPr>
          <w:rFonts w:ascii="Times New Roman" w:hAnsi="Times New Roman"/>
          <w:sz w:val="24"/>
          <w:szCs w:val="24"/>
        </w:rPr>
        <w:t>’. She accused the urban groovers association of not actin</w:t>
      </w:r>
      <w:r w:rsidR="0020685A">
        <w:rPr>
          <w:rFonts w:ascii="Times New Roman" w:hAnsi="Times New Roman"/>
          <w:sz w:val="24"/>
          <w:szCs w:val="24"/>
        </w:rPr>
        <w:t xml:space="preserve">g in its members best interests, </w:t>
      </w:r>
      <w:r>
        <w:rPr>
          <w:rFonts w:ascii="Times New Roman" w:hAnsi="Times New Roman"/>
          <w:sz w:val="24"/>
          <w:szCs w:val="24"/>
        </w:rPr>
        <w:t>and of having dubious motives. The p</w:t>
      </w:r>
      <w:r w:rsidR="0020685A">
        <w:rPr>
          <w:rFonts w:ascii="Times New Roman" w:hAnsi="Times New Roman"/>
          <w:sz w:val="24"/>
          <w:szCs w:val="24"/>
        </w:rPr>
        <w:t xml:space="preserve">laintiff suggested that if the association members cared that much about her alleged deterioration, they should have approached her father or another member of her family to discuss an intervention, not to take it upon </w:t>
      </w:r>
      <w:r w:rsidR="00402D87">
        <w:rPr>
          <w:rFonts w:ascii="Times New Roman" w:hAnsi="Times New Roman"/>
          <w:sz w:val="24"/>
          <w:szCs w:val="24"/>
        </w:rPr>
        <w:t>them to</w:t>
      </w:r>
      <w:r w:rsidR="0020685A">
        <w:rPr>
          <w:rFonts w:ascii="Times New Roman" w:hAnsi="Times New Roman"/>
          <w:sz w:val="24"/>
          <w:szCs w:val="24"/>
        </w:rPr>
        <w:t xml:space="preserve"> raise funds to check her into a treatment center.</w:t>
      </w:r>
    </w:p>
    <w:p w:rsidR="00430906" w:rsidRDefault="0020685A" w:rsidP="004F76EB">
      <w:pPr>
        <w:spacing w:after="0" w:line="360" w:lineRule="auto"/>
        <w:jc w:val="both"/>
        <w:rPr>
          <w:rFonts w:ascii="Times New Roman" w:hAnsi="Times New Roman"/>
          <w:sz w:val="24"/>
          <w:szCs w:val="24"/>
        </w:rPr>
      </w:pPr>
      <w:r>
        <w:rPr>
          <w:rFonts w:ascii="Times New Roman" w:hAnsi="Times New Roman"/>
          <w:sz w:val="24"/>
          <w:szCs w:val="24"/>
        </w:rPr>
        <w:t xml:space="preserve">               On the issue of the pictures </w:t>
      </w:r>
      <w:r w:rsidR="0010132B">
        <w:rPr>
          <w:rFonts w:ascii="Times New Roman" w:hAnsi="Times New Roman"/>
          <w:sz w:val="24"/>
          <w:szCs w:val="24"/>
        </w:rPr>
        <w:t>which accompanied the article, the p</w:t>
      </w:r>
      <w:r>
        <w:rPr>
          <w:rFonts w:ascii="Times New Roman" w:hAnsi="Times New Roman"/>
          <w:sz w:val="24"/>
          <w:szCs w:val="24"/>
        </w:rPr>
        <w:t xml:space="preserve">laintiff stated that the pictures make her look like a disoriented and unkempt alcoholic or drug addict, especially when the four pictures are viewed in contrast to the fifth one in which she was younger, and smiling. </w:t>
      </w:r>
      <w:r w:rsidR="00B40A69">
        <w:rPr>
          <w:rFonts w:ascii="Times New Roman" w:hAnsi="Times New Roman"/>
          <w:sz w:val="24"/>
          <w:szCs w:val="24"/>
        </w:rPr>
        <w:t xml:space="preserve">She denied posing for those pictures, and told the court that the pictures were taken </w:t>
      </w:r>
      <w:r w:rsidR="00402D87">
        <w:rPr>
          <w:rFonts w:ascii="Times New Roman" w:hAnsi="Times New Roman"/>
          <w:sz w:val="24"/>
          <w:szCs w:val="24"/>
        </w:rPr>
        <w:t>surreptitiously</w:t>
      </w:r>
      <w:r w:rsidR="00B40A69">
        <w:rPr>
          <w:rFonts w:ascii="Times New Roman" w:hAnsi="Times New Roman"/>
          <w:sz w:val="24"/>
          <w:szCs w:val="24"/>
        </w:rPr>
        <w:t xml:space="preserve">, after she had expressly refused to give the </w:t>
      </w:r>
      <w:r w:rsidR="0010132B">
        <w:rPr>
          <w:rFonts w:ascii="Times New Roman" w:hAnsi="Times New Roman"/>
          <w:sz w:val="24"/>
          <w:szCs w:val="24"/>
        </w:rPr>
        <w:t>first</w:t>
      </w:r>
      <w:r w:rsidR="00B40A69">
        <w:rPr>
          <w:rFonts w:ascii="Times New Roman" w:hAnsi="Times New Roman"/>
          <w:sz w:val="24"/>
          <w:szCs w:val="24"/>
        </w:rPr>
        <w:t xml:space="preserve"> defendant an interview, at Roki’s house in Waterfalls. </w:t>
      </w:r>
      <w:r w:rsidR="0010132B">
        <w:rPr>
          <w:rFonts w:ascii="Times New Roman" w:hAnsi="Times New Roman"/>
          <w:sz w:val="24"/>
          <w:szCs w:val="24"/>
        </w:rPr>
        <w:t>The p</w:t>
      </w:r>
      <w:r w:rsidR="00B40A69">
        <w:rPr>
          <w:rFonts w:ascii="Times New Roman" w:hAnsi="Times New Roman"/>
          <w:sz w:val="24"/>
          <w:szCs w:val="24"/>
        </w:rPr>
        <w:t xml:space="preserve">laintiff told the court that she had not been wearing the same clothes that she had worn the night before as alleged by the </w:t>
      </w:r>
      <w:r w:rsidR="0010132B">
        <w:rPr>
          <w:rFonts w:ascii="Times New Roman" w:hAnsi="Times New Roman"/>
          <w:sz w:val="24"/>
          <w:szCs w:val="24"/>
        </w:rPr>
        <w:t xml:space="preserve">first </w:t>
      </w:r>
      <w:r w:rsidR="00B40A69">
        <w:rPr>
          <w:rFonts w:ascii="Times New Roman" w:hAnsi="Times New Roman"/>
          <w:sz w:val="24"/>
          <w:szCs w:val="24"/>
        </w:rPr>
        <w:t xml:space="preserve">defendant in the article. Finally she told </w:t>
      </w:r>
      <w:r w:rsidR="00B40A69">
        <w:rPr>
          <w:rFonts w:ascii="Times New Roman" w:hAnsi="Times New Roman"/>
          <w:sz w:val="24"/>
          <w:szCs w:val="24"/>
        </w:rPr>
        <w:lastRenderedPageBreak/>
        <w:t xml:space="preserve">the court that the father of her son Gabriel is David Mukwedeya, and denied that she had no idea who the father was, or </w:t>
      </w:r>
      <w:r w:rsidR="00402D87">
        <w:rPr>
          <w:rFonts w:ascii="Times New Roman" w:hAnsi="Times New Roman"/>
          <w:sz w:val="24"/>
          <w:szCs w:val="24"/>
        </w:rPr>
        <w:t>that</w:t>
      </w:r>
      <w:r w:rsidR="00B40A69">
        <w:rPr>
          <w:rFonts w:ascii="Times New Roman" w:hAnsi="Times New Roman"/>
          <w:sz w:val="24"/>
          <w:szCs w:val="24"/>
        </w:rPr>
        <w:t xml:space="preserve"> her son had been fathered by Roki or Sani Makalima.</w:t>
      </w:r>
    </w:p>
    <w:p w:rsidR="00B40A69" w:rsidRDefault="00430906"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10132B">
        <w:rPr>
          <w:rFonts w:ascii="Times New Roman" w:hAnsi="Times New Roman"/>
          <w:sz w:val="24"/>
          <w:szCs w:val="24"/>
        </w:rPr>
        <w:t>Under cross examination, the p</w:t>
      </w:r>
      <w:r w:rsidR="00B40A69">
        <w:rPr>
          <w:rFonts w:ascii="Times New Roman" w:hAnsi="Times New Roman"/>
          <w:sz w:val="24"/>
          <w:szCs w:val="24"/>
        </w:rPr>
        <w:t>laintiff maintained her stance that she had never been discussed in a meeting of the urban groovers association in connection with alcohol and drug abuse.</w:t>
      </w:r>
      <w:r w:rsidR="00D135A3">
        <w:rPr>
          <w:rFonts w:ascii="Times New Roman" w:hAnsi="Times New Roman"/>
          <w:sz w:val="24"/>
          <w:szCs w:val="24"/>
        </w:rPr>
        <w:t xml:space="preserve"> She denied that the minutes of the urban groovers association which </w:t>
      </w:r>
      <w:r w:rsidR="0010132B">
        <w:rPr>
          <w:rFonts w:ascii="Times New Roman" w:hAnsi="Times New Roman"/>
          <w:sz w:val="24"/>
          <w:szCs w:val="24"/>
        </w:rPr>
        <w:t>first</w:t>
      </w:r>
      <w:r w:rsidR="00D135A3">
        <w:rPr>
          <w:rFonts w:ascii="Times New Roman" w:hAnsi="Times New Roman"/>
          <w:sz w:val="24"/>
          <w:szCs w:val="24"/>
        </w:rPr>
        <w:t xml:space="preserve"> and </w:t>
      </w:r>
      <w:r w:rsidR="0010132B">
        <w:rPr>
          <w:rFonts w:ascii="Times New Roman" w:hAnsi="Times New Roman"/>
          <w:sz w:val="24"/>
          <w:szCs w:val="24"/>
        </w:rPr>
        <w:t>third</w:t>
      </w:r>
      <w:r w:rsidR="00D135A3">
        <w:rPr>
          <w:rFonts w:ascii="Times New Roman" w:hAnsi="Times New Roman"/>
          <w:sz w:val="24"/>
          <w:szCs w:val="24"/>
        </w:rPr>
        <w:t xml:space="preserve"> defendant sought to rely on were correct, or accurate. She agreed that she was a celebrity, a role model for young aspiring musicians, but denied that she was a public figure.</w:t>
      </w:r>
      <w:r w:rsidR="00361133">
        <w:rPr>
          <w:rFonts w:ascii="Times New Roman" w:hAnsi="Times New Roman"/>
          <w:sz w:val="24"/>
          <w:szCs w:val="24"/>
        </w:rPr>
        <w:t xml:space="preserve"> The court generally found the plaintiff credible and believable, and accepted her testimony that after the article was published prople viewed her negatively, and were angry with her and believed the allegations that she was wild, a person of loose morals who was sexually abused by fellow musicians whilst under the influence of illegal substances, who didn’t know the father of her child, and who was so addicted to hard drugs that she was dysfunctional and needed urgent intervention to check her into rehab</w:t>
      </w:r>
      <w:r>
        <w:rPr>
          <w:rFonts w:ascii="Times New Roman" w:hAnsi="Times New Roman"/>
          <w:sz w:val="24"/>
          <w:szCs w:val="24"/>
        </w:rPr>
        <w:t>ilitation</w:t>
      </w:r>
      <w:r w:rsidR="00361133">
        <w:rPr>
          <w:rFonts w:ascii="Times New Roman" w:hAnsi="Times New Roman"/>
          <w:sz w:val="24"/>
          <w:szCs w:val="24"/>
        </w:rPr>
        <w:t xml:space="preserve">. The court did not find the plaintiff’s testimony regarding the contents of the </w:t>
      </w:r>
      <w:r w:rsidR="00402D87">
        <w:rPr>
          <w:rFonts w:ascii="Times New Roman" w:hAnsi="Times New Roman"/>
          <w:sz w:val="24"/>
          <w:szCs w:val="24"/>
        </w:rPr>
        <w:t>minutes of</w:t>
      </w:r>
      <w:r w:rsidR="00361133">
        <w:rPr>
          <w:rFonts w:ascii="Times New Roman" w:hAnsi="Times New Roman"/>
          <w:sz w:val="24"/>
          <w:szCs w:val="24"/>
        </w:rPr>
        <w:t xml:space="preserve"> the urban groovers association of 1</w:t>
      </w:r>
      <w:r>
        <w:rPr>
          <w:rFonts w:ascii="Times New Roman" w:hAnsi="Times New Roman"/>
          <w:sz w:val="24"/>
          <w:szCs w:val="24"/>
        </w:rPr>
        <w:t xml:space="preserve">3 April 2010 to be entirely true. Clearly, </w:t>
      </w:r>
      <w:r w:rsidR="00361133">
        <w:rPr>
          <w:rFonts w:ascii="Times New Roman" w:hAnsi="Times New Roman"/>
          <w:sz w:val="24"/>
          <w:szCs w:val="24"/>
        </w:rPr>
        <w:t>the issue of excessive drinking was raised and discussed at that meeting in connect</w:t>
      </w:r>
      <w:r>
        <w:rPr>
          <w:rFonts w:ascii="Times New Roman" w:hAnsi="Times New Roman"/>
          <w:sz w:val="24"/>
          <w:szCs w:val="24"/>
        </w:rPr>
        <w:t xml:space="preserve">ion with the plaintiff, </w:t>
      </w:r>
      <w:r w:rsidR="00036AB4">
        <w:rPr>
          <w:rFonts w:ascii="Times New Roman" w:hAnsi="Times New Roman"/>
          <w:sz w:val="24"/>
          <w:szCs w:val="24"/>
        </w:rPr>
        <w:t>but, based</w:t>
      </w:r>
      <w:r>
        <w:rPr>
          <w:rFonts w:ascii="Times New Roman" w:hAnsi="Times New Roman"/>
          <w:sz w:val="24"/>
          <w:szCs w:val="24"/>
        </w:rPr>
        <w:t xml:space="preserve"> on the evidence of Enoch Munhenga,</w:t>
      </w:r>
      <w:r w:rsidR="00361133">
        <w:rPr>
          <w:rFonts w:ascii="Times New Roman" w:hAnsi="Times New Roman"/>
          <w:sz w:val="24"/>
          <w:szCs w:val="24"/>
        </w:rPr>
        <w:t xml:space="preserve"> there was no discussion in connection with </w:t>
      </w:r>
      <w:r>
        <w:rPr>
          <w:rFonts w:ascii="Times New Roman" w:hAnsi="Times New Roman"/>
          <w:sz w:val="24"/>
          <w:szCs w:val="24"/>
        </w:rPr>
        <w:t xml:space="preserve">mbanje and other </w:t>
      </w:r>
      <w:r w:rsidR="00361133">
        <w:rPr>
          <w:rFonts w:ascii="Times New Roman" w:hAnsi="Times New Roman"/>
          <w:sz w:val="24"/>
          <w:szCs w:val="24"/>
        </w:rPr>
        <w:t>hardcore drugs, and plaintiff’s testimony is to be believed when she alleges that the minutes were tampered with, and did not accurately reflect what was discussed in the meeting that day.</w:t>
      </w:r>
    </w:p>
    <w:p w:rsidR="00A8555E" w:rsidRDefault="00A8555E"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Everisto Elarius Mugwadi</w:t>
      </w:r>
    </w:p>
    <w:p w:rsidR="00A8555E" w:rsidRDefault="00A85F1E"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A8555E">
        <w:rPr>
          <w:rFonts w:ascii="Times New Roman" w:hAnsi="Times New Roman"/>
          <w:sz w:val="24"/>
          <w:szCs w:val="24"/>
        </w:rPr>
        <w:t>He testified on behalf of the plaint</w:t>
      </w:r>
      <w:r w:rsidR="00361133">
        <w:rPr>
          <w:rFonts w:ascii="Times New Roman" w:hAnsi="Times New Roman"/>
          <w:sz w:val="24"/>
          <w:szCs w:val="24"/>
        </w:rPr>
        <w:t xml:space="preserve">iff and told the court that he </w:t>
      </w:r>
      <w:r w:rsidR="004825B1">
        <w:rPr>
          <w:rFonts w:ascii="Times New Roman" w:hAnsi="Times New Roman"/>
          <w:sz w:val="24"/>
          <w:szCs w:val="24"/>
        </w:rPr>
        <w:t xml:space="preserve">is </w:t>
      </w:r>
      <w:r w:rsidR="00361133">
        <w:rPr>
          <w:rFonts w:ascii="Times New Roman" w:hAnsi="Times New Roman"/>
          <w:sz w:val="24"/>
          <w:szCs w:val="24"/>
        </w:rPr>
        <w:t>p</w:t>
      </w:r>
      <w:r w:rsidR="00A8555E">
        <w:rPr>
          <w:rFonts w:ascii="Times New Roman" w:hAnsi="Times New Roman"/>
          <w:sz w:val="24"/>
          <w:szCs w:val="24"/>
        </w:rPr>
        <w:t xml:space="preserve">laintiff’s father, a legal </w:t>
      </w:r>
      <w:r w:rsidR="00361133">
        <w:rPr>
          <w:rFonts w:ascii="Times New Roman" w:hAnsi="Times New Roman"/>
          <w:sz w:val="24"/>
          <w:szCs w:val="24"/>
        </w:rPr>
        <w:t>practitione</w:t>
      </w:r>
      <w:r w:rsidR="00A8555E">
        <w:rPr>
          <w:rFonts w:ascii="Times New Roman" w:hAnsi="Times New Roman"/>
          <w:sz w:val="24"/>
          <w:szCs w:val="24"/>
        </w:rPr>
        <w:t>r</w:t>
      </w:r>
      <w:r w:rsidR="00361133">
        <w:rPr>
          <w:rFonts w:ascii="Times New Roman" w:hAnsi="Times New Roman"/>
          <w:sz w:val="24"/>
          <w:szCs w:val="24"/>
        </w:rPr>
        <w:t>,</w:t>
      </w:r>
      <w:r w:rsidR="00A8555E">
        <w:rPr>
          <w:rFonts w:ascii="Times New Roman" w:hAnsi="Times New Roman"/>
          <w:sz w:val="24"/>
          <w:szCs w:val="24"/>
        </w:rPr>
        <w:t xml:space="preserve"> an officer of the court, and a successful farmer. He told the court that his daughter had been defamed by the article </w:t>
      </w:r>
      <w:r w:rsidR="00361133">
        <w:rPr>
          <w:rFonts w:ascii="Times New Roman" w:hAnsi="Times New Roman"/>
          <w:sz w:val="24"/>
          <w:szCs w:val="24"/>
        </w:rPr>
        <w:t>which was published i</w:t>
      </w:r>
      <w:r w:rsidR="00A8555E">
        <w:rPr>
          <w:rFonts w:ascii="Times New Roman" w:hAnsi="Times New Roman"/>
          <w:sz w:val="24"/>
          <w:szCs w:val="24"/>
        </w:rPr>
        <w:t>n the Sunday Mail of 3 July 2011, and that he had come to court to help her to seek redress, because the arti</w:t>
      </w:r>
      <w:r w:rsidR="00361133">
        <w:rPr>
          <w:rFonts w:ascii="Times New Roman" w:hAnsi="Times New Roman"/>
          <w:sz w:val="24"/>
          <w:szCs w:val="24"/>
        </w:rPr>
        <w:t>cle did not state the truth. The</w:t>
      </w:r>
      <w:r w:rsidR="00A8555E">
        <w:rPr>
          <w:rFonts w:ascii="Times New Roman" w:hAnsi="Times New Roman"/>
          <w:sz w:val="24"/>
          <w:szCs w:val="24"/>
        </w:rPr>
        <w:t xml:space="preserve"> witness told th</w:t>
      </w:r>
      <w:r w:rsidR="00361133">
        <w:rPr>
          <w:rFonts w:ascii="Times New Roman" w:hAnsi="Times New Roman"/>
          <w:sz w:val="24"/>
          <w:szCs w:val="24"/>
        </w:rPr>
        <w:t xml:space="preserve">e court that he had raised the plaintiff from </w:t>
      </w:r>
      <w:r w:rsidR="00402D87">
        <w:rPr>
          <w:rFonts w:ascii="Times New Roman" w:hAnsi="Times New Roman"/>
          <w:sz w:val="24"/>
          <w:szCs w:val="24"/>
        </w:rPr>
        <w:t>childhood</w:t>
      </w:r>
      <w:r w:rsidR="00A8555E">
        <w:rPr>
          <w:rFonts w:ascii="Times New Roman" w:hAnsi="Times New Roman"/>
          <w:sz w:val="24"/>
          <w:szCs w:val="24"/>
        </w:rPr>
        <w:t xml:space="preserve"> and that when he read the </w:t>
      </w:r>
      <w:r w:rsidR="00402D87">
        <w:rPr>
          <w:rFonts w:ascii="Times New Roman" w:hAnsi="Times New Roman"/>
          <w:sz w:val="24"/>
          <w:szCs w:val="24"/>
        </w:rPr>
        <w:t>article;</w:t>
      </w:r>
      <w:r w:rsidR="00A8555E">
        <w:rPr>
          <w:rFonts w:ascii="Times New Roman" w:hAnsi="Times New Roman"/>
          <w:sz w:val="24"/>
          <w:szCs w:val="24"/>
        </w:rPr>
        <w:t xml:space="preserve"> he was stunned, s</w:t>
      </w:r>
      <w:r>
        <w:rPr>
          <w:rFonts w:ascii="Times New Roman" w:hAnsi="Times New Roman"/>
          <w:sz w:val="24"/>
          <w:szCs w:val="24"/>
        </w:rPr>
        <w:t xml:space="preserve">urprised, and taken aback. He told the court that he was shocked and traumatized by the tone of the report, and that he sought out the </w:t>
      </w:r>
      <w:r w:rsidR="0010132B">
        <w:rPr>
          <w:rFonts w:ascii="Times New Roman" w:hAnsi="Times New Roman"/>
          <w:sz w:val="24"/>
          <w:szCs w:val="24"/>
        </w:rPr>
        <w:t>first</w:t>
      </w:r>
      <w:r>
        <w:rPr>
          <w:rFonts w:ascii="Times New Roman" w:hAnsi="Times New Roman"/>
          <w:sz w:val="24"/>
          <w:szCs w:val="24"/>
        </w:rPr>
        <w:t xml:space="preserve"> and </w:t>
      </w:r>
      <w:r w:rsidR="0010132B">
        <w:rPr>
          <w:rFonts w:ascii="Times New Roman" w:hAnsi="Times New Roman"/>
          <w:sz w:val="24"/>
          <w:szCs w:val="24"/>
        </w:rPr>
        <w:t>third</w:t>
      </w:r>
      <w:r>
        <w:rPr>
          <w:rFonts w:ascii="Times New Roman" w:hAnsi="Times New Roman"/>
          <w:sz w:val="24"/>
          <w:szCs w:val="24"/>
        </w:rPr>
        <w:t xml:space="preserve"> defendants and demanded an explanation, and that </w:t>
      </w:r>
      <w:r w:rsidR="0010132B">
        <w:rPr>
          <w:rFonts w:ascii="Times New Roman" w:hAnsi="Times New Roman"/>
          <w:sz w:val="24"/>
          <w:szCs w:val="24"/>
        </w:rPr>
        <w:t>third</w:t>
      </w:r>
      <w:r>
        <w:rPr>
          <w:rFonts w:ascii="Times New Roman" w:hAnsi="Times New Roman"/>
          <w:sz w:val="24"/>
          <w:szCs w:val="24"/>
        </w:rPr>
        <w:t xml:space="preserve"> defendant flatly denied that he had supplied the </w:t>
      </w:r>
      <w:r w:rsidR="0010132B">
        <w:rPr>
          <w:rFonts w:ascii="Times New Roman" w:hAnsi="Times New Roman"/>
          <w:sz w:val="24"/>
          <w:szCs w:val="24"/>
        </w:rPr>
        <w:t>first</w:t>
      </w:r>
      <w:r>
        <w:rPr>
          <w:rFonts w:ascii="Times New Roman" w:hAnsi="Times New Roman"/>
          <w:sz w:val="24"/>
          <w:szCs w:val="24"/>
        </w:rPr>
        <w:t xml:space="preserve"> defendant with the information that formed the basis of the article.</w:t>
      </w:r>
    </w:p>
    <w:p w:rsidR="000C68CC" w:rsidRDefault="000C68CC" w:rsidP="004F76EB">
      <w:pPr>
        <w:spacing w:after="0" w:line="360" w:lineRule="auto"/>
        <w:jc w:val="both"/>
        <w:rPr>
          <w:rFonts w:ascii="Times New Roman" w:hAnsi="Times New Roman"/>
          <w:sz w:val="24"/>
          <w:szCs w:val="24"/>
        </w:rPr>
      </w:pPr>
    </w:p>
    <w:p w:rsidR="004825B1" w:rsidRDefault="00A85F1E" w:rsidP="004F76EB">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2F3618">
        <w:rPr>
          <w:rFonts w:ascii="Times New Roman" w:hAnsi="Times New Roman"/>
          <w:sz w:val="24"/>
          <w:szCs w:val="24"/>
        </w:rPr>
        <w:t>Mr. Mugwadi told the court that his da</w:t>
      </w:r>
      <w:r w:rsidR="00361133">
        <w:rPr>
          <w:rFonts w:ascii="Times New Roman" w:hAnsi="Times New Roman"/>
          <w:sz w:val="24"/>
          <w:szCs w:val="24"/>
        </w:rPr>
        <w:t>ughter had a decent upbringing,</w:t>
      </w:r>
      <w:r w:rsidR="002F3618">
        <w:rPr>
          <w:rFonts w:ascii="Times New Roman" w:hAnsi="Times New Roman"/>
          <w:sz w:val="24"/>
          <w:szCs w:val="24"/>
        </w:rPr>
        <w:t xml:space="preserve"> which was based on his culture and tradition, and a normal childhood. He said that she is a talented musician. He told the court that his daughter has never exhibited any symptoms of alcoholism or drug abuse, and that, as her father, he would have noticed if there was anything amiss. He described himself as a strict disciplinarian, and said that he believed his daughter when he quizzed her after the article was published, that she is a social drinker who is not addicted to any prohibited substances. The witness told the court that he was surprised and outraged at the suggestion that no one cared about his daughter, that he was derelict in his duty as a father to her, to the extent that an association of young musicians </w:t>
      </w:r>
      <w:proofErr w:type="gramStart"/>
      <w:r w:rsidR="002F3618">
        <w:rPr>
          <w:rFonts w:ascii="Times New Roman" w:hAnsi="Times New Roman"/>
          <w:sz w:val="24"/>
          <w:szCs w:val="24"/>
        </w:rPr>
        <w:t>was having</w:t>
      </w:r>
      <w:proofErr w:type="gramEnd"/>
      <w:r w:rsidR="002F3618">
        <w:rPr>
          <w:rFonts w:ascii="Times New Roman" w:hAnsi="Times New Roman"/>
          <w:sz w:val="24"/>
          <w:szCs w:val="24"/>
        </w:rPr>
        <w:t xml:space="preserve"> to raise money to check his daughter into a</w:t>
      </w:r>
      <w:r w:rsidR="00361133">
        <w:rPr>
          <w:rFonts w:ascii="Times New Roman" w:hAnsi="Times New Roman"/>
          <w:sz w:val="24"/>
          <w:szCs w:val="24"/>
        </w:rPr>
        <w:t xml:space="preserve"> </w:t>
      </w:r>
      <w:r w:rsidR="000C68CC">
        <w:rPr>
          <w:rFonts w:ascii="Times New Roman" w:hAnsi="Times New Roman"/>
          <w:sz w:val="24"/>
          <w:szCs w:val="24"/>
        </w:rPr>
        <w:t>rehabilitation centre.</w:t>
      </w:r>
      <w:r w:rsidR="002F3618">
        <w:rPr>
          <w:rFonts w:ascii="Times New Roman" w:hAnsi="Times New Roman"/>
          <w:sz w:val="24"/>
          <w:szCs w:val="24"/>
        </w:rPr>
        <w:t xml:space="preserve"> </w:t>
      </w:r>
    </w:p>
    <w:p w:rsidR="002F3618" w:rsidRDefault="002F3618" w:rsidP="004825B1">
      <w:pPr>
        <w:spacing w:after="0" w:line="360" w:lineRule="auto"/>
        <w:ind w:firstLine="720"/>
        <w:jc w:val="both"/>
        <w:rPr>
          <w:rFonts w:ascii="Times New Roman" w:hAnsi="Times New Roman"/>
          <w:sz w:val="24"/>
          <w:szCs w:val="24"/>
        </w:rPr>
      </w:pPr>
      <w:r>
        <w:rPr>
          <w:rFonts w:ascii="Times New Roman" w:hAnsi="Times New Roman"/>
          <w:sz w:val="24"/>
          <w:szCs w:val="24"/>
        </w:rPr>
        <w:t xml:space="preserve">Mr. Mugwadi </w:t>
      </w:r>
      <w:r w:rsidR="000C68CC">
        <w:rPr>
          <w:rFonts w:ascii="Times New Roman" w:hAnsi="Times New Roman"/>
          <w:sz w:val="24"/>
          <w:szCs w:val="24"/>
        </w:rPr>
        <w:t xml:space="preserve">told the court </w:t>
      </w:r>
      <w:r w:rsidR="00036AB4">
        <w:rPr>
          <w:rFonts w:ascii="Times New Roman" w:hAnsi="Times New Roman"/>
          <w:sz w:val="24"/>
          <w:szCs w:val="24"/>
        </w:rPr>
        <w:t>that his</w:t>
      </w:r>
      <w:r>
        <w:rPr>
          <w:rFonts w:ascii="Times New Roman" w:hAnsi="Times New Roman"/>
          <w:sz w:val="24"/>
          <w:szCs w:val="24"/>
        </w:rPr>
        <w:t xml:space="preserve"> grandson</w:t>
      </w:r>
      <w:r w:rsidR="000C68CC">
        <w:rPr>
          <w:rFonts w:ascii="Times New Roman" w:hAnsi="Times New Roman"/>
          <w:sz w:val="24"/>
          <w:szCs w:val="24"/>
        </w:rPr>
        <w:t xml:space="preserve"> </w:t>
      </w:r>
      <w:r w:rsidR="00036AB4">
        <w:rPr>
          <w:rFonts w:ascii="Times New Roman" w:hAnsi="Times New Roman"/>
          <w:sz w:val="24"/>
          <w:szCs w:val="24"/>
        </w:rPr>
        <w:t>Gabriel</w:t>
      </w:r>
      <w:r w:rsidR="000C68CC">
        <w:rPr>
          <w:rFonts w:ascii="Times New Roman" w:hAnsi="Times New Roman"/>
          <w:sz w:val="24"/>
          <w:szCs w:val="24"/>
        </w:rPr>
        <w:t xml:space="preserve"> was fathered </w:t>
      </w:r>
      <w:r w:rsidR="00036AB4">
        <w:rPr>
          <w:rFonts w:ascii="Times New Roman" w:hAnsi="Times New Roman"/>
          <w:sz w:val="24"/>
          <w:szCs w:val="24"/>
        </w:rPr>
        <w:t>by David</w:t>
      </w:r>
      <w:r>
        <w:rPr>
          <w:rFonts w:ascii="Times New Roman" w:hAnsi="Times New Roman"/>
          <w:sz w:val="24"/>
          <w:szCs w:val="24"/>
        </w:rPr>
        <w:t xml:space="preserve"> Mukwedeya, of the Museyamwa clan.</w:t>
      </w:r>
      <w:r w:rsidR="00DF5F85">
        <w:rPr>
          <w:rFonts w:ascii="Times New Roman" w:hAnsi="Times New Roman"/>
          <w:sz w:val="24"/>
          <w:szCs w:val="24"/>
        </w:rPr>
        <w:t xml:space="preserve"> </w:t>
      </w:r>
      <w:r>
        <w:rPr>
          <w:rFonts w:ascii="Times New Roman" w:hAnsi="Times New Roman"/>
          <w:sz w:val="24"/>
          <w:szCs w:val="24"/>
        </w:rPr>
        <w:t>The witness told the court that his daughter did not abuse any prohib</w:t>
      </w:r>
      <w:r w:rsidR="002F7CBD">
        <w:rPr>
          <w:rFonts w:ascii="Times New Roman" w:hAnsi="Times New Roman"/>
          <w:sz w:val="24"/>
          <w:szCs w:val="24"/>
        </w:rPr>
        <w:t>ited substances while she was st</w:t>
      </w:r>
      <w:r>
        <w:rPr>
          <w:rFonts w:ascii="Times New Roman" w:hAnsi="Times New Roman"/>
          <w:sz w:val="24"/>
          <w:szCs w:val="24"/>
        </w:rPr>
        <w:t xml:space="preserve">udying for her degree in South Africa. </w:t>
      </w:r>
      <w:r w:rsidR="003F482F">
        <w:rPr>
          <w:rFonts w:ascii="Times New Roman" w:hAnsi="Times New Roman"/>
          <w:sz w:val="24"/>
          <w:szCs w:val="24"/>
        </w:rPr>
        <w:t xml:space="preserve">He accused the </w:t>
      </w:r>
      <w:r w:rsidR="0010132B">
        <w:rPr>
          <w:rFonts w:ascii="Times New Roman" w:hAnsi="Times New Roman"/>
          <w:sz w:val="24"/>
          <w:szCs w:val="24"/>
        </w:rPr>
        <w:t>first</w:t>
      </w:r>
      <w:r w:rsidR="003F482F">
        <w:rPr>
          <w:rFonts w:ascii="Times New Roman" w:hAnsi="Times New Roman"/>
          <w:sz w:val="24"/>
          <w:szCs w:val="24"/>
        </w:rPr>
        <w:t xml:space="preserve"> defendant of sensationalism for the sole reason of improving circulation of the newspapers, and of being unethical, of not verifying the truth, of failing to report in a balanced manner by seeking comments from the plaintiff or members of her family. He said that the article tarnished his image and damaged the Mugwadi name, with family members in the diaspora co</w:t>
      </w:r>
      <w:r w:rsidR="00E36378">
        <w:rPr>
          <w:rFonts w:ascii="Times New Roman" w:hAnsi="Times New Roman"/>
          <w:sz w:val="24"/>
          <w:szCs w:val="24"/>
        </w:rPr>
        <w:t xml:space="preserve">ntacting him to demand that </w:t>
      </w:r>
      <w:r w:rsidR="004825B1">
        <w:rPr>
          <w:rFonts w:ascii="Times New Roman" w:hAnsi="Times New Roman"/>
          <w:sz w:val="24"/>
          <w:szCs w:val="24"/>
        </w:rPr>
        <w:t>he seek</w:t>
      </w:r>
      <w:r w:rsidR="003F482F">
        <w:rPr>
          <w:rFonts w:ascii="Times New Roman" w:hAnsi="Times New Roman"/>
          <w:sz w:val="24"/>
          <w:szCs w:val="24"/>
        </w:rPr>
        <w:t xml:space="preserve"> redress.</w:t>
      </w:r>
    </w:p>
    <w:p w:rsidR="000C68CC" w:rsidRPr="00B1754B" w:rsidRDefault="00E36378" w:rsidP="004F76EB">
      <w:pPr>
        <w:spacing w:after="0" w:line="360" w:lineRule="auto"/>
        <w:jc w:val="both"/>
        <w:rPr>
          <w:rFonts w:ascii="Times New Roman" w:hAnsi="Times New Roman"/>
          <w:sz w:val="24"/>
          <w:szCs w:val="24"/>
        </w:rPr>
      </w:pPr>
      <w:r>
        <w:rPr>
          <w:rFonts w:ascii="Times New Roman" w:hAnsi="Times New Roman"/>
          <w:sz w:val="24"/>
          <w:szCs w:val="24"/>
        </w:rPr>
        <w:t xml:space="preserve">         The court believed </w:t>
      </w:r>
      <w:r w:rsidR="004825B1">
        <w:rPr>
          <w:rFonts w:ascii="Times New Roman" w:hAnsi="Times New Roman"/>
          <w:sz w:val="24"/>
          <w:szCs w:val="24"/>
        </w:rPr>
        <w:t>the witness</w:t>
      </w:r>
      <w:r>
        <w:rPr>
          <w:rFonts w:ascii="Times New Roman" w:hAnsi="Times New Roman"/>
          <w:sz w:val="24"/>
          <w:szCs w:val="24"/>
        </w:rPr>
        <w:t xml:space="preserve"> when he said that the defendants knew where he lived, and </w:t>
      </w:r>
      <w:r w:rsidR="00402D87">
        <w:rPr>
          <w:rFonts w:ascii="Times New Roman" w:hAnsi="Times New Roman"/>
          <w:sz w:val="24"/>
          <w:szCs w:val="24"/>
        </w:rPr>
        <w:t>that they</w:t>
      </w:r>
      <w:r>
        <w:rPr>
          <w:rFonts w:ascii="Times New Roman" w:hAnsi="Times New Roman"/>
          <w:sz w:val="24"/>
          <w:szCs w:val="24"/>
        </w:rPr>
        <w:t xml:space="preserve"> knew plaintiff’s husband so it was not feasible or honest to say they tried and failed to publish a balanced article when they never sought a comment or opinion from plaintiff or from members of her family.</w:t>
      </w:r>
      <w:r w:rsidR="000C68CC">
        <w:rPr>
          <w:rFonts w:ascii="Times New Roman" w:hAnsi="Times New Roman"/>
          <w:sz w:val="24"/>
          <w:szCs w:val="24"/>
        </w:rPr>
        <w:t xml:space="preserve"> </w:t>
      </w:r>
      <w:r w:rsidR="00DF5F85">
        <w:rPr>
          <w:rFonts w:ascii="Times New Roman" w:hAnsi="Times New Roman"/>
          <w:sz w:val="24"/>
          <w:szCs w:val="24"/>
        </w:rPr>
        <w:t>The court accepted this witness</w:t>
      </w:r>
      <w:r w:rsidR="000C68CC">
        <w:rPr>
          <w:rFonts w:ascii="Times New Roman" w:hAnsi="Times New Roman"/>
          <w:sz w:val="24"/>
          <w:szCs w:val="24"/>
        </w:rPr>
        <w:t xml:space="preserve">’s evidence </w:t>
      </w:r>
      <w:r>
        <w:rPr>
          <w:rFonts w:ascii="Times New Roman" w:hAnsi="Times New Roman"/>
          <w:sz w:val="24"/>
          <w:szCs w:val="24"/>
        </w:rPr>
        <w:t>that the defendants were not bona fide and that they had ulterior motives in their portrayal of plain</w:t>
      </w:r>
      <w:r w:rsidR="000C68CC">
        <w:rPr>
          <w:rFonts w:ascii="Times New Roman" w:hAnsi="Times New Roman"/>
          <w:sz w:val="24"/>
          <w:szCs w:val="24"/>
        </w:rPr>
        <w:t xml:space="preserve">tiff’s sexual proclivities, </w:t>
      </w:r>
      <w:r>
        <w:rPr>
          <w:rFonts w:ascii="Times New Roman" w:hAnsi="Times New Roman"/>
          <w:sz w:val="24"/>
          <w:szCs w:val="24"/>
        </w:rPr>
        <w:t xml:space="preserve">her alleged addiction to </w:t>
      </w:r>
      <w:r w:rsidR="000C68CC">
        <w:rPr>
          <w:rFonts w:ascii="Times New Roman" w:hAnsi="Times New Roman"/>
          <w:sz w:val="24"/>
          <w:szCs w:val="24"/>
        </w:rPr>
        <w:t>alcohol, mbanje, hardcore drugs, the status of her relationship with her husband, and her alleged inability to pinpoint the father of her son Gabriel.</w:t>
      </w:r>
      <w:r>
        <w:rPr>
          <w:rFonts w:ascii="Times New Roman" w:hAnsi="Times New Roman"/>
          <w:sz w:val="24"/>
          <w:szCs w:val="24"/>
        </w:rPr>
        <w:t xml:space="preserve"> </w:t>
      </w:r>
      <w:r w:rsidR="006C542D">
        <w:rPr>
          <w:rFonts w:ascii="Times New Roman" w:hAnsi="Times New Roman"/>
          <w:sz w:val="24"/>
          <w:szCs w:val="24"/>
        </w:rPr>
        <w:t xml:space="preserve">The court accepted </w:t>
      </w:r>
      <w:r w:rsidR="000C68CC">
        <w:rPr>
          <w:rFonts w:ascii="Times New Roman" w:hAnsi="Times New Roman"/>
          <w:sz w:val="24"/>
          <w:szCs w:val="24"/>
        </w:rPr>
        <w:t xml:space="preserve">his evidence </w:t>
      </w:r>
      <w:r w:rsidR="006C542D">
        <w:rPr>
          <w:rFonts w:ascii="Times New Roman" w:hAnsi="Times New Roman"/>
          <w:sz w:val="24"/>
          <w:szCs w:val="24"/>
        </w:rPr>
        <w:t xml:space="preserve">that the allegation that plaintiff did not know who fathered her son is simply not true. The court accepted that the allegation that plaintiff graduated from alcohol abuse to hard core drugs whilst she was studying in South Africa is simply not true. </w:t>
      </w:r>
      <w:r w:rsidR="00B1754B">
        <w:rPr>
          <w:rFonts w:ascii="Times New Roman" w:hAnsi="Times New Roman"/>
          <w:sz w:val="24"/>
          <w:szCs w:val="24"/>
        </w:rPr>
        <w:t>First</w:t>
      </w:r>
      <w:r w:rsidR="006C542D">
        <w:rPr>
          <w:rFonts w:ascii="Times New Roman" w:hAnsi="Times New Roman"/>
          <w:sz w:val="24"/>
          <w:szCs w:val="24"/>
        </w:rPr>
        <w:t xml:space="preserve"> defendant admitted that he had no basis for making the allegations, and </w:t>
      </w:r>
      <w:r w:rsidR="00B1754B">
        <w:rPr>
          <w:rFonts w:ascii="Times New Roman" w:hAnsi="Times New Roman"/>
          <w:sz w:val="24"/>
          <w:szCs w:val="24"/>
        </w:rPr>
        <w:t xml:space="preserve">third </w:t>
      </w:r>
      <w:r w:rsidR="006C542D">
        <w:rPr>
          <w:rFonts w:ascii="Times New Roman" w:hAnsi="Times New Roman"/>
          <w:sz w:val="24"/>
          <w:szCs w:val="24"/>
        </w:rPr>
        <w:t>defendant said he knew nothing about plaintiff’s lifestyle while she was a student.</w:t>
      </w:r>
    </w:p>
    <w:p w:rsidR="003F482F" w:rsidRDefault="00036AB4"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lastRenderedPageBreak/>
        <w:t>Kudzai Kelvin</w:t>
      </w:r>
      <w:r w:rsidR="003F482F">
        <w:rPr>
          <w:rFonts w:ascii="Times New Roman" w:hAnsi="Times New Roman"/>
          <w:sz w:val="24"/>
          <w:szCs w:val="24"/>
          <w:u w:val="single"/>
        </w:rPr>
        <w:t xml:space="preserve"> Chisvo</w:t>
      </w:r>
    </w:p>
    <w:p w:rsidR="003F482F" w:rsidRDefault="00DF5F85"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E36378">
        <w:rPr>
          <w:rFonts w:ascii="Times New Roman" w:hAnsi="Times New Roman"/>
          <w:sz w:val="24"/>
          <w:szCs w:val="24"/>
        </w:rPr>
        <w:t xml:space="preserve">He was the </w:t>
      </w:r>
      <w:r w:rsidR="004825B1">
        <w:rPr>
          <w:rFonts w:ascii="Times New Roman" w:hAnsi="Times New Roman"/>
          <w:sz w:val="24"/>
          <w:szCs w:val="24"/>
        </w:rPr>
        <w:t xml:space="preserve">plaintiff’s </w:t>
      </w:r>
      <w:r w:rsidR="00E36378">
        <w:rPr>
          <w:rFonts w:ascii="Times New Roman" w:hAnsi="Times New Roman"/>
          <w:sz w:val="24"/>
          <w:szCs w:val="24"/>
        </w:rPr>
        <w:t>3</w:t>
      </w:r>
      <w:r w:rsidR="00E36378" w:rsidRPr="00E36378">
        <w:rPr>
          <w:rFonts w:ascii="Times New Roman" w:hAnsi="Times New Roman"/>
          <w:sz w:val="24"/>
          <w:szCs w:val="24"/>
          <w:vertAlign w:val="superscript"/>
        </w:rPr>
        <w:t>rd</w:t>
      </w:r>
      <w:r w:rsidR="00E36378">
        <w:rPr>
          <w:rFonts w:ascii="Times New Roman" w:hAnsi="Times New Roman"/>
          <w:sz w:val="24"/>
          <w:szCs w:val="24"/>
        </w:rPr>
        <w:t xml:space="preserve"> witness, and he t</w:t>
      </w:r>
      <w:r w:rsidR="003F482F">
        <w:rPr>
          <w:rFonts w:ascii="Times New Roman" w:hAnsi="Times New Roman"/>
          <w:sz w:val="24"/>
          <w:szCs w:val="24"/>
        </w:rPr>
        <w:t>o</w:t>
      </w:r>
      <w:r w:rsidR="00185BE4">
        <w:rPr>
          <w:rFonts w:ascii="Times New Roman" w:hAnsi="Times New Roman"/>
          <w:sz w:val="24"/>
          <w:szCs w:val="24"/>
        </w:rPr>
        <w:t>l</w:t>
      </w:r>
      <w:r w:rsidR="003F482F">
        <w:rPr>
          <w:rFonts w:ascii="Times New Roman" w:hAnsi="Times New Roman"/>
          <w:sz w:val="24"/>
          <w:szCs w:val="24"/>
        </w:rPr>
        <w:t>d the court that he has known th</w:t>
      </w:r>
      <w:r w:rsidR="00E36378">
        <w:rPr>
          <w:rFonts w:ascii="Times New Roman" w:hAnsi="Times New Roman"/>
          <w:sz w:val="24"/>
          <w:szCs w:val="24"/>
        </w:rPr>
        <w:t>e plaintiff since they were in h</w:t>
      </w:r>
      <w:r w:rsidR="000C68CC">
        <w:rPr>
          <w:rFonts w:ascii="Times New Roman" w:hAnsi="Times New Roman"/>
          <w:sz w:val="24"/>
          <w:szCs w:val="24"/>
        </w:rPr>
        <w:t>igh s</w:t>
      </w:r>
      <w:r w:rsidR="003F482F">
        <w:rPr>
          <w:rFonts w:ascii="Times New Roman" w:hAnsi="Times New Roman"/>
          <w:sz w:val="24"/>
          <w:szCs w:val="24"/>
        </w:rPr>
        <w:t>chool together, and that, at the time that the article was published he was the secretary general of the urban groovers association.</w:t>
      </w:r>
      <w:r w:rsidR="00E36378">
        <w:rPr>
          <w:rFonts w:ascii="Times New Roman" w:hAnsi="Times New Roman"/>
          <w:sz w:val="24"/>
          <w:szCs w:val="24"/>
        </w:rPr>
        <w:t xml:space="preserve"> </w:t>
      </w:r>
      <w:r w:rsidR="00185BE4">
        <w:rPr>
          <w:rFonts w:ascii="Times New Roman" w:hAnsi="Times New Roman"/>
          <w:sz w:val="24"/>
          <w:szCs w:val="24"/>
        </w:rPr>
        <w:t xml:space="preserve"> He testified that</w:t>
      </w:r>
      <w:r w:rsidR="002259BC">
        <w:rPr>
          <w:rFonts w:ascii="Times New Roman" w:hAnsi="Times New Roman"/>
          <w:sz w:val="24"/>
          <w:szCs w:val="24"/>
        </w:rPr>
        <w:t xml:space="preserve"> even though</w:t>
      </w:r>
      <w:r w:rsidR="00185BE4">
        <w:rPr>
          <w:rFonts w:ascii="Times New Roman" w:hAnsi="Times New Roman"/>
          <w:sz w:val="24"/>
          <w:szCs w:val="24"/>
        </w:rPr>
        <w:t xml:space="preserve"> he has known </w:t>
      </w:r>
      <w:r w:rsidR="00B1754B">
        <w:rPr>
          <w:rFonts w:ascii="Times New Roman" w:hAnsi="Times New Roman"/>
          <w:sz w:val="24"/>
          <w:szCs w:val="24"/>
        </w:rPr>
        <w:t>the p</w:t>
      </w:r>
      <w:r w:rsidR="00402D87">
        <w:rPr>
          <w:rFonts w:ascii="Times New Roman" w:hAnsi="Times New Roman"/>
          <w:sz w:val="24"/>
          <w:szCs w:val="24"/>
        </w:rPr>
        <w:t>laintiff</w:t>
      </w:r>
      <w:r w:rsidR="00185BE4">
        <w:rPr>
          <w:rFonts w:ascii="Times New Roman" w:hAnsi="Times New Roman"/>
          <w:sz w:val="24"/>
          <w:szCs w:val="24"/>
        </w:rPr>
        <w:t xml:space="preserve"> since s</w:t>
      </w:r>
      <w:r w:rsidR="00E36378">
        <w:rPr>
          <w:rFonts w:ascii="Times New Roman" w:hAnsi="Times New Roman"/>
          <w:sz w:val="24"/>
          <w:szCs w:val="24"/>
        </w:rPr>
        <w:t>he was seventeen years old</w:t>
      </w:r>
      <w:r w:rsidR="00402D87">
        <w:rPr>
          <w:rFonts w:ascii="Times New Roman" w:hAnsi="Times New Roman"/>
          <w:sz w:val="24"/>
          <w:szCs w:val="24"/>
        </w:rPr>
        <w:t>, he has</w:t>
      </w:r>
      <w:r w:rsidR="00185BE4">
        <w:rPr>
          <w:rFonts w:ascii="Times New Roman" w:hAnsi="Times New Roman"/>
          <w:sz w:val="24"/>
          <w:szCs w:val="24"/>
        </w:rPr>
        <w:t xml:space="preserve"> never seen her take drugs. He said that the plaintiff is not a wild child. He told the court that he took the minutes of the urban groovers association on 13 April 201</w:t>
      </w:r>
      <w:r w:rsidR="00E36378">
        <w:rPr>
          <w:rFonts w:ascii="Times New Roman" w:hAnsi="Times New Roman"/>
          <w:sz w:val="24"/>
          <w:szCs w:val="24"/>
        </w:rPr>
        <w:t>0</w:t>
      </w:r>
      <w:r w:rsidR="00185BE4">
        <w:rPr>
          <w:rFonts w:ascii="Times New Roman" w:hAnsi="Times New Roman"/>
          <w:sz w:val="24"/>
          <w:szCs w:val="24"/>
        </w:rPr>
        <w:t>, at Zimex mall. He flatly denied that there was any discussion at that meeting, of plaintiff’s alleged alcoholism or drug addiction. He said that at that meeting, there were discussions in general about the conduct expected of urban groove artists in general, and specific arti</w:t>
      </w:r>
      <w:r w:rsidR="006C542D">
        <w:rPr>
          <w:rFonts w:ascii="Times New Roman" w:hAnsi="Times New Roman"/>
          <w:sz w:val="24"/>
          <w:szCs w:val="24"/>
        </w:rPr>
        <w:t>sts</w:t>
      </w:r>
      <w:r w:rsidR="000C68CC">
        <w:rPr>
          <w:rFonts w:ascii="Times New Roman" w:hAnsi="Times New Roman"/>
          <w:sz w:val="24"/>
          <w:szCs w:val="24"/>
        </w:rPr>
        <w:t>’ names</w:t>
      </w:r>
      <w:r w:rsidR="006C542D">
        <w:rPr>
          <w:rFonts w:ascii="Times New Roman" w:hAnsi="Times New Roman"/>
          <w:sz w:val="24"/>
          <w:szCs w:val="24"/>
        </w:rPr>
        <w:t xml:space="preserve"> were not mentioned. Mr.Chisvo’s evidence on thi</w:t>
      </w:r>
      <w:r w:rsidR="00185BE4">
        <w:rPr>
          <w:rFonts w:ascii="Times New Roman" w:hAnsi="Times New Roman"/>
          <w:sz w:val="24"/>
          <w:szCs w:val="24"/>
        </w:rPr>
        <w:t>s aspect is directly contradictory to that given by the defendant’s witnesses. He also denied writing in those minutes that Plaintiff had been reprimanded for alcoholism and drug abuse, or that Roki had been mentioned for possession of mbanje, Diana Samkange for wrecking marriages, and XQ for piracy. He submitted his notes into evidence to buttress his evidence that none of those names were mentioned in that context at the m</w:t>
      </w:r>
      <w:r w:rsidR="006C542D">
        <w:rPr>
          <w:rFonts w:ascii="Times New Roman" w:hAnsi="Times New Roman"/>
          <w:sz w:val="24"/>
          <w:szCs w:val="24"/>
        </w:rPr>
        <w:t>eeting. He tendered what he referred to as an original copy of the</w:t>
      </w:r>
      <w:r w:rsidR="00185BE4">
        <w:rPr>
          <w:rFonts w:ascii="Times New Roman" w:hAnsi="Times New Roman"/>
          <w:sz w:val="24"/>
          <w:szCs w:val="24"/>
        </w:rPr>
        <w:t xml:space="preserve"> minutes of that meeting, and told the court that someone had added a paragraph to the minutes that he had produced, and that paragraph contained false information</w:t>
      </w:r>
      <w:r w:rsidR="00A7749E">
        <w:rPr>
          <w:rFonts w:ascii="Times New Roman" w:hAnsi="Times New Roman"/>
          <w:sz w:val="24"/>
          <w:szCs w:val="24"/>
        </w:rPr>
        <w:t>. Under cross examination, the witness maintained that the minutes had been tampered with, and denied that he was misleading the court.</w:t>
      </w:r>
    </w:p>
    <w:p w:rsidR="00B1754B" w:rsidRPr="00B1754B" w:rsidRDefault="006C542D" w:rsidP="004F76EB">
      <w:pPr>
        <w:spacing w:after="0" w:line="360" w:lineRule="auto"/>
        <w:jc w:val="both"/>
        <w:rPr>
          <w:rFonts w:ascii="Times New Roman" w:hAnsi="Times New Roman"/>
          <w:sz w:val="24"/>
          <w:szCs w:val="24"/>
        </w:rPr>
      </w:pPr>
      <w:r>
        <w:rPr>
          <w:rFonts w:ascii="Times New Roman" w:hAnsi="Times New Roman"/>
          <w:sz w:val="24"/>
          <w:szCs w:val="24"/>
        </w:rPr>
        <w:t xml:space="preserve">             The court found that this witness was not truthful or believable on the aspect of the minutes of 13 April 2010. Mr. Munhenga told the court that the issue of plaintiff’s alleged alcoholism was tabled and discussed at that meeting. The court believed Mr. Munhenga, who is plaintiff’s friend and has known her for some time. He had no cause to mislead the court. Mr. Chisvo made a misguided attempt to shield the plaintiff by misleading the court on the aspect of the minutes. What the court accepts is that there was no mention or discussion of addiction to hardcore drugs in respect of the plaintiff, but the issue of drinking alcohol excessively certainly was discussed.</w:t>
      </w:r>
    </w:p>
    <w:p w:rsidR="00A7749E" w:rsidRDefault="00A7749E"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Liberty Simbisai Mafukidze</w:t>
      </w:r>
    </w:p>
    <w:p w:rsidR="00DF6403" w:rsidRDefault="007B6C0E" w:rsidP="004F76EB">
      <w:pPr>
        <w:spacing w:after="0" w:line="360" w:lineRule="auto"/>
        <w:jc w:val="both"/>
        <w:rPr>
          <w:rFonts w:ascii="Times New Roman" w:hAnsi="Times New Roman"/>
          <w:sz w:val="24"/>
          <w:szCs w:val="24"/>
        </w:rPr>
      </w:pPr>
      <w:r>
        <w:rPr>
          <w:rFonts w:ascii="Times New Roman" w:hAnsi="Times New Roman"/>
          <w:sz w:val="24"/>
          <w:szCs w:val="24"/>
        </w:rPr>
        <w:t xml:space="preserve">                Is a sales s</w:t>
      </w:r>
      <w:r w:rsidR="00A7749E">
        <w:rPr>
          <w:rFonts w:ascii="Times New Roman" w:hAnsi="Times New Roman"/>
          <w:sz w:val="24"/>
          <w:szCs w:val="24"/>
        </w:rPr>
        <w:t>upervisor who is also a second year journalism stud</w:t>
      </w:r>
      <w:r>
        <w:rPr>
          <w:rFonts w:ascii="Times New Roman" w:hAnsi="Times New Roman"/>
          <w:sz w:val="24"/>
          <w:szCs w:val="24"/>
        </w:rPr>
        <w:t xml:space="preserve">ent, and plaintiff’s </w:t>
      </w:r>
      <w:proofErr w:type="gramStart"/>
      <w:r>
        <w:rPr>
          <w:rFonts w:ascii="Times New Roman" w:hAnsi="Times New Roman"/>
          <w:sz w:val="24"/>
          <w:szCs w:val="24"/>
        </w:rPr>
        <w:t>husband.</w:t>
      </w:r>
      <w:proofErr w:type="gramEnd"/>
      <w:r>
        <w:rPr>
          <w:rFonts w:ascii="Times New Roman" w:hAnsi="Times New Roman"/>
          <w:sz w:val="24"/>
          <w:szCs w:val="24"/>
        </w:rPr>
        <w:t xml:space="preserve"> </w:t>
      </w:r>
      <w:r w:rsidR="00A7749E">
        <w:rPr>
          <w:rFonts w:ascii="Times New Roman" w:hAnsi="Times New Roman"/>
          <w:sz w:val="24"/>
          <w:szCs w:val="24"/>
        </w:rPr>
        <w:t xml:space="preserve">He read the article published by the defendants on 11 July 2011. He told the court that </w:t>
      </w:r>
      <w:r w:rsidR="00A7749E">
        <w:rPr>
          <w:rFonts w:ascii="Times New Roman" w:hAnsi="Times New Roman"/>
          <w:sz w:val="24"/>
          <w:szCs w:val="24"/>
        </w:rPr>
        <w:lastRenderedPageBreak/>
        <w:t xml:space="preserve">plaintiff is not an alcoholic or a drug addict. He said that </w:t>
      </w:r>
      <w:r w:rsidR="006C542D">
        <w:rPr>
          <w:rFonts w:ascii="Times New Roman" w:hAnsi="Times New Roman"/>
          <w:sz w:val="24"/>
          <w:szCs w:val="24"/>
        </w:rPr>
        <w:t>he has never separated from her</w:t>
      </w:r>
      <w:r w:rsidR="00D570F3">
        <w:rPr>
          <w:rFonts w:ascii="Times New Roman" w:hAnsi="Times New Roman"/>
          <w:sz w:val="24"/>
          <w:szCs w:val="24"/>
        </w:rPr>
        <w:t xml:space="preserve"> since June 2010 to date, </w:t>
      </w:r>
      <w:r w:rsidR="00A7749E">
        <w:rPr>
          <w:rFonts w:ascii="Times New Roman" w:hAnsi="Times New Roman"/>
          <w:sz w:val="24"/>
          <w:szCs w:val="24"/>
        </w:rPr>
        <w:t>and that the article published untruths that were calculated to assassinate her character</w:t>
      </w:r>
      <w:r w:rsidR="00D570F3">
        <w:rPr>
          <w:rFonts w:ascii="Times New Roman" w:hAnsi="Times New Roman"/>
          <w:sz w:val="24"/>
          <w:szCs w:val="24"/>
        </w:rPr>
        <w:t>. He said that in the month that t</w:t>
      </w:r>
      <w:r w:rsidR="00DF6403">
        <w:rPr>
          <w:rFonts w:ascii="Times New Roman" w:hAnsi="Times New Roman"/>
          <w:sz w:val="24"/>
          <w:szCs w:val="24"/>
        </w:rPr>
        <w:t>h</w:t>
      </w:r>
      <w:r w:rsidR="00D570F3">
        <w:rPr>
          <w:rFonts w:ascii="Times New Roman" w:hAnsi="Times New Roman"/>
          <w:sz w:val="24"/>
          <w:szCs w:val="24"/>
        </w:rPr>
        <w:t xml:space="preserve">e article was published he had just become </w:t>
      </w:r>
      <w:r w:rsidR="00402D87">
        <w:rPr>
          <w:rFonts w:ascii="Times New Roman" w:hAnsi="Times New Roman"/>
          <w:sz w:val="24"/>
          <w:szCs w:val="24"/>
        </w:rPr>
        <w:t>engaged</w:t>
      </w:r>
      <w:r w:rsidR="00D570F3">
        <w:rPr>
          <w:rFonts w:ascii="Times New Roman" w:hAnsi="Times New Roman"/>
          <w:sz w:val="24"/>
          <w:szCs w:val="24"/>
        </w:rPr>
        <w:t xml:space="preserve"> to his wife and was shocked to read about their alleged </w:t>
      </w:r>
      <w:r w:rsidR="00402D87">
        <w:rPr>
          <w:rFonts w:ascii="Times New Roman" w:hAnsi="Times New Roman"/>
          <w:sz w:val="24"/>
          <w:szCs w:val="24"/>
        </w:rPr>
        <w:t xml:space="preserve">separation. </w:t>
      </w:r>
      <w:r w:rsidR="00D570F3">
        <w:rPr>
          <w:rFonts w:ascii="Times New Roman" w:hAnsi="Times New Roman"/>
          <w:sz w:val="24"/>
          <w:szCs w:val="24"/>
        </w:rPr>
        <w:t xml:space="preserve">He was shocked to read that his fiancé needed rehabilitation, and angry that he was not asked to comment or give his side of the story before the article was published. As a student of journalism, he was appalled at the level of malice in the publication of the article which flouted all the journalistic ethics and made no attempt to give a balanced report or to verify the information that formed the basis of the article. He told the court that he was upset because the article depicts the plaintiff as a whore and a prostitute. </w:t>
      </w:r>
    </w:p>
    <w:p w:rsidR="007B6C0E" w:rsidRPr="0010132B" w:rsidRDefault="00DF6403"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D570F3">
        <w:rPr>
          <w:rFonts w:ascii="Times New Roman" w:hAnsi="Times New Roman"/>
          <w:sz w:val="24"/>
          <w:szCs w:val="24"/>
        </w:rPr>
        <w:t xml:space="preserve">The witness said that the article was read by his friends and relatives in the diaspora, who would telephone him to find out if it was true, especially since they had just become </w:t>
      </w:r>
      <w:r w:rsidR="00402D87">
        <w:rPr>
          <w:rFonts w:ascii="Times New Roman" w:hAnsi="Times New Roman"/>
          <w:sz w:val="24"/>
          <w:szCs w:val="24"/>
        </w:rPr>
        <w:t>engaged</w:t>
      </w:r>
      <w:r w:rsidR="00D570F3">
        <w:rPr>
          <w:rFonts w:ascii="Times New Roman" w:hAnsi="Times New Roman"/>
          <w:sz w:val="24"/>
          <w:szCs w:val="24"/>
        </w:rPr>
        <w:t xml:space="preserve">. He said that it was not true that no one cared about the plaintiff anymore. Mr. Mafukidze confronted the </w:t>
      </w:r>
      <w:r w:rsidR="0010132B">
        <w:rPr>
          <w:rFonts w:ascii="Times New Roman" w:hAnsi="Times New Roman"/>
          <w:sz w:val="24"/>
          <w:szCs w:val="24"/>
        </w:rPr>
        <w:t>third</w:t>
      </w:r>
      <w:r w:rsidR="00D570F3">
        <w:rPr>
          <w:rFonts w:ascii="Times New Roman" w:hAnsi="Times New Roman"/>
          <w:sz w:val="24"/>
          <w:szCs w:val="24"/>
        </w:rPr>
        <w:t xml:space="preserve"> defendant who denied supplying information to the </w:t>
      </w:r>
      <w:r w:rsidR="0010132B">
        <w:rPr>
          <w:rFonts w:ascii="Times New Roman" w:hAnsi="Times New Roman"/>
          <w:sz w:val="24"/>
          <w:szCs w:val="24"/>
        </w:rPr>
        <w:t>first</w:t>
      </w:r>
      <w:r w:rsidR="00D570F3">
        <w:rPr>
          <w:rFonts w:ascii="Times New Roman" w:hAnsi="Times New Roman"/>
          <w:sz w:val="24"/>
          <w:szCs w:val="24"/>
        </w:rPr>
        <w:t xml:space="preserve"> </w:t>
      </w:r>
      <w:r w:rsidR="00402D87">
        <w:rPr>
          <w:rFonts w:ascii="Times New Roman" w:hAnsi="Times New Roman"/>
          <w:sz w:val="24"/>
          <w:szCs w:val="24"/>
        </w:rPr>
        <w:t>defendant</w:t>
      </w:r>
      <w:r w:rsidR="00D570F3">
        <w:rPr>
          <w:rFonts w:ascii="Times New Roman" w:hAnsi="Times New Roman"/>
          <w:sz w:val="24"/>
          <w:szCs w:val="24"/>
        </w:rPr>
        <w:t xml:space="preserve">. He accompanied the plaintiff to the </w:t>
      </w:r>
      <w:r w:rsidR="0010132B">
        <w:rPr>
          <w:rFonts w:ascii="Times New Roman" w:hAnsi="Times New Roman"/>
          <w:sz w:val="24"/>
          <w:szCs w:val="24"/>
        </w:rPr>
        <w:t>second</w:t>
      </w:r>
      <w:r w:rsidR="00D570F3">
        <w:rPr>
          <w:rFonts w:ascii="Times New Roman" w:hAnsi="Times New Roman"/>
          <w:sz w:val="24"/>
          <w:szCs w:val="24"/>
        </w:rPr>
        <w:t xml:space="preserve"> defendant’s offices to confront the 1</w:t>
      </w:r>
      <w:r w:rsidR="00D570F3" w:rsidRPr="00D570F3">
        <w:rPr>
          <w:rFonts w:ascii="Times New Roman" w:hAnsi="Times New Roman"/>
          <w:sz w:val="24"/>
          <w:szCs w:val="24"/>
          <w:vertAlign w:val="superscript"/>
        </w:rPr>
        <w:t>st</w:t>
      </w:r>
      <w:r w:rsidR="00D570F3">
        <w:rPr>
          <w:rFonts w:ascii="Times New Roman" w:hAnsi="Times New Roman"/>
          <w:sz w:val="24"/>
          <w:szCs w:val="24"/>
        </w:rPr>
        <w:t xml:space="preserve"> defendant, where they failed to locate him, but were told that he had edit</w:t>
      </w:r>
      <w:r>
        <w:rPr>
          <w:rFonts w:ascii="Times New Roman" w:hAnsi="Times New Roman"/>
          <w:sz w:val="24"/>
          <w:szCs w:val="24"/>
        </w:rPr>
        <w:t>e</w:t>
      </w:r>
      <w:r w:rsidR="00D570F3">
        <w:rPr>
          <w:rFonts w:ascii="Times New Roman" w:hAnsi="Times New Roman"/>
          <w:sz w:val="24"/>
          <w:szCs w:val="24"/>
        </w:rPr>
        <w:t xml:space="preserve">d the article himself, in clear violation of journalistic ethics. The witness told the court that </w:t>
      </w:r>
      <w:r w:rsidR="0010132B">
        <w:rPr>
          <w:rFonts w:ascii="Times New Roman" w:hAnsi="Times New Roman"/>
          <w:sz w:val="24"/>
          <w:szCs w:val="24"/>
        </w:rPr>
        <w:t>third</w:t>
      </w:r>
      <w:r w:rsidR="00D570F3">
        <w:rPr>
          <w:rFonts w:ascii="Times New Roman" w:hAnsi="Times New Roman"/>
          <w:sz w:val="24"/>
          <w:szCs w:val="24"/>
        </w:rPr>
        <w:t xml:space="preserve"> defendant was motivated by malice, and by an ambitious plan to attract funding for the urban groovers association from the ministry of youth. </w:t>
      </w:r>
      <w:r w:rsidR="00402D87">
        <w:rPr>
          <w:rFonts w:ascii="Times New Roman" w:hAnsi="Times New Roman"/>
          <w:sz w:val="24"/>
          <w:szCs w:val="24"/>
        </w:rPr>
        <w:t xml:space="preserve"> </w:t>
      </w:r>
      <w:r>
        <w:rPr>
          <w:rFonts w:ascii="Times New Roman" w:hAnsi="Times New Roman"/>
          <w:sz w:val="24"/>
          <w:szCs w:val="24"/>
        </w:rPr>
        <w:t xml:space="preserve">On the issue of the plaintiff’s drinking of alcohol, and in what quantities, the court found this witness guilty of the same thing as Mr. </w:t>
      </w:r>
      <w:r w:rsidR="00402D87">
        <w:rPr>
          <w:rFonts w:ascii="Times New Roman" w:hAnsi="Times New Roman"/>
          <w:sz w:val="24"/>
          <w:szCs w:val="24"/>
        </w:rPr>
        <w:t>Chisvo;</w:t>
      </w:r>
      <w:r>
        <w:rPr>
          <w:rFonts w:ascii="Times New Roman" w:hAnsi="Times New Roman"/>
          <w:sz w:val="24"/>
          <w:szCs w:val="24"/>
        </w:rPr>
        <w:t xml:space="preserve"> he sought to protect her, and may have been economical with the truth. It does not make sense that random members of the urban groovers association would table her name at their meeting in connection with those of their members who needed discipline in certain aspects of their lives, when there was no basis for doing so. </w:t>
      </w:r>
      <w:r w:rsidR="001D58D8">
        <w:rPr>
          <w:rFonts w:ascii="Times New Roman" w:hAnsi="Times New Roman"/>
          <w:sz w:val="24"/>
          <w:szCs w:val="24"/>
        </w:rPr>
        <w:t xml:space="preserve"> At this juncture, the plaintiff closed her case.</w:t>
      </w:r>
    </w:p>
    <w:p w:rsidR="007B6C0E" w:rsidRDefault="007B6C0E" w:rsidP="004F76EB">
      <w:pPr>
        <w:spacing w:after="0" w:line="360" w:lineRule="auto"/>
        <w:jc w:val="both"/>
        <w:rPr>
          <w:rFonts w:ascii="Times New Roman" w:hAnsi="Times New Roman"/>
          <w:sz w:val="24"/>
          <w:szCs w:val="24"/>
          <w:u w:val="single"/>
        </w:rPr>
      </w:pPr>
    </w:p>
    <w:p w:rsidR="001D58D8" w:rsidRDefault="001D58D8"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DEFENDANT’S CASE</w:t>
      </w:r>
    </w:p>
    <w:p w:rsidR="001D58D8" w:rsidRDefault="001D58D8"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Mtandazo Dube-1</w:t>
      </w:r>
      <w:r w:rsidRPr="001D58D8">
        <w:rPr>
          <w:rFonts w:ascii="Times New Roman" w:hAnsi="Times New Roman"/>
          <w:sz w:val="24"/>
          <w:szCs w:val="24"/>
          <w:u w:val="single"/>
          <w:vertAlign w:val="superscript"/>
        </w:rPr>
        <w:t>st</w:t>
      </w:r>
      <w:r>
        <w:rPr>
          <w:rFonts w:ascii="Times New Roman" w:hAnsi="Times New Roman"/>
          <w:sz w:val="24"/>
          <w:szCs w:val="24"/>
          <w:u w:val="single"/>
        </w:rPr>
        <w:t xml:space="preserve"> Defendant</w:t>
      </w:r>
    </w:p>
    <w:p w:rsidR="001D58D8" w:rsidRDefault="007B6C0E" w:rsidP="004825B1">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Authored </w:t>
      </w:r>
      <w:r w:rsidR="00DF6403">
        <w:rPr>
          <w:rFonts w:ascii="Times New Roman" w:hAnsi="Times New Roman"/>
          <w:sz w:val="24"/>
          <w:szCs w:val="24"/>
        </w:rPr>
        <w:t>the article that is sought to be impugned.</w:t>
      </w:r>
      <w:proofErr w:type="gramEnd"/>
      <w:r w:rsidR="00DF6403">
        <w:rPr>
          <w:rFonts w:ascii="Times New Roman" w:hAnsi="Times New Roman"/>
          <w:sz w:val="24"/>
          <w:szCs w:val="24"/>
        </w:rPr>
        <w:t xml:space="preserve"> He t</w:t>
      </w:r>
      <w:r w:rsidR="001D58D8">
        <w:rPr>
          <w:rFonts w:ascii="Times New Roman" w:hAnsi="Times New Roman"/>
          <w:sz w:val="24"/>
          <w:szCs w:val="24"/>
        </w:rPr>
        <w:t xml:space="preserve">old the court that he is employed by the </w:t>
      </w:r>
      <w:r w:rsidR="0010132B">
        <w:rPr>
          <w:rFonts w:ascii="Times New Roman" w:hAnsi="Times New Roman"/>
          <w:sz w:val="24"/>
          <w:szCs w:val="24"/>
        </w:rPr>
        <w:t>second</w:t>
      </w:r>
      <w:r w:rsidR="001D58D8">
        <w:rPr>
          <w:rFonts w:ascii="Times New Roman" w:hAnsi="Times New Roman"/>
          <w:sz w:val="24"/>
          <w:szCs w:val="24"/>
        </w:rPr>
        <w:t xml:space="preserve"> defendant as a senior journalist, and that he joined the </w:t>
      </w:r>
      <w:r w:rsidR="0010132B">
        <w:rPr>
          <w:rFonts w:ascii="Times New Roman" w:hAnsi="Times New Roman"/>
          <w:sz w:val="24"/>
          <w:szCs w:val="24"/>
        </w:rPr>
        <w:t>second</w:t>
      </w:r>
      <w:r w:rsidR="001D58D8">
        <w:rPr>
          <w:rFonts w:ascii="Times New Roman" w:hAnsi="Times New Roman"/>
          <w:sz w:val="24"/>
          <w:szCs w:val="24"/>
        </w:rPr>
        <w:t xml:space="preserve"> defendant in 2008. He said that his portfolio is arts and culture, and that he fre</w:t>
      </w:r>
      <w:r w:rsidR="00DF6403">
        <w:rPr>
          <w:rFonts w:ascii="Times New Roman" w:hAnsi="Times New Roman"/>
          <w:sz w:val="24"/>
          <w:szCs w:val="24"/>
        </w:rPr>
        <w:t>quents places of entertainment</w:t>
      </w:r>
      <w:r w:rsidR="001D58D8">
        <w:rPr>
          <w:rFonts w:ascii="Times New Roman" w:hAnsi="Times New Roman"/>
          <w:sz w:val="24"/>
          <w:szCs w:val="24"/>
        </w:rPr>
        <w:t xml:space="preserve">, events </w:t>
      </w:r>
      <w:r w:rsidR="001D58D8">
        <w:rPr>
          <w:rFonts w:ascii="Times New Roman" w:hAnsi="Times New Roman"/>
          <w:sz w:val="24"/>
          <w:szCs w:val="24"/>
        </w:rPr>
        <w:lastRenderedPageBreak/>
        <w:t xml:space="preserve">and functions, trawling for stories to publish in his column. </w:t>
      </w:r>
      <w:r w:rsidR="0010132B">
        <w:rPr>
          <w:rFonts w:ascii="Times New Roman" w:hAnsi="Times New Roman"/>
          <w:sz w:val="24"/>
          <w:szCs w:val="24"/>
        </w:rPr>
        <w:t>First</w:t>
      </w:r>
      <w:r w:rsidR="001D58D8">
        <w:rPr>
          <w:rFonts w:ascii="Times New Roman" w:hAnsi="Times New Roman"/>
          <w:sz w:val="24"/>
          <w:szCs w:val="24"/>
        </w:rPr>
        <w:t xml:space="preserve"> defendant told the court that he encountered the plaintiff several times at such events, and each time she would be drinking so he decided to investigate her.  He said that he had met her at local </w:t>
      </w:r>
      <w:r w:rsidR="00402D87">
        <w:rPr>
          <w:rFonts w:ascii="Times New Roman" w:hAnsi="Times New Roman"/>
          <w:sz w:val="24"/>
          <w:szCs w:val="24"/>
        </w:rPr>
        <w:t>nightclubs</w:t>
      </w:r>
      <w:r w:rsidR="001D58D8">
        <w:rPr>
          <w:rFonts w:ascii="Times New Roman" w:hAnsi="Times New Roman"/>
          <w:sz w:val="24"/>
          <w:szCs w:val="24"/>
        </w:rPr>
        <w:t xml:space="preserve"> like Londoners, Red Fox, and Sports bar, and that after meeting her at such a nightclub he saw her the next day at Rockford Josphat’s house in Waterfalls wearing the same clothes that she had worn the night before. </w:t>
      </w:r>
      <w:r w:rsidR="0010132B">
        <w:rPr>
          <w:rFonts w:ascii="Times New Roman" w:hAnsi="Times New Roman"/>
          <w:sz w:val="24"/>
          <w:szCs w:val="24"/>
        </w:rPr>
        <w:t>First</w:t>
      </w:r>
      <w:r w:rsidR="00DF6403">
        <w:rPr>
          <w:rFonts w:ascii="Times New Roman" w:hAnsi="Times New Roman"/>
          <w:sz w:val="24"/>
          <w:szCs w:val="24"/>
        </w:rPr>
        <w:t xml:space="preserve"> defe</w:t>
      </w:r>
      <w:r w:rsidR="001D58D8">
        <w:rPr>
          <w:rFonts w:ascii="Times New Roman" w:hAnsi="Times New Roman"/>
          <w:sz w:val="24"/>
          <w:szCs w:val="24"/>
        </w:rPr>
        <w:t xml:space="preserve">ndant said that when he tried to talk to the plaintiff she just mumbled a response, </w:t>
      </w:r>
      <w:r w:rsidR="00AE08AB">
        <w:rPr>
          <w:rFonts w:ascii="Times New Roman" w:hAnsi="Times New Roman"/>
          <w:sz w:val="24"/>
          <w:szCs w:val="24"/>
        </w:rPr>
        <w:t xml:space="preserve">She looked shabby and dirty, </w:t>
      </w:r>
      <w:r w:rsidR="00DF6403">
        <w:rPr>
          <w:rFonts w:ascii="Times New Roman" w:hAnsi="Times New Roman"/>
          <w:sz w:val="24"/>
          <w:szCs w:val="24"/>
        </w:rPr>
        <w:t>she appeared disoriented and ‘</w:t>
      </w:r>
      <w:r w:rsidR="00402D87">
        <w:rPr>
          <w:rFonts w:ascii="Times New Roman" w:hAnsi="Times New Roman"/>
          <w:sz w:val="24"/>
          <w:szCs w:val="24"/>
        </w:rPr>
        <w:t>high’, on</w:t>
      </w:r>
      <w:r w:rsidR="00DF6403">
        <w:rPr>
          <w:rFonts w:ascii="Times New Roman" w:hAnsi="Times New Roman"/>
          <w:sz w:val="24"/>
          <w:szCs w:val="24"/>
        </w:rPr>
        <w:t xml:space="preserve"> hard drugs, </w:t>
      </w:r>
      <w:r w:rsidR="001D58D8">
        <w:rPr>
          <w:rFonts w:ascii="Times New Roman" w:hAnsi="Times New Roman"/>
          <w:sz w:val="24"/>
          <w:szCs w:val="24"/>
        </w:rPr>
        <w:t xml:space="preserve"> and he suspected that she was drunk and had taken drugs, marijuana or Histalix cough syrup which is abused by </w:t>
      </w:r>
      <w:r w:rsidR="00AE08AB">
        <w:rPr>
          <w:rFonts w:ascii="Times New Roman" w:hAnsi="Times New Roman"/>
          <w:sz w:val="24"/>
          <w:szCs w:val="24"/>
        </w:rPr>
        <w:t xml:space="preserve">local </w:t>
      </w:r>
      <w:r w:rsidR="001D58D8">
        <w:rPr>
          <w:rFonts w:ascii="Times New Roman" w:hAnsi="Times New Roman"/>
          <w:sz w:val="24"/>
          <w:szCs w:val="24"/>
        </w:rPr>
        <w:t>drug addicts who call it ‘Bronco’.</w:t>
      </w:r>
    </w:p>
    <w:p w:rsidR="007B6C0E" w:rsidRDefault="0010132B" w:rsidP="0010132B">
      <w:pPr>
        <w:spacing w:after="0" w:line="360" w:lineRule="auto"/>
        <w:ind w:firstLine="720"/>
        <w:jc w:val="both"/>
        <w:rPr>
          <w:rFonts w:ascii="Times New Roman" w:hAnsi="Times New Roman"/>
          <w:sz w:val="24"/>
          <w:szCs w:val="24"/>
        </w:rPr>
      </w:pPr>
      <w:r>
        <w:rPr>
          <w:rFonts w:ascii="Times New Roman" w:hAnsi="Times New Roman"/>
          <w:sz w:val="24"/>
          <w:szCs w:val="24"/>
        </w:rPr>
        <w:t>First</w:t>
      </w:r>
      <w:r w:rsidR="00AE08AB">
        <w:rPr>
          <w:rFonts w:ascii="Times New Roman" w:hAnsi="Times New Roman"/>
          <w:sz w:val="24"/>
          <w:szCs w:val="24"/>
        </w:rPr>
        <w:t xml:space="preserve"> defendant told the court that he contacted the </w:t>
      </w:r>
      <w:r>
        <w:rPr>
          <w:rFonts w:ascii="Times New Roman" w:hAnsi="Times New Roman"/>
          <w:sz w:val="24"/>
          <w:szCs w:val="24"/>
        </w:rPr>
        <w:t>Third</w:t>
      </w:r>
      <w:r w:rsidR="00AE08AB">
        <w:rPr>
          <w:rFonts w:ascii="Times New Roman" w:hAnsi="Times New Roman"/>
          <w:sz w:val="24"/>
          <w:szCs w:val="24"/>
        </w:rPr>
        <w:t xml:space="preserve"> defendant, the chairman of the urban groovers association and he asked him what was wrong with the plaintiff. </w:t>
      </w:r>
      <w:r w:rsidR="00DF6403">
        <w:rPr>
          <w:rFonts w:ascii="Times New Roman" w:hAnsi="Times New Roman"/>
          <w:sz w:val="24"/>
          <w:szCs w:val="24"/>
        </w:rPr>
        <w:t xml:space="preserve">After protracted negotiations, </w:t>
      </w:r>
      <w:r>
        <w:rPr>
          <w:rFonts w:ascii="Times New Roman" w:hAnsi="Times New Roman"/>
          <w:sz w:val="24"/>
          <w:szCs w:val="24"/>
        </w:rPr>
        <w:t>Third</w:t>
      </w:r>
      <w:r w:rsidR="00AE08AB">
        <w:rPr>
          <w:rFonts w:ascii="Times New Roman" w:hAnsi="Times New Roman"/>
          <w:sz w:val="24"/>
          <w:szCs w:val="24"/>
        </w:rPr>
        <w:t xml:space="preserve"> defendant told him that plaintiff’s behavior had been discussed at a meeting of the urban groovers association, and gave him a copy of the minutes of 13 April</w:t>
      </w:r>
      <w:r w:rsidR="00DF6403">
        <w:rPr>
          <w:rFonts w:ascii="Times New Roman" w:hAnsi="Times New Roman"/>
          <w:sz w:val="24"/>
          <w:szCs w:val="24"/>
        </w:rPr>
        <w:t xml:space="preserve"> 2010</w:t>
      </w:r>
      <w:r w:rsidR="00AE08AB">
        <w:rPr>
          <w:rFonts w:ascii="Times New Roman" w:hAnsi="Times New Roman"/>
          <w:sz w:val="24"/>
          <w:szCs w:val="24"/>
        </w:rPr>
        <w:t>.</w:t>
      </w:r>
      <w:r w:rsidR="00DF6403">
        <w:rPr>
          <w:rFonts w:ascii="Times New Roman" w:hAnsi="Times New Roman"/>
          <w:sz w:val="24"/>
          <w:szCs w:val="24"/>
        </w:rPr>
        <w:t xml:space="preserve"> </w:t>
      </w:r>
      <w:r>
        <w:rPr>
          <w:rFonts w:ascii="Times New Roman" w:hAnsi="Times New Roman"/>
          <w:sz w:val="24"/>
          <w:szCs w:val="24"/>
        </w:rPr>
        <w:t>First</w:t>
      </w:r>
      <w:r w:rsidR="00AE08AB">
        <w:rPr>
          <w:rFonts w:ascii="Times New Roman" w:hAnsi="Times New Roman"/>
          <w:sz w:val="24"/>
          <w:szCs w:val="24"/>
        </w:rPr>
        <w:t xml:space="preserve"> defendant told the court that the plaintiff’s behavior was in the public domain because she loves partying in public, she drinks and dances suggestively in public and frequents nightclubs, while other celebrities like her do their partying in private. He told the court that he compared the plaintiff</w:t>
      </w:r>
      <w:r w:rsidR="00DF6403">
        <w:rPr>
          <w:rFonts w:ascii="Times New Roman" w:hAnsi="Times New Roman"/>
          <w:sz w:val="24"/>
          <w:szCs w:val="24"/>
        </w:rPr>
        <w:t xml:space="preserve"> to Whitney Houston and Brenda F</w:t>
      </w:r>
      <w:r w:rsidR="00AE08AB">
        <w:rPr>
          <w:rFonts w:ascii="Times New Roman" w:hAnsi="Times New Roman"/>
          <w:sz w:val="24"/>
          <w:szCs w:val="24"/>
        </w:rPr>
        <w:t>assie because those two artistes became popular for their talent, their great voices, and for their extravagant lifestyle</w:t>
      </w:r>
      <w:r w:rsidR="00DF6403">
        <w:rPr>
          <w:rFonts w:ascii="Times New Roman" w:hAnsi="Times New Roman"/>
          <w:sz w:val="24"/>
          <w:szCs w:val="24"/>
        </w:rPr>
        <w:t>s</w:t>
      </w:r>
      <w:r w:rsidR="00AE08AB">
        <w:rPr>
          <w:rFonts w:ascii="Times New Roman" w:hAnsi="Times New Roman"/>
          <w:sz w:val="24"/>
          <w:szCs w:val="24"/>
        </w:rPr>
        <w:t xml:space="preserve">. The witness told the court that he had anonymous sources for the information that he published that plaintiff was struggling to overcome her addiction to mbanje, alcohol and other drugs. </w:t>
      </w:r>
    </w:p>
    <w:p w:rsidR="00A23E4B" w:rsidRDefault="007B6C0E"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AE08AB">
        <w:rPr>
          <w:rFonts w:ascii="Times New Roman" w:hAnsi="Times New Roman"/>
          <w:sz w:val="24"/>
          <w:szCs w:val="24"/>
        </w:rPr>
        <w:t xml:space="preserve">He said he quoted </w:t>
      </w:r>
      <w:r w:rsidR="0010132B">
        <w:rPr>
          <w:rFonts w:ascii="Times New Roman" w:hAnsi="Times New Roman"/>
          <w:sz w:val="24"/>
          <w:szCs w:val="24"/>
        </w:rPr>
        <w:t>third</w:t>
      </w:r>
      <w:r w:rsidR="00AE08AB">
        <w:rPr>
          <w:rFonts w:ascii="Times New Roman" w:hAnsi="Times New Roman"/>
          <w:sz w:val="24"/>
          <w:szCs w:val="24"/>
        </w:rPr>
        <w:t xml:space="preserve"> defendant who was his</w:t>
      </w:r>
      <w:r w:rsidR="00A23E4B">
        <w:rPr>
          <w:rFonts w:ascii="Times New Roman" w:hAnsi="Times New Roman"/>
          <w:sz w:val="24"/>
          <w:szCs w:val="24"/>
        </w:rPr>
        <w:t xml:space="preserve"> a</w:t>
      </w:r>
      <w:r>
        <w:rPr>
          <w:rFonts w:ascii="Times New Roman" w:hAnsi="Times New Roman"/>
          <w:sz w:val="24"/>
          <w:szCs w:val="24"/>
        </w:rPr>
        <w:t xml:space="preserve">uthoritative voice in the story. </w:t>
      </w:r>
      <w:r w:rsidR="00A23E4B">
        <w:rPr>
          <w:rFonts w:ascii="Times New Roman" w:hAnsi="Times New Roman"/>
          <w:sz w:val="24"/>
          <w:szCs w:val="24"/>
        </w:rPr>
        <w:t xml:space="preserve"> </w:t>
      </w:r>
      <w:r w:rsidR="0010132B">
        <w:rPr>
          <w:rFonts w:ascii="Times New Roman" w:hAnsi="Times New Roman"/>
          <w:sz w:val="24"/>
          <w:szCs w:val="24"/>
        </w:rPr>
        <w:t>First</w:t>
      </w:r>
      <w:r w:rsidR="00A23E4B">
        <w:rPr>
          <w:rFonts w:ascii="Times New Roman" w:hAnsi="Times New Roman"/>
          <w:sz w:val="24"/>
          <w:szCs w:val="24"/>
        </w:rPr>
        <w:t xml:space="preserve"> defendant told the court that </w:t>
      </w:r>
      <w:r w:rsidR="0010132B">
        <w:rPr>
          <w:rFonts w:ascii="Times New Roman" w:hAnsi="Times New Roman"/>
          <w:sz w:val="24"/>
          <w:szCs w:val="24"/>
        </w:rPr>
        <w:t>third</w:t>
      </w:r>
      <w:r w:rsidR="00A23E4B">
        <w:rPr>
          <w:rFonts w:ascii="Times New Roman" w:hAnsi="Times New Roman"/>
          <w:sz w:val="24"/>
          <w:szCs w:val="24"/>
        </w:rPr>
        <w:t xml:space="preserve"> defendant was his source for the allegation that plaintiff had been sexually abused by several musicians to the extent that no one cared about her anymore</w:t>
      </w:r>
      <w:r w:rsidR="00402D87">
        <w:rPr>
          <w:rFonts w:ascii="Times New Roman" w:hAnsi="Times New Roman"/>
          <w:sz w:val="24"/>
          <w:szCs w:val="24"/>
        </w:rPr>
        <w:t>.</w:t>
      </w:r>
      <w:r w:rsidR="00A23E4B">
        <w:rPr>
          <w:rFonts w:ascii="Times New Roman" w:hAnsi="Times New Roman"/>
          <w:sz w:val="24"/>
          <w:szCs w:val="24"/>
        </w:rPr>
        <w:t xml:space="preserve"> He denied that he was motivated by malice in writing the article and told the court that he trusted the </w:t>
      </w:r>
      <w:r w:rsidR="0010132B">
        <w:rPr>
          <w:rFonts w:ascii="Times New Roman" w:hAnsi="Times New Roman"/>
          <w:sz w:val="24"/>
          <w:szCs w:val="24"/>
        </w:rPr>
        <w:t>third</w:t>
      </w:r>
      <w:r w:rsidR="00A23E4B">
        <w:rPr>
          <w:rFonts w:ascii="Times New Roman" w:hAnsi="Times New Roman"/>
          <w:sz w:val="24"/>
          <w:szCs w:val="24"/>
        </w:rPr>
        <w:t xml:space="preserve"> d</w:t>
      </w:r>
      <w:r w:rsidR="007C69E5">
        <w:rPr>
          <w:rFonts w:ascii="Times New Roman" w:hAnsi="Times New Roman"/>
          <w:sz w:val="24"/>
          <w:szCs w:val="24"/>
        </w:rPr>
        <w:t>efendant as a source because th</w:t>
      </w:r>
      <w:r w:rsidR="00A23E4B">
        <w:rPr>
          <w:rFonts w:ascii="Times New Roman" w:hAnsi="Times New Roman"/>
          <w:sz w:val="24"/>
          <w:szCs w:val="24"/>
        </w:rPr>
        <w:t>ey had work</w:t>
      </w:r>
      <w:r w:rsidR="007C69E5">
        <w:rPr>
          <w:rFonts w:ascii="Times New Roman" w:hAnsi="Times New Roman"/>
          <w:sz w:val="24"/>
          <w:szCs w:val="24"/>
        </w:rPr>
        <w:t>e</w:t>
      </w:r>
      <w:r w:rsidR="00A23E4B">
        <w:rPr>
          <w:rFonts w:ascii="Times New Roman" w:hAnsi="Times New Roman"/>
          <w:sz w:val="24"/>
          <w:szCs w:val="24"/>
        </w:rPr>
        <w:t>d together in the past on similar stories. He denied that he expressly intended to defame the plaintiff.</w:t>
      </w:r>
      <w:r w:rsidR="00CE6A0D">
        <w:rPr>
          <w:rFonts w:ascii="Times New Roman" w:hAnsi="Times New Roman"/>
          <w:sz w:val="24"/>
          <w:szCs w:val="24"/>
        </w:rPr>
        <w:t xml:space="preserve"> </w:t>
      </w:r>
      <w:r w:rsidR="00A23E4B">
        <w:rPr>
          <w:rFonts w:ascii="Times New Roman" w:hAnsi="Times New Roman"/>
          <w:sz w:val="24"/>
          <w:szCs w:val="24"/>
        </w:rPr>
        <w:t>Under cross examination</w:t>
      </w:r>
      <w:r w:rsidR="001F3D1F">
        <w:rPr>
          <w:rFonts w:ascii="Times New Roman" w:hAnsi="Times New Roman"/>
          <w:sz w:val="24"/>
          <w:szCs w:val="24"/>
        </w:rPr>
        <w:t>, in answer to the question, “was the art</w:t>
      </w:r>
      <w:r w:rsidR="007C69E5">
        <w:rPr>
          <w:rFonts w:ascii="Times New Roman" w:hAnsi="Times New Roman"/>
          <w:sz w:val="24"/>
          <w:szCs w:val="24"/>
        </w:rPr>
        <w:t>icle you published the truth</w:t>
      </w:r>
      <w:r w:rsidR="00402D87">
        <w:rPr>
          <w:rFonts w:ascii="Times New Roman" w:hAnsi="Times New Roman"/>
          <w:sz w:val="24"/>
          <w:szCs w:val="24"/>
        </w:rPr>
        <w:t>?</w:t>
      </w:r>
      <w:r w:rsidR="007C69E5">
        <w:rPr>
          <w:rFonts w:ascii="Times New Roman" w:hAnsi="Times New Roman"/>
          <w:sz w:val="24"/>
          <w:szCs w:val="24"/>
        </w:rPr>
        <w:t xml:space="preserve"> </w:t>
      </w:r>
      <w:proofErr w:type="gramStart"/>
      <w:r w:rsidR="001F3D1F">
        <w:rPr>
          <w:rFonts w:ascii="Times New Roman" w:hAnsi="Times New Roman"/>
          <w:sz w:val="24"/>
          <w:szCs w:val="24"/>
        </w:rPr>
        <w:t>the</w:t>
      </w:r>
      <w:proofErr w:type="gramEnd"/>
      <w:r w:rsidR="001F3D1F">
        <w:rPr>
          <w:rFonts w:ascii="Times New Roman" w:hAnsi="Times New Roman"/>
          <w:sz w:val="24"/>
          <w:szCs w:val="24"/>
        </w:rPr>
        <w:t xml:space="preserve"> witness said:”that’s what I managed to come up with”. </w:t>
      </w:r>
      <w:proofErr w:type="gramStart"/>
      <w:r w:rsidR="004825B1">
        <w:rPr>
          <w:rFonts w:ascii="Times New Roman" w:hAnsi="Times New Roman"/>
          <w:sz w:val="24"/>
          <w:szCs w:val="24"/>
        </w:rPr>
        <w:t>In my view, that response speaks for itself.</w:t>
      </w:r>
      <w:proofErr w:type="gramEnd"/>
      <w:r w:rsidR="004825B1">
        <w:rPr>
          <w:rFonts w:ascii="Times New Roman" w:hAnsi="Times New Roman"/>
          <w:sz w:val="24"/>
          <w:szCs w:val="24"/>
        </w:rPr>
        <w:t xml:space="preserve"> </w:t>
      </w:r>
      <w:r w:rsidR="001F3D1F">
        <w:rPr>
          <w:rFonts w:ascii="Times New Roman" w:hAnsi="Times New Roman"/>
          <w:sz w:val="24"/>
          <w:szCs w:val="24"/>
        </w:rPr>
        <w:t>When asked to define the word wild he said:”wild partying and bingeing”. He also said that the basis for his conclusion that plaintiff was wild was her p</w:t>
      </w:r>
      <w:r w:rsidR="007C69E5">
        <w:rPr>
          <w:rFonts w:ascii="Times New Roman" w:hAnsi="Times New Roman"/>
          <w:sz w:val="24"/>
          <w:szCs w:val="24"/>
        </w:rPr>
        <w:t xml:space="preserve">ublic consumption of </w:t>
      </w:r>
      <w:r w:rsidR="00CE6A0D">
        <w:rPr>
          <w:rFonts w:ascii="Times New Roman" w:hAnsi="Times New Roman"/>
          <w:sz w:val="24"/>
          <w:szCs w:val="24"/>
        </w:rPr>
        <w:t xml:space="preserve">Carling </w:t>
      </w:r>
      <w:r w:rsidR="007C69E5">
        <w:rPr>
          <w:rFonts w:ascii="Times New Roman" w:hAnsi="Times New Roman"/>
          <w:sz w:val="24"/>
          <w:szCs w:val="24"/>
        </w:rPr>
        <w:t>Black L</w:t>
      </w:r>
      <w:r w:rsidR="001F3D1F">
        <w:rPr>
          <w:rFonts w:ascii="Times New Roman" w:hAnsi="Times New Roman"/>
          <w:sz w:val="24"/>
          <w:szCs w:val="24"/>
        </w:rPr>
        <w:t xml:space="preserve">abel beer, a brand which is not </w:t>
      </w:r>
      <w:r w:rsidR="001F3D1F">
        <w:rPr>
          <w:rFonts w:ascii="Times New Roman" w:hAnsi="Times New Roman"/>
          <w:sz w:val="24"/>
          <w:szCs w:val="24"/>
        </w:rPr>
        <w:lastRenderedPageBreak/>
        <w:t>associated</w:t>
      </w:r>
      <w:r w:rsidR="007C69E5">
        <w:rPr>
          <w:rFonts w:ascii="Times New Roman" w:hAnsi="Times New Roman"/>
          <w:sz w:val="24"/>
          <w:szCs w:val="24"/>
        </w:rPr>
        <w:t xml:space="preserve"> with nice girls who were well</w:t>
      </w:r>
      <w:r w:rsidR="001F3D1F">
        <w:rPr>
          <w:rFonts w:ascii="Times New Roman" w:hAnsi="Times New Roman"/>
          <w:sz w:val="24"/>
          <w:szCs w:val="24"/>
        </w:rPr>
        <w:t xml:space="preserve"> brought up by their families. He said he h</w:t>
      </w:r>
      <w:r w:rsidR="007C69E5">
        <w:rPr>
          <w:rFonts w:ascii="Times New Roman" w:hAnsi="Times New Roman"/>
          <w:sz w:val="24"/>
          <w:szCs w:val="24"/>
        </w:rPr>
        <w:t xml:space="preserve">ad seen plaintiff </w:t>
      </w:r>
      <w:r w:rsidR="00402D87">
        <w:rPr>
          <w:rFonts w:ascii="Times New Roman" w:hAnsi="Times New Roman"/>
          <w:sz w:val="24"/>
          <w:szCs w:val="24"/>
        </w:rPr>
        <w:t>bingeing</w:t>
      </w:r>
      <w:r w:rsidR="007C69E5">
        <w:rPr>
          <w:rFonts w:ascii="Times New Roman" w:hAnsi="Times New Roman"/>
          <w:sz w:val="24"/>
          <w:szCs w:val="24"/>
        </w:rPr>
        <w:t xml:space="preserve"> on </w:t>
      </w:r>
      <w:r w:rsidR="00402D87">
        <w:rPr>
          <w:rFonts w:ascii="Times New Roman" w:hAnsi="Times New Roman"/>
          <w:sz w:val="24"/>
          <w:szCs w:val="24"/>
        </w:rPr>
        <w:t>Black label</w:t>
      </w:r>
      <w:r w:rsidR="004825B1">
        <w:rPr>
          <w:rFonts w:ascii="Times New Roman" w:hAnsi="Times New Roman"/>
          <w:sz w:val="24"/>
          <w:szCs w:val="24"/>
        </w:rPr>
        <w:t xml:space="preserve"> beer at City S</w:t>
      </w:r>
      <w:r w:rsidR="001F3D1F">
        <w:rPr>
          <w:rFonts w:ascii="Times New Roman" w:hAnsi="Times New Roman"/>
          <w:sz w:val="24"/>
          <w:szCs w:val="24"/>
        </w:rPr>
        <w:t xml:space="preserve">ports bar and at </w:t>
      </w:r>
      <w:r w:rsidR="007C69E5">
        <w:rPr>
          <w:rFonts w:ascii="Times New Roman" w:hAnsi="Times New Roman"/>
          <w:sz w:val="24"/>
          <w:szCs w:val="24"/>
        </w:rPr>
        <w:t>Red F</w:t>
      </w:r>
      <w:r w:rsidR="001F3D1F">
        <w:rPr>
          <w:rFonts w:ascii="Times New Roman" w:hAnsi="Times New Roman"/>
          <w:sz w:val="24"/>
          <w:szCs w:val="24"/>
        </w:rPr>
        <w:t>ox where she was dancing uncontrollably. On the question of hard drugs, he said plaintiff smokes marijuana and abuses a cough syrup, and that</w:t>
      </w:r>
      <w:r w:rsidR="00405852">
        <w:rPr>
          <w:rFonts w:ascii="Times New Roman" w:hAnsi="Times New Roman"/>
          <w:sz w:val="24"/>
          <w:szCs w:val="24"/>
        </w:rPr>
        <w:t xml:space="preserve"> </w:t>
      </w:r>
      <w:r w:rsidR="001F3D1F">
        <w:rPr>
          <w:rFonts w:ascii="Times New Roman" w:hAnsi="Times New Roman"/>
          <w:sz w:val="24"/>
          <w:szCs w:val="24"/>
        </w:rPr>
        <w:t xml:space="preserve">he had always suspected her of being an addict but had no proof. </w:t>
      </w:r>
      <w:r w:rsidR="004825B1">
        <w:rPr>
          <w:rFonts w:ascii="Times New Roman" w:hAnsi="Times New Roman"/>
          <w:sz w:val="24"/>
          <w:szCs w:val="24"/>
        </w:rPr>
        <w:t xml:space="preserve">He said he never saw her take heroin or cocaine. </w:t>
      </w:r>
      <w:r w:rsidR="001F3D1F">
        <w:rPr>
          <w:rFonts w:ascii="Times New Roman" w:hAnsi="Times New Roman"/>
          <w:sz w:val="24"/>
          <w:szCs w:val="24"/>
        </w:rPr>
        <w:t xml:space="preserve">He admitted that he had no proof that the plaintiff became a hardcore drug addict while she was studying in South Africa. He admitted that the article was widely circulated, even online, and that a lot of Zimbabweans in the diaspora read the article. Finally, </w:t>
      </w:r>
      <w:r w:rsidR="0010132B">
        <w:rPr>
          <w:rFonts w:ascii="Times New Roman" w:hAnsi="Times New Roman"/>
          <w:sz w:val="24"/>
          <w:szCs w:val="24"/>
        </w:rPr>
        <w:t>first</w:t>
      </w:r>
      <w:r w:rsidR="001F3D1F">
        <w:rPr>
          <w:rFonts w:ascii="Times New Roman" w:hAnsi="Times New Roman"/>
          <w:sz w:val="24"/>
          <w:szCs w:val="24"/>
        </w:rPr>
        <w:t xml:space="preserve"> defendant failed to s</w:t>
      </w:r>
      <w:r w:rsidR="00405852">
        <w:rPr>
          <w:rFonts w:ascii="Times New Roman" w:hAnsi="Times New Roman"/>
          <w:sz w:val="24"/>
          <w:szCs w:val="24"/>
        </w:rPr>
        <w:t>upply the name of the editor who</w:t>
      </w:r>
      <w:r w:rsidR="007C69E5">
        <w:rPr>
          <w:rFonts w:ascii="Times New Roman" w:hAnsi="Times New Roman"/>
          <w:sz w:val="24"/>
          <w:szCs w:val="24"/>
        </w:rPr>
        <w:t xml:space="preserve"> edited the article.</w:t>
      </w:r>
    </w:p>
    <w:p w:rsidR="00553FB8" w:rsidRDefault="007C69E5" w:rsidP="004F76EB">
      <w:pPr>
        <w:spacing w:after="0" w:line="360" w:lineRule="auto"/>
        <w:jc w:val="both"/>
        <w:rPr>
          <w:rFonts w:ascii="Times New Roman" w:hAnsi="Times New Roman"/>
          <w:sz w:val="24"/>
          <w:szCs w:val="24"/>
        </w:rPr>
      </w:pPr>
      <w:r>
        <w:rPr>
          <w:rFonts w:ascii="Times New Roman" w:hAnsi="Times New Roman"/>
          <w:sz w:val="24"/>
          <w:szCs w:val="24"/>
        </w:rPr>
        <w:t xml:space="preserve">           There is no doubt in the court’s mind that the </w:t>
      </w:r>
      <w:r w:rsidR="0010132B">
        <w:rPr>
          <w:rFonts w:ascii="Times New Roman" w:hAnsi="Times New Roman"/>
          <w:sz w:val="24"/>
          <w:szCs w:val="24"/>
        </w:rPr>
        <w:t xml:space="preserve">first </w:t>
      </w:r>
      <w:r w:rsidR="00CE6A0D">
        <w:rPr>
          <w:rFonts w:ascii="Times New Roman" w:hAnsi="Times New Roman"/>
          <w:sz w:val="24"/>
          <w:szCs w:val="24"/>
        </w:rPr>
        <w:t xml:space="preserve">and </w:t>
      </w:r>
      <w:r w:rsidR="0010132B">
        <w:rPr>
          <w:rFonts w:ascii="Times New Roman" w:hAnsi="Times New Roman"/>
          <w:sz w:val="24"/>
          <w:szCs w:val="24"/>
        </w:rPr>
        <w:t>third</w:t>
      </w:r>
      <w:r>
        <w:rPr>
          <w:rFonts w:ascii="Times New Roman" w:hAnsi="Times New Roman"/>
          <w:sz w:val="24"/>
          <w:szCs w:val="24"/>
        </w:rPr>
        <w:t xml:space="preserve"> defendants conspired to write the article. They knew that the contents of the article would damage </w:t>
      </w:r>
      <w:r w:rsidR="00402D87">
        <w:rPr>
          <w:rFonts w:ascii="Times New Roman" w:hAnsi="Times New Roman"/>
          <w:sz w:val="24"/>
          <w:szCs w:val="24"/>
        </w:rPr>
        <w:t>plaintiff’s</w:t>
      </w:r>
      <w:r>
        <w:rPr>
          <w:rFonts w:ascii="Times New Roman" w:hAnsi="Times New Roman"/>
          <w:sz w:val="24"/>
          <w:szCs w:val="24"/>
        </w:rPr>
        <w:t xml:space="preserve"> reputation. </w:t>
      </w:r>
      <w:r w:rsidR="0010132B">
        <w:rPr>
          <w:rFonts w:ascii="Times New Roman" w:hAnsi="Times New Roman"/>
          <w:sz w:val="24"/>
          <w:szCs w:val="24"/>
        </w:rPr>
        <w:t>First</w:t>
      </w:r>
      <w:r>
        <w:rPr>
          <w:rFonts w:ascii="Times New Roman" w:hAnsi="Times New Roman"/>
          <w:sz w:val="24"/>
          <w:szCs w:val="24"/>
        </w:rPr>
        <w:t xml:space="preserve"> defendant made sure that the headlines were sensational and scandalous. There is no doubt that the publication was circulated widely, and to people in the diaspora. There is no doubt that </w:t>
      </w:r>
      <w:r w:rsidR="0010132B">
        <w:rPr>
          <w:rFonts w:ascii="Times New Roman" w:hAnsi="Times New Roman"/>
          <w:sz w:val="24"/>
          <w:szCs w:val="24"/>
        </w:rPr>
        <w:t xml:space="preserve">the </w:t>
      </w:r>
      <w:r>
        <w:rPr>
          <w:rFonts w:ascii="Times New Roman" w:hAnsi="Times New Roman"/>
          <w:sz w:val="24"/>
          <w:szCs w:val="24"/>
        </w:rPr>
        <w:t xml:space="preserve">plaintiff was held in low regard by ordinary and </w:t>
      </w:r>
      <w:proofErr w:type="gramStart"/>
      <w:r>
        <w:rPr>
          <w:rFonts w:ascii="Times New Roman" w:hAnsi="Times New Roman"/>
          <w:sz w:val="24"/>
          <w:szCs w:val="24"/>
        </w:rPr>
        <w:t>reasonable members of the public after the article was</w:t>
      </w:r>
      <w:proofErr w:type="gramEnd"/>
      <w:r>
        <w:rPr>
          <w:rFonts w:ascii="Times New Roman" w:hAnsi="Times New Roman"/>
          <w:sz w:val="24"/>
          <w:szCs w:val="24"/>
        </w:rPr>
        <w:t xml:space="preserve"> published, including members of her own family, here and abroad. </w:t>
      </w:r>
      <w:r w:rsidR="0010132B">
        <w:rPr>
          <w:rFonts w:ascii="Times New Roman" w:hAnsi="Times New Roman"/>
          <w:sz w:val="24"/>
          <w:szCs w:val="24"/>
        </w:rPr>
        <w:t>First</w:t>
      </w:r>
      <w:r>
        <w:rPr>
          <w:rFonts w:ascii="Times New Roman" w:hAnsi="Times New Roman"/>
          <w:sz w:val="24"/>
          <w:szCs w:val="24"/>
        </w:rPr>
        <w:t xml:space="preserve"> defendant relied solely on the information given to him by </w:t>
      </w:r>
      <w:r w:rsidR="0010132B">
        <w:rPr>
          <w:rFonts w:ascii="Times New Roman" w:hAnsi="Times New Roman"/>
          <w:sz w:val="24"/>
          <w:szCs w:val="24"/>
        </w:rPr>
        <w:t>third</w:t>
      </w:r>
      <w:r>
        <w:rPr>
          <w:rFonts w:ascii="Times New Roman" w:hAnsi="Times New Roman"/>
          <w:sz w:val="24"/>
          <w:szCs w:val="24"/>
        </w:rPr>
        <w:t xml:space="preserve"> defendant, especially on the aspect of addiction to hardcore drugs and other substances, on the issue of sexual promiscuity, on the </w:t>
      </w:r>
      <w:r w:rsidR="00553FB8">
        <w:rPr>
          <w:rFonts w:ascii="Times New Roman" w:hAnsi="Times New Roman"/>
          <w:sz w:val="24"/>
          <w:szCs w:val="24"/>
        </w:rPr>
        <w:t xml:space="preserve">issue of needing rehabilitation. He failed to verify the information before publishing the article. </w:t>
      </w:r>
    </w:p>
    <w:p w:rsidR="0010132B" w:rsidRDefault="0010132B" w:rsidP="004F76EB">
      <w:pPr>
        <w:spacing w:after="0" w:line="360" w:lineRule="auto"/>
        <w:jc w:val="both"/>
        <w:rPr>
          <w:rFonts w:ascii="Times New Roman" w:hAnsi="Times New Roman"/>
          <w:sz w:val="24"/>
          <w:szCs w:val="24"/>
          <w:u w:val="single"/>
        </w:rPr>
      </w:pPr>
    </w:p>
    <w:p w:rsidR="001825D0" w:rsidRDefault="001825D0"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Eddie, Hulukani, Dhliwayo Mwaambira</w:t>
      </w:r>
      <w:r w:rsidR="00405852">
        <w:rPr>
          <w:rFonts w:ascii="Times New Roman" w:hAnsi="Times New Roman"/>
          <w:sz w:val="24"/>
          <w:szCs w:val="24"/>
          <w:u w:val="single"/>
        </w:rPr>
        <w:t>-3</w:t>
      </w:r>
      <w:r w:rsidR="00405852" w:rsidRPr="00405852">
        <w:rPr>
          <w:rFonts w:ascii="Times New Roman" w:hAnsi="Times New Roman"/>
          <w:sz w:val="24"/>
          <w:szCs w:val="24"/>
          <w:u w:val="single"/>
          <w:vertAlign w:val="superscript"/>
        </w:rPr>
        <w:t>rd</w:t>
      </w:r>
      <w:r w:rsidR="00405852">
        <w:rPr>
          <w:rFonts w:ascii="Times New Roman" w:hAnsi="Times New Roman"/>
          <w:sz w:val="24"/>
          <w:szCs w:val="24"/>
          <w:u w:val="single"/>
        </w:rPr>
        <w:t xml:space="preserve"> Defendant</w:t>
      </w:r>
    </w:p>
    <w:p w:rsidR="00553FB8" w:rsidRDefault="00553FB8"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F0516B">
        <w:rPr>
          <w:rFonts w:ascii="Times New Roman" w:hAnsi="Times New Roman"/>
          <w:sz w:val="24"/>
          <w:szCs w:val="24"/>
        </w:rPr>
        <w:t xml:space="preserve">Told the court that he </w:t>
      </w:r>
      <w:r w:rsidR="00402D87">
        <w:rPr>
          <w:rFonts w:ascii="Times New Roman" w:hAnsi="Times New Roman"/>
          <w:sz w:val="24"/>
          <w:szCs w:val="24"/>
        </w:rPr>
        <w:t>had a</w:t>
      </w:r>
      <w:r w:rsidR="001825D0">
        <w:rPr>
          <w:rFonts w:ascii="Times New Roman" w:hAnsi="Times New Roman"/>
          <w:sz w:val="24"/>
          <w:szCs w:val="24"/>
        </w:rPr>
        <w:t xml:space="preserve"> good </w:t>
      </w:r>
      <w:r w:rsidR="00405852">
        <w:rPr>
          <w:rFonts w:ascii="Times New Roman" w:hAnsi="Times New Roman"/>
          <w:sz w:val="24"/>
          <w:szCs w:val="24"/>
        </w:rPr>
        <w:t xml:space="preserve">relationship with the plaintiff, since they met around 2007-2008. They used to go to </w:t>
      </w:r>
      <w:r w:rsidR="00CE6A0D">
        <w:rPr>
          <w:rFonts w:ascii="Times New Roman" w:hAnsi="Times New Roman"/>
          <w:sz w:val="24"/>
          <w:szCs w:val="24"/>
        </w:rPr>
        <w:t xml:space="preserve">music </w:t>
      </w:r>
      <w:r w:rsidR="00405852">
        <w:rPr>
          <w:rFonts w:ascii="Times New Roman" w:hAnsi="Times New Roman"/>
          <w:sz w:val="24"/>
          <w:szCs w:val="24"/>
        </w:rPr>
        <w:t xml:space="preserve">shows together, and attend meetings of the urban </w:t>
      </w:r>
      <w:r w:rsidR="0010132B">
        <w:rPr>
          <w:rFonts w:ascii="Times New Roman" w:hAnsi="Times New Roman"/>
          <w:sz w:val="24"/>
          <w:szCs w:val="24"/>
        </w:rPr>
        <w:t>groovers association together. The p</w:t>
      </w:r>
      <w:r w:rsidR="00405852">
        <w:rPr>
          <w:rFonts w:ascii="Times New Roman" w:hAnsi="Times New Roman"/>
          <w:sz w:val="24"/>
          <w:szCs w:val="24"/>
        </w:rPr>
        <w:t xml:space="preserve">laintiff recorded some of her songs at </w:t>
      </w:r>
      <w:r w:rsidR="0010132B">
        <w:rPr>
          <w:rFonts w:ascii="Times New Roman" w:hAnsi="Times New Roman"/>
          <w:sz w:val="24"/>
          <w:szCs w:val="24"/>
        </w:rPr>
        <w:t>third</w:t>
      </w:r>
      <w:r w:rsidR="00405852">
        <w:rPr>
          <w:rFonts w:ascii="Times New Roman" w:hAnsi="Times New Roman"/>
          <w:sz w:val="24"/>
          <w:szCs w:val="24"/>
        </w:rPr>
        <w:t xml:space="preserve"> defendant’s studios. He told the cou</w:t>
      </w:r>
      <w:r w:rsidR="00F0516B">
        <w:rPr>
          <w:rFonts w:ascii="Times New Roman" w:hAnsi="Times New Roman"/>
          <w:sz w:val="24"/>
          <w:szCs w:val="24"/>
        </w:rPr>
        <w:t xml:space="preserve">rt that plaintiff once brought </w:t>
      </w:r>
      <w:r w:rsidR="00405852">
        <w:rPr>
          <w:rFonts w:ascii="Times New Roman" w:hAnsi="Times New Roman"/>
          <w:sz w:val="24"/>
          <w:szCs w:val="24"/>
        </w:rPr>
        <w:t xml:space="preserve">bottles of beer in her handbag and drank them at his studios before recording a song. He said that he confronted her and she promised to reform. The witness told the court that he has seen the plaintiff abuse alcohol on many occasions at Sports Diner, KFC, Londoners, and that she takes alcohol before going to perform on stage. He admitted being the source of the information in the article written by the </w:t>
      </w:r>
      <w:r w:rsidR="0010132B">
        <w:rPr>
          <w:rFonts w:ascii="Times New Roman" w:hAnsi="Times New Roman"/>
          <w:sz w:val="24"/>
          <w:szCs w:val="24"/>
        </w:rPr>
        <w:t>first</w:t>
      </w:r>
      <w:r w:rsidR="00F0516B">
        <w:rPr>
          <w:rFonts w:ascii="Times New Roman" w:hAnsi="Times New Roman"/>
          <w:sz w:val="24"/>
          <w:szCs w:val="24"/>
        </w:rPr>
        <w:t xml:space="preserve"> defen</w:t>
      </w:r>
      <w:r w:rsidR="00405852">
        <w:rPr>
          <w:rFonts w:ascii="Times New Roman" w:hAnsi="Times New Roman"/>
          <w:sz w:val="24"/>
          <w:szCs w:val="24"/>
        </w:rPr>
        <w:t xml:space="preserve">dant.  </w:t>
      </w:r>
      <w:r w:rsidR="0010132B">
        <w:rPr>
          <w:rFonts w:ascii="Times New Roman" w:hAnsi="Times New Roman"/>
          <w:sz w:val="24"/>
          <w:szCs w:val="24"/>
        </w:rPr>
        <w:t xml:space="preserve">Third </w:t>
      </w:r>
      <w:r w:rsidR="00405852">
        <w:rPr>
          <w:rFonts w:ascii="Times New Roman" w:hAnsi="Times New Roman"/>
          <w:sz w:val="24"/>
          <w:szCs w:val="24"/>
        </w:rPr>
        <w:t xml:space="preserve">defendant testified that he gave an interview to the </w:t>
      </w:r>
      <w:r w:rsidR="0010132B">
        <w:rPr>
          <w:rFonts w:ascii="Times New Roman" w:hAnsi="Times New Roman"/>
          <w:sz w:val="24"/>
          <w:szCs w:val="24"/>
        </w:rPr>
        <w:t xml:space="preserve">first </w:t>
      </w:r>
      <w:r w:rsidR="00405852">
        <w:rPr>
          <w:rFonts w:ascii="Times New Roman" w:hAnsi="Times New Roman"/>
          <w:sz w:val="24"/>
          <w:szCs w:val="24"/>
        </w:rPr>
        <w:t xml:space="preserve">defendant in his capacity as the chairman of the urban groovers association. He confirmed that he told the </w:t>
      </w:r>
      <w:r w:rsidR="0010132B">
        <w:rPr>
          <w:rFonts w:ascii="Times New Roman" w:hAnsi="Times New Roman"/>
          <w:sz w:val="24"/>
          <w:szCs w:val="24"/>
        </w:rPr>
        <w:t>first</w:t>
      </w:r>
      <w:r w:rsidR="00405852">
        <w:rPr>
          <w:rFonts w:ascii="Times New Roman" w:hAnsi="Times New Roman"/>
          <w:sz w:val="24"/>
          <w:szCs w:val="24"/>
        </w:rPr>
        <w:t xml:space="preserve"> defendant that the plaintiff had a problem with alcohol and drugs. He confirmed telling the </w:t>
      </w:r>
      <w:r w:rsidR="0010132B">
        <w:rPr>
          <w:rFonts w:ascii="Times New Roman" w:hAnsi="Times New Roman"/>
          <w:sz w:val="24"/>
          <w:szCs w:val="24"/>
        </w:rPr>
        <w:t>first</w:t>
      </w:r>
      <w:r w:rsidR="00405852">
        <w:rPr>
          <w:rFonts w:ascii="Times New Roman" w:hAnsi="Times New Roman"/>
          <w:sz w:val="24"/>
          <w:szCs w:val="24"/>
        </w:rPr>
        <w:t xml:space="preserve"> defendant that the </w:t>
      </w:r>
      <w:r w:rsidR="00405852">
        <w:rPr>
          <w:rFonts w:ascii="Times New Roman" w:hAnsi="Times New Roman"/>
          <w:sz w:val="24"/>
          <w:szCs w:val="24"/>
        </w:rPr>
        <w:lastRenderedPageBreak/>
        <w:t>association wanted</w:t>
      </w:r>
      <w:r w:rsidR="0010132B">
        <w:rPr>
          <w:rFonts w:ascii="Times New Roman" w:hAnsi="Times New Roman"/>
          <w:sz w:val="24"/>
          <w:szCs w:val="24"/>
        </w:rPr>
        <w:t xml:space="preserve"> to raise funds to check the p</w:t>
      </w:r>
      <w:r w:rsidR="00405852">
        <w:rPr>
          <w:rFonts w:ascii="Times New Roman" w:hAnsi="Times New Roman"/>
          <w:sz w:val="24"/>
          <w:szCs w:val="24"/>
        </w:rPr>
        <w:t>laintiff</w:t>
      </w:r>
      <w:r w:rsidR="0010132B">
        <w:rPr>
          <w:rFonts w:ascii="Times New Roman" w:hAnsi="Times New Roman"/>
          <w:sz w:val="24"/>
          <w:szCs w:val="24"/>
        </w:rPr>
        <w:t xml:space="preserve"> into a rehabilitation centre. Thi</w:t>
      </w:r>
      <w:r w:rsidR="00405852">
        <w:rPr>
          <w:rFonts w:ascii="Times New Roman" w:hAnsi="Times New Roman"/>
          <w:sz w:val="24"/>
          <w:szCs w:val="24"/>
        </w:rPr>
        <w:t>rd defendant said that a number of members of the association told him that plaintiff had a problem with drugs and alcohol</w:t>
      </w:r>
      <w:r w:rsidR="00417537">
        <w:rPr>
          <w:rFonts w:ascii="Times New Roman" w:hAnsi="Times New Roman"/>
          <w:sz w:val="24"/>
          <w:szCs w:val="24"/>
        </w:rPr>
        <w:t xml:space="preserve"> and begged him to help her. As a result of these reports, the urban groovers association formed a disciplinary committee, and in minutes of the meeting dated 13 April 2010 they agreed to clean up their image, and to discipline their members such as Diana Samkange</w:t>
      </w:r>
      <w:r w:rsidR="00491674">
        <w:rPr>
          <w:rFonts w:ascii="Times New Roman" w:hAnsi="Times New Roman"/>
          <w:sz w:val="24"/>
          <w:szCs w:val="24"/>
        </w:rPr>
        <w:t>, MC Villa, Rockford Josphat</w:t>
      </w:r>
      <w:r w:rsidR="0010132B">
        <w:rPr>
          <w:rFonts w:ascii="Times New Roman" w:hAnsi="Times New Roman"/>
          <w:sz w:val="24"/>
          <w:szCs w:val="24"/>
        </w:rPr>
        <w:t>, p</w:t>
      </w:r>
      <w:r w:rsidR="00417537">
        <w:rPr>
          <w:rFonts w:ascii="Times New Roman" w:hAnsi="Times New Roman"/>
          <w:sz w:val="24"/>
          <w:szCs w:val="24"/>
        </w:rPr>
        <w:t xml:space="preserve">laintiff, and others. He confirmed that he told the </w:t>
      </w:r>
      <w:r w:rsidR="0010132B">
        <w:rPr>
          <w:rFonts w:ascii="Times New Roman" w:hAnsi="Times New Roman"/>
          <w:sz w:val="24"/>
          <w:szCs w:val="24"/>
        </w:rPr>
        <w:t>first</w:t>
      </w:r>
      <w:r w:rsidR="00417537">
        <w:rPr>
          <w:rFonts w:ascii="Times New Roman" w:hAnsi="Times New Roman"/>
          <w:sz w:val="24"/>
          <w:szCs w:val="24"/>
        </w:rPr>
        <w:t xml:space="preserve"> defendant that plaintiff had been sexually abused by fellow musicians. He admitted that he did not verify this allegation with the plaintiff or any of the alleg</w:t>
      </w:r>
      <w:r w:rsidR="00F0516B">
        <w:rPr>
          <w:rFonts w:ascii="Times New Roman" w:hAnsi="Times New Roman"/>
          <w:sz w:val="24"/>
          <w:szCs w:val="24"/>
        </w:rPr>
        <w:t>e</w:t>
      </w:r>
      <w:r w:rsidR="00417537">
        <w:rPr>
          <w:rFonts w:ascii="Times New Roman" w:hAnsi="Times New Roman"/>
          <w:sz w:val="24"/>
          <w:szCs w:val="24"/>
        </w:rPr>
        <w:t>d abusers. He confirmed that he did not engage plaintiff’s parents or her husband who is well known to him. He admitted that he didn’t really know what happened to plaintiff in South Africa, whether she became a hardcore drug addict.</w:t>
      </w:r>
      <w:r w:rsidR="0010132B">
        <w:rPr>
          <w:rFonts w:ascii="Times New Roman" w:hAnsi="Times New Roman"/>
          <w:sz w:val="24"/>
          <w:szCs w:val="24"/>
        </w:rPr>
        <w:t xml:space="preserve"> Third</w:t>
      </w:r>
      <w:r w:rsidR="00417537">
        <w:rPr>
          <w:rFonts w:ascii="Times New Roman" w:hAnsi="Times New Roman"/>
          <w:sz w:val="24"/>
          <w:szCs w:val="24"/>
        </w:rPr>
        <w:t xml:space="preserve"> defendant denied that he intended to defame the plaintiff.</w:t>
      </w:r>
    </w:p>
    <w:p w:rsidR="00553FB8" w:rsidRDefault="00553FB8"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417537">
        <w:rPr>
          <w:rFonts w:ascii="Times New Roman" w:hAnsi="Times New Roman"/>
          <w:sz w:val="24"/>
          <w:szCs w:val="24"/>
        </w:rPr>
        <w:t xml:space="preserve"> Under cross examination, </w:t>
      </w:r>
      <w:r w:rsidR="0010132B">
        <w:rPr>
          <w:rFonts w:ascii="Times New Roman" w:hAnsi="Times New Roman"/>
          <w:sz w:val="24"/>
          <w:szCs w:val="24"/>
        </w:rPr>
        <w:t>third</w:t>
      </w:r>
      <w:r w:rsidR="00417537">
        <w:rPr>
          <w:rFonts w:ascii="Times New Roman" w:hAnsi="Times New Roman"/>
          <w:sz w:val="24"/>
          <w:szCs w:val="24"/>
        </w:rPr>
        <w:t xml:space="preserve"> defendant told the court that the only drug that he saw plaintiff abuse, once, at his studio, in the </w:t>
      </w:r>
      <w:r w:rsidR="00CE6A0D">
        <w:rPr>
          <w:rFonts w:ascii="Times New Roman" w:hAnsi="Times New Roman"/>
          <w:sz w:val="24"/>
          <w:szCs w:val="24"/>
        </w:rPr>
        <w:t>company of ‘Roki’, was mbanje</w:t>
      </w:r>
      <w:r w:rsidR="00417537">
        <w:rPr>
          <w:rFonts w:ascii="Times New Roman" w:hAnsi="Times New Roman"/>
          <w:sz w:val="24"/>
          <w:szCs w:val="24"/>
        </w:rPr>
        <w:t>, but other members of the association reported to him regularly about her drug problem</w:t>
      </w:r>
      <w:r w:rsidR="006A2176">
        <w:rPr>
          <w:rFonts w:ascii="Times New Roman" w:hAnsi="Times New Roman"/>
          <w:sz w:val="24"/>
          <w:szCs w:val="24"/>
        </w:rPr>
        <w:t>. He said the caption ‘wild child’ means that plaintiff takes drugs, parties uncontrollabl</w:t>
      </w:r>
      <w:r w:rsidR="00F0516B">
        <w:rPr>
          <w:rFonts w:ascii="Times New Roman" w:hAnsi="Times New Roman"/>
          <w:sz w:val="24"/>
          <w:szCs w:val="24"/>
        </w:rPr>
        <w:t xml:space="preserve">y, is  a prostitute and </w:t>
      </w:r>
      <w:r w:rsidR="00402D87">
        <w:rPr>
          <w:rFonts w:ascii="Times New Roman" w:hAnsi="Times New Roman"/>
          <w:sz w:val="24"/>
          <w:szCs w:val="24"/>
        </w:rPr>
        <w:t>doesn’t</w:t>
      </w:r>
      <w:r w:rsidR="00F0516B">
        <w:rPr>
          <w:rFonts w:ascii="Times New Roman" w:hAnsi="Times New Roman"/>
          <w:sz w:val="24"/>
          <w:szCs w:val="24"/>
        </w:rPr>
        <w:t xml:space="preserve"> k</w:t>
      </w:r>
      <w:r w:rsidR="006A2176">
        <w:rPr>
          <w:rFonts w:ascii="Times New Roman" w:hAnsi="Times New Roman"/>
          <w:sz w:val="24"/>
          <w:szCs w:val="24"/>
        </w:rPr>
        <w:t xml:space="preserve">now the father of her child Gabriel. He told the court that plaintiff sometimes drinks until she </w:t>
      </w:r>
      <w:r w:rsidR="00402D87">
        <w:rPr>
          <w:rFonts w:ascii="Times New Roman" w:hAnsi="Times New Roman"/>
          <w:sz w:val="24"/>
          <w:szCs w:val="24"/>
        </w:rPr>
        <w:t>can’t</w:t>
      </w:r>
      <w:r w:rsidR="006A2176">
        <w:rPr>
          <w:rFonts w:ascii="Times New Roman" w:hAnsi="Times New Roman"/>
          <w:sz w:val="24"/>
          <w:szCs w:val="24"/>
        </w:rPr>
        <w:t xml:space="preserve"> walk straight and that when she is in that condition, he has seen random men touch her breasts. He said that members of the association have taken plaintiff to their homes to protect her when she was in a drunken stupor. </w:t>
      </w:r>
      <w:r w:rsidR="0010132B">
        <w:rPr>
          <w:rFonts w:ascii="Times New Roman" w:hAnsi="Times New Roman"/>
          <w:sz w:val="24"/>
          <w:szCs w:val="24"/>
        </w:rPr>
        <w:t>Third</w:t>
      </w:r>
      <w:r w:rsidR="006A2176">
        <w:rPr>
          <w:rFonts w:ascii="Times New Roman" w:hAnsi="Times New Roman"/>
          <w:sz w:val="24"/>
          <w:szCs w:val="24"/>
        </w:rPr>
        <w:t xml:space="preserve"> defendant said plaintiff was once booed off the stage when she was too drunk to </w:t>
      </w:r>
      <w:r w:rsidR="00036AB4">
        <w:rPr>
          <w:rFonts w:ascii="Times New Roman" w:hAnsi="Times New Roman"/>
          <w:sz w:val="24"/>
          <w:szCs w:val="24"/>
        </w:rPr>
        <w:t>perform. On</w:t>
      </w:r>
      <w:r w:rsidR="006A2176">
        <w:rPr>
          <w:rFonts w:ascii="Times New Roman" w:hAnsi="Times New Roman"/>
          <w:sz w:val="24"/>
          <w:szCs w:val="24"/>
        </w:rPr>
        <w:t xml:space="preserve"> being questioned as to whether plaintiff was addicted to alcohol, marijuana and other hard drugs, </w:t>
      </w:r>
      <w:r w:rsidR="00491674">
        <w:rPr>
          <w:rFonts w:ascii="Times New Roman" w:hAnsi="Times New Roman"/>
          <w:sz w:val="24"/>
          <w:szCs w:val="24"/>
        </w:rPr>
        <w:t>t</w:t>
      </w:r>
      <w:r w:rsidR="0010132B">
        <w:rPr>
          <w:rFonts w:ascii="Times New Roman" w:hAnsi="Times New Roman"/>
          <w:sz w:val="24"/>
          <w:szCs w:val="24"/>
        </w:rPr>
        <w:t>hird</w:t>
      </w:r>
      <w:r w:rsidR="006A2176">
        <w:rPr>
          <w:rFonts w:ascii="Times New Roman" w:hAnsi="Times New Roman"/>
          <w:sz w:val="24"/>
          <w:szCs w:val="24"/>
        </w:rPr>
        <w:t xml:space="preserve"> defendant stated that she </w:t>
      </w:r>
      <w:r w:rsidR="00402D87">
        <w:rPr>
          <w:rFonts w:ascii="Times New Roman" w:hAnsi="Times New Roman"/>
          <w:sz w:val="24"/>
          <w:szCs w:val="24"/>
        </w:rPr>
        <w:t>can’t</w:t>
      </w:r>
      <w:r w:rsidR="006A2176">
        <w:rPr>
          <w:rFonts w:ascii="Times New Roman" w:hAnsi="Times New Roman"/>
          <w:sz w:val="24"/>
          <w:szCs w:val="24"/>
        </w:rPr>
        <w:t xml:space="preserve"> function without taking alcohol. He admitted that he never told </w:t>
      </w:r>
      <w:r w:rsidR="0010132B">
        <w:rPr>
          <w:rFonts w:ascii="Times New Roman" w:hAnsi="Times New Roman"/>
          <w:sz w:val="24"/>
          <w:szCs w:val="24"/>
        </w:rPr>
        <w:t xml:space="preserve">the </w:t>
      </w:r>
      <w:r w:rsidR="006A2176">
        <w:rPr>
          <w:rFonts w:ascii="Times New Roman" w:hAnsi="Times New Roman"/>
          <w:sz w:val="24"/>
          <w:szCs w:val="24"/>
        </w:rPr>
        <w:t>plaintiff that the association intended to raise funds to check her into a rehabilitation centre</w:t>
      </w:r>
      <w:r w:rsidR="00402D87">
        <w:rPr>
          <w:rFonts w:ascii="Times New Roman" w:hAnsi="Times New Roman"/>
          <w:sz w:val="24"/>
          <w:szCs w:val="24"/>
        </w:rPr>
        <w:t>.</w:t>
      </w:r>
      <w:r w:rsidR="00F0516B">
        <w:rPr>
          <w:rFonts w:ascii="Times New Roman" w:hAnsi="Times New Roman"/>
          <w:sz w:val="24"/>
          <w:szCs w:val="24"/>
        </w:rPr>
        <w:t xml:space="preserve"> </w:t>
      </w:r>
    </w:p>
    <w:p w:rsidR="00553FB8" w:rsidRDefault="00553FB8"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F0516B">
        <w:rPr>
          <w:rFonts w:ascii="Times New Roman" w:hAnsi="Times New Roman"/>
          <w:sz w:val="24"/>
          <w:szCs w:val="24"/>
        </w:rPr>
        <w:t xml:space="preserve">The word that comes to the court’s mind </w:t>
      </w:r>
      <w:r w:rsidR="00402D87">
        <w:rPr>
          <w:rFonts w:ascii="Times New Roman" w:hAnsi="Times New Roman"/>
          <w:sz w:val="24"/>
          <w:szCs w:val="24"/>
        </w:rPr>
        <w:t>to describe</w:t>
      </w:r>
      <w:r w:rsidR="00F0516B">
        <w:rPr>
          <w:rFonts w:ascii="Times New Roman" w:hAnsi="Times New Roman"/>
          <w:sz w:val="24"/>
          <w:szCs w:val="24"/>
        </w:rPr>
        <w:t xml:space="preserve"> the conduct of the </w:t>
      </w:r>
      <w:r w:rsidR="0010132B">
        <w:rPr>
          <w:rFonts w:ascii="Times New Roman" w:hAnsi="Times New Roman"/>
          <w:sz w:val="24"/>
          <w:szCs w:val="24"/>
        </w:rPr>
        <w:t>third</w:t>
      </w:r>
      <w:r w:rsidR="00F0516B">
        <w:rPr>
          <w:rFonts w:ascii="Times New Roman" w:hAnsi="Times New Roman"/>
          <w:sz w:val="24"/>
          <w:szCs w:val="24"/>
        </w:rPr>
        <w:t xml:space="preserve"> defendant is unconscionable. He chaired an association of young up and coming singers who invented a modern genre called ‘urban grooves’. The association was not registered. They met regularly to discuss their problems </w:t>
      </w:r>
      <w:r w:rsidR="00402D87">
        <w:rPr>
          <w:rFonts w:ascii="Times New Roman" w:hAnsi="Times New Roman"/>
          <w:sz w:val="24"/>
          <w:szCs w:val="24"/>
        </w:rPr>
        <w:t>and</w:t>
      </w:r>
      <w:r w:rsidR="00F0516B">
        <w:rPr>
          <w:rFonts w:ascii="Times New Roman" w:hAnsi="Times New Roman"/>
          <w:sz w:val="24"/>
          <w:szCs w:val="24"/>
        </w:rPr>
        <w:t xml:space="preserve"> </w:t>
      </w:r>
      <w:r w:rsidR="00F94916">
        <w:rPr>
          <w:rFonts w:ascii="Times New Roman" w:hAnsi="Times New Roman"/>
          <w:sz w:val="24"/>
          <w:szCs w:val="24"/>
        </w:rPr>
        <w:t>a</w:t>
      </w:r>
      <w:r w:rsidR="00F0516B">
        <w:rPr>
          <w:rFonts w:ascii="Times New Roman" w:hAnsi="Times New Roman"/>
          <w:sz w:val="24"/>
          <w:szCs w:val="24"/>
        </w:rPr>
        <w:t>greed to clean up their image and regulate themselves</w:t>
      </w:r>
      <w:r w:rsidR="00F94916">
        <w:rPr>
          <w:rFonts w:ascii="Times New Roman" w:hAnsi="Times New Roman"/>
          <w:sz w:val="24"/>
          <w:szCs w:val="24"/>
        </w:rPr>
        <w:t>.</w:t>
      </w:r>
      <w:r w:rsidR="00F0516B">
        <w:rPr>
          <w:rFonts w:ascii="Times New Roman" w:hAnsi="Times New Roman"/>
          <w:sz w:val="24"/>
          <w:szCs w:val="24"/>
        </w:rPr>
        <w:t xml:space="preserve"> He had no mandate to give the minutes of the meeting of the association of 13 April 2010 to the </w:t>
      </w:r>
      <w:r w:rsidR="0010132B">
        <w:rPr>
          <w:rFonts w:ascii="Times New Roman" w:hAnsi="Times New Roman"/>
          <w:sz w:val="24"/>
          <w:szCs w:val="24"/>
        </w:rPr>
        <w:t>first</w:t>
      </w:r>
      <w:r w:rsidR="00F0516B">
        <w:rPr>
          <w:rFonts w:ascii="Times New Roman" w:hAnsi="Times New Roman"/>
          <w:sz w:val="24"/>
          <w:szCs w:val="24"/>
        </w:rPr>
        <w:t xml:space="preserve"> defendant. He acted like a wolf amongst sheep. He collected information from members of the association, and passed it on to the </w:t>
      </w:r>
      <w:r w:rsidR="0010132B">
        <w:rPr>
          <w:rFonts w:ascii="Times New Roman" w:hAnsi="Times New Roman"/>
          <w:sz w:val="24"/>
          <w:szCs w:val="24"/>
        </w:rPr>
        <w:t>first</w:t>
      </w:r>
      <w:r w:rsidR="00F0516B">
        <w:rPr>
          <w:rFonts w:ascii="Times New Roman" w:hAnsi="Times New Roman"/>
          <w:sz w:val="24"/>
          <w:szCs w:val="24"/>
        </w:rPr>
        <w:t xml:space="preserve"> defendant for publication, for his own selfish reasons </w:t>
      </w:r>
      <w:r w:rsidR="00F0516B">
        <w:rPr>
          <w:rFonts w:ascii="Times New Roman" w:hAnsi="Times New Roman"/>
          <w:sz w:val="24"/>
          <w:szCs w:val="24"/>
        </w:rPr>
        <w:lastRenderedPageBreak/>
        <w:t xml:space="preserve">which had nothing to do with concern for their welfare. The article was published a year after the minutes were taken. If </w:t>
      </w:r>
      <w:r w:rsidR="0010132B">
        <w:rPr>
          <w:rFonts w:ascii="Times New Roman" w:hAnsi="Times New Roman"/>
          <w:sz w:val="24"/>
          <w:szCs w:val="24"/>
        </w:rPr>
        <w:t>third</w:t>
      </w:r>
      <w:r w:rsidR="00F0516B">
        <w:rPr>
          <w:rFonts w:ascii="Times New Roman" w:hAnsi="Times New Roman"/>
          <w:sz w:val="24"/>
          <w:szCs w:val="24"/>
        </w:rPr>
        <w:t xml:space="preserve"> defendant wanted to save the plaintiff, why did he wait a whole year to ‘attempt to save her by naming and shaming </w:t>
      </w:r>
      <w:r w:rsidR="00402D87">
        <w:rPr>
          <w:rFonts w:ascii="Times New Roman" w:hAnsi="Times New Roman"/>
          <w:sz w:val="24"/>
          <w:szCs w:val="24"/>
        </w:rPr>
        <w:t>her’?</w:t>
      </w:r>
      <w:r w:rsidR="00F0516B">
        <w:rPr>
          <w:rFonts w:ascii="Times New Roman" w:hAnsi="Times New Roman"/>
          <w:sz w:val="24"/>
          <w:szCs w:val="24"/>
        </w:rPr>
        <w:t xml:space="preserve"> If </w:t>
      </w:r>
      <w:r w:rsidR="0010132B">
        <w:rPr>
          <w:rFonts w:ascii="Times New Roman" w:hAnsi="Times New Roman"/>
          <w:sz w:val="24"/>
          <w:szCs w:val="24"/>
        </w:rPr>
        <w:t xml:space="preserve">the </w:t>
      </w:r>
      <w:r w:rsidR="00F0516B">
        <w:rPr>
          <w:rFonts w:ascii="Times New Roman" w:hAnsi="Times New Roman"/>
          <w:sz w:val="24"/>
          <w:szCs w:val="24"/>
        </w:rPr>
        <w:t xml:space="preserve">plaintiff was a hardcore drug addict in April 2010, why was she still standing and functional in 2011? </w:t>
      </w:r>
    </w:p>
    <w:p w:rsidR="00F94916" w:rsidRPr="00553FB8" w:rsidRDefault="00553FB8"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10132B">
        <w:rPr>
          <w:rFonts w:ascii="Times New Roman" w:hAnsi="Times New Roman"/>
          <w:sz w:val="24"/>
          <w:szCs w:val="24"/>
        </w:rPr>
        <w:t>Third</w:t>
      </w:r>
      <w:r w:rsidR="00F0516B">
        <w:rPr>
          <w:rFonts w:ascii="Times New Roman" w:hAnsi="Times New Roman"/>
          <w:sz w:val="24"/>
          <w:szCs w:val="24"/>
        </w:rPr>
        <w:t xml:space="preserve"> defendant was motivated by malice, and the desire to milk his position in the urban groovers association, to attract funding, by portraying himself as ‘big brother’, who was watching all the urban groovers and ready to step in and discipline them. In reality he was just an opportunist, who willingly participated in the destruction of the plaintiff’s </w:t>
      </w:r>
      <w:r w:rsidR="00402D87">
        <w:rPr>
          <w:rFonts w:ascii="Times New Roman" w:hAnsi="Times New Roman"/>
          <w:sz w:val="24"/>
          <w:szCs w:val="24"/>
        </w:rPr>
        <w:t>career</w:t>
      </w:r>
      <w:r w:rsidR="00F0516B">
        <w:rPr>
          <w:rFonts w:ascii="Times New Roman" w:hAnsi="Times New Roman"/>
          <w:sz w:val="24"/>
          <w:szCs w:val="24"/>
        </w:rPr>
        <w:t>, by imputing untruths about her character, and her behavior</w:t>
      </w:r>
      <w:r>
        <w:rPr>
          <w:rFonts w:ascii="Times New Roman" w:hAnsi="Times New Roman"/>
          <w:sz w:val="24"/>
          <w:szCs w:val="24"/>
        </w:rPr>
        <w:t>.</w:t>
      </w:r>
    </w:p>
    <w:p w:rsidR="006A2176" w:rsidRDefault="00036AB4"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Enoch</w:t>
      </w:r>
      <w:r w:rsidR="00402D87">
        <w:rPr>
          <w:rFonts w:ascii="Times New Roman" w:hAnsi="Times New Roman"/>
          <w:sz w:val="24"/>
          <w:szCs w:val="24"/>
          <w:u w:val="single"/>
        </w:rPr>
        <w:t xml:space="preserve"> Manhanga</w:t>
      </w:r>
    </w:p>
    <w:p w:rsidR="000535C0" w:rsidRDefault="000535C0" w:rsidP="0010132B">
      <w:pPr>
        <w:spacing w:after="0" w:line="360" w:lineRule="auto"/>
        <w:ind w:firstLine="720"/>
        <w:jc w:val="both"/>
        <w:rPr>
          <w:rFonts w:ascii="Times New Roman" w:hAnsi="Times New Roman"/>
          <w:sz w:val="24"/>
          <w:szCs w:val="24"/>
        </w:rPr>
      </w:pPr>
      <w:r>
        <w:rPr>
          <w:rFonts w:ascii="Times New Roman" w:hAnsi="Times New Roman"/>
          <w:sz w:val="24"/>
          <w:szCs w:val="24"/>
        </w:rPr>
        <w:t>Told the court that he was not there to testify for the defendants but to clarify the issue of the minutes of the urban groovers association of 13 April 2010.</w:t>
      </w:r>
      <w:r w:rsidR="00347C0A">
        <w:rPr>
          <w:rFonts w:ascii="Times New Roman" w:hAnsi="Times New Roman"/>
          <w:sz w:val="24"/>
          <w:szCs w:val="24"/>
        </w:rPr>
        <w:t>This witness told the court that he is a professional singer and a member of the urban groovers association. He said that he has known the plaintiff since 2002, that they have a cordial relationship, and that they have done some music collaborations together. He told the court that he was present at the meeting of the urban</w:t>
      </w:r>
      <w:r w:rsidR="00491674">
        <w:rPr>
          <w:rFonts w:ascii="Times New Roman" w:hAnsi="Times New Roman"/>
          <w:sz w:val="24"/>
          <w:szCs w:val="24"/>
        </w:rPr>
        <w:t xml:space="preserve"> groovers association at Zimex M</w:t>
      </w:r>
      <w:r w:rsidR="00347C0A">
        <w:rPr>
          <w:rFonts w:ascii="Times New Roman" w:hAnsi="Times New Roman"/>
          <w:sz w:val="24"/>
          <w:szCs w:val="24"/>
        </w:rPr>
        <w:t xml:space="preserve">all on 13 April 2010. He testified that the minutes of that meeting, exhibit 4, were </w:t>
      </w:r>
      <w:r w:rsidR="00402D87">
        <w:rPr>
          <w:rFonts w:ascii="Times New Roman" w:hAnsi="Times New Roman"/>
          <w:sz w:val="24"/>
          <w:szCs w:val="24"/>
        </w:rPr>
        <w:t>mostly accurate</w:t>
      </w:r>
      <w:r w:rsidR="00347C0A">
        <w:rPr>
          <w:rFonts w:ascii="Times New Roman" w:hAnsi="Times New Roman"/>
          <w:sz w:val="24"/>
          <w:szCs w:val="24"/>
        </w:rPr>
        <w:t xml:space="preserve"> and correct. The witness told the court that during the meeting, it was mooted that a disciplinary committee be formed for purposes of self regulation and bringing into line errant members of the association. He said Rockford Josphat was mentioned for domestic violence and possession of marijuana, Diana S</w:t>
      </w:r>
      <w:r w:rsidR="00491674">
        <w:rPr>
          <w:rFonts w:ascii="Times New Roman" w:hAnsi="Times New Roman"/>
          <w:sz w:val="24"/>
          <w:szCs w:val="24"/>
        </w:rPr>
        <w:t>amkange for husband snatching, X</w:t>
      </w:r>
      <w:r w:rsidR="00347C0A">
        <w:rPr>
          <w:rFonts w:ascii="Times New Roman" w:hAnsi="Times New Roman"/>
          <w:sz w:val="24"/>
          <w:szCs w:val="24"/>
        </w:rPr>
        <w:t xml:space="preserve">Q for piracy, and plaintiff for drinking alcohol excessively. He said plaintiff was referred to by some members of the association, but he did not remember whether she was present at that meeting, although she used to attend other meetings. </w:t>
      </w:r>
    </w:p>
    <w:p w:rsidR="00F94916" w:rsidRDefault="00F94916"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0535C0">
        <w:rPr>
          <w:rFonts w:ascii="Times New Roman" w:hAnsi="Times New Roman"/>
          <w:sz w:val="24"/>
          <w:szCs w:val="24"/>
        </w:rPr>
        <w:t>During cross examination th</w:t>
      </w:r>
      <w:r w:rsidR="00347C0A">
        <w:rPr>
          <w:rFonts w:ascii="Times New Roman" w:hAnsi="Times New Roman"/>
          <w:sz w:val="24"/>
          <w:szCs w:val="24"/>
        </w:rPr>
        <w:t>is witness told the court that plaintiff’s witness Kudzai Chisvo was misleading the court when he said that plaintiff’s name never came up in connection with excessive alcohol consump</w:t>
      </w:r>
      <w:r w:rsidR="00B04626">
        <w:rPr>
          <w:rFonts w:ascii="Times New Roman" w:hAnsi="Times New Roman"/>
          <w:sz w:val="24"/>
          <w:szCs w:val="24"/>
        </w:rPr>
        <w:t>tion during the meeting</w:t>
      </w:r>
      <w:r w:rsidR="00347C0A">
        <w:rPr>
          <w:rFonts w:ascii="Times New Roman" w:hAnsi="Times New Roman"/>
          <w:sz w:val="24"/>
          <w:szCs w:val="24"/>
        </w:rPr>
        <w:t xml:space="preserve"> The witness said that the issue of plaintiff’s </w:t>
      </w:r>
      <w:r w:rsidR="00105325">
        <w:rPr>
          <w:rFonts w:ascii="Times New Roman" w:hAnsi="Times New Roman"/>
          <w:sz w:val="24"/>
          <w:szCs w:val="24"/>
        </w:rPr>
        <w:t xml:space="preserve">hardcore </w:t>
      </w:r>
      <w:r w:rsidR="00347C0A">
        <w:rPr>
          <w:rFonts w:ascii="Times New Roman" w:hAnsi="Times New Roman"/>
          <w:sz w:val="24"/>
          <w:szCs w:val="24"/>
        </w:rPr>
        <w:t xml:space="preserve">drug problem was </w:t>
      </w:r>
      <w:r w:rsidR="00402D87">
        <w:rPr>
          <w:rFonts w:ascii="Times New Roman" w:hAnsi="Times New Roman"/>
          <w:sz w:val="24"/>
          <w:szCs w:val="24"/>
        </w:rPr>
        <w:t>never discussed</w:t>
      </w:r>
      <w:r w:rsidR="00347C0A">
        <w:rPr>
          <w:rFonts w:ascii="Times New Roman" w:hAnsi="Times New Roman"/>
          <w:sz w:val="24"/>
          <w:szCs w:val="24"/>
        </w:rPr>
        <w:t xml:space="preserve"> during the meeting, and insisted that the 3</w:t>
      </w:r>
      <w:r w:rsidR="00347C0A" w:rsidRPr="00347C0A">
        <w:rPr>
          <w:rFonts w:ascii="Times New Roman" w:hAnsi="Times New Roman"/>
          <w:sz w:val="24"/>
          <w:szCs w:val="24"/>
          <w:vertAlign w:val="superscript"/>
        </w:rPr>
        <w:t>rd</w:t>
      </w:r>
      <w:r w:rsidR="00347C0A">
        <w:rPr>
          <w:rFonts w:ascii="Times New Roman" w:hAnsi="Times New Roman"/>
          <w:sz w:val="24"/>
          <w:szCs w:val="24"/>
        </w:rPr>
        <w:t xml:space="preserve"> defendant had to explain how that issue ended up in the minutes</w:t>
      </w:r>
      <w:r w:rsidR="00B04626">
        <w:rPr>
          <w:rFonts w:ascii="Times New Roman" w:hAnsi="Times New Roman"/>
          <w:sz w:val="24"/>
          <w:szCs w:val="24"/>
        </w:rPr>
        <w:t xml:space="preserve">. </w:t>
      </w:r>
      <w:r w:rsidR="000535C0">
        <w:rPr>
          <w:rFonts w:ascii="Times New Roman" w:hAnsi="Times New Roman"/>
          <w:sz w:val="24"/>
          <w:szCs w:val="24"/>
        </w:rPr>
        <w:t xml:space="preserve">The court accepted the evidence of this witness in its entirety. He struck the court as an upright and sober young man </w:t>
      </w:r>
      <w:r w:rsidR="000535C0">
        <w:rPr>
          <w:rFonts w:ascii="Times New Roman" w:hAnsi="Times New Roman"/>
          <w:sz w:val="24"/>
          <w:szCs w:val="24"/>
        </w:rPr>
        <w:lastRenderedPageBreak/>
        <w:t xml:space="preserve">who took his </w:t>
      </w:r>
      <w:r w:rsidR="00036AB4">
        <w:rPr>
          <w:rFonts w:ascii="Times New Roman" w:hAnsi="Times New Roman"/>
          <w:sz w:val="24"/>
          <w:szCs w:val="24"/>
        </w:rPr>
        <w:t>profession</w:t>
      </w:r>
      <w:r w:rsidR="000535C0">
        <w:rPr>
          <w:rFonts w:ascii="Times New Roman" w:hAnsi="Times New Roman"/>
          <w:sz w:val="24"/>
          <w:szCs w:val="24"/>
        </w:rPr>
        <w:t xml:space="preserve"> seriously. The court accepted that there was never </w:t>
      </w:r>
      <w:r w:rsidR="00402D87">
        <w:rPr>
          <w:rFonts w:ascii="Times New Roman" w:hAnsi="Times New Roman"/>
          <w:sz w:val="24"/>
          <w:szCs w:val="24"/>
        </w:rPr>
        <w:t>any</w:t>
      </w:r>
      <w:r w:rsidR="000535C0">
        <w:rPr>
          <w:rFonts w:ascii="Times New Roman" w:hAnsi="Times New Roman"/>
          <w:sz w:val="24"/>
          <w:szCs w:val="24"/>
        </w:rPr>
        <w:t xml:space="preserve"> discussion in the urban groovers meeting of 13 April 2010, of plaintiff’s alleged hardcore</w:t>
      </w:r>
      <w:r w:rsidR="00B04626">
        <w:rPr>
          <w:rFonts w:ascii="Times New Roman" w:hAnsi="Times New Roman"/>
          <w:sz w:val="24"/>
          <w:szCs w:val="24"/>
        </w:rPr>
        <w:t xml:space="preserve"> drug addiction.</w:t>
      </w:r>
    </w:p>
    <w:p w:rsidR="00F94916" w:rsidRPr="0010132B" w:rsidRDefault="00B04626"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0535C0">
        <w:rPr>
          <w:rFonts w:ascii="Times New Roman" w:hAnsi="Times New Roman"/>
          <w:sz w:val="24"/>
          <w:szCs w:val="24"/>
        </w:rPr>
        <w:t xml:space="preserve">The </w:t>
      </w:r>
      <w:r w:rsidR="00402D87">
        <w:rPr>
          <w:rFonts w:ascii="Times New Roman" w:hAnsi="Times New Roman"/>
          <w:sz w:val="24"/>
          <w:szCs w:val="24"/>
        </w:rPr>
        <w:t>court accepts</w:t>
      </w:r>
      <w:r w:rsidR="000535C0">
        <w:rPr>
          <w:rFonts w:ascii="Times New Roman" w:hAnsi="Times New Roman"/>
          <w:sz w:val="24"/>
          <w:szCs w:val="24"/>
        </w:rPr>
        <w:t xml:space="preserve"> that </w:t>
      </w:r>
      <w:r w:rsidR="0010132B">
        <w:rPr>
          <w:rFonts w:ascii="Times New Roman" w:hAnsi="Times New Roman"/>
          <w:sz w:val="24"/>
          <w:szCs w:val="24"/>
        </w:rPr>
        <w:t>third</w:t>
      </w:r>
      <w:r w:rsidR="000535C0">
        <w:rPr>
          <w:rFonts w:ascii="Times New Roman" w:hAnsi="Times New Roman"/>
          <w:sz w:val="24"/>
          <w:szCs w:val="24"/>
        </w:rPr>
        <w:t xml:space="preserve"> defendant did not get a mandate from the association to wash its dirty linen in public or to sell its secrets to the highest bidder. The court accepts that plain</w:t>
      </w:r>
      <w:r w:rsidR="00C03BC6">
        <w:rPr>
          <w:rFonts w:ascii="Times New Roman" w:hAnsi="Times New Roman"/>
          <w:sz w:val="24"/>
          <w:szCs w:val="24"/>
        </w:rPr>
        <w:t>tiff drank alcohol socially, and that</w:t>
      </w:r>
      <w:r w:rsidR="00402D87">
        <w:rPr>
          <w:rFonts w:ascii="Times New Roman" w:hAnsi="Times New Roman"/>
          <w:sz w:val="24"/>
          <w:szCs w:val="24"/>
        </w:rPr>
        <w:t>, at</w:t>
      </w:r>
      <w:r w:rsidR="000535C0">
        <w:rPr>
          <w:rFonts w:ascii="Times New Roman" w:hAnsi="Times New Roman"/>
          <w:sz w:val="24"/>
          <w:szCs w:val="24"/>
        </w:rPr>
        <w:t xml:space="preserve"> times</w:t>
      </w:r>
      <w:r w:rsidR="00C03BC6">
        <w:rPr>
          <w:rFonts w:ascii="Times New Roman" w:hAnsi="Times New Roman"/>
          <w:sz w:val="24"/>
          <w:szCs w:val="24"/>
        </w:rPr>
        <w:t xml:space="preserve"> </w:t>
      </w:r>
      <w:r w:rsidR="00402D87">
        <w:rPr>
          <w:rFonts w:ascii="Times New Roman" w:hAnsi="Times New Roman"/>
          <w:sz w:val="24"/>
          <w:szCs w:val="24"/>
        </w:rPr>
        <w:t>she overindulged</w:t>
      </w:r>
      <w:r w:rsidR="000535C0">
        <w:rPr>
          <w:rFonts w:ascii="Times New Roman" w:hAnsi="Times New Roman"/>
          <w:sz w:val="24"/>
          <w:szCs w:val="24"/>
        </w:rPr>
        <w:t>, but the evidence does not support the allegation that she was addicted to alcohol, or that she could not function without alcohol. The rest of the allegations in the article published by the defendants were baseless, without foundation, and based on unsubstantiated gossip, unverified information, biased personal opinions of the writer, and at times, pure speculation dressed up and masquerading as fact.</w:t>
      </w:r>
    </w:p>
    <w:p w:rsidR="00105325" w:rsidRDefault="00105325" w:rsidP="004F76EB">
      <w:pPr>
        <w:spacing w:after="0" w:line="360" w:lineRule="auto"/>
        <w:jc w:val="both"/>
        <w:rPr>
          <w:rFonts w:ascii="Times New Roman" w:hAnsi="Times New Roman"/>
          <w:sz w:val="24"/>
          <w:szCs w:val="24"/>
          <w:u w:val="single"/>
        </w:rPr>
      </w:pPr>
      <w:r>
        <w:rPr>
          <w:rFonts w:ascii="Times New Roman" w:hAnsi="Times New Roman"/>
          <w:sz w:val="24"/>
          <w:szCs w:val="24"/>
          <w:u w:val="single"/>
        </w:rPr>
        <w:t>The Law</w:t>
      </w:r>
    </w:p>
    <w:p w:rsidR="009576EE" w:rsidRDefault="00F94916"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402D87">
        <w:rPr>
          <w:rFonts w:ascii="Times New Roman" w:hAnsi="Times New Roman"/>
          <w:sz w:val="24"/>
          <w:szCs w:val="24"/>
        </w:rPr>
        <w:t xml:space="preserve">A claim for defamation is premised on the </w:t>
      </w:r>
      <w:r w:rsidR="00402D87">
        <w:rPr>
          <w:rFonts w:ascii="Times New Roman" w:hAnsi="Times New Roman"/>
          <w:i/>
          <w:sz w:val="24"/>
          <w:szCs w:val="24"/>
        </w:rPr>
        <w:t>actio iniuriarum</w:t>
      </w:r>
      <w:r w:rsidR="00402D87">
        <w:rPr>
          <w:rFonts w:ascii="Times New Roman" w:hAnsi="Times New Roman"/>
          <w:sz w:val="24"/>
          <w:szCs w:val="24"/>
        </w:rPr>
        <w:t>, which</w:t>
      </w:r>
      <w:r w:rsidR="00491674">
        <w:rPr>
          <w:rFonts w:ascii="Times New Roman" w:hAnsi="Times New Roman"/>
          <w:sz w:val="24"/>
          <w:szCs w:val="24"/>
        </w:rPr>
        <w:t xml:space="preserve"> is</w:t>
      </w:r>
      <w:r w:rsidR="00402D87">
        <w:rPr>
          <w:rFonts w:ascii="Times New Roman" w:hAnsi="Times New Roman"/>
          <w:sz w:val="24"/>
          <w:szCs w:val="24"/>
        </w:rPr>
        <w:t xml:space="preserve"> founded in delict, and is designed to protect a person’s dignity. Defamation violates a person’s dignity or reputation. </w:t>
      </w:r>
      <w:r w:rsidR="006348A9">
        <w:rPr>
          <w:rFonts w:ascii="Times New Roman" w:hAnsi="Times New Roman"/>
          <w:sz w:val="24"/>
          <w:szCs w:val="24"/>
        </w:rPr>
        <w:t>Reputation is the regard in which</w:t>
      </w:r>
      <w:r w:rsidR="00E93D17">
        <w:rPr>
          <w:rFonts w:ascii="Times New Roman" w:hAnsi="Times New Roman"/>
          <w:sz w:val="24"/>
          <w:szCs w:val="24"/>
        </w:rPr>
        <w:t xml:space="preserve"> one is held by other reasonable members of society. One can be held in high regard, which means that one has a good reputation, or in low regard, which means that one has a bad reputation. When one’s good name and standing is harmed, by lowering the estimation in which it was held by ordinary people, in the course of a publication, </w:t>
      </w:r>
    </w:p>
    <w:p w:rsidR="006348A9" w:rsidRPr="00032C9C" w:rsidRDefault="00E93D17" w:rsidP="004F76EB">
      <w:pPr>
        <w:spacing w:after="0" w:line="360" w:lineRule="auto"/>
        <w:jc w:val="both"/>
        <w:rPr>
          <w:rFonts w:ascii="Times New Roman" w:hAnsi="Times New Roman"/>
          <w:sz w:val="24"/>
          <w:szCs w:val="24"/>
        </w:rPr>
      </w:pPr>
      <w:proofErr w:type="gramStart"/>
      <w:r>
        <w:rPr>
          <w:rFonts w:ascii="Times New Roman" w:hAnsi="Times New Roman"/>
          <w:sz w:val="24"/>
          <w:szCs w:val="24"/>
        </w:rPr>
        <w:t>then</w:t>
      </w:r>
      <w:proofErr w:type="gramEnd"/>
      <w:r>
        <w:rPr>
          <w:rFonts w:ascii="Times New Roman" w:hAnsi="Times New Roman"/>
          <w:sz w:val="24"/>
          <w:szCs w:val="24"/>
        </w:rPr>
        <w:t xml:space="preserve"> one has been defamed.</w:t>
      </w:r>
      <w:r w:rsidR="009A64F4">
        <w:rPr>
          <w:rFonts w:ascii="Times New Roman" w:hAnsi="Times New Roman"/>
          <w:sz w:val="24"/>
          <w:szCs w:val="24"/>
        </w:rPr>
        <w:t xml:space="preserve"> See</w:t>
      </w:r>
      <w:r w:rsidR="009A64F4" w:rsidRPr="009A64F4">
        <w:rPr>
          <w:rFonts w:ascii="Times New Roman" w:hAnsi="Times New Roman"/>
          <w:i/>
          <w:sz w:val="24"/>
          <w:szCs w:val="24"/>
        </w:rPr>
        <w:t xml:space="preserve"> Masuku </w:t>
      </w:r>
      <w:r w:rsidR="009A64F4" w:rsidRPr="0010132B">
        <w:rPr>
          <w:rFonts w:ascii="Times New Roman" w:hAnsi="Times New Roman"/>
          <w:sz w:val="24"/>
          <w:szCs w:val="24"/>
        </w:rPr>
        <w:t>v</w:t>
      </w:r>
      <w:r w:rsidR="009A64F4" w:rsidRPr="009A64F4">
        <w:rPr>
          <w:rFonts w:ascii="Times New Roman" w:hAnsi="Times New Roman"/>
          <w:i/>
          <w:sz w:val="24"/>
          <w:szCs w:val="24"/>
        </w:rPr>
        <w:t xml:space="preserve"> Goko &amp; Anor</w:t>
      </w:r>
      <w:r w:rsidR="009A64F4">
        <w:rPr>
          <w:rFonts w:ascii="Times New Roman" w:hAnsi="Times New Roman"/>
          <w:sz w:val="24"/>
          <w:szCs w:val="24"/>
        </w:rPr>
        <w:t xml:space="preserve"> </w:t>
      </w:r>
      <w:r w:rsidR="009576EE">
        <w:rPr>
          <w:rStyle w:val="FootnoteReference"/>
          <w:rFonts w:ascii="Times New Roman" w:hAnsi="Times New Roman"/>
          <w:sz w:val="24"/>
          <w:szCs w:val="24"/>
        </w:rPr>
        <w:footnoteReference w:id="1"/>
      </w:r>
      <w:r w:rsidR="009576EE">
        <w:rPr>
          <w:rFonts w:ascii="Times New Roman" w:hAnsi="Times New Roman"/>
          <w:sz w:val="24"/>
          <w:szCs w:val="24"/>
        </w:rPr>
        <w:t xml:space="preserve">, and </w:t>
      </w:r>
      <w:r w:rsidR="009576EE" w:rsidRPr="009576EE">
        <w:rPr>
          <w:rFonts w:ascii="Times New Roman" w:hAnsi="Times New Roman"/>
          <w:i/>
          <w:sz w:val="24"/>
          <w:szCs w:val="24"/>
        </w:rPr>
        <w:t xml:space="preserve">Butau </w:t>
      </w:r>
      <w:r w:rsidR="009576EE" w:rsidRPr="0010132B">
        <w:rPr>
          <w:rFonts w:ascii="Times New Roman" w:hAnsi="Times New Roman"/>
          <w:sz w:val="24"/>
          <w:szCs w:val="24"/>
        </w:rPr>
        <w:t>v</w:t>
      </w:r>
      <w:r w:rsidR="009576EE" w:rsidRPr="009576EE">
        <w:rPr>
          <w:rFonts w:ascii="Times New Roman" w:hAnsi="Times New Roman"/>
          <w:i/>
          <w:sz w:val="24"/>
          <w:szCs w:val="24"/>
        </w:rPr>
        <w:t xml:space="preserve"> Madzianike &amp; 2 Ors</w:t>
      </w:r>
      <w:r w:rsidR="009576EE">
        <w:rPr>
          <w:rStyle w:val="FootnoteReference"/>
          <w:rFonts w:ascii="Times New Roman" w:hAnsi="Times New Roman"/>
          <w:i/>
          <w:sz w:val="24"/>
          <w:szCs w:val="24"/>
        </w:rPr>
        <w:footnoteReference w:id="2"/>
      </w:r>
      <w:r w:rsidR="00032C9C">
        <w:rPr>
          <w:rFonts w:ascii="Times New Roman" w:hAnsi="Times New Roman"/>
          <w:i/>
          <w:sz w:val="24"/>
          <w:szCs w:val="24"/>
        </w:rPr>
        <w:t xml:space="preserve"> </w:t>
      </w:r>
      <w:r w:rsidR="00032C9C">
        <w:rPr>
          <w:rFonts w:ascii="Times New Roman" w:hAnsi="Times New Roman"/>
          <w:sz w:val="24"/>
          <w:szCs w:val="24"/>
        </w:rPr>
        <w:t xml:space="preserve">The Supreme Court recently, in the case of </w:t>
      </w:r>
      <w:r w:rsidR="00032C9C">
        <w:rPr>
          <w:rFonts w:ascii="Times New Roman" w:hAnsi="Times New Roman"/>
          <w:i/>
          <w:sz w:val="24"/>
          <w:szCs w:val="24"/>
        </w:rPr>
        <w:t xml:space="preserve">Barbra Makuyana </w:t>
      </w:r>
      <w:r w:rsidR="00032C9C" w:rsidRPr="0010132B">
        <w:rPr>
          <w:rFonts w:ascii="Times New Roman" w:hAnsi="Times New Roman"/>
          <w:sz w:val="24"/>
          <w:szCs w:val="24"/>
        </w:rPr>
        <w:t>v</w:t>
      </w:r>
      <w:r w:rsidR="00032C9C">
        <w:rPr>
          <w:rFonts w:ascii="Times New Roman" w:hAnsi="Times New Roman"/>
          <w:i/>
          <w:sz w:val="24"/>
          <w:szCs w:val="24"/>
        </w:rPr>
        <w:t xml:space="preserve"> Brigadier General E.A. Rugeje</w:t>
      </w:r>
      <w:r w:rsidR="00032C9C">
        <w:rPr>
          <w:rStyle w:val="FootnoteReference"/>
          <w:rFonts w:ascii="Times New Roman" w:hAnsi="Times New Roman"/>
          <w:i/>
          <w:sz w:val="24"/>
          <w:szCs w:val="24"/>
        </w:rPr>
        <w:footnoteReference w:id="3"/>
      </w:r>
      <w:r w:rsidR="00032C9C">
        <w:rPr>
          <w:rFonts w:ascii="Times New Roman" w:hAnsi="Times New Roman"/>
          <w:i/>
          <w:sz w:val="24"/>
          <w:szCs w:val="24"/>
        </w:rPr>
        <w:t xml:space="preserve"> </w:t>
      </w:r>
      <w:r w:rsidR="00032C9C" w:rsidRPr="00032C9C">
        <w:rPr>
          <w:rFonts w:ascii="Times New Roman" w:hAnsi="Times New Roman"/>
          <w:sz w:val="24"/>
          <w:szCs w:val="24"/>
        </w:rPr>
        <w:t>reiterated that the law is now settled</w:t>
      </w:r>
      <w:r w:rsidR="00032C9C">
        <w:rPr>
          <w:rFonts w:ascii="Times New Roman" w:hAnsi="Times New Roman"/>
          <w:sz w:val="24"/>
          <w:szCs w:val="24"/>
        </w:rPr>
        <w:t xml:space="preserve"> that where the words are alleged to convey a meaning that is </w:t>
      </w:r>
      <w:r w:rsidR="00032C9C" w:rsidRPr="00032C9C">
        <w:rPr>
          <w:rFonts w:ascii="Times New Roman" w:hAnsi="Times New Roman"/>
          <w:i/>
          <w:sz w:val="24"/>
          <w:szCs w:val="24"/>
        </w:rPr>
        <w:t>per ser</w:t>
      </w:r>
      <w:r w:rsidR="00032C9C">
        <w:rPr>
          <w:rFonts w:ascii="Times New Roman" w:hAnsi="Times New Roman"/>
          <w:sz w:val="24"/>
          <w:szCs w:val="24"/>
        </w:rPr>
        <w:t xml:space="preserve"> defamatory, it is the duty of the court to determine the ordinary meaning of the words-in other words the meaning which an ordinary or reasonable reader would attribute to the words-see </w:t>
      </w:r>
      <w:r w:rsidR="00032C9C">
        <w:rPr>
          <w:rFonts w:ascii="Times New Roman" w:hAnsi="Times New Roman"/>
          <w:i/>
          <w:sz w:val="24"/>
          <w:szCs w:val="24"/>
        </w:rPr>
        <w:t xml:space="preserve">The Law of Defamation in South Africa </w:t>
      </w:r>
      <w:r w:rsidR="00032C9C" w:rsidRPr="0010132B">
        <w:rPr>
          <w:rFonts w:ascii="Times New Roman" w:hAnsi="Times New Roman"/>
          <w:sz w:val="24"/>
          <w:szCs w:val="24"/>
        </w:rPr>
        <w:t>by Jonathan M Burchell @ p 84-86.</w:t>
      </w:r>
    </w:p>
    <w:p w:rsidR="00F94916" w:rsidRDefault="00032C9C" w:rsidP="0010132B">
      <w:pPr>
        <w:spacing w:after="0" w:line="360" w:lineRule="auto"/>
        <w:jc w:val="both"/>
        <w:rPr>
          <w:rFonts w:ascii="Times New Roman" w:hAnsi="Times New Roman"/>
          <w:sz w:val="24"/>
          <w:szCs w:val="24"/>
        </w:rPr>
      </w:pPr>
      <w:r>
        <w:rPr>
          <w:rFonts w:ascii="Times New Roman" w:hAnsi="Times New Roman"/>
          <w:sz w:val="24"/>
          <w:szCs w:val="24"/>
        </w:rPr>
        <w:t xml:space="preserve">            </w:t>
      </w:r>
      <w:r w:rsidR="009576EE">
        <w:rPr>
          <w:rFonts w:ascii="Times New Roman" w:hAnsi="Times New Roman"/>
          <w:sz w:val="24"/>
          <w:szCs w:val="24"/>
        </w:rPr>
        <w:t>The three stage approach in determining whether the words complained of are defamatory is well established, and set out as follows:</w:t>
      </w:r>
    </w:p>
    <w:p w:rsidR="009576EE" w:rsidRDefault="009576EE" w:rsidP="00F14372">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First, consider whether the words as specified are capable of bearing the meaning attributed to them, that is, whether the defamatory meaning alleged is within the ordinary meaning of the words.</w:t>
      </w:r>
    </w:p>
    <w:p w:rsidR="009576EE" w:rsidRDefault="009576EE" w:rsidP="00F14372">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lastRenderedPageBreak/>
        <w:t>Secondly, assess whether that is the meaning according to which the words would probably be reasonably understood, and</w:t>
      </w:r>
    </w:p>
    <w:p w:rsidR="00282D4D" w:rsidRPr="00491674" w:rsidRDefault="009576EE" w:rsidP="00491674">
      <w:pPr>
        <w:numPr>
          <w:ilvl w:val="0"/>
          <w:numId w:val="13"/>
        </w:numPr>
        <w:spacing w:after="0" w:line="360" w:lineRule="auto"/>
        <w:jc w:val="both"/>
        <w:rPr>
          <w:rFonts w:ascii="Times New Roman" w:hAnsi="Times New Roman"/>
          <w:sz w:val="24"/>
          <w:szCs w:val="24"/>
        </w:rPr>
      </w:pPr>
      <w:r>
        <w:rPr>
          <w:rFonts w:ascii="Times New Roman" w:hAnsi="Times New Roman"/>
          <w:sz w:val="24"/>
          <w:szCs w:val="24"/>
        </w:rPr>
        <w:t>Decide whether the meaning identified is defamatory</w:t>
      </w:r>
      <w:r w:rsidR="00D32269">
        <w:rPr>
          <w:rFonts w:ascii="Times New Roman" w:hAnsi="Times New Roman"/>
          <w:sz w:val="24"/>
          <w:szCs w:val="24"/>
        </w:rPr>
        <w:t xml:space="preserve">. See </w:t>
      </w:r>
      <w:r w:rsidR="0010132B">
        <w:rPr>
          <w:rFonts w:ascii="Times New Roman" w:hAnsi="Times New Roman"/>
          <w:i/>
          <w:sz w:val="24"/>
          <w:szCs w:val="24"/>
        </w:rPr>
        <w:t>Moyse &amp;</w:t>
      </w:r>
      <w:r w:rsidR="00D32269">
        <w:rPr>
          <w:rFonts w:ascii="Times New Roman" w:hAnsi="Times New Roman"/>
          <w:i/>
          <w:sz w:val="24"/>
          <w:szCs w:val="24"/>
        </w:rPr>
        <w:t xml:space="preserve"> Ors </w:t>
      </w:r>
      <w:r w:rsidR="00D32269" w:rsidRPr="0010132B">
        <w:rPr>
          <w:rFonts w:ascii="Times New Roman" w:hAnsi="Times New Roman"/>
          <w:sz w:val="24"/>
          <w:szCs w:val="24"/>
        </w:rPr>
        <w:t>v</w:t>
      </w:r>
      <w:r w:rsidR="00D32269">
        <w:rPr>
          <w:rFonts w:ascii="Times New Roman" w:hAnsi="Times New Roman"/>
          <w:i/>
          <w:sz w:val="24"/>
          <w:szCs w:val="24"/>
        </w:rPr>
        <w:t xml:space="preserve"> Mujuru</w:t>
      </w:r>
      <w:r w:rsidR="00D32269">
        <w:rPr>
          <w:rStyle w:val="FootnoteReference"/>
          <w:rFonts w:ascii="Times New Roman" w:hAnsi="Times New Roman"/>
          <w:i/>
          <w:sz w:val="24"/>
          <w:szCs w:val="24"/>
        </w:rPr>
        <w:footnoteReference w:id="4"/>
      </w:r>
      <w:r w:rsidR="00D32269">
        <w:rPr>
          <w:rFonts w:ascii="Times New Roman" w:hAnsi="Times New Roman"/>
          <w:i/>
          <w:sz w:val="24"/>
          <w:szCs w:val="24"/>
        </w:rPr>
        <w:t>.</w:t>
      </w:r>
      <w:r w:rsidR="003359F4">
        <w:rPr>
          <w:rFonts w:ascii="Times New Roman" w:hAnsi="Times New Roman"/>
          <w:sz w:val="24"/>
          <w:szCs w:val="24"/>
        </w:rPr>
        <w:t xml:space="preserve"> This objective approach to determining whether defamation had taken place was endorsed by the full bench of Supreme Court in</w:t>
      </w:r>
      <w:r w:rsidR="003359F4">
        <w:rPr>
          <w:rFonts w:ascii="Times New Roman" w:hAnsi="Times New Roman"/>
          <w:i/>
          <w:sz w:val="24"/>
          <w:szCs w:val="24"/>
        </w:rPr>
        <w:t xml:space="preserve"> Moyse supra. </w:t>
      </w:r>
      <w:r w:rsidR="003359F4">
        <w:rPr>
          <w:rFonts w:ascii="Times New Roman" w:hAnsi="Times New Roman"/>
          <w:sz w:val="24"/>
          <w:szCs w:val="24"/>
        </w:rPr>
        <w:t xml:space="preserve">It had been developed over time, See </w:t>
      </w:r>
      <w:r w:rsidR="00402D87" w:rsidRPr="003359F4">
        <w:rPr>
          <w:rFonts w:ascii="Times New Roman" w:hAnsi="Times New Roman"/>
          <w:i/>
          <w:sz w:val="24"/>
          <w:szCs w:val="24"/>
        </w:rPr>
        <w:t>Wonesayi</w:t>
      </w:r>
      <w:r w:rsidR="00402D87">
        <w:rPr>
          <w:rFonts w:ascii="Times New Roman" w:hAnsi="Times New Roman"/>
          <w:sz w:val="24"/>
          <w:szCs w:val="24"/>
        </w:rPr>
        <w:t xml:space="preserve"> </w:t>
      </w:r>
      <w:r w:rsidR="00402D87" w:rsidRPr="0010132B">
        <w:rPr>
          <w:rFonts w:ascii="Times New Roman" w:hAnsi="Times New Roman"/>
          <w:sz w:val="24"/>
          <w:szCs w:val="24"/>
        </w:rPr>
        <w:t>v</w:t>
      </w:r>
      <w:r w:rsidR="003359F4" w:rsidRPr="003359F4">
        <w:rPr>
          <w:rFonts w:ascii="Times New Roman" w:hAnsi="Times New Roman"/>
          <w:i/>
          <w:sz w:val="24"/>
          <w:szCs w:val="24"/>
        </w:rPr>
        <w:t xml:space="preserve"> Smith NO &amp; Anor</w:t>
      </w:r>
      <w:r w:rsidR="003359F4">
        <w:rPr>
          <w:rStyle w:val="FootnoteReference"/>
          <w:rFonts w:ascii="Times New Roman" w:hAnsi="Times New Roman"/>
          <w:i/>
          <w:sz w:val="24"/>
          <w:szCs w:val="24"/>
        </w:rPr>
        <w:footnoteReference w:id="5"/>
      </w:r>
      <w:r w:rsidR="003359F4">
        <w:rPr>
          <w:rFonts w:ascii="Times New Roman" w:hAnsi="Times New Roman"/>
          <w:i/>
          <w:sz w:val="24"/>
          <w:szCs w:val="24"/>
        </w:rPr>
        <w:t xml:space="preserve">, Tekere </w:t>
      </w:r>
      <w:r w:rsidR="003359F4" w:rsidRPr="0010132B">
        <w:rPr>
          <w:rFonts w:ascii="Times New Roman" w:hAnsi="Times New Roman"/>
          <w:sz w:val="24"/>
          <w:szCs w:val="24"/>
        </w:rPr>
        <w:t>v</w:t>
      </w:r>
      <w:r w:rsidR="003359F4">
        <w:rPr>
          <w:rFonts w:ascii="Times New Roman" w:hAnsi="Times New Roman"/>
          <w:i/>
          <w:sz w:val="24"/>
          <w:szCs w:val="24"/>
        </w:rPr>
        <w:t xml:space="preserve"> Zimbabwe </w:t>
      </w:r>
      <w:r w:rsidR="00402D87">
        <w:rPr>
          <w:rFonts w:ascii="Times New Roman" w:hAnsi="Times New Roman"/>
          <w:i/>
          <w:sz w:val="24"/>
          <w:szCs w:val="24"/>
        </w:rPr>
        <w:t>Newspapers</w:t>
      </w:r>
      <w:r w:rsidR="003359F4">
        <w:rPr>
          <w:rFonts w:ascii="Times New Roman" w:hAnsi="Times New Roman"/>
          <w:i/>
          <w:sz w:val="24"/>
          <w:szCs w:val="24"/>
        </w:rPr>
        <w:t xml:space="preserve"> &amp; Anor</w:t>
      </w:r>
      <w:r w:rsidR="003359F4">
        <w:rPr>
          <w:rStyle w:val="FootnoteReference"/>
          <w:rFonts w:ascii="Times New Roman" w:hAnsi="Times New Roman"/>
          <w:i/>
          <w:sz w:val="24"/>
          <w:szCs w:val="24"/>
        </w:rPr>
        <w:footnoteReference w:id="6"/>
      </w:r>
      <w:r w:rsidR="003359F4">
        <w:rPr>
          <w:rFonts w:ascii="Times New Roman" w:hAnsi="Times New Roman"/>
          <w:i/>
          <w:sz w:val="24"/>
          <w:szCs w:val="24"/>
        </w:rPr>
        <w:t>, Zvobgo</w:t>
      </w:r>
      <w:r w:rsidR="003359F4" w:rsidRPr="0010132B">
        <w:rPr>
          <w:rFonts w:ascii="Times New Roman" w:hAnsi="Times New Roman"/>
          <w:sz w:val="24"/>
          <w:szCs w:val="24"/>
        </w:rPr>
        <w:t xml:space="preserve"> v</w:t>
      </w:r>
      <w:r w:rsidR="003359F4">
        <w:rPr>
          <w:rFonts w:ascii="Times New Roman" w:hAnsi="Times New Roman"/>
          <w:i/>
          <w:sz w:val="24"/>
          <w:szCs w:val="24"/>
        </w:rPr>
        <w:t xml:space="preserve"> Kingstons Ltd</w:t>
      </w:r>
      <w:r w:rsidR="003359F4">
        <w:rPr>
          <w:rStyle w:val="FootnoteReference"/>
          <w:rFonts w:ascii="Times New Roman" w:hAnsi="Times New Roman"/>
          <w:i/>
          <w:sz w:val="24"/>
          <w:szCs w:val="24"/>
        </w:rPr>
        <w:footnoteReference w:id="7"/>
      </w:r>
      <w:r w:rsidR="00282D4D">
        <w:rPr>
          <w:rFonts w:ascii="Times New Roman" w:hAnsi="Times New Roman"/>
          <w:i/>
          <w:sz w:val="24"/>
          <w:szCs w:val="24"/>
        </w:rPr>
        <w:t xml:space="preserve">. </w:t>
      </w:r>
      <w:r w:rsidR="00282D4D">
        <w:rPr>
          <w:rFonts w:ascii="Times New Roman" w:hAnsi="Times New Roman"/>
          <w:sz w:val="24"/>
          <w:szCs w:val="24"/>
        </w:rPr>
        <w:t xml:space="preserve">In more recent times, the objective approach to defining defamation has been followed in the following cases: </w:t>
      </w:r>
      <w:r w:rsidR="00282D4D" w:rsidRPr="00282D4D">
        <w:rPr>
          <w:rFonts w:ascii="Times New Roman" w:hAnsi="Times New Roman"/>
          <w:i/>
          <w:sz w:val="24"/>
          <w:szCs w:val="24"/>
        </w:rPr>
        <w:t>Chinamasa</w:t>
      </w:r>
      <w:r w:rsidR="00032C9C">
        <w:rPr>
          <w:rFonts w:ascii="Times New Roman" w:hAnsi="Times New Roman"/>
          <w:i/>
          <w:sz w:val="24"/>
          <w:szCs w:val="24"/>
        </w:rPr>
        <w:t xml:space="preserve"> </w:t>
      </w:r>
      <w:r w:rsidR="00032C9C" w:rsidRPr="0010132B">
        <w:rPr>
          <w:rFonts w:ascii="Times New Roman" w:hAnsi="Times New Roman"/>
          <w:sz w:val="24"/>
          <w:szCs w:val="24"/>
        </w:rPr>
        <w:t>v</w:t>
      </w:r>
      <w:r w:rsidR="00032C9C">
        <w:rPr>
          <w:rFonts w:ascii="Times New Roman" w:hAnsi="Times New Roman"/>
          <w:i/>
          <w:sz w:val="24"/>
          <w:szCs w:val="24"/>
        </w:rPr>
        <w:t xml:space="preserve"> Jongwe Printing &amp; Publishing </w:t>
      </w:r>
      <w:r w:rsidR="00282D4D" w:rsidRPr="00282D4D">
        <w:rPr>
          <w:rFonts w:ascii="Times New Roman" w:hAnsi="Times New Roman"/>
          <w:i/>
          <w:sz w:val="24"/>
          <w:szCs w:val="24"/>
        </w:rPr>
        <w:t>(Pvt) Ltd &amp; Anor</w:t>
      </w:r>
      <w:r w:rsidR="00282D4D">
        <w:rPr>
          <w:rFonts w:ascii="Times New Roman" w:hAnsi="Times New Roman"/>
          <w:i/>
          <w:sz w:val="24"/>
          <w:szCs w:val="24"/>
        </w:rPr>
        <w:t xml:space="preserve">, </w:t>
      </w:r>
      <w:r w:rsidR="00282D4D">
        <w:rPr>
          <w:rStyle w:val="FootnoteReference"/>
          <w:rFonts w:ascii="Times New Roman" w:hAnsi="Times New Roman"/>
          <w:i/>
          <w:sz w:val="24"/>
          <w:szCs w:val="24"/>
        </w:rPr>
        <w:footnoteReference w:id="8"/>
      </w:r>
      <w:r w:rsidR="00282D4D">
        <w:rPr>
          <w:rFonts w:ascii="Times New Roman" w:hAnsi="Times New Roman"/>
          <w:i/>
          <w:sz w:val="24"/>
          <w:szCs w:val="24"/>
        </w:rPr>
        <w:t xml:space="preserve">Madhimba </w:t>
      </w:r>
      <w:r w:rsidR="00282D4D" w:rsidRPr="0010132B">
        <w:rPr>
          <w:rFonts w:ascii="Times New Roman" w:hAnsi="Times New Roman"/>
          <w:sz w:val="24"/>
          <w:szCs w:val="24"/>
        </w:rPr>
        <w:t>v</w:t>
      </w:r>
      <w:r w:rsidR="00282D4D">
        <w:rPr>
          <w:rFonts w:ascii="Times New Roman" w:hAnsi="Times New Roman"/>
          <w:i/>
          <w:sz w:val="24"/>
          <w:szCs w:val="24"/>
        </w:rPr>
        <w:t xml:space="preserve"> Zimbabwe Newspapers (1980) Ltd</w:t>
      </w:r>
      <w:r w:rsidR="00282D4D">
        <w:rPr>
          <w:rStyle w:val="FootnoteReference"/>
          <w:rFonts w:ascii="Times New Roman" w:hAnsi="Times New Roman"/>
          <w:i/>
          <w:sz w:val="24"/>
          <w:szCs w:val="24"/>
        </w:rPr>
        <w:footnoteReference w:id="9"/>
      </w:r>
      <w:r w:rsidR="00282D4D">
        <w:rPr>
          <w:rFonts w:ascii="Times New Roman" w:hAnsi="Times New Roman"/>
          <w:i/>
          <w:sz w:val="24"/>
          <w:szCs w:val="24"/>
        </w:rPr>
        <w:t xml:space="preserve">, Masuku </w:t>
      </w:r>
      <w:r w:rsidR="00282D4D" w:rsidRPr="0010132B">
        <w:rPr>
          <w:rFonts w:ascii="Times New Roman" w:hAnsi="Times New Roman"/>
          <w:sz w:val="24"/>
          <w:szCs w:val="24"/>
        </w:rPr>
        <w:t>v</w:t>
      </w:r>
      <w:r w:rsidR="00282D4D">
        <w:rPr>
          <w:rFonts w:ascii="Times New Roman" w:hAnsi="Times New Roman"/>
          <w:i/>
          <w:sz w:val="24"/>
          <w:szCs w:val="24"/>
        </w:rPr>
        <w:t xml:space="preserve"> Goko &amp; Anor</w:t>
      </w:r>
      <w:r w:rsidR="00282D4D">
        <w:rPr>
          <w:rStyle w:val="FootnoteReference"/>
          <w:rFonts w:ascii="Times New Roman" w:hAnsi="Times New Roman"/>
          <w:i/>
          <w:sz w:val="24"/>
          <w:szCs w:val="24"/>
        </w:rPr>
        <w:footnoteReference w:id="10"/>
      </w:r>
      <w:r w:rsidR="00282D4D">
        <w:rPr>
          <w:rFonts w:ascii="Times New Roman" w:hAnsi="Times New Roman"/>
          <w:i/>
          <w:sz w:val="24"/>
          <w:szCs w:val="24"/>
        </w:rPr>
        <w:t xml:space="preserve">,Butau </w:t>
      </w:r>
      <w:r w:rsidR="00282D4D" w:rsidRPr="0010132B">
        <w:rPr>
          <w:rFonts w:ascii="Times New Roman" w:hAnsi="Times New Roman"/>
          <w:sz w:val="24"/>
          <w:szCs w:val="24"/>
        </w:rPr>
        <w:t>v</w:t>
      </w:r>
      <w:r w:rsidR="00282D4D">
        <w:rPr>
          <w:rFonts w:ascii="Times New Roman" w:hAnsi="Times New Roman"/>
          <w:i/>
          <w:sz w:val="24"/>
          <w:szCs w:val="24"/>
        </w:rPr>
        <w:t xml:space="preserve"> Madzianike &amp; 2 Ors </w:t>
      </w:r>
      <w:r w:rsidR="00282D4D">
        <w:rPr>
          <w:rStyle w:val="FootnoteReference"/>
          <w:rFonts w:ascii="Times New Roman" w:hAnsi="Times New Roman"/>
          <w:i/>
          <w:sz w:val="24"/>
          <w:szCs w:val="24"/>
        </w:rPr>
        <w:footnoteReference w:id="11"/>
      </w:r>
    </w:p>
    <w:p w:rsidR="00F14372" w:rsidRPr="00F14372" w:rsidRDefault="003453A7" w:rsidP="0010132B">
      <w:pPr>
        <w:spacing w:after="0" w:line="360" w:lineRule="auto"/>
        <w:ind w:firstLine="720"/>
        <w:jc w:val="both"/>
        <w:rPr>
          <w:rFonts w:ascii="Times New Roman" w:hAnsi="Times New Roman"/>
          <w:sz w:val="24"/>
          <w:szCs w:val="24"/>
        </w:rPr>
      </w:pPr>
      <w:r>
        <w:rPr>
          <w:rFonts w:ascii="Times New Roman" w:hAnsi="Times New Roman"/>
          <w:sz w:val="24"/>
          <w:szCs w:val="24"/>
        </w:rPr>
        <w:t>I will now apply the objective test of determining whether there has been defamation, to the facts of this case.</w:t>
      </w:r>
    </w:p>
    <w:p w:rsidR="003453A7" w:rsidRPr="003453A7" w:rsidRDefault="003453A7" w:rsidP="00F14372">
      <w:pPr>
        <w:numPr>
          <w:ilvl w:val="0"/>
          <w:numId w:val="14"/>
        </w:numPr>
        <w:spacing w:after="0" w:line="360" w:lineRule="auto"/>
        <w:jc w:val="both"/>
        <w:rPr>
          <w:rFonts w:ascii="Times New Roman" w:hAnsi="Times New Roman"/>
          <w:sz w:val="24"/>
          <w:szCs w:val="24"/>
        </w:rPr>
      </w:pPr>
      <w:r>
        <w:rPr>
          <w:rFonts w:ascii="Times New Roman" w:hAnsi="Times New Roman"/>
          <w:sz w:val="24"/>
          <w:szCs w:val="24"/>
          <w:u w:val="single"/>
        </w:rPr>
        <w:t>Are the words specified in the article in question capable of bearing the meaning attributed to them?</w:t>
      </w:r>
    </w:p>
    <w:p w:rsidR="003453A7" w:rsidRDefault="003453A7" w:rsidP="003453A7">
      <w:pPr>
        <w:spacing w:after="0" w:line="360" w:lineRule="auto"/>
        <w:jc w:val="both"/>
        <w:rPr>
          <w:rFonts w:ascii="Times New Roman" w:hAnsi="Times New Roman"/>
          <w:sz w:val="24"/>
          <w:szCs w:val="24"/>
        </w:rPr>
      </w:pPr>
      <w:r w:rsidRPr="003453A7">
        <w:rPr>
          <w:rFonts w:ascii="Times New Roman" w:hAnsi="Times New Roman"/>
          <w:sz w:val="24"/>
          <w:szCs w:val="24"/>
        </w:rPr>
        <w:t>In order to decide whether the plaintiff in this matter was defamed, we will first consider whether the defamatory meaning is within the ordinary meaning of the words</w:t>
      </w:r>
      <w:r>
        <w:rPr>
          <w:rFonts w:ascii="Times New Roman" w:hAnsi="Times New Roman"/>
          <w:sz w:val="24"/>
          <w:szCs w:val="24"/>
        </w:rPr>
        <w:t>, the primary meaning of the words.</w:t>
      </w:r>
      <w:r w:rsidR="00A5009B">
        <w:rPr>
          <w:rFonts w:ascii="Times New Roman" w:hAnsi="Times New Roman"/>
          <w:sz w:val="24"/>
          <w:szCs w:val="24"/>
        </w:rPr>
        <w:t xml:space="preserve"> </w:t>
      </w:r>
      <w:r w:rsidR="00743903">
        <w:rPr>
          <w:rFonts w:ascii="Times New Roman" w:hAnsi="Times New Roman"/>
          <w:sz w:val="24"/>
          <w:szCs w:val="24"/>
        </w:rPr>
        <w:t xml:space="preserve">This is a question of law. </w:t>
      </w:r>
      <w:r w:rsidR="00A5009B">
        <w:rPr>
          <w:rFonts w:ascii="Times New Roman" w:hAnsi="Times New Roman"/>
          <w:sz w:val="24"/>
          <w:szCs w:val="24"/>
        </w:rPr>
        <w:t xml:space="preserve">The article was headlined “Tererai on drugs”, </w:t>
      </w:r>
      <w:r w:rsidR="00402D87">
        <w:rPr>
          <w:rFonts w:ascii="Times New Roman" w:hAnsi="Times New Roman"/>
          <w:sz w:val="24"/>
          <w:szCs w:val="24"/>
        </w:rPr>
        <w:t>above</w:t>
      </w:r>
      <w:r w:rsidR="00A5009B">
        <w:rPr>
          <w:rFonts w:ascii="Times New Roman" w:hAnsi="Times New Roman"/>
          <w:sz w:val="24"/>
          <w:szCs w:val="24"/>
        </w:rPr>
        <w:t xml:space="preserve"> that headline the following statement appeared in bold underlined type: “She has been sexually abused by several musicians to the extent that nobody really cares about her anymore”</w:t>
      </w:r>
      <w:r w:rsidR="009E05B4">
        <w:rPr>
          <w:rFonts w:ascii="Times New Roman" w:hAnsi="Times New Roman"/>
          <w:sz w:val="24"/>
          <w:szCs w:val="24"/>
        </w:rPr>
        <w:t xml:space="preserve">, ‘she got pregnant and could not pinpoint the father, several possible fathers of the baby were listed in the </w:t>
      </w:r>
      <w:r w:rsidR="00402D87">
        <w:rPr>
          <w:rFonts w:ascii="Times New Roman" w:hAnsi="Times New Roman"/>
          <w:sz w:val="24"/>
          <w:szCs w:val="24"/>
        </w:rPr>
        <w:t>fiasco”. The</w:t>
      </w:r>
      <w:r w:rsidR="00A5009B">
        <w:rPr>
          <w:rFonts w:ascii="Times New Roman" w:hAnsi="Times New Roman"/>
          <w:sz w:val="24"/>
          <w:szCs w:val="24"/>
        </w:rPr>
        <w:t xml:space="preserve"> ordinary meaning of those words is that the plaintiff has a problem with drugs, which has led to her being sexually abused to such an extent that she is now regarded as</w:t>
      </w:r>
      <w:r w:rsidR="009E05B4">
        <w:rPr>
          <w:rFonts w:ascii="Times New Roman" w:hAnsi="Times New Roman"/>
          <w:sz w:val="24"/>
          <w:szCs w:val="24"/>
        </w:rPr>
        <w:t xml:space="preserve"> a person of loose morals, who has no qualms about indulging in sexual intercourse with multiple partners, leading to her being unable to tell who fathered her baby.</w:t>
      </w:r>
      <w:r w:rsidR="00A5009B">
        <w:rPr>
          <w:rFonts w:ascii="Times New Roman" w:hAnsi="Times New Roman"/>
          <w:sz w:val="24"/>
          <w:szCs w:val="24"/>
        </w:rPr>
        <w:t xml:space="preserve">  There ca</w:t>
      </w:r>
      <w:r w:rsidR="00BA68C1">
        <w:rPr>
          <w:rFonts w:ascii="Times New Roman" w:hAnsi="Times New Roman"/>
          <w:sz w:val="24"/>
          <w:szCs w:val="24"/>
        </w:rPr>
        <w:t>n be no doubt, that a statement</w:t>
      </w:r>
      <w:r w:rsidR="00A5009B">
        <w:rPr>
          <w:rFonts w:ascii="Times New Roman" w:hAnsi="Times New Roman"/>
          <w:sz w:val="24"/>
          <w:szCs w:val="24"/>
        </w:rPr>
        <w:t xml:space="preserve"> which imputes that a person takes drugs</w:t>
      </w:r>
      <w:r w:rsidR="00BA68C1">
        <w:rPr>
          <w:rFonts w:ascii="Times New Roman" w:hAnsi="Times New Roman"/>
          <w:sz w:val="24"/>
          <w:szCs w:val="24"/>
        </w:rPr>
        <w:t>, which is a crime,</w:t>
      </w:r>
      <w:r w:rsidR="00A5009B">
        <w:rPr>
          <w:rFonts w:ascii="Times New Roman" w:hAnsi="Times New Roman"/>
          <w:sz w:val="24"/>
          <w:szCs w:val="24"/>
        </w:rPr>
        <w:t xml:space="preserve"> and has loose morals is </w:t>
      </w:r>
      <w:r w:rsidR="00A5009B">
        <w:rPr>
          <w:rFonts w:ascii="Times New Roman" w:hAnsi="Times New Roman"/>
          <w:sz w:val="24"/>
          <w:szCs w:val="24"/>
        </w:rPr>
        <w:lastRenderedPageBreak/>
        <w:t>defamatory. See</w:t>
      </w:r>
      <w:r w:rsidR="00BA68C1">
        <w:rPr>
          <w:rFonts w:ascii="Times New Roman" w:hAnsi="Times New Roman"/>
          <w:sz w:val="24"/>
          <w:szCs w:val="24"/>
        </w:rPr>
        <w:t xml:space="preserve"> </w:t>
      </w:r>
      <w:r w:rsidR="00BA68C1">
        <w:rPr>
          <w:rFonts w:ascii="Times New Roman" w:hAnsi="Times New Roman"/>
          <w:i/>
          <w:sz w:val="24"/>
          <w:szCs w:val="24"/>
        </w:rPr>
        <w:t xml:space="preserve">Lilford </w:t>
      </w:r>
      <w:r w:rsidR="00BA68C1" w:rsidRPr="0010132B">
        <w:rPr>
          <w:rFonts w:ascii="Times New Roman" w:hAnsi="Times New Roman"/>
          <w:sz w:val="24"/>
          <w:szCs w:val="24"/>
        </w:rPr>
        <w:t>v</w:t>
      </w:r>
      <w:r w:rsidR="00BA68C1">
        <w:rPr>
          <w:rFonts w:ascii="Times New Roman" w:hAnsi="Times New Roman"/>
          <w:i/>
          <w:sz w:val="24"/>
          <w:szCs w:val="24"/>
        </w:rPr>
        <w:t xml:space="preserve"> Rhodesian Printing &amp; Publishing Co &amp; Anor</w:t>
      </w:r>
      <w:r w:rsidR="00BA68C1">
        <w:rPr>
          <w:rStyle w:val="FootnoteReference"/>
          <w:rFonts w:ascii="Times New Roman" w:hAnsi="Times New Roman"/>
          <w:i/>
          <w:sz w:val="24"/>
          <w:szCs w:val="24"/>
        </w:rPr>
        <w:footnoteReference w:id="12"/>
      </w:r>
      <w:r w:rsidR="00A5009B">
        <w:rPr>
          <w:rFonts w:ascii="Times New Roman" w:hAnsi="Times New Roman"/>
          <w:sz w:val="24"/>
          <w:szCs w:val="24"/>
        </w:rPr>
        <w:t xml:space="preserve"> </w:t>
      </w:r>
      <w:r w:rsidR="0010132B">
        <w:rPr>
          <w:rFonts w:ascii="Times New Roman" w:hAnsi="Times New Roman"/>
          <w:sz w:val="24"/>
          <w:szCs w:val="24"/>
        </w:rPr>
        <w:t xml:space="preserve">, </w:t>
      </w:r>
      <w:r w:rsidR="00A5009B">
        <w:rPr>
          <w:rFonts w:ascii="Times New Roman" w:hAnsi="Times New Roman"/>
          <w:i/>
          <w:sz w:val="24"/>
          <w:szCs w:val="24"/>
        </w:rPr>
        <w:t xml:space="preserve">Khan </w:t>
      </w:r>
      <w:r w:rsidR="00A5009B" w:rsidRPr="0010132B">
        <w:rPr>
          <w:rFonts w:ascii="Times New Roman" w:hAnsi="Times New Roman"/>
          <w:sz w:val="24"/>
          <w:szCs w:val="24"/>
        </w:rPr>
        <w:t>v</w:t>
      </w:r>
      <w:r w:rsidR="00A5009B">
        <w:rPr>
          <w:rFonts w:ascii="Times New Roman" w:hAnsi="Times New Roman"/>
          <w:i/>
          <w:sz w:val="24"/>
          <w:szCs w:val="24"/>
        </w:rPr>
        <w:t xml:space="preserve"> </w:t>
      </w:r>
      <w:proofErr w:type="gramStart"/>
      <w:r w:rsidR="00A5009B">
        <w:rPr>
          <w:rFonts w:ascii="Times New Roman" w:hAnsi="Times New Roman"/>
          <w:i/>
          <w:sz w:val="24"/>
          <w:szCs w:val="24"/>
        </w:rPr>
        <w:t xml:space="preserve">Khan </w:t>
      </w:r>
      <w:proofErr w:type="gramEnd"/>
      <w:r w:rsidR="00A5009B">
        <w:rPr>
          <w:rStyle w:val="FootnoteReference"/>
          <w:rFonts w:ascii="Times New Roman" w:hAnsi="Times New Roman"/>
          <w:i/>
          <w:sz w:val="24"/>
          <w:szCs w:val="24"/>
        </w:rPr>
        <w:footnoteReference w:id="13"/>
      </w:r>
      <w:r w:rsidR="00A5009B">
        <w:rPr>
          <w:rFonts w:ascii="Times New Roman" w:hAnsi="Times New Roman"/>
          <w:i/>
          <w:sz w:val="24"/>
          <w:szCs w:val="24"/>
        </w:rPr>
        <w:t xml:space="preserve">, Moyo </w:t>
      </w:r>
      <w:r w:rsidR="00A5009B" w:rsidRPr="0010132B">
        <w:rPr>
          <w:rFonts w:ascii="Times New Roman" w:hAnsi="Times New Roman"/>
          <w:sz w:val="24"/>
          <w:szCs w:val="24"/>
        </w:rPr>
        <w:t>v</w:t>
      </w:r>
      <w:r w:rsidR="00A5009B">
        <w:rPr>
          <w:rFonts w:ascii="Times New Roman" w:hAnsi="Times New Roman"/>
          <w:i/>
          <w:sz w:val="24"/>
          <w:szCs w:val="24"/>
        </w:rPr>
        <w:t xml:space="preserve"> Abraham</w:t>
      </w:r>
      <w:r w:rsidR="00A5009B">
        <w:rPr>
          <w:rStyle w:val="FootnoteReference"/>
          <w:rFonts w:ascii="Times New Roman" w:hAnsi="Times New Roman"/>
          <w:i/>
          <w:sz w:val="24"/>
          <w:szCs w:val="24"/>
        </w:rPr>
        <w:footnoteReference w:id="14"/>
      </w:r>
      <w:r w:rsidR="00A5009B">
        <w:rPr>
          <w:rFonts w:ascii="Times New Roman" w:hAnsi="Times New Roman"/>
          <w:i/>
          <w:sz w:val="24"/>
          <w:szCs w:val="24"/>
        </w:rPr>
        <w:t xml:space="preserve">.  </w:t>
      </w:r>
      <w:r w:rsidR="00A5009B">
        <w:rPr>
          <w:rFonts w:ascii="Times New Roman" w:hAnsi="Times New Roman"/>
          <w:sz w:val="24"/>
          <w:szCs w:val="24"/>
        </w:rPr>
        <w:t xml:space="preserve">Clearly, </w:t>
      </w:r>
      <w:r>
        <w:rPr>
          <w:rFonts w:ascii="Times New Roman" w:hAnsi="Times New Roman"/>
          <w:sz w:val="24"/>
          <w:szCs w:val="24"/>
        </w:rPr>
        <w:t>the defamatory meaning alleged is within the ordinar</w:t>
      </w:r>
      <w:r w:rsidR="00A5009B">
        <w:rPr>
          <w:rFonts w:ascii="Times New Roman" w:hAnsi="Times New Roman"/>
          <w:sz w:val="24"/>
          <w:szCs w:val="24"/>
        </w:rPr>
        <w:t>y meaning of those</w:t>
      </w:r>
      <w:r>
        <w:rPr>
          <w:rFonts w:ascii="Times New Roman" w:hAnsi="Times New Roman"/>
          <w:sz w:val="24"/>
          <w:szCs w:val="24"/>
        </w:rPr>
        <w:t xml:space="preserve"> words.</w:t>
      </w:r>
    </w:p>
    <w:p w:rsidR="00F14372" w:rsidRDefault="00A5009B" w:rsidP="003453A7">
      <w:pPr>
        <w:spacing w:after="0" w:line="360" w:lineRule="auto"/>
        <w:jc w:val="both"/>
        <w:rPr>
          <w:rFonts w:ascii="Times New Roman" w:hAnsi="Times New Roman"/>
          <w:sz w:val="24"/>
          <w:szCs w:val="24"/>
        </w:rPr>
      </w:pPr>
      <w:r>
        <w:rPr>
          <w:rFonts w:ascii="Times New Roman" w:hAnsi="Times New Roman"/>
          <w:sz w:val="24"/>
          <w:szCs w:val="24"/>
        </w:rPr>
        <w:t xml:space="preserve">          The next statement that plain</w:t>
      </w:r>
      <w:r w:rsidR="00F14372">
        <w:rPr>
          <w:rFonts w:ascii="Times New Roman" w:hAnsi="Times New Roman"/>
          <w:sz w:val="24"/>
          <w:szCs w:val="24"/>
        </w:rPr>
        <w:t xml:space="preserve">tiff complains of is being </w:t>
      </w:r>
      <w:r w:rsidR="00036AB4">
        <w:rPr>
          <w:rFonts w:ascii="Times New Roman" w:hAnsi="Times New Roman"/>
          <w:sz w:val="24"/>
          <w:szCs w:val="24"/>
        </w:rPr>
        <w:t>labeled</w:t>
      </w:r>
      <w:r>
        <w:rPr>
          <w:rFonts w:ascii="Times New Roman" w:hAnsi="Times New Roman"/>
          <w:sz w:val="24"/>
          <w:szCs w:val="24"/>
        </w:rPr>
        <w:t xml:space="preserve"> “the wild child of Zimbabwe</w:t>
      </w:r>
      <w:r w:rsidR="00BA68C1">
        <w:rPr>
          <w:rFonts w:ascii="Times New Roman" w:hAnsi="Times New Roman"/>
          <w:sz w:val="24"/>
          <w:szCs w:val="24"/>
        </w:rPr>
        <w:t>a</w:t>
      </w:r>
      <w:r>
        <w:rPr>
          <w:rFonts w:ascii="Times New Roman" w:hAnsi="Times New Roman"/>
          <w:sz w:val="24"/>
          <w:szCs w:val="24"/>
        </w:rPr>
        <w:t>n music</w:t>
      </w:r>
      <w:r w:rsidR="00BA68C1">
        <w:rPr>
          <w:rFonts w:ascii="Times New Roman" w:hAnsi="Times New Roman"/>
          <w:sz w:val="24"/>
          <w:szCs w:val="24"/>
        </w:rPr>
        <w:t>”</w:t>
      </w:r>
      <w:r w:rsidR="009E724B">
        <w:rPr>
          <w:rFonts w:ascii="Times New Roman" w:hAnsi="Times New Roman"/>
          <w:sz w:val="24"/>
          <w:szCs w:val="24"/>
        </w:rPr>
        <w:t>, and that she has “gone back to her wayward behavior”.</w:t>
      </w:r>
      <w:r w:rsidR="00BA68C1">
        <w:rPr>
          <w:rFonts w:ascii="Times New Roman" w:hAnsi="Times New Roman"/>
          <w:sz w:val="24"/>
          <w:szCs w:val="24"/>
        </w:rPr>
        <w:t xml:space="preserve"> The dictionary definition of “wi</w:t>
      </w:r>
      <w:r w:rsidR="00B04626">
        <w:rPr>
          <w:rFonts w:ascii="Times New Roman" w:hAnsi="Times New Roman"/>
          <w:sz w:val="24"/>
          <w:szCs w:val="24"/>
        </w:rPr>
        <w:t xml:space="preserve">ld” is;  “not under, or not submitting to control or restraint, taking or </w:t>
      </w:r>
      <w:r w:rsidR="00036AB4">
        <w:rPr>
          <w:rFonts w:ascii="Times New Roman" w:hAnsi="Times New Roman"/>
          <w:sz w:val="24"/>
          <w:szCs w:val="24"/>
        </w:rPr>
        <w:t>disposing</w:t>
      </w:r>
      <w:r w:rsidR="00B04626">
        <w:rPr>
          <w:rFonts w:ascii="Times New Roman" w:hAnsi="Times New Roman"/>
          <w:sz w:val="24"/>
          <w:szCs w:val="24"/>
        </w:rPr>
        <w:t xml:space="preserve"> to take one’s own way, uncontrolled, not submitting to moral control, taking one’s own way in defiance of  moral obligation or </w:t>
      </w:r>
      <w:r w:rsidR="00036AB4">
        <w:rPr>
          <w:rFonts w:ascii="Times New Roman" w:hAnsi="Times New Roman"/>
          <w:sz w:val="24"/>
          <w:szCs w:val="24"/>
        </w:rPr>
        <w:t>authority</w:t>
      </w:r>
      <w:r w:rsidR="00BA68C1">
        <w:rPr>
          <w:rFonts w:ascii="Times New Roman" w:hAnsi="Times New Roman"/>
          <w:sz w:val="24"/>
          <w:szCs w:val="24"/>
        </w:rPr>
        <w:t>”. Describing a person as wi</w:t>
      </w:r>
      <w:r w:rsidR="00F14372">
        <w:rPr>
          <w:rFonts w:ascii="Times New Roman" w:hAnsi="Times New Roman"/>
          <w:sz w:val="24"/>
          <w:szCs w:val="24"/>
        </w:rPr>
        <w:t xml:space="preserve">ld is tantamount </w:t>
      </w:r>
      <w:proofErr w:type="gramStart"/>
      <w:r w:rsidR="00F14372">
        <w:rPr>
          <w:rFonts w:ascii="Times New Roman" w:hAnsi="Times New Roman"/>
          <w:sz w:val="24"/>
          <w:szCs w:val="24"/>
        </w:rPr>
        <w:t>to  imputing</w:t>
      </w:r>
      <w:proofErr w:type="gramEnd"/>
      <w:r w:rsidR="00F14372">
        <w:rPr>
          <w:rFonts w:ascii="Times New Roman" w:hAnsi="Times New Roman"/>
          <w:sz w:val="24"/>
          <w:szCs w:val="24"/>
        </w:rPr>
        <w:t xml:space="preserve"> negative qualities to</w:t>
      </w:r>
      <w:r w:rsidR="00BA68C1">
        <w:rPr>
          <w:rFonts w:ascii="Times New Roman" w:hAnsi="Times New Roman"/>
          <w:sz w:val="24"/>
          <w:szCs w:val="24"/>
        </w:rPr>
        <w:t xml:space="preserve"> that person’s </w:t>
      </w:r>
      <w:r w:rsidR="00402D87">
        <w:rPr>
          <w:rFonts w:ascii="Times New Roman" w:hAnsi="Times New Roman"/>
          <w:sz w:val="24"/>
          <w:szCs w:val="24"/>
        </w:rPr>
        <w:t>behavior</w:t>
      </w:r>
      <w:r w:rsidR="00BA68C1">
        <w:rPr>
          <w:rFonts w:ascii="Times New Roman" w:hAnsi="Times New Roman"/>
          <w:sz w:val="24"/>
          <w:szCs w:val="24"/>
        </w:rPr>
        <w:t>, it implies behavior which is unac</w:t>
      </w:r>
      <w:r w:rsidR="00F14372">
        <w:rPr>
          <w:rFonts w:ascii="Times New Roman" w:hAnsi="Times New Roman"/>
          <w:sz w:val="24"/>
          <w:szCs w:val="24"/>
        </w:rPr>
        <w:t xml:space="preserve">ceptable in polite company. It </w:t>
      </w:r>
      <w:r w:rsidR="00BA68C1">
        <w:rPr>
          <w:rFonts w:ascii="Times New Roman" w:hAnsi="Times New Roman"/>
          <w:sz w:val="24"/>
          <w:szCs w:val="24"/>
        </w:rPr>
        <w:t>is clearly</w:t>
      </w:r>
      <w:r w:rsidR="00F14372">
        <w:rPr>
          <w:rFonts w:ascii="Times New Roman" w:hAnsi="Times New Roman"/>
          <w:sz w:val="24"/>
          <w:szCs w:val="24"/>
        </w:rPr>
        <w:t xml:space="preserve"> capable of being defamatory</w:t>
      </w:r>
      <w:r w:rsidR="00BA68C1">
        <w:rPr>
          <w:rFonts w:ascii="Times New Roman" w:hAnsi="Times New Roman"/>
          <w:sz w:val="24"/>
          <w:szCs w:val="24"/>
        </w:rPr>
        <w:t xml:space="preserve"> wit</w:t>
      </w:r>
      <w:r w:rsidR="009E724B">
        <w:rPr>
          <w:rFonts w:ascii="Times New Roman" w:hAnsi="Times New Roman"/>
          <w:sz w:val="24"/>
          <w:szCs w:val="24"/>
        </w:rPr>
        <w:t>hin the ordinary meaning of those</w:t>
      </w:r>
      <w:r w:rsidR="00BA68C1">
        <w:rPr>
          <w:rFonts w:ascii="Times New Roman" w:hAnsi="Times New Roman"/>
          <w:sz w:val="24"/>
          <w:szCs w:val="24"/>
        </w:rPr>
        <w:t xml:space="preserve"> word</w:t>
      </w:r>
      <w:r w:rsidR="009E724B">
        <w:rPr>
          <w:rFonts w:ascii="Times New Roman" w:hAnsi="Times New Roman"/>
          <w:sz w:val="24"/>
          <w:szCs w:val="24"/>
        </w:rPr>
        <w:t>s</w:t>
      </w:r>
      <w:r w:rsidR="00BA68C1">
        <w:rPr>
          <w:rFonts w:ascii="Times New Roman" w:hAnsi="Times New Roman"/>
          <w:sz w:val="24"/>
          <w:szCs w:val="24"/>
        </w:rPr>
        <w:t>.</w:t>
      </w:r>
    </w:p>
    <w:p w:rsidR="000835B8" w:rsidRDefault="00F14372" w:rsidP="003453A7">
      <w:pPr>
        <w:spacing w:after="0" w:line="360" w:lineRule="auto"/>
        <w:jc w:val="both"/>
        <w:rPr>
          <w:rFonts w:ascii="Times New Roman" w:hAnsi="Times New Roman"/>
          <w:sz w:val="24"/>
          <w:szCs w:val="24"/>
        </w:rPr>
      </w:pPr>
      <w:r>
        <w:rPr>
          <w:rFonts w:ascii="Times New Roman" w:hAnsi="Times New Roman"/>
          <w:sz w:val="24"/>
          <w:szCs w:val="24"/>
        </w:rPr>
        <w:t xml:space="preserve">     </w:t>
      </w:r>
      <w:r w:rsidR="00BA68C1">
        <w:rPr>
          <w:rFonts w:ascii="Times New Roman" w:hAnsi="Times New Roman"/>
          <w:sz w:val="24"/>
          <w:szCs w:val="24"/>
        </w:rPr>
        <w:t xml:space="preserve"> </w:t>
      </w:r>
      <w:r w:rsidR="0010132B">
        <w:rPr>
          <w:rFonts w:ascii="Times New Roman" w:hAnsi="Times New Roman"/>
          <w:sz w:val="24"/>
          <w:szCs w:val="24"/>
        </w:rPr>
        <w:tab/>
        <w:t>The p</w:t>
      </w:r>
      <w:r w:rsidR="00BA68C1">
        <w:rPr>
          <w:rFonts w:ascii="Times New Roman" w:hAnsi="Times New Roman"/>
          <w:sz w:val="24"/>
          <w:szCs w:val="24"/>
        </w:rPr>
        <w:t xml:space="preserve">laintiff </w:t>
      </w:r>
      <w:r w:rsidR="009E724B">
        <w:rPr>
          <w:rFonts w:ascii="Times New Roman" w:hAnsi="Times New Roman"/>
          <w:sz w:val="24"/>
          <w:szCs w:val="24"/>
        </w:rPr>
        <w:t>a</w:t>
      </w:r>
      <w:r w:rsidR="00BA68C1">
        <w:rPr>
          <w:rFonts w:ascii="Times New Roman" w:hAnsi="Times New Roman"/>
          <w:sz w:val="24"/>
          <w:szCs w:val="24"/>
        </w:rPr>
        <w:t>lleges that she was def</w:t>
      </w:r>
      <w:r w:rsidR="009E724B">
        <w:rPr>
          <w:rFonts w:ascii="Times New Roman" w:hAnsi="Times New Roman"/>
          <w:sz w:val="24"/>
          <w:szCs w:val="24"/>
        </w:rPr>
        <w:t xml:space="preserve">amed by the following statements:  that “she has been exhibiting signs and symptoms of alcohol and drug abuse”, “she has always been struggling to overcome her addiction to mbanje, alcohol and other hard </w:t>
      </w:r>
      <w:r w:rsidR="00402D87">
        <w:rPr>
          <w:rFonts w:ascii="Times New Roman" w:hAnsi="Times New Roman"/>
          <w:sz w:val="24"/>
          <w:szCs w:val="24"/>
        </w:rPr>
        <w:t>drugs”, “troubled</w:t>
      </w:r>
      <w:r w:rsidR="009E724B">
        <w:rPr>
          <w:rFonts w:ascii="Times New Roman" w:hAnsi="Times New Roman"/>
          <w:sz w:val="24"/>
          <w:szCs w:val="24"/>
        </w:rPr>
        <w:t xml:space="preserve"> Terry”, “she cannot </w:t>
      </w:r>
      <w:r w:rsidR="00402D87">
        <w:rPr>
          <w:rFonts w:ascii="Times New Roman" w:hAnsi="Times New Roman"/>
          <w:sz w:val="24"/>
          <w:szCs w:val="24"/>
        </w:rPr>
        <w:t>control</w:t>
      </w:r>
      <w:r w:rsidR="009E724B">
        <w:rPr>
          <w:rFonts w:ascii="Times New Roman" w:hAnsi="Times New Roman"/>
          <w:sz w:val="24"/>
          <w:szCs w:val="24"/>
        </w:rPr>
        <w:t xml:space="preserve"> her urge to get drunk or high”, “has a history of wild behavior”. An addict is somebody who is “physiologically and psychologically attached to an activity, habit or substance”</w:t>
      </w:r>
      <w:r w:rsidR="000835B8">
        <w:rPr>
          <w:rFonts w:ascii="Times New Roman" w:hAnsi="Times New Roman"/>
          <w:sz w:val="24"/>
          <w:szCs w:val="24"/>
        </w:rPr>
        <w:t>, as in drug addict.</w:t>
      </w:r>
      <w:r w:rsidR="009E724B">
        <w:rPr>
          <w:rFonts w:ascii="Times New Roman" w:hAnsi="Times New Roman"/>
          <w:sz w:val="24"/>
          <w:szCs w:val="24"/>
        </w:rPr>
        <w:t xml:space="preserve"> To be addicted to something is to “devote or surrender oneself to something habitually or obsessively</w:t>
      </w:r>
      <w:r w:rsidR="000835B8">
        <w:rPr>
          <w:rFonts w:ascii="Times New Roman" w:hAnsi="Times New Roman"/>
          <w:sz w:val="24"/>
          <w:szCs w:val="24"/>
        </w:rPr>
        <w:t>”,</w:t>
      </w:r>
      <w:r w:rsidR="00144C44">
        <w:rPr>
          <w:rStyle w:val="FootnoteReference"/>
          <w:rFonts w:ascii="Times New Roman" w:hAnsi="Times New Roman"/>
          <w:sz w:val="24"/>
          <w:szCs w:val="24"/>
        </w:rPr>
        <w:footnoteReference w:id="15"/>
      </w:r>
      <w:r w:rsidR="000835B8">
        <w:rPr>
          <w:rFonts w:ascii="Times New Roman" w:hAnsi="Times New Roman"/>
          <w:sz w:val="24"/>
          <w:szCs w:val="24"/>
        </w:rPr>
        <w:t xml:space="preserve"> for example addicted to gambling. “Addiction is the continued repetition of a behavior despite adverse </w:t>
      </w:r>
      <w:r w:rsidR="00402D87">
        <w:rPr>
          <w:rFonts w:ascii="Times New Roman" w:hAnsi="Times New Roman"/>
          <w:sz w:val="24"/>
          <w:szCs w:val="24"/>
        </w:rPr>
        <w:t>consequences”. This</w:t>
      </w:r>
      <w:r w:rsidR="000835B8">
        <w:rPr>
          <w:rFonts w:ascii="Times New Roman" w:hAnsi="Times New Roman"/>
          <w:sz w:val="24"/>
          <w:szCs w:val="24"/>
        </w:rPr>
        <w:t xml:space="preserve"> court has already found that to publish an article which states that someone drinks excessively is defamatory. See </w:t>
      </w:r>
      <w:r w:rsidR="000835B8">
        <w:rPr>
          <w:rFonts w:ascii="Times New Roman" w:hAnsi="Times New Roman"/>
          <w:i/>
          <w:sz w:val="24"/>
          <w:szCs w:val="24"/>
        </w:rPr>
        <w:t xml:space="preserve">Tekere </w:t>
      </w:r>
      <w:r w:rsidR="000835B8" w:rsidRPr="000A0905">
        <w:rPr>
          <w:rFonts w:ascii="Times New Roman" w:hAnsi="Times New Roman"/>
          <w:sz w:val="24"/>
          <w:szCs w:val="24"/>
        </w:rPr>
        <w:t>v</w:t>
      </w:r>
      <w:r w:rsidR="000835B8">
        <w:rPr>
          <w:rFonts w:ascii="Times New Roman" w:hAnsi="Times New Roman"/>
          <w:i/>
          <w:sz w:val="24"/>
          <w:szCs w:val="24"/>
        </w:rPr>
        <w:t xml:space="preserve"> Zimbabwe Newspapers supra. </w:t>
      </w:r>
      <w:r w:rsidR="000835B8">
        <w:rPr>
          <w:rFonts w:ascii="Times New Roman" w:hAnsi="Times New Roman"/>
          <w:sz w:val="24"/>
          <w:szCs w:val="24"/>
        </w:rPr>
        <w:t xml:space="preserve">It is an inescapable conclusion that, calling the plaintiff an addict to drugs and alcohol is capable of being defamatory, the normal and ordinary meaning of the word addict depicts negative </w:t>
      </w:r>
      <w:r w:rsidR="00402D87">
        <w:rPr>
          <w:rFonts w:ascii="Times New Roman" w:hAnsi="Times New Roman"/>
          <w:sz w:val="24"/>
          <w:szCs w:val="24"/>
        </w:rPr>
        <w:t>behavior</w:t>
      </w:r>
      <w:r w:rsidR="000835B8">
        <w:rPr>
          <w:rFonts w:ascii="Times New Roman" w:hAnsi="Times New Roman"/>
          <w:sz w:val="24"/>
          <w:szCs w:val="24"/>
        </w:rPr>
        <w:t>, which is repeated despite adverse consequences, and implies the need for others to intervene in order to save the addict from themselves.</w:t>
      </w:r>
    </w:p>
    <w:p w:rsidR="00362AFC" w:rsidRDefault="000835B8" w:rsidP="003453A7">
      <w:pPr>
        <w:spacing w:after="0" w:line="360" w:lineRule="auto"/>
        <w:jc w:val="both"/>
        <w:rPr>
          <w:rFonts w:ascii="Times New Roman" w:hAnsi="Times New Roman"/>
          <w:sz w:val="24"/>
          <w:szCs w:val="24"/>
        </w:rPr>
      </w:pPr>
      <w:r>
        <w:rPr>
          <w:rFonts w:ascii="Times New Roman" w:hAnsi="Times New Roman"/>
          <w:sz w:val="24"/>
          <w:szCs w:val="24"/>
        </w:rPr>
        <w:t xml:space="preserve">              “…the heartbreak she suffered when she broke up with Liberty</w:t>
      </w:r>
      <w:r w:rsidR="009E05B4">
        <w:rPr>
          <w:rFonts w:ascii="Times New Roman" w:hAnsi="Times New Roman"/>
          <w:sz w:val="24"/>
          <w:szCs w:val="24"/>
        </w:rPr>
        <w:t xml:space="preserve"> has seen her relapse”, </w:t>
      </w:r>
      <w:r w:rsidR="00920B41">
        <w:rPr>
          <w:rFonts w:ascii="Times New Roman" w:hAnsi="Times New Roman"/>
          <w:sz w:val="24"/>
          <w:szCs w:val="24"/>
        </w:rPr>
        <w:t>“we</w:t>
      </w:r>
      <w:r w:rsidR="009E05B4">
        <w:rPr>
          <w:rFonts w:ascii="Times New Roman" w:hAnsi="Times New Roman"/>
          <w:sz w:val="24"/>
          <w:szCs w:val="24"/>
        </w:rPr>
        <w:t xml:space="preserve"> have to raise funds to check her into a private rehabilitation centre”</w:t>
      </w:r>
      <w:r w:rsidR="00920B41">
        <w:rPr>
          <w:rFonts w:ascii="Times New Roman" w:hAnsi="Times New Roman"/>
          <w:sz w:val="24"/>
          <w:szCs w:val="24"/>
        </w:rPr>
        <w:t>, “</w:t>
      </w:r>
      <w:r w:rsidR="009E05B4">
        <w:rPr>
          <w:rFonts w:ascii="Times New Roman" w:hAnsi="Times New Roman"/>
          <w:sz w:val="24"/>
          <w:szCs w:val="24"/>
        </w:rPr>
        <w:t xml:space="preserve">she is now exposed to several other dangers like sexual abuse”, “sometimes goes for days hopping from one friend’s </w:t>
      </w:r>
      <w:r w:rsidR="009E05B4">
        <w:rPr>
          <w:rFonts w:ascii="Times New Roman" w:hAnsi="Times New Roman"/>
          <w:sz w:val="24"/>
          <w:szCs w:val="24"/>
        </w:rPr>
        <w:lastRenderedPageBreak/>
        <w:t xml:space="preserve">place to another”, “I think she is losing her marbles”, “she was still wearing the same clothes she had been donning the previous night at a local nightclub”. The ordinary meaning of these words is that </w:t>
      </w:r>
      <w:r w:rsidR="00920B41">
        <w:rPr>
          <w:rFonts w:ascii="Times New Roman" w:hAnsi="Times New Roman"/>
          <w:sz w:val="24"/>
          <w:szCs w:val="24"/>
        </w:rPr>
        <w:t xml:space="preserve">the </w:t>
      </w:r>
      <w:r w:rsidR="009E05B4">
        <w:rPr>
          <w:rFonts w:ascii="Times New Roman" w:hAnsi="Times New Roman"/>
          <w:sz w:val="24"/>
          <w:szCs w:val="24"/>
        </w:rPr>
        <w:t xml:space="preserve">plaintiff cannot help herself she loves drinking and drugging and going to nightclubs, she is a vagabond who </w:t>
      </w:r>
      <w:r w:rsidR="00402D87">
        <w:rPr>
          <w:rFonts w:ascii="Times New Roman" w:hAnsi="Times New Roman"/>
          <w:sz w:val="24"/>
          <w:szCs w:val="24"/>
        </w:rPr>
        <w:t>doesn’t</w:t>
      </w:r>
      <w:r w:rsidR="009E05B4">
        <w:rPr>
          <w:rFonts w:ascii="Times New Roman" w:hAnsi="Times New Roman"/>
          <w:sz w:val="24"/>
          <w:szCs w:val="24"/>
        </w:rPr>
        <w:t xml:space="preserve"> care where she sleeps, and that she has no one to take care of her. Those words are capable of defaming </w:t>
      </w:r>
      <w:r w:rsidR="00920B41">
        <w:rPr>
          <w:rFonts w:ascii="Times New Roman" w:hAnsi="Times New Roman"/>
          <w:sz w:val="24"/>
          <w:szCs w:val="24"/>
        </w:rPr>
        <w:t xml:space="preserve">the </w:t>
      </w:r>
      <w:r w:rsidR="009E05B4">
        <w:rPr>
          <w:rFonts w:ascii="Times New Roman" w:hAnsi="Times New Roman"/>
          <w:sz w:val="24"/>
          <w:szCs w:val="24"/>
        </w:rPr>
        <w:t xml:space="preserve">plaintiff. All the words that </w:t>
      </w:r>
      <w:r w:rsidR="00920B41">
        <w:rPr>
          <w:rFonts w:ascii="Times New Roman" w:hAnsi="Times New Roman"/>
          <w:sz w:val="24"/>
          <w:szCs w:val="24"/>
        </w:rPr>
        <w:t xml:space="preserve">the </w:t>
      </w:r>
      <w:r w:rsidR="009E05B4">
        <w:rPr>
          <w:rFonts w:ascii="Times New Roman" w:hAnsi="Times New Roman"/>
          <w:sz w:val="24"/>
          <w:szCs w:val="24"/>
        </w:rPr>
        <w:t xml:space="preserve">plaintiff complains of are capable of </w:t>
      </w:r>
      <w:r w:rsidR="00402D87">
        <w:rPr>
          <w:rFonts w:ascii="Times New Roman" w:hAnsi="Times New Roman"/>
          <w:sz w:val="24"/>
          <w:szCs w:val="24"/>
        </w:rPr>
        <w:t>bearing</w:t>
      </w:r>
      <w:r w:rsidR="009E05B4">
        <w:rPr>
          <w:rFonts w:ascii="Times New Roman" w:hAnsi="Times New Roman"/>
          <w:sz w:val="24"/>
          <w:szCs w:val="24"/>
        </w:rPr>
        <w:t xml:space="preserve"> the meaning attributed to them. The defamatory meaning is within the ordinary meaning of the words</w:t>
      </w:r>
    </w:p>
    <w:p w:rsidR="009E05B4" w:rsidRPr="00491674" w:rsidRDefault="00E329E3" w:rsidP="00491674">
      <w:pPr>
        <w:pStyle w:val="ListParagraph"/>
        <w:numPr>
          <w:ilvl w:val="0"/>
          <w:numId w:val="16"/>
        </w:numPr>
        <w:spacing w:after="0" w:line="360" w:lineRule="auto"/>
        <w:jc w:val="both"/>
        <w:rPr>
          <w:rFonts w:ascii="Times New Roman" w:hAnsi="Times New Roman"/>
          <w:sz w:val="24"/>
          <w:szCs w:val="24"/>
        </w:rPr>
      </w:pPr>
      <w:r w:rsidRPr="00491674">
        <w:rPr>
          <w:rFonts w:ascii="Times New Roman" w:hAnsi="Times New Roman"/>
          <w:sz w:val="24"/>
          <w:szCs w:val="24"/>
          <w:u w:val="single"/>
        </w:rPr>
        <w:t>What is the meaning according to which the words would probably be reasonably understood</w:t>
      </w:r>
      <w:r w:rsidR="00F14372" w:rsidRPr="00491674">
        <w:rPr>
          <w:rFonts w:ascii="Times New Roman" w:hAnsi="Times New Roman"/>
          <w:sz w:val="24"/>
          <w:szCs w:val="24"/>
          <w:u w:val="single"/>
        </w:rPr>
        <w:t xml:space="preserve"> </w:t>
      </w:r>
      <w:r w:rsidR="00552BDB" w:rsidRPr="00491674">
        <w:rPr>
          <w:rFonts w:ascii="Times New Roman" w:hAnsi="Times New Roman"/>
          <w:sz w:val="24"/>
          <w:szCs w:val="24"/>
          <w:u w:val="single"/>
        </w:rPr>
        <w:t>?</w:t>
      </w:r>
      <w:r w:rsidRPr="00491674">
        <w:rPr>
          <w:rFonts w:ascii="Times New Roman" w:hAnsi="Times New Roman"/>
          <w:sz w:val="24"/>
          <w:szCs w:val="24"/>
          <w:u w:val="single"/>
        </w:rPr>
        <w:t>-the ordinary reader test</w:t>
      </w:r>
    </w:p>
    <w:p w:rsidR="00552BDB" w:rsidRDefault="00552BDB" w:rsidP="00920B41">
      <w:pPr>
        <w:spacing w:after="0" w:line="360" w:lineRule="auto"/>
        <w:ind w:firstLine="360"/>
        <w:jc w:val="both"/>
        <w:rPr>
          <w:rFonts w:ascii="Times New Roman" w:hAnsi="Times New Roman"/>
          <w:sz w:val="24"/>
          <w:szCs w:val="24"/>
        </w:rPr>
      </w:pPr>
      <w:r>
        <w:rPr>
          <w:rFonts w:ascii="Times New Roman" w:hAnsi="Times New Roman"/>
          <w:sz w:val="24"/>
          <w:szCs w:val="24"/>
        </w:rPr>
        <w:t xml:space="preserve">The second rung of the test involves an analysis of the words complained of, to determine how an ordinary reader of the Sunday mail newspaper would understand </w:t>
      </w:r>
      <w:proofErr w:type="gramStart"/>
      <w:r>
        <w:rPr>
          <w:rFonts w:ascii="Times New Roman" w:hAnsi="Times New Roman"/>
          <w:sz w:val="24"/>
          <w:szCs w:val="24"/>
        </w:rPr>
        <w:t>the</w:t>
      </w:r>
      <w:r w:rsidR="005730A0">
        <w:rPr>
          <w:rFonts w:ascii="Times New Roman" w:hAnsi="Times New Roman"/>
          <w:sz w:val="24"/>
          <w:szCs w:val="24"/>
        </w:rPr>
        <w:t>m</w:t>
      </w:r>
      <w:r>
        <w:rPr>
          <w:rFonts w:ascii="Times New Roman" w:hAnsi="Times New Roman"/>
          <w:sz w:val="24"/>
          <w:szCs w:val="24"/>
        </w:rPr>
        <w:t>,</w:t>
      </w:r>
      <w:proofErr w:type="gramEnd"/>
      <w:r>
        <w:rPr>
          <w:rFonts w:ascii="Times New Roman" w:hAnsi="Times New Roman"/>
          <w:sz w:val="24"/>
          <w:szCs w:val="24"/>
        </w:rPr>
        <w:t xml:space="preserve"> bearing in mind that the Sunday Mail is a well respected family newspaper. </w:t>
      </w:r>
      <w:r w:rsidR="00362AFC">
        <w:rPr>
          <w:rFonts w:ascii="Times New Roman" w:hAnsi="Times New Roman"/>
          <w:sz w:val="24"/>
          <w:szCs w:val="24"/>
        </w:rPr>
        <w:t xml:space="preserve">Firstly </w:t>
      </w:r>
      <w:r>
        <w:rPr>
          <w:rFonts w:ascii="Times New Roman" w:hAnsi="Times New Roman"/>
          <w:sz w:val="24"/>
          <w:szCs w:val="24"/>
        </w:rPr>
        <w:t xml:space="preserve">I am guided by the dicta of </w:t>
      </w:r>
      <w:r w:rsidR="00E56881">
        <w:rPr>
          <w:rFonts w:ascii="Times New Roman" w:hAnsi="Times New Roman"/>
          <w:sz w:val="24"/>
          <w:szCs w:val="24"/>
        </w:rPr>
        <w:t>GLLESPIE</w:t>
      </w:r>
      <w:r>
        <w:rPr>
          <w:rFonts w:ascii="Times New Roman" w:hAnsi="Times New Roman"/>
          <w:sz w:val="24"/>
          <w:szCs w:val="24"/>
        </w:rPr>
        <w:t xml:space="preserve"> J in </w:t>
      </w:r>
      <w:r>
        <w:rPr>
          <w:rFonts w:ascii="Times New Roman" w:hAnsi="Times New Roman"/>
          <w:i/>
          <w:sz w:val="24"/>
          <w:szCs w:val="24"/>
        </w:rPr>
        <w:t xml:space="preserve">Makova </w:t>
      </w:r>
      <w:r w:rsidRPr="00E56881">
        <w:rPr>
          <w:rFonts w:ascii="Times New Roman" w:hAnsi="Times New Roman"/>
          <w:sz w:val="24"/>
          <w:szCs w:val="24"/>
        </w:rPr>
        <w:t>v</w:t>
      </w:r>
      <w:r>
        <w:rPr>
          <w:rFonts w:ascii="Times New Roman" w:hAnsi="Times New Roman"/>
          <w:i/>
          <w:sz w:val="24"/>
          <w:szCs w:val="24"/>
        </w:rPr>
        <w:t xml:space="preserve"> Modus Publications Pvt Ltd</w:t>
      </w:r>
      <w:r>
        <w:rPr>
          <w:rStyle w:val="FootnoteReference"/>
          <w:rFonts w:ascii="Times New Roman" w:hAnsi="Times New Roman"/>
          <w:i/>
          <w:sz w:val="24"/>
          <w:szCs w:val="24"/>
        </w:rPr>
        <w:footnoteReference w:id="16"/>
      </w:r>
      <w:r>
        <w:rPr>
          <w:rFonts w:ascii="Times New Roman" w:hAnsi="Times New Roman"/>
          <w:i/>
          <w:sz w:val="24"/>
          <w:szCs w:val="24"/>
        </w:rPr>
        <w:t xml:space="preserve">, </w:t>
      </w:r>
      <w:r w:rsidRPr="00552BDB">
        <w:rPr>
          <w:rFonts w:ascii="Times New Roman" w:hAnsi="Times New Roman"/>
          <w:sz w:val="24"/>
          <w:szCs w:val="24"/>
        </w:rPr>
        <w:t xml:space="preserve">where he said </w:t>
      </w:r>
    </w:p>
    <w:p w:rsidR="00552BDB" w:rsidRDefault="00552BDB" w:rsidP="00E56881">
      <w:pPr>
        <w:spacing w:after="0" w:line="240" w:lineRule="auto"/>
        <w:ind w:left="720"/>
        <w:jc w:val="both"/>
        <w:rPr>
          <w:rFonts w:ascii="Times New Roman" w:hAnsi="Times New Roman"/>
          <w:sz w:val="24"/>
          <w:szCs w:val="24"/>
        </w:rPr>
      </w:pPr>
      <w:r>
        <w:rPr>
          <w:rFonts w:ascii="Times New Roman" w:hAnsi="Times New Roman"/>
          <w:sz w:val="24"/>
          <w:szCs w:val="24"/>
        </w:rPr>
        <w:t>“It is plainly necessary, when attempting to discover the ordinary meaning of a passage, to strike a balance between subtle analysis and hasty misconception, between cool res</w:t>
      </w:r>
      <w:r w:rsidR="00297A67">
        <w:rPr>
          <w:rFonts w:ascii="Times New Roman" w:hAnsi="Times New Roman"/>
          <w:sz w:val="24"/>
          <w:szCs w:val="24"/>
        </w:rPr>
        <w:t>e</w:t>
      </w:r>
      <w:r>
        <w:rPr>
          <w:rFonts w:ascii="Times New Roman" w:hAnsi="Times New Roman"/>
          <w:sz w:val="24"/>
          <w:szCs w:val="24"/>
        </w:rPr>
        <w:t xml:space="preserve">rve and excitability. In doing so, in my view, one should nevertheless tend to </w:t>
      </w:r>
      <w:r w:rsidR="00402D87">
        <w:rPr>
          <w:rFonts w:ascii="Times New Roman" w:hAnsi="Times New Roman"/>
          <w:sz w:val="24"/>
          <w:szCs w:val="24"/>
        </w:rPr>
        <w:t>favor</w:t>
      </w:r>
      <w:r>
        <w:rPr>
          <w:rFonts w:ascii="Times New Roman" w:hAnsi="Times New Roman"/>
          <w:sz w:val="24"/>
          <w:szCs w:val="24"/>
        </w:rPr>
        <w:t xml:space="preserve"> the more reasoned approach to the illogical, for that is the very heart of the definition of a reasonable man. One is entitled to assume of the ordinary reasonable reader that:</w:t>
      </w:r>
    </w:p>
    <w:p w:rsidR="00552BDB" w:rsidRDefault="00552BDB" w:rsidP="00E56881">
      <w:pPr>
        <w:spacing w:after="0" w:line="240" w:lineRule="auto"/>
        <w:ind w:left="720"/>
        <w:jc w:val="both"/>
        <w:rPr>
          <w:rFonts w:ascii="Times New Roman" w:hAnsi="Times New Roman"/>
          <w:i/>
          <w:sz w:val="24"/>
          <w:szCs w:val="24"/>
        </w:rPr>
      </w:pPr>
      <w:r>
        <w:rPr>
          <w:rFonts w:ascii="Times New Roman" w:hAnsi="Times New Roman"/>
          <w:sz w:val="24"/>
          <w:szCs w:val="24"/>
        </w:rPr>
        <w:t>‘he gets a general impression and one can expect him to look again before coming to a conclusion and acting upon it”</w:t>
      </w:r>
      <w:r w:rsidR="0021226F">
        <w:rPr>
          <w:rFonts w:ascii="Times New Roman" w:hAnsi="Times New Roman"/>
          <w:sz w:val="24"/>
          <w:szCs w:val="24"/>
        </w:rPr>
        <w:t xml:space="preserve"> See </w:t>
      </w:r>
      <w:r w:rsidR="0021226F" w:rsidRPr="00BB523B">
        <w:rPr>
          <w:rFonts w:ascii="Times New Roman" w:hAnsi="Times New Roman"/>
          <w:i/>
          <w:sz w:val="24"/>
          <w:szCs w:val="24"/>
        </w:rPr>
        <w:t xml:space="preserve">Madhimba </w:t>
      </w:r>
      <w:r w:rsidR="0021226F" w:rsidRPr="00E56881">
        <w:rPr>
          <w:rFonts w:ascii="Times New Roman" w:hAnsi="Times New Roman"/>
          <w:sz w:val="24"/>
          <w:szCs w:val="24"/>
        </w:rPr>
        <w:t>v</w:t>
      </w:r>
      <w:r w:rsidR="0021226F" w:rsidRPr="00BB523B">
        <w:rPr>
          <w:rFonts w:ascii="Times New Roman" w:hAnsi="Times New Roman"/>
          <w:i/>
          <w:sz w:val="24"/>
          <w:szCs w:val="24"/>
        </w:rPr>
        <w:t xml:space="preserve"> Zimbabwe Newspapers supra @ 403G-</w:t>
      </w:r>
      <w:r w:rsidR="00BB523B" w:rsidRPr="00BB523B">
        <w:rPr>
          <w:rFonts w:ascii="Times New Roman" w:hAnsi="Times New Roman"/>
          <w:i/>
          <w:sz w:val="24"/>
          <w:szCs w:val="24"/>
        </w:rPr>
        <w:t>404G</w:t>
      </w:r>
      <w:r w:rsidR="00BB523B">
        <w:rPr>
          <w:rFonts w:ascii="Times New Roman" w:hAnsi="Times New Roman"/>
          <w:i/>
          <w:sz w:val="24"/>
          <w:szCs w:val="24"/>
        </w:rPr>
        <w:t>, Demmers</w:t>
      </w:r>
      <w:r w:rsidR="00BB523B" w:rsidRPr="00E56881">
        <w:rPr>
          <w:rFonts w:ascii="Times New Roman" w:hAnsi="Times New Roman"/>
          <w:sz w:val="24"/>
          <w:szCs w:val="24"/>
        </w:rPr>
        <w:t xml:space="preserve"> v</w:t>
      </w:r>
      <w:r w:rsidR="00BB523B">
        <w:rPr>
          <w:rFonts w:ascii="Times New Roman" w:hAnsi="Times New Roman"/>
          <w:i/>
          <w:sz w:val="24"/>
          <w:szCs w:val="24"/>
        </w:rPr>
        <w:t xml:space="preserve"> Wyllie &amp; Ors </w:t>
      </w:r>
      <w:r w:rsidR="00BB523B">
        <w:rPr>
          <w:rStyle w:val="FootnoteReference"/>
          <w:rFonts w:ascii="Times New Roman" w:hAnsi="Times New Roman"/>
          <w:i/>
          <w:sz w:val="24"/>
          <w:szCs w:val="24"/>
        </w:rPr>
        <w:footnoteReference w:id="17"/>
      </w:r>
      <w:r w:rsidR="005730A0">
        <w:rPr>
          <w:rFonts w:ascii="Times New Roman" w:hAnsi="Times New Roman"/>
          <w:i/>
          <w:sz w:val="24"/>
          <w:szCs w:val="24"/>
        </w:rPr>
        <w:t xml:space="preserve"> </w:t>
      </w:r>
      <w:r w:rsidR="005730A0" w:rsidRPr="005730A0">
        <w:rPr>
          <w:rFonts w:ascii="Times New Roman" w:hAnsi="Times New Roman"/>
          <w:sz w:val="24"/>
          <w:szCs w:val="24"/>
        </w:rPr>
        <w:t>and by</w:t>
      </w:r>
      <w:r w:rsidR="005730A0">
        <w:rPr>
          <w:rFonts w:ascii="Times New Roman" w:hAnsi="Times New Roman"/>
          <w:sz w:val="24"/>
          <w:szCs w:val="24"/>
        </w:rPr>
        <w:t xml:space="preserve"> </w:t>
      </w:r>
      <w:r w:rsidR="005730A0">
        <w:rPr>
          <w:rFonts w:ascii="Times New Roman" w:hAnsi="Times New Roman"/>
          <w:i/>
          <w:sz w:val="24"/>
          <w:szCs w:val="24"/>
        </w:rPr>
        <w:t xml:space="preserve">Morgan </w:t>
      </w:r>
      <w:r w:rsidR="005730A0" w:rsidRPr="00E56881">
        <w:rPr>
          <w:rFonts w:ascii="Times New Roman" w:hAnsi="Times New Roman"/>
          <w:sz w:val="24"/>
          <w:szCs w:val="24"/>
        </w:rPr>
        <w:t>v</w:t>
      </w:r>
      <w:r w:rsidR="005730A0">
        <w:rPr>
          <w:rFonts w:ascii="Times New Roman" w:hAnsi="Times New Roman"/>
          <w:i/>
          <w:sz w:val="24"/>
          <w:szCs w:val="24"/>
        </w:rPr>
        <w:t xml:space="preserve"> Odhams Press Ltd &amp; Anor </w:t>
      </w:r>
      <w:r w:rsidR="005730A0">
        <w:rPr>
          <w:rStyle w:val="FootnoteReference"/>
          <w:rFonts w:ascii="Times New Roman" w:hAnsi="Times New Roman"/>
          <w:i/>
          <w:sz w:val="24"/>
          <w:szCs w:val="24"/>
        </w:rPr>
        <w:footnoteReference w:id="18"/>
      </w:r>
      <w:r w:rsidR="005730A0">
        <w:rPr>
          <w:rFonts w:ascii="Times New Roman" w:hAnsi="Times New Roman"/>
          <w:i/>
          <w:sz w:val="24"/>
          <w:szCs w:val="24"/>
        </w:rPr>
        <w:t xml:space="preserve"> </w:t>
      </w:r>
    </w:p>
    <w:p w:rsidR="005730A0" w:rsidRDefault="005730A0" w:rsidP="00297A67">
      <w:pPr>
        <w:spacing w:after="0" w:line="240" w:lineRule="auto"/>
        <w:ind w:left="360"/>
        <w:jc w:val="both"/>
        <w:rPr>
          <w:rFonts w:ascii="Times New Roman" w:hAnsi="Times New Roman"/>
          <w:i/>
          <w:sz w:val="24"/>
          <w:szCs w:val="24"/>
        </w:rPr>
      </w:pPr>
    </w:p>
    <w:p w:rsidR="005730A0" w:rsidRPr="005730A0" w:rsidRDefault="005730A0" w:rsidP="00E56881">
      <w:pPr>
        <w:spacing w:after="0" w:line="240" w:lineRule="auto"/>
        <w:ind w:firstLine="720"/>
        <w:jc w:val="both"/>
        <w:rPr>
          <w:rFonts w:ascii="Times New Roman" w:hAnsi="Times New Roman"/>
          <w:sz w:val="24"/>
          <w:szCs w:val="24"/>
        </w:rPr>
      </w:pPr>
      <w:r w:rsidRPr="00E56881">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the average reader does</w:t>
      </w:r>
      <w:r w:rsidR="00F14372">
        <w:rPr>
          <w:rFonts w:ascii="Times New Roman" w:hAnsi="Times New Roman"/>
          <w:sz w:val="24"/>
          <w:szCs w:val="24"/>
        </w:rPr>
        <w:t xml:space="preserve"> not read a sensational article</w:t>
      </w:r>
      <w:r>
        <w:rPr>
          <w:rFonts w:ascii="Times New Roman" w:hAnsi="Times New Roman"/>
          <w:sz w:val="24"/>
          <w:szCs w:val="24"/>
        </w:rPr>
        <w:t xml:space="preserve"> with cautious, critical and analytical care…”’ per </w:t>
      </w:r>
      <w:r w:rsidR="00E56881">
        <w:rPr>
          <w:rFonts w:ascii="Times New Roman" w:hAnsi="Times New Roman"/>
          <w:sz w:val="24"/>
          <w:szCs w:val="24"/>
        </w:rPr>
        <w:t xml:space="preserve">LORD MORRIS </w:t>
      </w:r>
      <w:r>
        <w:rPr>
          <w:rFonts w:ascii="Times New Roman" w:hAnsi="Times New Roman"/>
          <w:sz w:val="24"/>
          <w:szCs w:val="24"/>
        </w:rPr>
        <w:t>@ 1170</w:t>
      </w:r>
      <w:r w:rsidR="00E56881">
        <w:rPr>
          <w:rFonts w:ascii="Times New Roman" w:hAnsi="Times New Roman"/>
          <w:sz w:val="24"/>
          <w:szCs w:val="24"/>
        </w:rPr>
        <w:t xml:space="preserve"> </w:t>
      </w:r>
      <w:r>
        <w:rPr>
          <w:rFonts w:ascii="Times New Roman" w:hAnsi="Times New Roman"/>
          <w:sz w:val="24"/>
          <w:szCs w:val="24"/>
        </w:rPr>
        <w:t xml:space="preserve">f-g. See also </w:t>
      </w:r>
      <w:r>
        <w:rPr>
          <w:rFonts w:ascii="Times New Roman" w:hAnsi="Times New Roman"/>
          <w:i/>
          <w:sz w:val="24"/>
          <w:szCs w:val="24"/>
        </w:rPr>
        <w:t xml:space="preserve">Dorfman </w:t>
      </w:r>
      <w:r w:rsidRPr="00E56881">
        <w:rPr>
          <w:rFonts w:ascii="Times New Roman" w:hAnsi="Times New Roman"/>
          <w:sz w:val="24"/>
          <w:szCs w:val="24"/>
        </w:rPr>
        <w:t>v</w:t>
      </w:r>
      <w:r>
        <w:rPr>
          <w:rFonts w:ascii="Times New Roman" w:hAnsi="Times New Roman"/>
          <w:i/>
          <w:sz w:val="24"/>
          <w:szCs w:val="24"/>
        </w:rPr>
        <w:t xml:space="preserve"> Afrikaanse Pers Publikasies (Edms) Bpk en Andere </w:t>
      </w:r>
      <w:r>
        <w:rPr>
          <w:rStyle w:val="FootnoteReference"/>
          <w:rFonts w:ascii="Times New Roman" w:hAnsi="Times New Roman"/>
          <w:i/>
          <w:sz w:val="24"/>
          <w:szCs w:val="24"/>
        </w:rPr>
        <w:footnoteReference w:id="19"/>
      </w:r>
      <w:r>
        <w:rPr>
          <w:rFonts w:ascii="Times New Roman" w:hAnsi="Times New Roman"/>
          <w:i/>
          <w:sz w:val="24"/>
          <w:szCs w:val="24"/>
        </w:rPr>
        <w:t xml:space="preserve"> </w:t>
      </w:r>
    </w:p>
    <w:p w:rsidR="00144C44" w:rsidRPr="00144C44" w:rsidRDefault="00E56881" w:rsidP="00B56022">
      <w:pPr>
        <w:spacing w:after="0" w:line="360" w:lineRule="auto"/>
        <w:jc w:val="both"/>
        <w:rPr>
          <w:rFonts w:ascii="Times New Roman" w:hAnsi="Times New Roman"/>
          <w:sz w:val="24"/>
          <w:szCs w:val="24"/>
        </w:rPr>
      </w:pPr>
      <w:r>
        <w:rPr>
          <w:rFonts w:ascii="Times New Roman" w:hAnsi="Times New Roman"/>
          <w:sz w:val="24"/>
          <w:szCs w:val="24"/>
        </w:rPr>
        <w:t xml:space="preserve">             </w:t>
      </w:r>
      <w:r w:rsidR="00297A67">
        <w:rPr>
          <w:rFonts w:ascii="Times New Roman" w:hAnsi="Times New Roman"/>
          <w:sz w:val="24"/>
          <w:szCs w:val="24"/>
        </w:rPr>
        <w:t>The ordinary reasonable reader is not super intelligent, highly educated or sophisticated. At fir</w:t>
      </w:r>
      <w:r w:rsidR="00362AFC">
        <w:rPr>
          <w:rFonts w:ascii="Times New Roman" w:hAnsi="Times New Roman"/>
          <w:sz w:val="24"/>
          <w:szCs w:val="24"/>
        </w:rPr>
        <w:t xml:space="preserve">st glance, such a reader </w:t>
      </w:r>
      <w:r w:rsidR="00297A67">
        <w:rPr>
          <w:rFonts w:ascii="Times New Roman" w:hAnsi="Times New Roman"/>
          <w:sz w:val="24"/>
          <w:szCs w:val="24"/>
        </w:rPr>
        <w:t xml:space="preserve">would immediately become aware that the article was a </w:t>
      </w:r>
      <w:r w:rsidR="00362AFC">
        <w:rPr>
          <w:rFonts w:ascii="Times New Roman" w:hAnsi="Times New Roman"/>
          <w:sz w:val="24"/>
          <w:szCs w:val="24"/>
        </w:rPr>
        <w:t>‘</w:t>
      </w:r>
      <w:r w:rsidR="00297A67">
        <w:rPr>
          <w:rFonts w:ascii="Times New Roman" w:hAnsi="Times New Roman"/>
          <w:sz w:val="24"/>
          <w:szCs w:val="24"/>
        </w:rPr>
        <w:t>from grace to grass</w:t>
      </w:r>
      <w:r w:rsidR="00362AFC">
        <w:rPr>
          <w:rFonts w:ascii="Times New Roman" w:hAnsi="Times New Roman"/>
          <w:sz w:val="24"/>
          <w:szCs w:val="24"/>
        </w:rPr>
        <w:t xml:space="preserve">’ story about the plaintiff, </w:t>
      </w:r>
      <w:r w:rsidR="00297A67">
        <w:rPr>
          <w:rFonts w:ascii="Times New Roman" w:hAnsi="Times New Roman"/>
          <w:sz w:val="24"/>
          <w:szCs w:val="24"/>
        </w:rPr>
        <w:t xml:space="preserve">who was healthy and robust and lively during her sober days, but was now </w:t>
      </w:r>
      <w:r w:rsidR="00362AFC">
        <w:rPr>
          <w:rFonts w:ascii="Times New Roman" w:hAnsi="Times New Roman"/>
          <w:sz w:val="24"/>
          <w:szCs w:val="24"/>
        </w:rPr>
        <w:t xml:space="preserve">allegedly </w:t>
      </w:r>
      <w:r w:rsidR="00297A67">
        <w:rPr>
          <w:rFonts w:ascii="Times New Roman" w:hAnsi="Times New Roman"/>
          <w:sz w:val="24"/>
          <w:szCs w:val="24"/>
        </w:rPr>
        <w:t xml:space="preserve">shabby, unkempt, disoriented, and addicted to </w:t>
      </w:r>
      <w:r w:rsidR="00362AFC">
        <w:rPr>
          <w:rFonts w:ascii="Times New Roman" w:hAnsi="Times New Roman"/>
          <w:sz w:val="24"/>
          <w:szCs w:val="24"/>
        </w:rPr>
        <w:t>alcohol</w:t>
      </w:r>
      <w:r w:rsidR="00F14372">
        <w:rPr>
          <w:rFonts w:ascii="Times New Roman" w:hAnsi="Times New Roman"/>
          <w:sz w:val="24"/>
          <w:szCs w:val="24"/>
        </w:rPr>
        <w:t xml:space="preserve">, mbanje and other </w:t>
      </w:r>
      <w:proofErr w:type="gramStart"/>
      <w:r w:rsidR="00F14372">
        <w:rPr>
          <w:rFonts w:ascii="Times New Roman" w:hAnsi="Times New Roman"/>
          <w:sz w:val="24"/>
          <w:szCs w:val="24"/>
        </w:rPr>
        <w:t xml:space="preserve">hardcore </w:t>
      </w:r>
      <w:r w:rsidR="00362AFC">
        <w:rPr>
          <w:rFonts w:ascii="Times New Roman" w:hAnsi="Times New Roman"/>
          <w:sz w:val="24"/>
          <w:szCs w:val="24"/>
        </w:rPr>
        <w:t xml:space="preserve"> </w:t>
      </w:r>
      <w:r w:rsidR="00297A67">
        <w:rPr>
          <w:rFonts w:ascii="Times New Roman" w:hAnsi="Times New Roman"/>
          <w:sz w:val="24"/>
          <w:szCs w:val="24"/>
        </w:rPr>
        <w:t>drugs</w:t>
      </w:r>
      <w:proofErr w:type="gramEnd"/>
      <w:r w:rsidR="00297A67">
        <w:rPr>
          <w:rFonts w:ascii="Times New Roman" w:hAnsi="Times New Roman"/>
          <w:sz w:val="24"/>
          <w:szCs w:val="24"/>
        </w:rPr>
        <w:t xml:space="preserve">, and the situation had deteriorated to such an extent that she was now pitiful, and had been sexually abused by her fellow musicians. After formulating this general impression, </w:t>
      </w:r>
      <w:r w:rsidR="00297A67">
        <w:rPr>
          <w:rFonts w:ascii="Times New Roman" w:hAnsi="Times New Roman"/>
          <w:sz w:val="24"/>
          <w:szCs w:val="24"/>
        </w:rPr>
        <w:lastRenderedPageBreak/>
        <w:t>which is bolstered by the before and after photographs that accompany the article,</w:t>
      </w:r>
      <w:r>
        <w:rPr>
          <w:rFonts w:ascii="Times New Roman" w:hAnsi="Times New Roman"/>
          <w:sz w:val="24"/>
          <w:szCs w:val="24"/>
        </w:rPr>
        <w:t xml:space="preserve"> </w:t>
      </w:r>
      <w:r w:rsidR="00362AFC">
        <w:rPr>
          <w:rFonts w:ascii="Times New Roman" w:hAnsi="Times New Roman"/>
          <w:sz w:val="24"/>
          <w:szCs w:val="24"/>
        </w:rPr>
        <w:t xml:space="preserve">our ordinary </w:t>
      </w:r>
      <w:r w:rsidR="00297A67">
        <w:rPr>
          <w:rFonts w:ascii="Times New Roman" w:hAnsi="Times New Roman"/>
          <w:sz w:val="24"/>
          <w:szCs w:val="24"/>
        </w:rPr>
        <w:t xml:space="preserve"> reader of average intelligence and average education would have his attention drawn to the statement that the plaintiff was the wild child of Zimbabwean music who was now unable to control her urge to get drunk or high, and who was now a prostitute and a vagabond, who had run away from home and had no one to take care of her, </w:t>
      </w:r>
      <w:r w:rsidR="0021226F">
        <w:rPr>
          <w:rFonts w:ascii="Times New Roman" w:hAnsi="Times New Roman"/>
          <w:sz w:val="24"/>
          <w:szCs w:val="24"/>
        </w:rPr>
        <w:t xml:space="preserve">who could not even identify the father of her child, </w:t>
      </w:r>
      <w:r w:rsidR="00297A67">
        <w:rPr>
          <w:rFonts w:ascii="Times New Roman" w:hAnsi="Times New Roman"/>
          <w:sz w:val="24"/>
          <w:szCs w:val="24"/>
        </w:rPr>
        <w:t xml:space="preserve">such that an association of young musicians like her, had taken pity on her and was in the process of raising money to check her into a rehabilitation centre. The ordinary reader would understand the comparison between </w:t>
      </w:r>
      <w:r>
        <w:rPr>
          <w:rFonts w:ascii="Times New Roman" w:hAnsi="Times New Roman"/>
          <w:sz w:val="24"/>
          <w:szCs w:val="24"/>
        </w:rPr>
        <w:t xml:space="preserve">the </w:t>
      </w:r>
      <w:r w:rsidR="00297A67">
        <w:rPr>
          <w:rFonts w:ascii="Times New Roman" w:hAnsi="Times New Roman"/>
          <w:sz w:val="24"/>
          <w:szCs w:val="24"/>
        </w:rPr>
        <w:t xml:space="preserve">plaintiff, Brenda Fasie and Whitney Houston very well. These were great </w:t>
      </w:r>
      <w:r w:rsidR="0021226F">
        <w:rPr>
          <w:rFonts w:ascii="Times New Roman" w:hAnsi="Times New Roman"/>
          <w:sz w:val="24"/>
          <w:szCs w:val="24"/>
        </w:rPr>
        <w:t xml:space="preserve">female international </w:t>
      </w:r>
      <w:r w:rsidR="00297A67">
        <w:rPr>
          <w:rFonts w:ascii="Times New Roman" w:hAnsi="Times New Roman"/>
          <w:sz w:val="24"/>
          <w:szCs w:val="24"/>
        </w:rPr>
        <w:t>singers</w:t>
      </w:r>
      <w:r w:rsidR="0021226F">
        <w:rPr>
          <w:rFonts w:ascii="Times New Roman" w:hAnsi="Times New Roman"/>
          <w:sz w:val="24"/>
          <w:szCs w:val="24"/>
        </w:rPr>
        <w:t xml:space="preserve">, with great voices, who had unraveled in the public eye because of well documented substance abuse </w:t>
      </w:r>
      <w:r w:rsidR="00362AFC">
        <w:rPr>
          <w:rFonts w:ascii="Times New Roman" w:hAnsi="Times New Roman"/>
          <w:sz w:val="24"/>
          <w:szCs w:val="24"/>
        </w:rPr>
        <w:t xml:space="preserve">problems </w:t>
      </w:r>
      <w:r w:rsidR="0021226F">
        <w:rPr>
          <w:rFonts w:ascii="Times New Roman" w:hAnsi="Times New Roman"/>
          <w:sz w:val="24"/>
          <w:szCs w:val="24"/>
        </w:rPr>
        <w:t>and died, as a result of their addictions.</w:t>
      </w:r>
    </w:p>
    <w:p w:rsidR="0021226F" w:rsidRPr="0021226F" w:rsidRDefault="0021226F" w:rsidP="00B56022">
      <w:pPr>
        <w:spacing w:after="0" w:line="360" w:lineRule="auto"/>
        <w:jc w:val="both"/>
        <w:rPr>
          <w:rFonts w:ascii="Times New Roman" w:hAnsi="Times New Roman"/>
          <w:sz w:val="24"/>
          <w:szCs w:val="24"/>
        </w:rPr>
      </w:pPr>
      <w:r>
        <w:rPr>
          <w:rFonts w:ascii="Times New Roman" w:hAnsi="Times New Roman"/>
          <w:sz w:val="24"/>
          <w:szCs w:val="24"/>
          <w:u w:val="single"/>
        </w:rPr>
        <w:t>Whether the meaning identified is defamatory-the right thinking test</w:t>
      </w:r>
    </w:p>
    <w:p w:rsidR="00144C44" w:rsidRDefault="00E56881" w:rsidP="00BB523B">
      <w:pPr>
        <w:spacing w:after="0" w:line="360" w:lineRule="auto"/>
        <w:jc w:val="both"/>
        <w:rPr>
          <w:rFonts w:ascii="Times New Roman" w:hAnsi="Times New Roman"/>
          <w:sz w:val="24"/>
          <w:szCs w:val="24"/>
        </w:rPr>
      </w:pPr>
      <w:r>
        <w:rPr>
          <w:rFonts w:ascii="Times New Roman" w:hAnsi="Times New Roman"/>
          <w:sz w:val="24"/>
          <w:szCs w:val="24"/>
        </w:rPr>
        <w:t xml:space="preserve">             </w:t>
      </w:r>
      <w:r w:rsidR="0021226F">
        <w:rPr>
          <w:rFonts w:ascii="Times New Roman" w:hAnsi="Times New Roman"/>
          <w:sz w:val="24"/>
          <w:szCs w:val="24"/>
        </w:rPr>
        <w:t xml:space="preserve">This final rung of the test involves a determination as to whether the meaning found by the court as that which would probably be assigned by the ordinary reader to the article, was one calculated to bring the plaintiff into contempt and undue ridicule, or to diminish the willingness of others to associate with her, or to lower her in the esteem of right thinking or reasonable members of society generally. See </w:t>
      </w:r>
      <w:r w:rsidR="00B56022" w:rsidRPr="00B56022">
        <w:rPr>
          <w:rFonts w:ascii="Times New Roman" w:hAnsi="Times New Roman"/>
          <w:i/>
          <w:sz w:val="24"/>
          <w:szCs w:val="24"/>
        </w:rPr>
        <w:t>Velempini</w:t>
      </w:r>
      <w:r w:rsidR="00B56022">
        <w:rPr>
          <w:rFonts w:ascii="Times New Roman" w:hAnsi="Times New Roman"/>
          <w:i/>
          <w:sz w:val="24"/>
          <w:szCs w:val="24"/>
        </w:rPr>
        <w:t xml:space="preserve"> </w:t>
      </w:r>
      <w:r w:rsidR="00B56022" w:rsidRPr="00E56881">
        <w:rPr>
          <w:rFonts w:ascii="Times New Roman" w:hAnsi="Times New Roman"/>
          <w:sz w:val="24"/>
          <w:szCs w:val="24"/>
        </w:rPr>
        <w:t>v</w:t>
      </w:r>
      <w:r w:rsidR="00B56022">
        <w:rPr>
          <w:rFonts w:ascii="Times New Roman" w:hAnsi="Times New Roman"/>
          <w:i/>
          <w:sz w:val="24"/>
          <w:szCs w:val="24"/>
        </w:rPr>
        <w:t xml:space="preserve"> Eng Svcs Dept Workers Ctte for the City of Bulawayo &amp; </w:t>
      </w:r>
      <w:proofErr w:type="gramStart"/>
      <w:r w:rsidR="00B56022">
        <w:rPr>
          <w:rFonts w:ascii="Times New Roman" w:hAnsi="Times New Roman"/>
          <w:i/>
          <w:sz w:val="24"/>
          <w:szCs w:val="24"/>
        </w:rPr>
        <w:t xml:space="preserve">Ors </w:t>
      </w:r>
      <w:proofErr w:type="gramEnd"/>
      <w:r w:rsidR="00B56022">
        <w:rPr>
          <w:rStyle w:val="FootnoteReference"/>
          <w:rFonts w:ascii="Times New Roman" w:hAnsi="Times New Roman"/>
          <w:i/>
          <w:sz w:val="24"/>
          <w:szCs w:val="24"/>
        </w:rPr>
        <w:footnoteReference w:id="20"/>
      </w:r>
      <w:r>
        <w:rPr>
          <w:rFonts w:ascii="Times New Roman" w:hAnsi="Times New Roman"/>
          <w:i/>
          <w:sz w:val="24"/>
          <w:szCs w:val="24"/>
        </w:rPr>
        <w:t xml:space="preserve">, </w:t>
      </w:r>
      <w:r w:rsidR="0021226F">
        <w:rPr>
          <w:rFonts w:ascii="Times New Roman" w:hAnsi="Times New Roman"/>
          <w:i/>
          <w:sz w:val="24"/>
          <w:szCs w:val="24"/>
        </w:rPr>
        <w:t xml:space="preserve">Moyse &amp; Ors </w:t>
      </w:r>
      <w:r w:rsidRPr="00E56881">
        <w:rPr>
          <w:rFonts w:ascii="Times New Roman" w:hAnsi="Times New Roman"/>
          <w:sz w:val="24"/>
          <w:szCs w:val="24"/>
        </w:rPr>
        <w:t>v</w:t>
      </w:r>
      <w:r w:rsidR="0021226F">
        <w:rPr>
          <w:rFonts w:ascii="Times New Roman" w:hAnsi="Times New Roman"/>
          <w:i/>
          <w:sz w:val="24"/>
          <w:szCs w:val="24"/>
        </w:rPr>
        <w:t xml:space="preserve"> Mujuru supra</w:t>
      </w:r>
      <w:r w:rsidR="0021226F" w:rsidRPr="00E56881">
        <w:rPr>
          <w:rFonts w:ascii="Times New Roman" w:hAnsi="Times New Roman"/>
          <w:sz w:val="24"/>
          <w:szCs w:val="24"/>
        </w:rPr>
        <w:t>,</w:t>
      </w:r>
      <w:r w:rsidR="0021226F">
        <w:rPr>
          <w:rFonts w:ascii="Times New Roman" w:hAnsi="Times New Roman"/>
          <w:i/>
          <w:sz w:val="24"/>
          <w:szCs w:val="24"/>
        </w:rPr>
        <w:t xml:space="preserve"> Madhimba </w:t>
      </w:r>
      <w:r w:rsidR="0021226F" w:rsidRPr="00E56881">
        <w:rPr>
          <w:rFonts w:ascii="Times New Roman" w:hAnsi="Times New Roman"/>
          <w:sz w:val="24"/>
          <w:szCs w:val="24"/>
        </w:rPr>
        <w:t>v</w:t>
      </w:r>
      <w:r>
        <w:rPr>
          <w:rFonts w:ascii="Times New Roman" w:hAnsi="Times New Roman"/>
          <w:i/>
          <w:sz w:val="24"/>
          <w:szCs w:val="24"/>
        </w:rPr>
        <w:t xml:space="preserve"> Zimbabwe Newspapers s</w:t>
      </w:r>
      <w:r w:rsidR="0021226F">
        <w:rPr>
          <w:rFonts w:ascii="Times New Roman" w:hAnsi="Times New Roman"/>
          <w:i/>
          <w:sz w:val="24"/>
          <w:szCs w:val="24"/>
        </w:rPr>
        <w:t xml:space="preserve">upra @ </w:t>
      </w:r>
      <w:r w:rsidR="0021226F" w:rsidRPr="00E56881">
        <w:rPr>
          <w:rFonts w:ascii="Times New Roman" w:hAnsi="Times New Roman"/>
          <w:sz w:val="24"/>
          <w:szCs w:val="24"/>
        </w:rPr>
        <w:t>407F-H</w:t>
      </w:r>
      <w:r w:rsidR="00B56022">
        <w:rPr>
          <w:rFonts w:ascii="Times New Roman" w:hAnsi="Times New Roman"/>
          <w:i/>
          <w:sz w:val="24"/>
          <w:szCs w:val="24"/>
        </w:rPr>
        <w:t xml:space="preserve">, Simm </w:t>
      </w:r>
      <w:r w:rsidR="00B56022" w:rsidRPr="00E56881">
        <w:rPr>
          <w:rFonts w:ascii="Times New Roman" w:hAnsi="Times New Roman"/>
          <w:sz w:val="24"/>
          <w:szCs w:val="24"/>
        </w:rPr>
        <w:t>v</w:t>
      </w:r>
      <w:r w:rsidR="00B56022">
        <w:rPr>
          <w:rFonts w:ascii="Times New Roman" w:hAnsi="Times New Roman"/>
          <w:i/>
          <w:sz w:val="24"/>
          <w:szCs w:val="24"/>
        </w:rPr>
        <w:t xml:space="preserve"> Stretch</w:t>
      </w:r>
      <w:r w:rsidR="00B56022">
        <w:rPr>
          <w:rStyle w:val="FootnoteReference"/>
          <w:rFonts w:ascii="Times New Roman" w:hAnsi="Times New Roman"/>
          <w:i/>
          <w:sz w:val="24"/>
          <w:szCs w:val="24"/>
        </w:rPr>
        <w:footnoteReference w:id="21"/>
      </w:r>
      <w:r w:rsidR="00BB523B">
        <w:rPr>
          <w:rFonts w:ascii="Times New Roman" w:hAnsi="Times New Roman"/>
          <w:i/>
          <w:sz w:val="24"/>
          <w:szCs w:val="24"/>
        </w:rPr>
        <w:t xml:space="preserve"> </w:t>
      </w:r>
      <w:r w:rsidR="0021226F">
        <w:rPr>
          <w:rFonts w:ascii="Times New Roman" w:hAnsi="Times New Roman"/>
          <w:sz w:val="24"/>
          <w:szCs w:val="24"/>
        </w:rPr>
        <w:t>The inescapable inf</w:t>
      </w:r>
      <w:r w:rsidR="00362AFC">
        <w:rPr>
          <w:rFonts w:ascii="Times New Roman" w:hAnsi="Times New Roman"/>
          <w:sz w:val="24"/>
          <w:szCs w:val="24"/>
        </w:rPr>
        <w:t>erence alluded to by the art</w:t>
      </w:r>
      <w:r w:rsidR="009E565A">
        <w:rPr>
          <w:rFonts w:ascii="Times New Roman" w:hAnsi="Times New Roman"/>
          <w:sz w:val="24"/>
          <w:szCs w:val="24"/>
        </w:rPr>
        <w:t>i</w:t>
      </w:r>
      <w:r w:rsidR="00362AFC">
        <w:rPr>
          <w:rFonts w:ascii="Times New Roman" w:hAnsi="Times New Roman"/>
          <w:sz w:val="24"/>
          <w:szCs w:val="24"/>
        </w:rPr>
        <w:t xml:space="preserve">cle published by the defendants in the Sunday Mail, </w:t>
      </w:r>
      <w:r w:rsidR="0021226F">
        <w:rPr>
          <w:rFonts w:ascii="Times New Roman" w:hAnsi="Times New Roman"/>
          <w:sz w:val="24"/>
          <w:szCs w:val="24"/>
        </w:rPr>
        <w:t>is that the plaintiff was now a spent force, unable to function, an object to be pitied, and ridiculed.</w:t>
      </w:r>
      <w:r w:rsidR="009E565A">
        <w:rPr>
          <w:rFonts w:ascii="Times New Roman" w:hAnsi="Times New Roman"/>
          <w:sz w:val="24"/>
          <w:szCs w:val="24"/>
        </w:rPr>
        <w:t xml:space="preserve"> The court finds that th</w:t>
      </w:r>
      <w:r w:rsidR="00BB523B">
        <w:rPr>
          <w:rFonts w:ascii="Times New Roman" w:hAnsi="Times New Roman"/>
          <w:sz w:val="24"/>
          <w:szCs w:val="24"/>
        </w:rPr>
        <w:t xml:space="preserve">e article was calculated to make reasonable members of society loath to associate with </w:t>
      </w:r>
      <w:r>
        <w:rPr>
          <w:rFonts w:ascii="Times New Roman" w:hAnsi="Times New Roman"/>
          <w:sz w:val="24"/>
          <w:szCs w:val="24"/>
        </w:rPr>
        <w:t xml:space="preserve">the </w:t>
      </w:r>
      <w:r w:rsidR="00BB523B">
        <w:rPr>
          <w:rFonts w:ascii="Times New Roman" w:hAnsi="Times New Roman"/>
          <w:sz w:val="24"/>
          <w:szCs w:val="24"/>
        </w:rPr>
        <w:t>plaintiff. She had accomplished much that girls of her age had not. She was a celebrated singer who had produced hit songs. She had fans who communicated with her.</w:t>
      </w:r>
    </w:p>
    <w:p w:rsidR="009E565A" w:rsidRDefault="00144C44" w:rsidP="00BB523B">
      <w:pPr>
        <w:spacing w:after="0" w:line="360" w:lineRule="auto"/>
        <w:jc w:val="both"/>
        <w:rPr>
          <w:rFonts w:ascii="Times New Roman" w:hAnsi="Times New Roman"/>
          <w:sz w:val="24"/>
          <w:szCs w:val="24"/>
        </w:rPr>
      </w:pPr>
      <w:r>
        <w:rPr>
          <w:rFonts w:ascii="Times New Roman" w:hAnsi="Times New Roman"/>
          <w:sz w:val="24"/>
          <w:szCs w:val="24"/>
        </w:rPr>
        <w:t xml:space="preserve">            </w:t>
      </w:r>
      <w:r w:rsidR="00534DE7">
        <w:rPr>
          <w:rFonts w:ascii="Times New Roman" w:hAnsi="Times New Roman"/>
          <w:sz w:val="24"/>
          <w:szCs w:val="24"/>
        </w:rPr>
        <w:t xml:space="preserve"> Right thinking members of society would have been appalled at the implications of the comparison between plaintiff and other female singers who literally drank themselves and abused their substances of choice, to death.  Right thinking members of society would have wondered why </w:t>
      </w:r>
      <w:r w:rsidR="00F922AF">
        <w:rPr>
          <w:rFonts w:ascii="Times New Roman" w:hAnsi="Times New Roman"/>
          <w:sz w:val="24"/>
          <w:szCs w:val="24"/>
        </w:rPr>
        <w:t xml:space="preserve">the </w:t>
      </w:r>
      <w:r w:rsidR="00534DE7">
        <w:rPr>
          <w:rFonts w:ascii="Times New Roman" w:hAnsi="Times New Roman"/>
          <w:sz w:val="24"/>
          <w:szCs w:val="24"/>
        </w:rPr>
        <w:t xml:space="preserve">plaintiff had allowed herself to spiral out of control. Right thinking members </w:t>
      </w:r>
      <w:r w:rsidR="00534DE7">
        <w:rPr>
          <w:rFonts w:ascii="Times New Roman" w:hAnsi="Times New Roman"/>
          <w:sz w:val="24"/>
          <w:szCs w:val="24"/>
        </w:rPr>
        <w:lastRenderedPageBreak/>
        <w:t xml:space="preserve">of society would not have wanted their children to continue to admire </w:t>
      </w:r>
      <w:r w:rsidR="00F922AF">
        <w:rPr>
          <w:rFonts w:ascii="Times New Roman" w:hAnsi="Times New Roman"/>
          <w:sz w:val="24"/>
          <w:szCs w:val="24"/>
        </w:rPr>
        <w:t xml:space="preserve">the </w:t>
      </w:r>
      <w:r w:rsidR="00534DE7">
        <w:rPr>
          <w:rFonts w:ascii="Times New Roman" w:hAnsi="Times New Roman"/>
          <w:sz w:val="24"/>
          <w:szCs w:val="24"/>
        </w:rPr>
        <w:t xml:space="preserve">plaintiff, or to emulate her. </w:t>
      </w:r>
      <w:r w:rsidR="00BB523B">
        <w:rPr>
          <w:rFonts w:ascii="Times New Roman" w:hAnsi="Times New Roman"/>
          <w:sz w:val="24"/>
          <w:szCs w:val="24"/>
        </w:rPr>
        <w:t>It is my view that the right th</w:t>
      </w:r>
      <w:r w:rsidR="00B56022">
        <w:rPr>
          <w:rFonts w:ascii="Times New Roman" w:hAnsi="Times New Roman"/>
          <w:sz w:val="24"/>
          <w:szCs w:val="24"/>
        </w:rPr>
        <w:t>inking test was met. All the sta</w:t>
      </w:r>
      <w:r w:rsidR="00BB523B">
        <w:rPr>
          <w:rFonts w:ascii="Times New Roman" w:hAnsi="Times New Roman"/>
          <w:sz w:val="24"/>
          <w:szCs w:val="24"/>
        </w:rPr>
        <w:t xml:space="preserve">tements complained of by the plaintiff are found to have been </w:t>
      </w:r>
      <w:r w:rsidR="00036AB4">
        <w:rPr>
          <w:rFonts w:ascii="Times New Roman" w:hAnsi="Times New Roman"/>
          <w:sz w:val="24"/>
          <w:szCs w:val="24"/>
        </w:rPr>
        <w:t>defamatory. The</w:t>
      </w:r>
      <w:r w:rsidR="00534DE7">
        <w:rPr>
          <w:rFonts w:ascii="Times New Roman" w:hAnsi="Times New Roman"/>
          <w:sz w:val="24"/>
          <w:szCs w:val="24"/>
        </w:rPr>
        <w:t xml:space="preserve"> court is satisfied that, having applied the thr</w:t>
      </w:r>
      <w:r w:rsidR="007040C4">
        <w:rPr>
          <w:rFonts w:ascii="Times New Roman" w:hAnsi="Times New Roman"/>
          <w:sz w:val="24"/>
          <w:szCs w:val="24"/>
        </w:rPr>
        <w:t>e</w:t>
      </w:r>
      <w:r w:rsidR="00534DE7">
        <w:rPr>
          <w:rFonts w:ascii="Times New Roman" w:hAnsi="Times New Roman"/>
          <w:sz w:val="24"/>
          <w:szCs w:val="24"/>
        </w:rPr>
        <w:t xml:space="preserve">e stage test to the facts of this matter, </w:t>
      </w:r>
      <w:r w:rsidR="00F922AF">
        <w:rPr>
          <w:rFonts w:ascii="Times New Roman" w:hAnsi="Times New Roman"/>
          <w:sz w:val="24"/>
          <w:szCs w:val="24"/>
        </w:rPr>
        <w:t xml:space="preserve">the </w:t>
      </w:r>
      <w:r w:rsidR="00534DE7">
        <w:rPr>
          <w:rFonts w:ascii="Times New Roman" w:hAnsi="Times New Roman"/>
          <w:sz w:val="24"/>
          <w:szCs w:val="24"/>
        </w:rPr>
        <w:t xml:space="preserve">plaintiff has </w:t>
      </w:r>
      <w:r w:rsidR="009E565A">
        <w:rPr>
          <w:rFonts w:ascii="Times New Roman" w:hAnsi="Times New Roman"/>
          <w:sz w:val="24"/>
          <w:szCs w:val="24"/>
        </w:rPr>
        <w:t xml:space="preserve">discharged the onus on her and </w:t>
      </w:r>
      <w:r w:rsidR="00534DE7">
        <w:rPr>
          <w:rFonts w:ascii="Times New Roman" w:hAnsi="Times New Roman"/>
          <w:sz w:val="24"/>
          <w:szCs w:val="24"/>
        </w:rPr>
        <w:t>established all the three stages of the test.</w:t>
      </w:r>
      <w:r w:rsidR="005E7DE7">
        <w:rPr>
          <w:rFonts w:ascii="Times New Roman" w:hAnsi="Times New Roman"/>
          <w:sz w:val="24"/>
          <w:szCs w:val="24"/>
        </w:rPr>
        <w:t xml:space="preserve"> </w:t>
      </w:r>
      <w:r w:rsidR="00534DE7">
        <w:rPr>
          <w:rFonts w:ascii="Times New Roman" w:hAnsi="Times New Roman"/>
          <w:sz w:val="24"/>
          <w:szCs w:val="24"/>
        </w:rPr>
        <w:t xml:space="preserve">In my view, </w:t>
      </w:r>
      <w:r w:rsidR="00F922AF">
        <w:rPr>
          <w:rFonts w:ascii="Times New Roman" w:hAnsi="Times New Roman"/>
          <w:sz w:val="24"/>
          <w:szCs w:val="24"/>
        </w:rPr>
        <w:t xml:space="preserve">the </w:t>
      </w:r>
      <w:r w:rsidR="00534DE7">
        <w:rPr>
          <w:rFonts w:ascii="Times New Roman" w:hAnsi="Times New Roman"/>
          <w:sz w:val="24"/>
          <w:szCs w:val="24"/>
        </w:rPr>
        <w:t>plaintiff has established that the defamatory meaning is the meaning by which the words would probably be understood by an ordinary, reasonable reader. I am satisfied that the plaintiff has established that t</w:t>
      </w:r>
      <w:r w:rsidR="005E7DE7">
        <w:rPr>
          <w:rFonts w:ascii="Times New Roman" w:hAnsi="Times New Roman"/>
          <w:sz w:val="24"/>
          <w:szCs w:val="24"/>
        </w:rPr>
        <w:t>he</w:t>
      </w:r>
      <w:r w:rsidR="00534DE7">
        <w:rPr>
          <w:rFonts w:ascii="Times New Roman" w:hAnsi="Times New Roman"/>
          <w:sz w:val="24"/>
          <w:szCs w:val="24"/>
        </w:rPr>
        <w:t xml:space="preserve"> meaning identified is defamatory on application of the right thinking test. </w:t>
      </w:r>
      <w:r>
        <w:rPr>
          <w:rFonts w:ascii="Times New Roman" w:hAnsi="Times New Roman"/>
          <w:sz w:val="24"/>
          <w:szCs w:val="24"/>
        </w:rPr>
        <w:t xml:space="preserve"> </w:t>
      </w:r>
      <w:r w:rsidR="005E7DE7">
        <w:rPr>
          <w:rFonts w:ascii="Times New Roman" w:hAnsi="Times New Roman"/>
          <w:sz w:val="24"/>
          <w:szCs w:val="24"/>
        </w:rPr>
        <w:t xml:space="preserve">The article is </w:t>
      </w:r>
      <w:r w:rsidR="005E7DE7">
        <w:rPr>
          <w:rFonts w:ascii="Times New Roman" w:hAnsi="Times New Roman"/>
          <w:i/>
          <w:sz w:val="24"/>
          <w:szCs w:val="24"/>
        </w:rPr>
        <w:t xml:space="preserve">prima facie </w:t>
      </w:r>
      <w:r w:rsidR="00402D87">
        <w:rPr>
          <w:rFonts w:ascii="Times New Roman" w:hAnsi="Times New Roman"/>
          <w:sz w:val="24"/>
          <w:szCs w:val="24"/>
        </w:rPr>
        <w:t>defama</w:t>
      </w:r>
      <w:r w:rsidR="00402D87" w:rsidRPr="005E7DE7">
        <w:rPr>
          <w:rFonts w:ascii="Times New Roman" w:hAnsi="Times New Roman"/>
          <w:sz w:val="24"/>
          <w:szCs w:val="24"/>
        </w:rPr>
        <w:t>tory</w:t>
      </w:r>
      <w:r w:rsidR="005E7DE7" w:rsidRPr="005E7DE7">
        <w:rPr>
          <w:rFonts w:ascii="Times New Roman" w:hAnsi="Times New Roman"/>
          <w:sz w:val="24"/>
          <w:szCs w:val="24"/>
        </w:rPr>
        <w:t>.</w:t>
      </w:r>
      <w:r w:rsidR="005E7DE7">
        <w:rPr>
          <w:rFonts w:ascii="Times New Roman" w:hAnsi="Times New Roman"/>
          <w:sz w:val="24"/>
          <w:szCs w:val="24"/>
        </w:rPr>
        <w:t xml:space="preserve"> See </w:t>
      </w:r>
      <w:r w:rsidR="005E7DE7">
        <w:rPr>
          <w:rFonts w:ascii="Times New Roman" w:hAnsi="Times New Roman"/>
          <w:i/>
          <w:sz w:val="24"/>
          <w:szCs w:val="24"/>
        </w:rPr>
        <w:t xml:space="preserve">Ndewere </w:t>
      </w:r>
      <w:r w:rsidR="005E7DE7" w:rsidRPr="00F922AF">
        <w:rPr>
          <w:rFonts w:ascii="Times New Roman" w:hAnsi="Times New Roman"/>
          <w:sz w:val="24"/>
          <w:szCs w:val="24"/>
        </w:rPr>
        <w:t>v</w:t>
      </w:r>
      <w:r w:rsidR="005E7DE7">
        <w:rPr>
          <w:rFonts w:ascii="Times New Roman" w:hAnsi="Times New Roman"/>
          <w:i/>
          <w:sz w:val="24"/>
          <w:szCs w:val="24"/>
        </w:rPr>
        <w:t xml:space="preserve"> Zimbabwe Newspapers 1980 &amp; Ors  </w:t>
      </w:r>
      <w:r w:rsidR="005E7DE7">
        <w:rPr>
          <w:rStyle w:val="FootnoteReference"/>
          <w:rFonts w:ascii="Times New Roman" w:hAnsi="Times New Roman"/>
          <w:i/>
          <w:sz w:val="24"/>
          <w:szCs w:val="24"/>
        </w:rPr>
        <w:footnoteReference w:id="22"/>
      </w:r>
      <w:r w:rsidR="005E7DE7">
        <w:rPr>
          <w:rFonts w:ascii="Times New Roman" w:hAnsi="Times New Roman"/>
          <w:i/>
          <w:sz w:val="24"/>
          <w:szCs w:val="24"/>
        </w:rPr>
        <w:t xml:space="preserve"> </w:t>
      </w:r>
      <w:r w:rsidR="00491674">
        <w:rPr>
          <w:rFonts w:ascii="Times New Roman" w:hAnsi="Times New Roman"/>
          <w:sz w:val="24"/>
          <w:szCs w:val="24"/>
        </w:rPr>
        <w:t xml:space="preserve">I will now turn to consider </w:t>
      </w:r>
      <w:r w:rsidR="00534DE7">
        <w:rPr>
          <w:rFonts w:ascii="Times New Roman" w:hAnsi="Times New Roman"/>
          <w:sz w:val="24"/>
          <w:szCs w:val="24"/>
        </w:rPr>
        <w:t xml:space="preserve">the </w:t>
      </w:r>
      <w:r w:rsidR="00402D87">
        <w:rPr>
          <w:rFonts w:ascii="Times New Roman" w:hAnsi="Times New Roman"/>
          <w:sz w:val="24"/>
          <w:szCs w:val="24"/>
        </w:rPr>
        <w:t>defenses</w:t>
      </w:r>
      <w:r w:rsidR="00534DE7">
        <w:rPr>
          <w:rFonts w:ascii="Times New Roman" w:hAnsi="Times New Roman"/>
          <w:sz w:val="24"/>
          <w:szCs w:val="24"/>
        </w:rPr>
        <w:t xml:space="preserve"> raised.</w:t>
      </w:r>
    </w:p>
    <w:p w:rsidR="00461843" w:rsidRDefault="00461843" w:rsidP="00BB523B">
      <w:pPr>
        <w:spacing w:after="0" w:line="360" w:lineRule="auto"/>
        <w:jc w:val="both"/>
        <w:rPr>
          <w:rFonts w:ascii="Times New Roman" w:hAnsi="Times New Roman"/>
          <w:sz w:val="24"/>
          <w:szCs w:val="24"/>
        </w:rPr>
      </w:pPr>
      <w:r>
        <w:rPr>
          <w:rFonts w:ascii="Times New Roman" w:hAnsi="Times New Roman"/>
          <w:sz w:val="24"/>
          <w:szCs w:val="24"/>
        </w:rPr>
        <w:t xml:space="preserve">        </w:t>
      </w:r>
      <w:r w:rsidR="00491674">
        <w:rPr>
          <w:rFonts w:ascii="Times New Roman" w:hAnsi="Times New Roman"/>
          <w:sz w:val="24"/>
          <w:szCs w:val="24"/>
        </w:rPr>
        <w:tab/>
      </w:r>
      <w:r>
        <w:rPr>
          <w:rFonts w:ascii="Times New Roman" w:hAnsi="Times New Roman"/>
          <w:sz w:val="24"/>
          <w:szCs w:val="24"/>
        </w:rPr>
        <w:t xml:space="preserve"> </w:t>
      </w:r>
      <w:r w:rsidR="005D1DCB">
        <w:rPr>
          <w:rFonts w:ascii="Times New Roman" w:hAnsi="Times New Roman"/>
          <w:sz w:val="24"/>
          <w:szCs w:val="24"/>
        </w:rPr>
        <w:t>The Constitutional Court (</w:t>
      </w:r>
      <w:r>
        <w:rPr>
          <w:rFonts w:ascii="Times New Roman" w:hAnsi="Times New Roman"/>
          <w:sz w:val="24"/>
          <w:szCs w:val="24"/>
        </w:rPr>
        <w:t xml:space="preserve">Concourt) </w:t>
      </w:r>
      <w:r w:rsidR="00AD75F6">
        <w:rPr>
          <w:rFonts w:ascii="Times New Roman" w:hAnsi="Times New Roman"/>
          <w:sz w:val="24"/>
          <w:szCs w:val="24"/>
        </w:rPr>
        <w:t>in its recent judgment on the constitutionality of the offence of criminal defamation</w:t>
      </w:r>
      <w:r w:rsidR="00AD75F6">
        <w:rPr>
          <w:rStyle w:val="FootnoteReference"/>
          <w:rFonts w:ascii="Times New Roman" w:hAnsi="Times New Roman"/>
          <w:sz w:val="24"/>
          <w:szCs w:val="24"/>
        </w:rPr>
        <w:footnoteReference w:id="23"/>
      </w:r>
      <w:r w:rsidR="00AD75F6">
        <w:rPr>
          <w:rFonts w:ascii="Times New Roman" w:hAnsi="Times New Roman"/>
          <w:sz w:val="24"/>
          <w:szCs w:val="24"/>
        </w:rPr>
        <w:t xml:space="preserve"> had occasion to comment on the South African case </w:t>
      </w:r>
      <w:r w:rsidR="00AD75F6">
        <w:rPr>
          <w:rStyle w:val="FootnoteReference"/>
          <w:rFonts w:ascii="Times New Roman" w:hAnsi="Times New Roman"/>
          <w:sz w:val="24"/>
          <w:szCs w:val="24"/>
        </w:rPr>
        <w:footnoteReference w:id="24"/>
      </w:r>
      <w:r>
        <w:rPr>
          <w:rFonts w:ascii="Times New Roman" w:hAnsi="Times New Roman"/>
          <w:sz w:val="24"/>
          <w:szCs w:val="24"/>
        </w:rPr>
        <w:t xml:space="preserve"> which “… recognizes that freedom of expression is a core value of a free and democratic society.” What is noteworthy for purposes of the case under consideration is that the Concourt accepted the conclusion in </w:t>
      </w:r>
      <w:r w:rsidR="00036AB4">
        <w:rPr>
          <w:rFonts w:ascii="Times New Roman" w:hAnsi="Times New Roman"/>
          <w:i/>
          <w:sz w:val="24"/>
          <w:szCs w:val="24"/>
        </w:rPr>
        <w:t>Hoho's</w:t>
      </w:r>
      <w:r>
        <w:rPr>
          <w:rFonts w:ascii="Times New Roman" w:hAnsi="Times New Roman"/>
          <w:i/>
          <w:sz w:val="24"/>
          <w:szCs w:val="24"/>
        </w:rPr>
        <w:t xml:space="preserve"> case supra</w:t>
      </w:r>
      <w:r>
        <w:rPr>
          <w:rFonts w:ascii="Times New Roman" w:hAnsi="Times New Roman"/>
          <w:sz w:val="24"/>
          <w:szCs w:val="24"/>
        </w:rPr>
        <w:t xml:space="preserve">, that civil and criminal liability for defamation are equivalent in the extent of their limitation. </w:t>
      </w:r>
    </w:p>
    <w:p w:rsidR="00AD75F6" w:rsidRDefault="00461843" w:rsidP="00BB523B">
      <w:pPr>
        <w:spacing w:after="0" w:line="360" w:lineRule="auto"/>
        <w:jc w:val="both"/>
        <w:rPr>
          <w:rFonts w:ascii="Times New Roman" w:hAnsi="Times New Roman"/>
          <w:sz w:val="24"/>
          <w:szCs w:val="24"/>
        </w:rPr>
      </w:pPr>
      <w:r>
        <w:rPr>
          <w:rFonts w:ascii="Times New Roman" w:hAnsi="Times New Roman"/>
          <w:sz w:val="24"/>
          <w:szCs w:val="24"/>
        </w:rPr>
        <w:t xml:space="preserve">             In the context of civil liability for defamation certain limitations have been accepted over the years, bearing in mind that “… civil law exists to provide relief and restitution when one person harms or threatens to harm another’s private interests”. The debate that aims to ventilate the propriety of the limitations on the right to freedom of expression in the context of civil defamation has </w:t>
      </w:r>
      <w:r w:rsidR="00036AB4">
        <w:rPr>
          <w:rFonts w:ascii="Times New Roman" w:hAnsi="Times New Roman"/>
          <w:sz w:val="24"/>
          <w:szCs w:val="24"/>
        </w:rPr>
        <w:t>exercised</w:t>
      </w:r>
      <w:r>
        <w:rPr>
          <w:rFonts w:ascii="Times New Roman" w:hAnsi="Times New Roman"/>
          <w:sz w:val="24"/>
          <w:szCs w:val="24"/>
        </w:rPr>
        <w:t xml:space="preserve"> the minds of academics for some time.</w:t>
      </w:r>
    </w:p>
    <w:p w:rsidR="00461843" w:rsidRPr="002F37FD" w:rsidRDefault="00461843" w:rsidP="00F67FE4">
      <w:pPr>
        <w:spacing w:after="0" w:line="240" w:lineRule="auto"/>
        <w:ind w:left="720"/>
        <w:jc w:val="both"/>
        <w:rPr>
          <w:rFonts w:ascii="Times New Roman" w:hAnsi="Times New Roman"/>
          <w:sz w:val="24"/>
          <w:szCs w:val="24"/>
        </w:rPr>
      </w:pPr>
      <w:r w:rsidRPr="00105325">
        <w:rPr>
          <w:rFonts w:ascii="Times New Roman" w:hAnsi="Times New Roman"/>
          <w:sz w:val="24"/>
          <w:szCs w:val="24"/>
        </w:rPr>
        <w:t>“The law of defamation seeks to balance two competing interests</w:t>
      </w:r>
      <w:r>
        <w:rPr>
          <w:rFonts w:ascii="Times New Roman" w:hAnsi="Times New Roman"/>
          <w:sz w:val="24"/>
          <w:szCs w:val="24"/>
        </w:rPr>
        <w:t xml:space="preserve">. On the one hand, it recognizes the right of the individual to be afforded protection against harm to his reputation. On the other hand, it also recognizes that the public have a right to free speech and to proper access to information. Put in the context of newspaper reporting it is vitally important that there should be a free press which keeps the public informed, especially about public affairs. This free press should not be stifled by highly restrictive defamation laws. But at the same time the law cannot ignore the fact that newspapers and other broadcasting media are extremely powerful agencies which are able to reach enormous members of the public and that, if they publish defamatory material, the end result can be devastating harm to reputation. It should also be borne in mind that harm to reputation is </w:t>
      </w:r>
      <w:r>
        <w:rPr>
          <w:rFonts w:ascii="Times New Roman" w:hAnsi="Times New Roman"/>
          <w:sz w:val="24"/>
          <w:szCs w:val="24"/>
        </w:rPr>
        <w:lastRenderedPageBreak/>
        <w:t xml:space="preserve">extremely insidious and once reputation has been damaged it is very difficult to repair the damage”. </w:t>
      </w:r>
      <w:proofErr w:type="gramStart"/>
      <w:r>
        <w:rPr>
          <w:rFonts w:ascii="Times New Roman" w:hAnsi="Times New Roman"/>
          <w:i/>
          <w:sz w:val="24"/>
          <w:szCs w:val="24"/>
        </w:rPr>
        <w:t xml:space="preserve">A Guide to the law of Delict </w:t>
      </w:r>
      <w:r w:rsidRPr="00F67FE4">
        <w:rPr>
          <w:rFonts w:ascii="Times New Roman" w:hAnsi="Times New Roman"/>
          <w:sz w:val="24"/>
          <w:szCs w:val="24"/>
        </w:rPr>
        <w:t>by G. Feltoe</w:t>
      </w:r>
      <w:r w:rsidR="00036AB4" w:rsidRPr="00F67FE4">
        <w:rPr>
          <w:rFonts w:ascii="Times New Roman" w:hAnsi="Times New Roman"/>
          <w:sz w:val="24"/>
          <w:szCs w:val="24"/>
        </w:rPr>
        <w:t>.</w:t>
      </w:r>
      <w:proofErr w:type="gramEnd"/>
    </w:p>
    <w:p w:rsidR="00461843" w:rsidRPr="00461843" w:rsidRDefault="00461843" w:rsidP="00BB523B">
      <w:pPr>
        <w:spacing w:after="0" w:line="360" w:lineRule="auto"/>
        <w:jc w:val="both"/>
        <w:rPr>
          <w:rFonts w:ascii="Times New Roman" w:hAnsi="Times New Roman"/>
          <w:sz w:val="24"/>
          <w:szCs w:val="24"/>
        </w:rPr>
      </w:pPr>
    </w:p>
    <w:p w:rsidR="00743903" w:rsidRDefault="00743903" w:rsidP="00BB523B">
      <w:pPr>
        <w:spacing w:after="0" w:line="360" w:lineRule="auto"/>
        <w:jc w:val="both"/>
        <w:rPr>
          <w:rFonts w:ascii="Times New Roman" w:hAnsi="Times New Roman"/>
          <w:sz w:val="24"/>
          <w:szCs w:val="24"/>
          <w:u w:val="single"/>
        </w:rPr>
      </w:pPr>
      <w:r>
        <w:rPr>
          <w:rFonts w:ascii="Times New Roman" w:hAnsi="Times New Roman"/>
          <w:sz w:val="24"/>
          <w:szCs w:val="24"/>
          <w:u w:val="single"/>
        </w:rPr>
        <w:t>Defences</w:t>
      </w:r>
    </w:p>
    <w:p w:rsidR="00336347" w:rsidRPr="00336347" w:rsidRDefault="00402D87" w:rsidP="00336347">
      <w:pPr>
        <w:numPr>
          <w:ilvl w:val="0"/>
          <w:numId w:val="10"/>
        </w:numPr>
        <w:spacing w:after="0" w:line="360" w:lineRule="auto"/>
        <w:jc w:val="both"/>
        <w:rPr>
          <w:rFonts w:ascii="Times New Roman" w:hAnsi="Times New Roman"/>
          <w:sz w:val="24"/>
          <w:szCs w:val="24"/>
        </w:rPr>
      </w:pPr>
      <w:r>
        <w:rPr>
          <w:rFonts w:ascii="Times New Roman" w:hAnsi="Times New Roman"/>
          <w:sz w:val="24"/>
          <w:szCs w:val="24"/>
          <w:u w:val="single"/>
        </w:rPr>
        <w:t>Privilege</w:t>
      </w:r>
      <w:r w:rsidR="00336347">
        <w:rPr>
          <w:rFonts w:ascii="Times New Roman" w:hAnsi="Times New Roman"/>
          <w:sz w:val="24"/>
          <w:szCs w:val="24"/>
          <w:u w:val="single"/>
        </w:rPr>
        <w:t>/ Justification</w:t>
      </w:r>
    </w:p>
    <w:p w:rsidR="00144C44" w:rsidRDefault="00336347" w:rsidP="00944A87">
      <w:pPr>
        <w:spacing w:after="0" w:line="360" w:lineRule="auto"/>
        <w:jc w:val="both"/>
        <w:rPr>
          <w:rFonts w:ascii="Times New Roman" w:hAnsi="Times New Roman"/>
          <w:sz w:val="24"/>
          <w:szCs w:val="24"/>
        </w:rPr>
      </w:pPr>
      <w:r>
        <w:rPr>
          <w:rFonts w:ascii="Times New Roman" w:hAnsi="Times New Roman"/>
          <w:sz w:val="24"/>
          <w:szCs w:val="24"/>
        </w:rPr>
        <w:t xml:space="preserve">           The defence of </w:t>
      </w:r>
      <w:r w:rsidR="00402D87">
        <w:rPr>
          <w:rFonts w:ascii="Times New Roman" w:hAnsi="Times New Roman"/>
          <w:sz w:val="24"/>
          <w:szCs w:val="24"/>
        </w:rPr>
        <w:t>privilege</w:t>
      </w:r>
      <w:r>
        <w:rPr>
          <w:rFonts w:ascii="Times New Roman" w:hAnsi="Times New Roman"/>
          <w:sz w:val="24"/>
          <w:szCs w:val="24"/>
        </w:rPr>
        <w:t xml:space="preserve"> or justification is established by a defendant who can show that he had a duty or interest in publishing the statement that is sought to be impugned or that the people to whom the statement was published had a duty to recei</w:t>
      </w:r>
      <w:r w:rsidR="009E565A">
        <w:rPr>
          <w:rFonts w:ascii="Times New Roman" w:hAnsi="Times New Roman"/>
          <w:sz w:val="24"/>
          <w:szCs w:val="24"/>
        </w:rPr>
        <w:t xml:space="preserve">ve it. The most common </w:t>
      </w:r>
      <w:r w:rsidR="009E565A" w:rsidRPr="00F67FE4">
        <w:rPr>
          <w:rFonts w:ascii="Times New Roman" w:hAnsi="Times New Roman"/>
          <w:i/>
          <w:sz w:val="24"/>
          <w:szCs w:val="24"/>
        </w:rPr>
        <w:t>mantra</w:t>
      </w:r>
      <w:r w:rsidR="009E565A">
        <w:rPr>
          <w:rFonts w:ascii="Times New Roman" w:hAnsi="Times New Roman"/>
          <w:sz w:val="24"/>
          <w:szCs w:val="24"/>
        </w:rPr>
        <w:t xml:space="preserve"> by</w:t>
      </w:r>
      <w:r>
        <w:rPr>
          <w:rFonts w:ascii="Times New Roman" w:hAnsi="Times New Roman"/>
          <w:sz w:val="24"/>
          <w:szCs w:val="24"/>
        </w:rPr>
        <w:t xml:space="preserve"> defendants under this defence is the plaintiff was a public figure and that the article was published in the public interest. Members of the public in general have a voracious </w:t>
      </w:r>
      <w:r w:rsidR="00402D87">
        <w:rPr>
          <w:rFonts w:ascii="Times New Roman" w:hAnsi="Times New Roman"/>
          <w:sz w:val="24"/>
          <w:szCs w:val="24"/>
        </w:rPr>
        <w:t>appetite</w:t>
      </w:r>
      <w:r>
        <w:rPr>
          <w:rFonts w:ascii="Times New Roman" w:hAnsi="Times New Roman"/>
          <w:sz w:val="24"/>
          <w:szCs w:val="24"/>
        </w:rPr>
        <w:t xml:space="preserve"> for reading about the </w:t>
      </w:r>
      <w:r w:rsidR="00402D87">
        <w:rPr>
          <w:rFonts w:ascii="Times New Roman" w:hAnsi="Times New Roman"/>
          <w:sz w:val="24"/>
          <w:szCs w:val="24"/>
        </w:rPr>
        <w:t>peccadillo’s</w:t>
      </w:r>
      <w:r>
        <w:rPr>
          <w:rFonts w:ascii="Times New Roman" w:hAnsi="Times New Roman"/>
          <w:sz w:val="24"/>
          <w:szCs w:val="24"/>
        </w:rPr>
        <w:t xml:space="preserve"> of public figures, or about any alleged shenanigans that they get up to. It is accepted that newspapers have a right to keep the public informed about the behavior of public figures on matters of public interest. Despite</w:t>
      </w:r>
      <w:r w:rsidR="00F67FE4">
        <w:rPr>
          <w:rFonts w:ascii="Times New Roman" w:hAnsi="Times New Roman"/>
          <w:sz w:val="24"/>
          <w:szCs w:val="24"/>
        </w:rPr>
        <w:t xml:space="preserve"> the</w:t>
      </w:r>
      <w:r>
        <w:rPr>
          <w:rFonts w:ascii="Times New Roman" w:hAnsi="Times New Roman"/>
          <w:sz w:val="24"/>
          <w:szCs w:val="24"/>
        </w:rPr>
        <w:t xml:space="preserve"> plaintiff’s protestations, the evidence before the court is that she had attained celebrity status with her hit songs and had become somewhat of a role model to young children who </w:t>
      </w:r>
      <w:r w:rsidR="00402D87">
        <w:rPr>
          <w:rFonts w:ascii="Times New Roman" w:hAnsi="Times New Roman"/>
          <w:sz w:val="24"/>
          <w:szCs w:val="24"/>
        </w:rPr>
        <w:t>followed</w:t>
      </w:r>
      <w:r>
        <w:rPr>
          <w:rFonts w:ascii="Times New Roman" w:hAnsi="Times New Roman"/>
          <w:sz w:val="24"/>
          <w:szCs w:val="24"/>
        </w:rPr>
        <w:t xml:space="preserve"> the urban groovers craze that hit Zimbabwe. </w:t>
      </w:r>
    </w:p>
    <w:p w:rsidR="009E565A" w:rsidRPr="009E565A" w:rsidRDefault="00144C44" w:rsidP="009E565A">
      <w:pPr>
        <w:spacing w:after="0" w:line="360" w:lineRule="auto"/>
        <w:jc w:val="both"/>
        <w:rPr>
          <w:rFonts w:ascii="Times New Roman" w:hAnsi="Times New Roman"/>
          <w:i/>
          <w:sz w:val="24"/>
          <w:szCs w:val="24"/>
        </w:rPr>
      </w:pPr>
      <w:r>
        <w:rPr>
          <w:rFonts w:ascii="Times New Roman" w:hAnsi="Times New Roman"/>
          <w:sz w:val="24"/>
          <w:szCs w:val="24"/>
        </w:rPr>
        <w:t xml:space="preserve">          </w:t>
      </w:r>
      <w:r w:rsidR="00336347">
        <w:rPr>
          <w:rFonts w:ascii="Times New Roman" w:hAnsi="Times New Roman"/>
          <w:sz w:val="24"/>
          <w:szCs w:val="24"/>
        </w:rPr>
        <w:t>The question that is exercising the court’</w:t>
      </w:r>
      <w:r w:rsidR="00944A87">
        <w:rPr>
          <w:rFonts w:ascii="Times New Roman" w:hAnsi="Times New Roman"/>
          <w:sz w:val="24"/>
          <w:szCs w:val="24"/>
        </w:rPr>
        <w:t xml:space="preserve">s </w:t>
      </w:r>
      <w:proofErr w:type="gramStart"/>
      <w:r w:rsidR="00944A87">
        <w:rPr>
          <w:rFonts w:ascii="Times New Roman" w:hAnsi="Times New Roman"/>
          <w:sz w:val="24"/>
          <w:szCs w:val="24"/>
        </w:rPr>
        <w:t>mind,</w:t>
      </w:r>
      <w:proofErr w:type="gramEnd"/>
      <w:r w:rsidR="00944A87">
        <w:rPr>
          <w:rFonts w:ascii="Times New Roman" w:hAnsi="Times New Roman"/>
          <w:sz w:val="24"/>
          <w:szCs w:val="24"/>
        </w:rPr>
        <w:t xml:space="preserve"> is not whether the question of plaintiff’s moral probity was a matter of public interest. In my view, it was. The issue is whether the defence of justification is available to a defendant who publishes blatant untruths. It is now trite that where there is evidence that such a defendant was motivated by </w:t>
      </w:r>
      <w:proofErr w:type="gramStart"/>
      <w:r w:rsidR="00944A87">
        <w:rPr>
          <w:rFonts w:ascii="Times New Roman" w:hAnsi="Times New Roman"/>
          <w:sz w:val="24"/>
          <w:szCs w:val="24"/>
        </w:rPr>
        <w:t>malice,</w:t>
      </w:r>
      <w:proofErr w:type="gramEnd"/>
      <w:r w:rsidR="00944A87">
        <w:rPr>
          <w:rFonts w:ascii="Times New Roman" w:hAnsi="Times New Roman"/>
          <w:sz w:val="24"/>
          <w:szCs w:val="24"/>
        </w:rPr>
        <w:t xml:space="preserve"> the defence cannot shield him from a plaintiff who has discharged the onus of proving </w:t>
      </w:r>
      <w:r w:rsidR="00944A87">
        <w:rPr>
          <w:rFonts w:ascii="Times New Roman" w:hAnsi="Times New Roman"/>
          <w:i/>
          <w:sz w:val="24"/>
          <w:szCs w:val="24"/>
        </w:rPr>
        <w:t xml:space="preserve">animus inuriandi. </w:t>
      </w:r>
      <w:r w:rsidR="00944A87" w:rsidRPr="00F67FE4">
        <w:rPr>
          <w:rFonts w:ascii="Times New Roman" w:hAnsi="Times New Roman"/>
          <w:sz w:val="24"/>
          <w:szCs w:val="24"/>
        </w:rPr>
        <w:t xml:space="preserve">See </w:t>
      </w:r>
      <w:r w:rsidR="00944A87">
        <w:rPr>
          <w:rFonts w:ascii="Times New Roman" w:hAnsi="Times New Roman"/>
          <w:i/>
          <w:sz w:val="24"/>
          <w:szCs w:val="24"/>
        </w:rPr>
        <w:t xml:space="preserve">Musakwa </w:t>
      </w:r>
      <w:r w:rsidR="00944A87" w:rsidRPr="00F67FE4">
        <w:rPr>
          <w:rFonts w:ascii="Times New Roman" w:hAnsi="Times New Roman"/>
          <w:sz w:val="24"/>
          <w:szCs w:val="24"/>
        </w:rPr>
        <w:t>v</w:t>
      </w:r>
      <w:r w:rsidR="00944A87">
        <w:rPr>
          <w:rFonts w:ascii="Times New Roman" w:hAnsi="Times New Roman"/>
          <w:i/>
          <w:sz w:val="24"/>
          <w:szCs w:val="24"/>
        </w:rPr>
        <w:t xml:space="preserve"> Ruzariro</w:t>
      </w:r>
      <w:r w:rsidR="00944A87">
        <w:rPr>
          <w:rStyle w:val="FootnoteReference"/>
          <w:rFonts w:ascii="Times New Roman" w:hAnsi="Times New Roman"/>
          <w:i/>
          <w:sz w:val="24"/>
          <w:szCs w:val="24"/>
        </w:rPr>
        <w:footnoteReference w:id="25"/>
      </w:r>
      <w:r w:rsidR="00944A87" w:rsidRPr="00F67FE4">
        <w:rPr>
          <w:rFonts w:ascii="Times New Roman" w:hAnsi="Times New Roman"/>
          <w:sz w:val="24"/>
          <w:szCs w:val="24"/>
        </w:rPr>
        <w:t>,</w:t>
      </w:r>
      <w:r w:rsidR="00944A87">
        <w:rPr>
          <w:rFonts w:ascii="Times New Roman" w:hAnsi="Times New Roman"/>
          <w:i/>
          <w:sz w:val="24"/>
          <w:szCs w:val="24"/>
        </w:rPr>
        <w:t xml:space="preserve"> Mugwadi </w:t>
      </w:r>
      <w:r w:rsidR="00944A87" w:rsidRPr="00F67FE4">
        <w:rPr>
          <w:rFonts w:ascii="Times New Roman" w:hAnsi="Times New Roman"/>
          <w:sz w:val="24"/>
          <w:szCs w:val="24"/>
        </w:rPr>
        <w:t>v</w:t>
      </w:r>
      <w:r w:rsidR="00944A87">
        <w:rPr>
          <w:rFonts w:ascii="Times New Roman" w:hAnsi="Times New Roman"/>
          <w:i/>
          <w:sz w:val="24"/>
          <w:szCs w:val="24"/>
        </w:rPr>
        <w:t xml:space="preserve"> Nhari &amp; Anor</w:t>
      </w:r>
      <w:r w:rsidR="00944A87">
        <w:rPr>
          <w:rStyle w:val="FootnoteReference"/>
          <w:rFonts w:ascii="Times New Roman" w:hAnsi="Times New Roman"/>
          <w:i/>
          <w:sz w:val="24"/>
          <w:szCs w:val="24"/>
        </w:rPr>
        <w:footnoteReference w:id="26"/>
      </w:r>
      <w:r w:rsidR="00944A87">
        <w:rPr>
          <w:rFonts w:ascii="Times New Roman" w:hAnsi="Times New Roman"/>
          <w:i/>
          <w:sz w:val="24"/>
          <w:szCs w:val="24"/>
        </w:rPr>
        <w:t xml:space="preserve"> </w:t>
      </w:r>
      <w:r>
        <w:rPr>
          <w:rFonts w:ascii="Times New Roman" w:hAnsi="Times New Roman"/>
          <w:i/>
          <w:sz w:val="24"/>
          <w:szCs w:val="24"/>
        </w:rPr>
        <w:t xml:space="preserve"> </w:t>
      </w:r>
      <w:r w:rsidR="00944A87" w:rsidRPr="00944A87">
        <w:rPr>
          <w:rFonts w:ascii="Times New Roman" w:hAnsi="Times New Roman"/>
          <w:sz w:val="24"/>
          <w:szCs w:val="24"/>
        </w:rPr>
        <w:t xml:space="preserve">It is my view that the contents of the article published by the defendants exceeded the bounds of </w:t>
      </w:r>
      <w:r w:rsidR="00402D87" w:rsidRPr="00944A87">
        <w:rPr>
          <w:rFonts w:ascii="Times New Roman" w:hAnsi="Times New Roman"/>
          <w:sz w:val="24"/>
          <w:szCs w:val="24"/>
        </w:rPr>
        <w:t>privilege</w:t>
      </w:r>
      <w:r w:rsidR="00944A87" w:rsidRPr="00944A87">
        <w:rPr>
          <w:rFonts w:ascii="Times New Roman" w:hAnsi="Times New Roman"/>
          <w:sz w:val="24"/>
          <w:szCs w:val="24"/>
        </w:rPr>
        <w:t xml:space="preserve"> because it was based on fabrications, especially the minutes of the urban groovers association which the evidence showed had been doctored by the </w:t>
      </w:r>
      <w:r w:rsidR="00F67FE4">
        <w:rPr>
          <w:rFonts w:ascii="Times New Roman" w:hAnsi="Times New Roman"/>
          <w:sz w:val="24"/>
          <w:szCs w:val="24"/>
        </w:rPr>
        <w:t>third</w:t>
      </w:r>
      <w:r w:rsidR="00944A87" w:rsidRPr="00944A87">
        <w:rPr>
          <w:rFonts w:ascii="Times New Roman" w:hAnsi="Times New Roman"/>
          <w:sz w:val="24"/>
          <w:szCs w:val="24"/>
        </w:rPr>
        <w:t xml:space="preserve"> defendant to reflect a lie, that plaintiff had been censured for being a drug addict.</w:t>
      </w:r>
      <w:r w:rsidR="009E565A">
        <w:rPr>
          <w:rFonts w:ascii="Times New Roman" w:hAnsi="Times New Roman"/>
          <w:i/>
          <w:sz w:val="24"/>
          <w:szCs w:val="24"/>
        </w:rPr>
        <w:t xml:space="preserve"> </w:t>
      </w:r>
      <w:r w:rsidR="009E565A" w:rsidRPr="009E565A">
        <w:rPr>
          <w:rFonts w:ascii="Times New Roman" w:hAnsi="Times New Roman"/>
          <w:sz w:val="24"/>
          <w:szCs w:val="24"/>
        </w:rPr>
        <w:t xml:space="preserve">It is my view that </w:t>
      </w:r>
      <w:r w:rsidR="00F67FE4">
        <w:rPr>
          <w:rFonts w:ascii="Times New Roman" w:hAnsi="Times New Roman"/>
          <w:sz w:val="24"/>
          <w:szCs w:val="24"/>
        </w:rPr>
        <w:t>first</w:t>
      </w:r>
      <w:r w:rsidR="00292605">
        <w:rPr>
          <w:rFonts w:ascii="Times New Roman" w:hAnsi="Times New Roman"/>
          <w:sz w:val="24"/>
          <w:szCs w:val="24"/>
        </w:rPr>
        <w:t xml:space="preserve"> defendant acted recklessly in relying on those minutes without verifying them</w:t>
      </w:r>
      <w:r w:rsidR="009E565A">
        <w:rPr>
          <w:rFonts w:ascii="Times New Roman" w:hAnsi="Times New Roman"/>
          <w:sz w:val="24"/>
          <w:szCs w:val="24"/>
        </w:rPr>
        <w:t xml:space="preserve"> with their a</w:t>
      </w:r>
      <w:r>
        <w:rPr>
          <w:rFonts w:ascii="Times New Roman" w:hAnsi="Times New Roman"/>
          <w:sz w:val="24"/>
          <w:szCs w:val="24"/>
        </w:rPr>
        <w:t xml:space="preserve">uthor Mr. </w:t>
      </w:r>
      <w:r w:rsidR="009E565A">
        <w:rPr>
          <w:rFonts w:ascii="Times New Roman" w:hAnsi="Times New Roman"/>
          <w:sz w:val="24"/>
          <w:szCs w:val="24"/>
        </w:rPr>
        <w:t>Chisvo,</w:t>
      </w:r>
      <w:r>
        <w:rPr>
          <w:rFonts w:ascii="Times New Roman" w:hAnsi="Times New Roman"/>
          <w:sz w:val="24"/>
          <w:szCs w:val="24"/>
        </w:rPr>
        <w:t xml:space="preserve"> </w:t>
      </w:r>
      <w:r w:rsidR="00292605">
        <w:rPr>
          <w:rFonts w:ascii="Times New Roman" w:hAnsi="Times New Roman"/>
          <w:sz w:val="24"/>
          <w:szCs w:val="24"/>
        </w:rPr>
        <w:t xml:space="preserve">with the plaintiff, or any other member of the urban groovers association who had been present at that meeting. He used those minutes as an excuse to sensationalise the article and attract the interest of his readers because plaintiff was </w:t>
      </w:r>
      <w:r w:rsidR="00292605">
        <w:rPr>
          <w:rFonts w:ascii="Times New Roman" w:hAnsi="Times New Roman"/>
          <w:sz w:val="24"/>
          <w:szCs w:val="24"/>
        </w:rPr>
        <w:lastRenderedPageBreak/>
        <w:t xml:space="preserve">a household name, and the fact that she was allegedly hooked on hardcore drugs would have been shocking and scandalous to the readers of a family newspaper like the Sunday Mail. Not only was the article untrue, it was not for the public benefit, </w:t>
      </w:r>
      <w:r w:rsidR="00780479">
        <w:rPr>
          <w:rFonts w:ascii="Times New Roman" w:hAnsi="Times New Roman"/>
          <w:sz w:val="24"/>
          <w:szCs w:val="24"/>
        </w:rPr>
        <w:t>it</w:t>
      </w:r>
      <w:r w:rsidR="00292605">
        <w:rPr>
          <w:rFonts w:ascii="Times New Roman" w:hAnsi="Times New Roman"/>
          <w:sz w:val="24"/>
          <w:szCs w:val="24"/>
        </w:rPr>
        <w:t xml:space="preserve"> was unsubstantiated and unfounded, </w:t>
      </w:r>
      <w:r w:rsidR="00036AB4">
        <w:rPr>
          <w:rFonts w:ascii="Times New Roman" w:hAnsi="Times New Roman"/>
          <w:sz w:val="24"/>
          <w:szCs w:val="24"/>
        </w:rPr>
        <w:t>and it</w:t>
      </w:r>
      <w:r w:rsidR="00292605">
        <w:rPr>
          <w:rFonts w:ascii="Times New Roman" w:hAnsi="Times New Roman"/>
          <w:sz w:val="24"/>
          <w:szCs w:val="24"/>
        </w:rPr>
        <w:t xml:space="preserve"> was calculated to bring plaintiff into disrepute. The article was not even substantially true.</w:t>
      </w:r>
    </w:p>
    <w:p w:rsidR="00336347" w:rsidRPr="00336347" w:rsidRDefault="00336347" w:rsidP="00944A87">
      <w:pPr>
        <w:numPr>
          <w:ilvl w:val="0"/>
          <w:numId w:val="10"/>
        </w:numPr>
        <w:spacing w:after="0" w:line="360" w:lineRule="auto"/>
        <w:jc w:val="both"/>
        <w:rPr>
          <w:rFonts w:ascii="Times New Roman" w:hAnsi="Times New Roman"/>
          <w:sz w:val="24"/>
          <w:szCs w:val="24"/>
        </w:rPr>
      </w:pPr>
      <w:r>
        <w:rPr>
          <w:rFonts w:ascii="Times New Roman" w:hAnsi="Times New Roman"/>
          <w:sz w:val="24"/>
          <w:szCs w:val="24"/>
          <w:u w:val="single"/>
        </w:rPr>
        <w:t>Fair Comment</w:t>
      </w:r>
    </w:p>
    <w:p w:rsidR="00743903" w:rsidRDefault="00743903" w:rsidP="00BB523B">
      <w:pPr>
        <w:spacing w:after="0" w:line="360" w:lineRule="auto"/>
        <w:jc w:val="both"/>
        <w:rPr>
          <w:rFonts w:ascii="Times New Roman" w:hAnsi="Times New Roman"/>
          <w:sz w:val="24"/>
          <w:szCs w:val="24"/>
        </w:rPr>
      </w:pPr>
      <w:r>
        <w:rPr>
          <w:rFonts w:ascii="Times New Roman" w:hAnsi="Times New Roman"/>
          <w:sz w:val="24"/>
          <w:szCs w:val="24"/>
        </w:rPr>
        <w:t>The requirements of the defence of fair comment are as follows:</w:t>
      </w:r>
    </w:p>
    <w:p w:rsidR="00743903" w:rsidRPr="00743903" w:rsidRDefault="00743903" w:rsidP="00743903">
      <w:pPr>
        <w:numPr>
          <w:ilvl w:val="0"/>
          <w:numId w:val="7"/>
        </w:numPr>
        <w:spacing w:after="0" w:line="360" w:lineRule="auto"/>
        <w:jc w:val="both"/>
        <w:rPr>
          <w:rFonts w:ascii="Times New Roman" w:hAnsi="Times New Roman"/>
          <w:i/>
          <w:sz w:val="24"/>
          <w:szCs w:val="24"/>
        </w:rPr>
      </w:pPr>
      <w:r>
        <w:rPr>
          <w:rFonts w:ascii="Times New Roman" w:hAnsi="Times New Roman"/>
          <w:sz w:val="24"/>
          <w:szCs w:val="24"/>
        </w:rPr>
        <w:t>The allegation in question must amount to comment(opinion)</w:t>
      </w:r>
    </w:p>
    <w:p w:rsidR="00743903" w:rsidRPr="00743903" w:rsidRDefault="00743903" w:rsidP="00743903">
      <w:pPr>
        <w:numPr>
          <w:ilvl w:val="0"/>
          <w:numId w:val="7"/>
        </w:numPr>
        <w:spacing w:after="0" w:line="360" w:lineRule="auto"/>
        <w:jc w:val="both"/>
        <w:rPr>
          <w:rFonts w:ascii="Times New Roman" w:hAnsi="Times New Roman"/>
          <w:i/>
          <w:sz w:val="24"/>
          <w:szCs w:val="24"/>
        </w:rPr>
      </w:pPr>
      <w:r>
        <w:rPr>
          <w:rFonts w:ascii="Times New Roman" w:hAnsi="Times New Roman"/>
          <w:sz w:val="24"/>
          <w:szCs w:val="24"/>
        </w:rPr>
        <w:t>It must be fair</w:t>
      </w:r>
    </w:p>
    <w:p w:rsidR="00743903" w:rsidRPr="00743903" w:rsidRDefault="00743903" w:rsidP="00743903">
      <w:pPr>
        <w:numPr>
          <w:ilvl w:val="0"/>
          <w:numId w:val="7"/>
        </w:numPr>
        <w:spacing w:after="0" w:line="360" w:lineRule="auto"/>
        <w:jc w:val="both"/>
        <w:rPr>
          <w:rFonts w:ascii="Times New Roman" w:hAnsi="Times New Roman"/>
          <w:i/>
          <w:sz w:val="24"/>
          <w:szCs w:val="24"/>
        </w:rPr>
      </w:pPr>
      <w:r>
        <w:rPr>
          <w:rFonts w:ascii="Times New Roman" w:hAnsi="Times New Roman"/>
          <w:sz w:val="24"/>
          <w:szCs w:val="24"/>
        </w:rPr>
        <w:t>The factual allegations on which the comment is based on must be true</w:t>
      </w:r>
    </w:p>
    <w:p w:rsidR="002F37FD" w:rsidRPr="00780479" w:rsidRDefault="00743903" w:rsidP="002F37FD">
      <w:pPr>
        <w:numPr>
          <w:ilvl w:val="0"/>
          <w:numId w:val="7"/>
        </w:numPr>
        <w:spacing w:after="0" w:line="360" w:lineRule="auto"/>
        <w:jc w:val="both"/>
        <w:rPr>
          <w:rFonts w:ascii="Times New Roman" w:hAnsi="Times New Roman"/>
          <w:i/>
          <w:sz w:val="24"/>
          <w:szCs w:val="24"/>
        </w:rPr>
      </w:pPr>
      <w:r w:rsidRPr="00780479">
        <w:rPr>
          <w:rFonts w:ascii="Times New Roman" w:hAnsi="Times New Roman"/>
          <w:sz w:val="24"/>
          <w:szCs w:val="24"/>
        </w:rPr>
        <w:t>The comment must be a matter of public interest</w:t>
      </w:r>
    </w:p>
    <w:p w:rsidR="00743903" w:rsidRDefault="00743903" w:rsidP="002F37FD">
      <w:pPr>
        <w:numPr>
          <w:ilvl w:val="0"/>
          <w:numId w:val="7"/>
        </w:numPr>
        <w:spacing w:after="0" w:line="360" w:lineRule="auto"/>
        <w:jc w:val="both"/>
        <w:rPr>
          <w:rFonts w:ascii="Times New Roman" w:hAnsi="Times New Roman"/>
          <w:i/>
          <w:sz w:val="24"/>
          <w:szCs w:val="24"/>
        </w:rPr>
      </w:pPr>
      <w:r>
        <w:rPr>
          <w:rFonts w:ascii="Times New Roman" w:hAnsi="Times New Roman"/>
          <w:sz w:val="24"/>
          <w:szCs w:val="24"/>
        </w:rPr>
        <w:t xml:space="preserve">The defence must be based on facts expressly stated or clearly indicated, in a document or speech, which contains the defamatory words. See </w:t>
      </w:r>
      <w:r w:rsidR="00534DE7">
        <w:rPr>
          <w:rFonts w:ascii="Times New Roman" w:hAnsi="Times New Roman"/>
          <w:i/>
          <w:sz w:val="24"/>
          <w:szCs w:val="24"/>
        </w:rPr>
        <w:t xml:space="preserve">Heard </w:t>
      </w:r>
      <w:r w:rsidR="00534DE7" w:rsidRPr="00780479">
        <w:rPr>
          <w:rFonts w:ascii="Times New Roman" w:hAnsi="Times New Roman"/>
          <w:sz w:val="24"/>
          <w:szCs w:val="24"/>
        </w:rPr>
        <w:t>v</w:t>
      </w:r>
      <w:r w:rsidR="00534DE7">
        <w:rPr>
          <w:rFonts w:ascii="Times New Roman" w:hAnsi="Times New Roman"/>
          <w:i/>
          <w:sz w:val="24"/>
          <w:szCs w:val="24"/>
        </w:rPr>
        <w:t xml:space="preserve"> Times media Ltd &amp; Anor </w:t>
      </w:r>
      <w:r w:rsidR="00534DE7">
        <w:rPr>
          <w:rStyle w:val="FootnoteReference"/>
          <w:rFonts w:ascii="Times New Roman" w:hAnsi="Times New Roman"/>
          <w:i/>
          <w:sz w:val="24"/>
          <w:szCs w:val="24"/>
        </w:rPr>
        <w:footnoteReference w:id="27"/>
      </w:r>
      <w:r>
        <w:rPr>
          <w:rFonts w:ascii="Times New Roman" w:hAnsi="Times New Roman"/>
          <w:i/>
          <w:sz w:val="24"/>
          <w:szCs w:val="24"/>
        </w:rPr>
        <w:t>Madhimba supra</w:t>
      </w:r>
      <w:r>
        <w:rPr>
          <w:rStyle w:val="FootnoteReference"/>
          <w:rFonts w:ascii="Times New Roman" w:hAnsi="Times New Roman"/>
          <w:i/>
          <w:sz w:val="24"/>
          <w:szCs w:val="24"/>
        </w:rPr>
        <w:footnoteReference w:id="28"/>
      </w:r>
      <w:r>
        <w:rPr>
          <w:rFonts w:ascii="Times New Roman" w:hAnsi="Times New Roman"/>
          <w:i/>
          <w:sz w:val="24"/>
          <w:szCs w:val="24"/>
        </w:rPr>
        <w:t xml:space="preserve"> , Crawford </w:t>
      </w:r>
      <w:r w:rsidRPr="00780479">
        <w:rPr>
          <w:rFonts w:ascii="Times New Roman" w:hAnsi="Times New Roman"/>
          <w:sz w:val="24"/>
          <w:szCs w:val="24"/>
        </w:rPr>
        <w:t>v</w:t>
      </w:r>
      <w:r>
        <w:rPr>
          <w:rFonts w:ascii="Times New Roman" w:hAnsi="Times New Roman"/>
          <w:i/>
          <w:sz w:val="24"/>
          <w:szCs w:val="24"/>
        </w:rPr>
        <w:t xml:space="preserve"> Albu</w:t>
      </w:r>
      <w:r>
        <w:rPr>
          <w:rStyle w:val="FootnoteReference"/>
          <w:rFonts w:ascii="Times New Roman" w:hAnsi="Times New Roman"/>
          <w:i/>
          <w:sz w:val="24"/>
          <w:szCs w:val="24"/>
        </w:rPr>
        <w:footnoteReference w:id="29"/>
      </w:r>
      <w:r>
        <w:rPr>
          <w:rFonts w:ascii="Times New Roman" w:hAnsi="Times New Roman"/>
          <w:i/>
          <w:sz w:val="24"/>
          <w:szCs w:val="24"/>
        </w:rPr>
        <w:t xml:space="preserve"> Tekere </w:t>
      </w:r>
      <w:r w:rsidRPr="00780479">
        <w:rPr>
          <w:rFonts w:ascii="Times New Roman" w:hAnsi="Times New Roman"/>
          <w:sz w:val="24"/>
          <w:szCs w:val="24"/>
        </w:rPr>
        <w:t>v</w:t>
      </w:r>
      <w:r>
        <w:rPr>
          <w:rFonts w:ascii="Times New Roman" w:hAnsi="Times New Roman"/>
          <w:i/>
          <w:sz w:val="24"/>
          <w:szCs w:val="24"/>
        </w:rPr>
        <w:t xml:space="preserve"> Zimbabwe Newspapers supra, Zvobgo </w:t>
      </w:r>
      <w:r w:rsidRPr="00780479">
        <w:rPr>
          <w:rFonts w:ascii="Times New Roman" w:hAnsi="Times New Roman"/>
          <w:sz w:val="24"/>
          <w:szCs w:val="24"/>
        </w:rPr>
        <w:t>v</w:t>
      </w:r>
      <w:r>
        <w:rPr>
          <w:rFonts w:ascii="Times New Roman" w:hAnsi="Times New Roman"/>
          <w:i/>
          <w:sz w:val="24"/>
          <w:szCs w:val="24"/>
        </w:rPr>
        <w:t xml:space="preserve"> Kingstons supra</w:t>
      </w:r>
    </w:p>
    <w:p w:rsidR="009E565A" w:rsidRDefault="002F37FD" w:rsidP="0069673C">
      <w:pPr>
        <w:spacing w:after="0" w:line="360" w:lineRule="auto"/>
        <w:jc w:val="both"/>
        <w:rPr>
          <w:rFonts w:ascii="Times New Roman" w:hAnsi="Times New Roman"/>
          <w:sz w:val="24"/>
          <w:szCs w:val="24"/>
        </w:rPr>
      </w:pPr>
      <w:r>
        <w:rPr>
          <w:rFonts w:ascii="Times New Roman" w:hAnsi="Times New Roman"/>
          <w:sz w:val="24"/>
          <w:szCs w:val="24"/>
        </w:rPr>
        <w:t xml:space="preserve">                  </w:t>
      </w:r>
      <w:r w:rsidR="0069673C" w:rsidRPr="0069673C">
        <w:rPr>
          <w:rFonts w:ascii="Times New Roman" w:hAnsi="Times New Roman"/>
          <w:sz w:val="24"/>
          <w:szCs w:val="24"/>
        </w:rPr>
        <w:t xml:space="preserve">A perusal of the </w:t>
      </w:r>
      <w:r w:rsidR="0069673C">
        <w:rPr>
          <w:rFonts w:ascii="Times New Roman" w:hAnsi="Times New Roman"/>
          <w:sz w:val="24"/>
          <w:szCs w:val="24"/>
        </w:rPr>
        <w:t xml:space="preserve">statements complained of by the plaintiff will show that this defence is not available to the defendants because </w:t>
      </w:r>
      <w:r w:rsidR="007040C4">
        <w:rPr>
          <w:rFonts w:ascii="Times New Roman" w:hAnsi="Times New Roman"/>
          <w:sz w:val="24"/>
          <w:szCs w:val="24"/>
        </w:rPr>
        <w:t>most</w:t>
      </w:r>
      <w:r w:rsidR="00130E94">
        <w:rPr>
          <w:rFonts w:ascii="Times New Roman" w:hAnsi="Times New Roman"/>
          <w:sz w:val="24"/>
          <w:szCs w:val="24"/>
        </w:rPr>
        <w:t xml:space="preserve"> of </w:t>
      </w:r>
      <w:r w:rsidR="0069673C">
        <w:rPr>
          <w:rFonts w:ascii="Times New Roman" w:hAnsi="Times New Roman"/>
          <w:sz w:val="24"/>
          <w:szCs w:val="24"/>
        </w:rPr>
        <w:t>the allegations in question do not amount to opinions</w:t>
      </w:r>
      <w:r w:rsidR="00130E94">
        <w:rPr>
          <w:rFonts w:ascii="Times New Roman" w:hAnsi="Times New Roman"/>
          <w:sz w:val="24"/>
          <w:szCs w:val="24"/>
        </w:rPr>
        <w:t xml:space="preserve">. The writer did not place certain statements in quotation marks to indicate that they were opinions. For example: “wild child </w:t>
      </w:r>
      <w:r w:rsidR="009E565A">
        <w:rPr>
          <w:rFonts w:ascii="Times New Roman" w:hAnsi="Times New Roman"/>
          <w:sz w:val="24"/>
          <w:szCs w:val="24"/>
        </w:rPr>
        <w:t>of Zimbabwean music’, ‘</w:t>
      </w:r>
      <w:r w:rsidR="00130E94">
        <w:rPr>
          <w:rFonts w:ascii="Times New Roman" w:hAnsi="Times New Roman"/>
          <w:sz w:val="24"/>
          <w:szCs w:val="24"/>
        </w:rPr>
        <w:t xml:space="preserve">set to be checked into a rehabilitation </w:t>
      </w:r>
      <w:r w:rsidR="004357E7">
        <w:rPr>
          <w:rFonts w:ascii="Times New Roman" w:hAnsi="Times New Roman"/>
          <w:sz w:val="24"/>
          <w:szCs w:val="24"/>
        </w:rPr>
        <w:t>centre’.., ‘</w:t>
      </w:r>
      <w:r w:rsidR="00036AB4">
        <w:rPr>
          <w:rFonts w:ascii="Times New Roman" w:hAnsi="Times New Roman"/>
          <w:sz w:val="24"/>
          <w:szCs w:val="24"/>
        </w:rPr>
        <w:t>seems</w:t>
      </w:r>
      <w:r w:rsidR="00130E94">
        <w:rPr>
          <w:rFonts w:ascii="Times New Roman" w:hAnsi="Times New Roman"/>
          <w:sz w:val="24"/>
          <w:szCs w:val="24"/>
        </w:rPr>
        <w:t xml:space="preserve"> to have gone back to her wayward behavior</w:t>
      </w:r>
      <w:r w:rsidR="009E565A">
        <w:rPr>
          <w:rFonts w:ascii="Times New Roman" w:hAnsi="Times New Roman"/>
          <w:sz w:val="24"/>
          <w:szCs w:val="24"/>
        </w:rPr>
        <w:t>’</w:t>
      </w:r>
      <w:r>
        <w:rPr>
          <w:rFonts w:ascii="Times New Roman" w:hAnsi="Times New Roman"/>
          <w:sz w:val="24"/>
          <w:szCs w:val="24"/>
        </w:rPr>
        <w:t>. T</w:t>
      </w:r>
      <w:r w:rsidR="00292605">
        <w:rPr>
          <w:rFonts w:ascii="Times New Roman" w:hAnsi="Times New Roman"/>
          <w:sz w:val="24"/>
          <w:szCs w:val="24"/>
        </w:rPr>
        <w:t xml:space="preserve">he </w:t>
      </w:r>
      <w:r w:rsidR="004357E7">
        <w:rPr>
          <w:rFonts w:ascii="Times New Roman" w:hAnsi="Times New Roman"/>
          <w:sz w:val="24"/>
          <w:szCs w:val="24"/>
        </w:rPr>
        <w:t>first</w:t>
      </w:r>
      <w:r w:rsidR="00292605">
        <w:rPr>
          <w:rFonts w:ascii="Times New Roman" w:hAnsi="Times New Roman"/>
          <w:sz w:val="24"/>
          <w:szCs w:val="24"/>
        </w:rPr>
        <w:t xml:space="preserve"> </w:t>
      </w:r>
      <w:proofErr w:type="gramStart"/>
      <w:r w:rsidR="00292605">
        <w:rPr>
          <w:rFonts w:ascii="Times New Roman" w:hAnsi="Times New Roman"/>
          <w:sz w:val="24"/>
          <w:szCs w:val="24"/>
        </w:rPr>
        <w:t xml:space="preserve">defendant </w:t>
      </w:r>
      <w:r w:rsidR="00130E94">
        <w:rPr>
          <w:rFonts w:ascii="Times New Roman" w:hAnsi="Times New Roman"/>
          <w:sz w:val="24"/>
          <w:szCs w:val="24"/>
        </w:rPr>
        <w:t xml:space="preserve"> showed</w:t>
      </w:r>
      <w:proofErr w:type="gramEnd"/>
      <w:r w:rsidR="00130E94">
        <w:rPr>
          <w:rFonts w:ascii="Times New Roman" w:hAnsi="Times New Roman"/>
          <w:sz w:val="24"/>
          <w:szCs w:val="24"/>
        </w:rPr>
        <w:t xml:space="preserve"> that he knows the difference between facts and opinions. He put some of the </w:t>
      </w:r>
      <w:r w:rsidR="004357E7">
        <w:rPr>
          <w:rFonts w:ascii="Times New Roman" w:hAnsi="Times New Roman"/>
          <w:sz w:val="24"/>
          <w:szCs w:val="24"/>
        </w:rPr>
        <w:t xml:space="preserve">third </w:t>
      </w:r>
      <w:r w:rsidR="00130E94">
        <w:rPr>
          <w:rFonts w:ascii="Times New Roman" w:hAnsi="Times New Roman"/>
          <w:sz w:val="24"/>
          <w:szCs w:val="24"/>
        </w:rPr>
        <w:t>defendant’s opinions in qu</w:t>
      </w:r>
      <w:r w:rsidR="006619EA">
        <w:rPr>
          <w:rFonts w:ascii="Times New Roman" w:hAnsi="Times New Roman"/>
          <w:sz w:val="24"/>
          <w:szCs w:val="24"/>
        </w:rPr>
        <w:t>ota</w:t>
      </w:r>
      <w:r w:rsidR="00130E94">
        <w:rPr>
          <w:rFonts w:ascii="Times New Roman" w:hAnsi="Times New Roman"/>
          <w:sz w:val="24"/>
          <w:szCs w:val="24"/>
        </w:rPr>
        <w:t xml:space="preserve">tion marks. For example: “…I thought her problem with alcohol and drugs was over” said Dhliwayo, </w:t>
      </w:r>
      <w:r w:rsidR="00D1654A">
        <w:rPr>
          <w:rFonts w:ascii="Times New Roman" w:hAnsi="Times New Roman"/>
          <w:sz w:val="24"/>
          <w:szCs w:val="24"/>
        </w:rPr>
        <w:t>Unfortunately, most of the statements that ought to have been clearly shown to be comment were not, so there was no fairness.</w:t>
      </w:r>
    </w:p>
    <w:p w:rsidR="007040C4" w:rsidRDefault="009E565A" w:rsidP="0069673C">
      <w:pPr>
        <w:spacing w:after="0" w:line="360" w:lineRule="auto"/>
        <w:jc w:val="both"/>
        <w:rPr>
          <w:rFonts w:ascii="Times New Roman" w:hAnsi="Times New Roman"/>
          <w:sz w:val="24"/>
          <w:szCs w:val="24"/>
        </w:rPr>
      </w:pPr>
      <w:r>
        <w:rPr>
          <w:rFonts w:ascii="Times New Roman" w:hAnsi="Times New Roman"/>
          <w:sz w:val="24"/>
          <w:szCs w:val="24"/>
        </w:rPr>
        <w:t xml:space="preserve">       </w:t>
      </w:r>
      <w:r w:rsidR="007040C4">
        <w:rPr>
          <w:rFonts w:ascii="Times New Roman" w:hAnsi="Times New Roman"/>
          <w:sz w:val="24"/>
          <w:szCs w:val="24"/>
        </w:rPr>
        <w:t xml:space="preserve"> </w:t>
      </w:r>
      <w:r w:rsidR="00491674">
        <w:rPr>
          <w:rFonts w:ascii="Times New Roman" w:hAnsi="Times New Roman"/>
          <w:sz w:val="24"/>
          <w:szCs w:val="24"/>
        </w:rPr>
        <w:t xml:space="preserve"> </w:t>
      </w:r>
      <w:r w:rsidR="002F37FD">
        <w:rPr>
          <w:rFonts w:ascii="Times New Roman" w:hAnsi="Times New Roman"/>
          <w:sz w:val="24"/>
          <w:szCs w:val="24"/>
        </w:rPr>
        <w:t xml:space="preserve">  </w:t>
      </w:r>
      <w:r w:rsidR="0069673C">
        <w:rPr>
          <w:rFonts w:ascii="Times New Roman" w:hAnsi="Times New Roman"/>
          <w:sz w:val="24"/>
          <w:szCs w:val="24"/>
        </w:rPr>
        <w:t>Further, some of the factual allegat</w:t>
      </w:r>
      <w:r w:rsidR="004357E7">
        <w:rPr>
          <w:rFonts w:ascii="Times New Roman" w:hAnsi="Times New Roman"/>
          <w:sz w:val="24"/>
          <w:szCs w:val="24"/>
        </w:rPr>
        <w:t>ions made are simply not true. The p</w:t>
      </w:r>
      <w:r w:rsidR="0069673C">
        <w:rPr>
          <w:rFonts w:ascii="Times New Roman" w:hAnsi="Times New Roman"/>
          <w:sz w:val="24"/>
          <w:szCs w:val="24"/>
        </w:rPr>
        <w:t xml:space="preserve">laintiff clearly knows the identity of the father of her baby, he is </w:t>
      </w:r>
      <w:r>
        <w:rPr>
          <w:rFonts w:ascii="Times New Roman" w:hAnsi="Times New Roman"/>
          <w:sz w:val="24"/>
          <w:szCs w:val="24"/>
        </w:rPr>
        <w:t xml:space="preserve">David Mukwedeya </w:t>
      </w:r>
      <w:r w:rsidR="0069673C">
        <w:rPr>
          <w:rFonts w:ascii="Times New Roman" w:hAnsi="Times New Roman"/>
          <w:sz w:val="24"/>
          <w:szCs w:val="24"/>
        </w:rPr>
        <w:t>of the Museyamwa clan as</w:t>
      </w:r>
      <w:r w:rsidR="00491674">
        <w:rPr>
          <w:rFonts w:ascii="Times New Roman" w:hAnsi="Times New Roman"/>
          <w:sz w:val="24"/>
          <w:szCs w:val="24"/>
        </w:rPr>
        <w:t xml:space="preserve"> she</w:t>
      </w:r>
      <w:r w:rsidR="0069673C">
        <w:rPr>
          <w:rFonts w:ascii="Times New Roman" w:hAnsi="Times New Roman"/>
          <w:sz w:val="24"/>
          <w:szCs w:val="24"/>
        </w:rPr>
        <w:t xml:space="preserve"> testified to</w:t>
      </w:r>
      <w:r w:rsidR="006619EA">
        <w:rPr>
          <w:rFonts w:ascii="Times New Roman" w:hAnsi="Times New Roman"/>
          <w:sz w:val="24"/>
          <w:szCs w:val="24"/>
        </w:rPr>
        <w:t xml:space="preserve"> and was </w:t>
      </w:r>
      <w:proofErr w:type="gramStart"/>
      <w:r w:rsidR="006619EA">
        <w:rPr>
          <w:rFonts w:ascii="Times New Roman" w:hAnsi="Times New Roman"/>
          <w:sz w:val="24"/>
          <w:szCs w:val="24"/>
        </w:rPr>
        <w:t xml:space="preserve">corroborated </w:t>
      </w:r>
      <w:r w:rsidR="0069673C">
        <w:rPr>
          <w:rFonts w:ascii="Times New Roman" w:hAnsi="Times New Roman"/>
          <w:sz w:val="24"/>
          <w:szCs w:val="24"/>
        </w:rPr>
        <w:t xml:space="preserve"> by</w:t>
      </w:r>
      <w:proofErr w:type="gramEnd"/>
      <w:r w:rsidR="006619EA">
        <w:rPr>
          <w:rFonts w:ascii="Times New Roman" w:hAnsi="Times New Roman"/>
          <w:sz w:val="24"/>
          <w:szCs w:val="24"/>
        </w:rPr>
        <w:t xml:space="preserve"> her father. The article does</w:t>
      </w:r>
      <w:r w:rsidR="007040C4">
        <w:rPr>
          <w:rFonts w:ascii="Times New Roman" w:hAnsi="Times New Roman"/>
          <w:sz w:val="24"/>
          <w:szCs w:val="24"/>
        </w:rPr>
        <w:t xml:space="preserve"> </w:t>
      </w:r>
      <w:r w:rsidR="006619EA">
        <w:rPr>
          <w:rFonts w:ascii="Times New Roman" w:hAnsi="Times New Roman"/>
          <w:sz w:val="24"/>
          <w:szCs w:val="24"/>
        </w:rPr>
        <w:t>not</w:t>
      </w:r>
      <w:r w:rsidR="0069673C">
        <w:rPr>
          <w:rFonts w:ascii="Times New Roman" w:hAnsi="Times New Roman"/>
          <w:sz w:val="24"/>
          <w:szCs w:val="24"/>
        </w:rPr>
        <w:t xml:space="preserve"> identify which of the signs and symptoms of alcohol and drug addiction plaintiff exhibited. </w:t>
      </w:r>
      <w:r w:rsidR="00402D87">
        <w:rPr>
          <w:rFonts w:ascii="Times New Roman" w:hAnsi="Times New Roman"/>
          <w:sz w:val="24"/>
          <w:szCs w:val="24"/>
        </w:rPr>
        <w:t xml:space="preserve">There was no evidence </w:t>
      </w:r>
      <w:r w:rsidR="00402D87">
        <w:rPr>
          <w:rFonts w:ascii="Times New Roman" w:hAnsi="Times New Roman"/>
          <w:sz w:val="24"/>
          <w:szCs w:val="24"/>
        </w:rPr>
        <w:lastRenderedPageBreak/>
        <w:t>that plaintiff was addicted to alcoh</w:t>
      </w:r>
      <w:r w:rsidR="002F37FD">
        <w:rPr>
          <w:rFonts w:ascii="Times New Roman" w:hAnsi="Times New Roman"/>
          <w:sz w:val="24"/>
          <w:szCs w:val="24"/>
        </w:rPr>
        <w:t>ol, mbanje and other hard drugs.</w:t>
      </w:r>
      <w:r w:rsidR="00402D87">
        <w:rPr>
          <w:rFonts w:ascii="Times New Roman" w:hAnsi="Times New Roman"/>
          <w:sz w:val="24"/>
          <w:szCs w:val="24"/>
        </w:rPr>
        <w:t xml:space="preserve"> </w:t>
      </w:r>
      <w:r w:rsidR="006619EA">
        <w:rPr>
          <w:rFonts w:ascii="Times New Roman" w:hAnsi="Times New Roman"/>
          <w:sz w:val="24"/>
          <w:szCs w:val="24"/>
        </w:rPr>
        <w:t xml:space="preserve">The article was unfair to the plaintiff in its implication that she needed rehabilitation to wean her off from alcohol mbanje and other hard drugs addiction, when it had not been proven as a fact, that plaintiff was actually addicted to these prohibited substances. </w:t>
      </w:r>
    </w:p>
    <w:p w:rsidR="005F34EC" w:rsidRDefault="00491674" w:rsidP="00491674">
      <w:pPr>
        <w:spacing w:after="0" w:line="360" w:lineRule="auto"/>
        <w:jc w:val="both"/>
        <w:rPr>
          <w:rFonts w:ascii="Times New Roman" w:hAnsi="Times New Roman"/>
          <w:sz w:val="24"/>
          <w:szCs w:val="24"/>
        </w:rPr>
      </w:pPr>
      <w:r>
        <w:rPr>
          <w:rFonts w:ascii="Times New Roman" w:hAnsi="Times New Roman"/>
          <w:sz w:val="24"/>
          <w:szCs w:val="24"/>
        </w:rPr>
        <w:t xml:space="preserve">         </w:t>
      </w:r>
      <w:r w:rsidR="004357E7">
        <w:rPr>
          <w:rFonts w:ascii="Times New Roman" w:hAnsi="Times New Roman"/>
          <w:sz w:val="24"/>
          <w:szCs w:val="24"/>
        </w:rPr>
        <w:t xml:space="preserve">   </w:t>
      </w:r>
      <w:r w:rsidR="002F37FD">
        <w:rPr>
          <w:rFonts w:ascii="Times New Roman" w:hAnsi="Times New Roman"/>
          <w:sz w:val="24"/>
          <w:szCs w:val="24"/>
        </w:rPr>
        <w:t xml:space="preserve"> </w:t>
      </w:r>
      <w:r w:rsidR="006619EA">
        <w:rPr>
          <w:rFonts w:ascii="Times New Roman" w:hAnsi="Times New Roman"/>
          <w:sz w:val="24"/>
          <w:szCs w:val="24"/>
        </w:rPr>
        <w:t xml:space="preserve">The basis of the article seems to be </w:t>
      </w:r>
      <w:r w:rsidR="004357E7">
        <w:rPr>
          <w:rFonts w:ascii="Times New Roman" w:hAnsi="Times New Roman"/>
          <w:sz w:val="24"/>
          <w:szCs w:val="24"/>
        </w:rPr>
        <w:t>first</w:t>
      </w:r>
      <w:r w:rsidR="006619EA">
        <w:rPr>
          <w:rFonts w:ascii="Times New Roman" w:hAnsi="Times New Roman"/>
          <w:sz w:val="24"/>
          <w:szCs w:val="24"/>
        </w:rPr>
        <w:t xml:space="preserve"> defendant’s various encounters with the plaintiff at local nightspots and his bias towards young ladies</w:t>
      </w:r>
      <w:r w:rsidR="009E565A">
        <w:rPr>
          <w:rFonts w:ascii="Times New Roman" w:hAnsi="Times New Roman"/>
          <w:sz w:val="24"/>
          <w:szCs w:val="24"/>
        </w:rPr>
        <w:t xml:space="preserve"> who imbibe a particular brand of </w:t>
      </w:r>
      <w:r w:rsidR="006619EA">
        <w:rPr>
          <w:rFonts w:ascii="Times New Roman" w:hAnsi="Times New Roman"/>
          <w:sz w:val="24"/>
          <w:szCs w:val="24"/>
        </w:rPr>
        <w:t>beer.</w:t>
      </w:r>
      <w:r>
        <w:rPr>
          <w:rFonts w:ascii="Times New Roman" w:hAnsi="Times New Roman"/>
          <w:sz w:val="24"/>
          <w:szCs w:val="24"/>
        </w:rPr>
        <w:t xml:space="preserve"> </w:t>
      </w:r>
      <w:r w:rsidR="006619EA">
        <w:rPr>
          <w:rFonts w:ascii="Times New Roman" w:hAnsi="Times New Roman"/>
          <w:sz w:val="24"/>
          <w:szCs w:val="24"/>
        </w:rPr>
        <w:t>Clearly in his mind, such young ladies deserve to be labeled prostitutes, especially when they dance uncontrollably by themselves.</w:t>
      </w:r>
      <w:r w:rsidR="0069673C">
        <w:rPr>
          <w:rFonts w:ascii="Times New Roman" w:hAnsi="Times New Roman"/>
          <w:sz w:val="24"/>
          <w:szCs w:val="24"/>
        </w:rPr>
        <w:t xml:space="preserve"> </w:t>
      </w:r>
      <w:r w:rsidR="007040C4">
        <w:rPr>
          <w:rFonts w:ascii="Times New Roman" w:hAnsi="Times New Roman"/>
          <w:sz w:val="24"/>
          <w:szCs w:val="24"/>
        </w:rPr>
        <w:t>Section 326 and 327 of the Zimbabwean Constitution provide</w:t>
      </w:r>
      <w:r w:rsidR="004A7453">
        <w:rPr>
          <w:rFonts w:ascii="Times New Roman" w:hAnsi="Times New Roman"/>
          <w:sz w:val="24"/>
          <w:szCs w:val="24"/>
        </w:rPr>
        <w:t>s</w:t>
      </w:r>
      <w:r w:rsidR="007040C4">
        <w:rPr>
          <w:rFonts w:ascii="Times New Roman" w:hAnsi="Times New Roman"/>
          <w:sz w:val="24"/>
          <w:szCs w:val="24"/>
        </w:rPr>
        <w:t xml:space="preserve"> that</w:t>
      </w:r>
      <w:r w:rsidR="007040C4">
        <w:rPr>
          <w:rStyle w:val="FootnoteReference"/>
          <w:rFonts w:ascii="Times New Roman" w:hAnsi="Times New Roman"/>
          <w:sz w:val="24"/>
          <w:szCs w:val="24"/>
        </w:rPr>
        <w:footnoteReference w:id="30"/>
      </w:r>
      <w:r w:rsidR="00D518A8">
        <w:rPr>
          <w:rFonts w:ascii="Times New Roman" w:hAnsi="Times New Roman"/>
          <w:sz w:val="24"/>
          <w:szCs w:val="24"/>
        </w:rPr>
        <w:t xml:space="preserve">. </w:t>
      </w:r>
      <w:r w:rsidR="00A509D0">
        <w:rPr>
          <w:rFonts w:ascii="Times New Roman" w:hAnsi="Times New Roman"/>
          <w:sz w:val="24"/>
          <w:szCs w:val="24"/>
        </w:rPr>
        <w:t xml:space="preserve"> Section 56 of our C</w:t>
      </w:r>
      <w:r w:rsidR="004A7453">
        <w:rPr>
          <w:rFonts w:ascii="Times New Roman" w:hAnsi="Times New Roman"/>
          <w:sz w:val="24"/>
          <w:szCs w:val="24"/>
        </w:rPr>
        <w:t>onstitution provides for equality and non discrimination, more particularly, that:</w:t>
      </w:r>
      <w:r w:rsidR="004A7453">
        <w:rPr>
          <w:rStyle w:val="FootnoteReference"/>
          <w:rFonts w:ascii="Times New Roman" w:hAnsi="Times New Roman"/>
          <w:sz w:val="24"/>
          <w:szCs w:val="24"/>
        </w:rPr>
        <w:footnoteReference w:id="31"/>
      </w:r>
      <w:r w:rsidR="00292605">
        <w:rPr>
          <w:rFonts w:ascii="Times New Roman" w:hAnsi="Times New Roman"/>
          <w:sz w:val="24"/>
          <w:szCs w:val="24"/>
        </w:rPr>
        <w:t xml:space="preserve"> </w:t>
      </w:r>
      <w:r w:rsidR="00D518A8">
        <w:rPr>
          <w:rFonts w:ascii="Times New Roman" w:hAnsi="Times New Roman"/>
          <w:sz w:val="24"/>
          <w:szCs w:val="24"/>
        </w:rPr>
        <w:t>According to CEDAW</w:t>
      </w:r>
      <w:r w:rsidR="00D518A8">
        <w:rPr>
          <w:rStyle w:val="FootnoteReference"/>
          <w:rFonts w:ascii="Times New Roman" w:hAnsi="Times New Roman"/>
          <w:sz w:val="24"/>
          <w:szCs w:val="24"/>
        </w:rPr>
        <w:footnoteReference w:id="32"/>
      </w:r>
      <w:r w:rsidR="00D518A8">
        <w:rPr>
          <w:rFonts w:ascii="Times New Roman" w:hAnsi="Times New Roman"/>
          <w:sz w:val="24"/>
          <w:szCs w:val="24"/>
        </w:rPr>
        <w:t>, governments must ensure that nothing stops girls and women from enjoying their rights (such as stereotypes about girls and women</w:t>
      </w:r>
      <w:r w:rsidR="004A7453">
        <w:rPr>
          <w:rFonts w:ascii="Times New Roman" w:hAnsi="Times New Roman"/>
          <w:sz w:val="24"/>
          <w:szCs w:val="24"/>
        </w:rPr>
        <w:t>)</w:t>
      </w:r>
      <w:r w:rsidR="00D518A8">
        <w:rPr>
          <w:rFonts w:ascii="Times New Roman" w:hAnsi="Times New Roman"/>
          <w:sz w:val="24"/>
          <w:szCs w:val="24"/>
        </w:rPr>
        <w:t>.</w:t>
      </w:r>
      <w:r w:rsidR="004A7453">
        <w:rPr>
          <w:rFonts w:ascii="Times New Roman" w:hAnsi="Times New Roman"/>
          <w:sz w:val="24"/>
          <w:szCs w:val="24"/>
        </w:rPr>
        <w:t xml:space="preserve"> </w:t>
      </w:r>
      <w:r w:rsidR="00C21B75">
        <w:rPr>
          <w:rFonts w:ascii="Times New Roman" w:hAnsi="Times New Roman"/>
          <w:sz w:val="24"/>
          <w:szCs w:val="24"/>
        </w:rPr>
        <w:t>Zimbabwe has been</w:t>
      </w:r>
      <w:r w:rsidR="00D518A8">
        <w:rPr>
          <w:rFonts w:ascii="Times New Roman" w:hAnsi="Times New Roman"/>
          <w:sz w:val="24"/>
          <w:szCs w:val="24"/>
        </w:rPr>
        <w:t xml:space="preserve"> a signatory to this inte</w:t>
      </w:r>
      <w:r w:rsidR="00C21B75">
        <w:rPr>
          <w:rFonts w:ascii="Times New Roman" w:hAnsi="Times New Roman"/>
          <w:sz w:val="24"/>
          <w:szCs w:val="24"/>
        </w:rPr>
        <w:t>rnational con</w:t>
      </w:r>
      <w:r w:rsidR="004A7453">
        <w:rPr>
          <w:rFonts w:ascii="Times New Roman" w:hAnsi="Times New Roman"/>
          <w:sz w:val="24"/>
          <w:szCs w:val="24"/>
        </w:rPr>
        <w:t>vention, since 13 May 1991.</w:t>
      </w:r>
      <w:r w:rsidR="00C21B75">
        <w:rPr>
          <w:rFonts w:ascii="Times New Roman" w:hAnsi="Times New Roman"/>
          <w:sz w:val="24"/>
          <w:szCs w:val="24"/>
        </w:rPr>
        <w:t xml:space="preserve"> By virtue of its ratific</w:t>
      </w:r>
      <w:r w:rsidR="004A7453">
        <w:rPr>
          <w:rFonts w:ascii="Times New Roman" w:hAnsi="Times New Roman"/>
          <w:sz w:val="24"/>
          <w:szCs w:val="24"/>
        </w:rPr>
        <w:t xml:space="preserve">ation of the convention, </w:t>
      </w:r>
      <w:r w:rsidR="00402D87">
        <w:rPr>
          <w:rFonts w:ascii="Times New Roman" w:hAnsi="Times New Roman"/>
          <w:sz w:val="24"/>
          <w:szCs w:val="24"/>
        </w:rPr>
        <w:t>it has</w:t>
      </w:r>
      <w:r w:rsidR="00D518A8">
        <w:rPr>
          <w:rFonts w:ascii="Times New Roman" w:hAnsi="Times New Roman"/>
          <w:sz w:val="24"/>
          <w:szCs w:val="24"/>
        </w:rPr>
        <w:t xml:space="preserve"> a duty to end discrimination faced b</w:t>
      </w:r>
      <w:r w:rsidR="00C21B75">
        <w:rPr>
          <w:rFonts w:ascii="Times New Roman" w:hAnsi="Times New Roman"/>
          <w:sz w:val="24"/>
          <w:szCs w:val="24"/>
        </w:rPr>
        <w:t>y women and gi</w:t>
      </w:r>
      <w:r w:rsidR="00D518A8">
        <w:rPr>
          <w:rFonts w:ascii="Times New Roman" w:hAnsi="Times New Roman"/>
          <w:sz w:val="24"/>
          <w:szCs w:val="24"/>
        </w:rPr>
        <w:t>r</w:t>
      </w:r>
      <w:r w:rsidR="00C21B75">
        <w:rPr>
          <w:rFonts w:ascii="Times New Roman" w:hAnsi="Times New Roman"/>
          <w:sz w:val="24"/>
          <w:szCs w:val="24"/>
        </w:rPr>
        <w:t>l</w:t>
      </w:r>
      <w:r w:rsidR="00D518A8">
        <w:rPr>
          <w:rFonts w:ascii="Times New Roman" w:hAnsi="Times New Roman"/>
          <w:sz w:val="24"/>
          <w:szCs w:val="24"/>
        </w:rPr>
        <w:t xml:space="preserve">s in this country. Discrimination had been defined as </w:t>
      </w:r>
      <w:r w:rsidR="00C21B75">
        <w:rPr>
          <w:rFonts w:ascii="Times New Roman" w:hAnsi="Times New Roman"/>
          <w:sz w:val="24"/>
          <w:szCs w:val="24"/>
        </w:rPr>
        <w:t>‘</w:t>
      </w:r>
      <w:r w:rsidR="00D518A8">
        <w:rPr>
          <w:rFonts w:ascii="Times New Roman" w:hAnsi="Times New Roman"/>
          <w:sz w:val="24"/>
          <w:szCs w:val="24"/>
        </w:rPr>
        <w:t>unfair treatment by reason of being a girl</w:t>
      </w:r>
      <w:r w:rsidR="00C21B75">
        <w:rPr>
          <w:rFonts w:ascii="Times New Roman" w:hAnsi="Times New Roman"/>
          <w:sz w:val="24"/>
          <w:szCs w:val="24"/>
        </w:rPr>
        <w:t>’</w:t>
      </w:r>
      <w:r w:rsidR="00D518A8">
        <w:rPr>
          <w:rFonts w:ascii="Times New Roman" w:hAnsi="Times New Roman"/>
          <w:sz w:val="24"/>
          <w:szCs w:val="24"/>
        </w:rPr>
        <w:t>, and in Article 5 of CEDAW, there is recognition that there are some roles that are attributed to girls</w:t>
      </w:r>
      <w:r w:rsidR="00C21B75">
        <w:rPr>
          <w:rFonts w:ascii="Times New Roman" w:hAnsi="Times New Roman"/>
          <w:sz w:val="24"/>
          <w:szCs w:val="24"/>
        </w:rPr>
        <w:t xml:space="preserve"> which are based on stereotypes, and that this is discriminatory.</w:t>
      </w:r>
      <w:r w:rsidR="00D518A8">
        <w:rPr>
          <w:rFonts w:ascii="Times New Roman" w:hAnsi="Times New Roman"/>
          <w:sz w:val="24"/>
          <w:szCs w:val="24"/>
        </w:rPr>
        <w:t xml:space="preserve"> </w:t>
      </w:r>
      <w:r w:rsidR="00A509D0">
        <w:rPr>
          <w:rFonts w:ascii="Times New Roman" w:hAnsi="Times New Roman"/>
          <w:sz w:val="24"/>
          <w:szCs w:val="24"/>
        </w:rPr>
        <w:t xml:space="preserve">Zimbabwe also </w:t>
      </w:r>
      <w:r w:rsidR="004A7453">
        <w:rPr>
          <w:rFonts w:ascii="Times New Roman" w:hAnsi="Times New Roman"/>
          <w:sz w:val="24"/>
          <w:szCs w:val="24"/>
        </w:rPr>
        <w:t>signed ACHPIRI</w:t>
      </w:r>
      <w:r w:rsidR="004A7453">
        <w:rPr>
          <w:rStyle w:val="FootnoteReference"/>
          <w:rFonts w:ascii="Times New Roman" w:hAnsi="Times New Roman"/>
          <w:sz w:val="24"/>
          <w:szCs w:val="24"/>
        </w:rPr>
        <w:footnoteReference w:id="33"/>
      </w:r>
      <w:r w:rsidR="004A7453">
        <w:rPr>
          <w:rFonts w:ascii="Times New Roman" w:hAnsi="Times New Roman"/>
          <w:sz w:val="24"/>
          <w:szCs w:val="24"/>
        </w:rPr>
        <w:t>, on 18 November 2003, and ratified it, on 15 April 2008</w:t>
      </w:r>
      <w:r w:rsidR="00BA3BD3">
        <w:rPr>
          <w:rFonts w:ascii="Times New Roman" w:hAnsi="Times New Roman"/>
          <w:sz w:val="24"/>
          <w:szCs w:val="24"/>
        </w:rPr>
        <w:t xml:space="preserve">. By implying </w:t>
      </w:r>
      <w:r w:rsidR="00A509D0">
        <w:rPr>
          <w:rFonts w:ascii="Times New Roman" w:hAnsi="Times New Roman"/>
          <w:sz w:val="24"/>
          <w:szCs w:val="24"/>
        </w:rPr>
        <w:t xml:space="preserve">that </w:t>
      </w:r>
      <w:r w:rsidR="00BA3BD3">
        <w:rPr>
          <w:rFonts w:ascii="Times New Roman" w:hAnsi="Times New Roman"/>
          <w:sz w:val="24"/>
          <w:szCs w:val="24"/>
        </w:rPr>
        <w:t xml:space="preserve">the plaintiff was in a space where women and girls </w:t>
      </w:r>
      <w:r w:rsidR="004357E7">
        <w:rPr>
          <w:rFonts w:ascii="Times New Roman" w:hAnsi="Times New Roman"/>
          <w:sz w:val="24"/>
          <w:szCs w:val="24"/>
        </w:rPr>
        <w:t>are ordinarily</w:t>
      </w:r>
      <w:r w:rsidR="00BA3BD3">
        <w:rPr>
          <w:rFonts w:ascii="Times New Roman" w:hAnsi="Times New Roman"/>
          <w:sz w:val="24"/>
          <w:szCs w:val="24"/>
        </w:rPr>
        <w:t xml:space="preserve"> viewed as prostitutes, especially if they drink beer, </w:t>
      </w:r>
      <w:r w:rsidR="004357E7">
        <w:rPr>
          <w:rFonts w:ascii="Times New Roman" w:hAnsi="Times New Roman"/>
          <w:sz w:val="24"/>
          <w:szCs w:val="24"/>
        </w:rPr>
        <w:t>first</w:t>
      </w:r>
      <w:r w:rsidR="00BA3BD3">
        <w:rPr>
          <w:rFonts w:ascii="Times New Roman" w:hAnsi="Times New Roman"/>
          <w:sz w:val="24"/>
          <w:szCs w:val="24"/>
        </w:rPr>
        <w:t xml:space="preserve"> </w:t>
      </w:r>
      <w:r w:rsidR="004357E7">
        <w:rPr>
          <w:rFonts w:ascii="Times New Roman" w:hAnsi="Times New Roman"/>
          <w:sz w:val="24"/>
          <w:szCs w:val="24"/>
        </w:rPr>
        <w:t>defendant inadvertently</w:t>
      </w:r>
      <w:r w:rsidR="00BA3BD3">
        <w:rPr>
          <w:rFonts w:ascii="Times New Roman" w:hAnsi="Times New Roman"/>
          <w:sz w:val="24"/>
          <w:szCs w:val="24"/>
        </w:rPr>
        <w:t xml:space="preserve"> discriminated against the plaintiff, because of that stereotype, which promotes gender inequality, and has a chilling effect on women or girls who are equally talented as their male count</w:t>
      </w:r>
      <w:r w:rsidR="00A509D0">
        <w:rPr>
          <w:rFonts w:ascii="Times New Roman" w:hAnsi="Times New Roman"/>
          <w:sz w:val="24"/>
          <w:szCs w:val="24"/>
        </w:rPr>
        <w:t xml:space="preserve">erparts, but end up abandoning </w:t>
      </w:r>
      <w:r w:rsidR="004357E7">
        <w:rPr>
          <w:rFonts w:ascii="Times New Roman" w:hAnsi="Times New Roman"/>
          <w:sz w:val="24"/>
          <w:szCs w:val="24"/>
        </w:rPr>
        <w:t>lucrative careers</w:t>
      </w:r>
      <w:r w:rsidR="00BA3BD3">
        <w:rPr>
          <w:rFonts w:ascii="Times New Roman" w:hAnsi="Times New Roman"/>
          <w:sz w:val="24"/>
          <w:szCs w:val="24"/>
        </w:rPr>
        <w:t xml:space="preserve"> in that industry, because of that perception.</w:t>
      </w:r>
    </w:p>
    <w:p w:rsidR="00491674" w:rsidRDefault="005F34EC" w:rsidP="0069673C">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4357E7">
        <w:rPr>
          <w:rFonts w:ascii="Times New Roman" w:hAnsi="Times New Roman"/>
          <w:sz w:val="24"/>
          <w:szCs w:val="24"/>
        </w:rPr>
        <w:t>First defendant</w:t>
      </w:r>
      <w:r w:rsidR="00D518A8">
        <w:rPr>
          <w:rFonts w:ascii="Times New Roman" w:hAnsi="Times New Roman"/>
          <w:sz w:val="24"/>
          <w:szCs w:val="24"/>
        </w:rPr>
        <w:t xml:space="preserve"> told the court that he started investigating the plaintiff’s behavior after seeing her in various nightclubs holding a bottle of black label beer. In his view nice girls don’t drink that particular brand of beer, and he concluded that plaintiff was of loose morals. </w:t>
      </w:r>
      <w:r>
        <w:rPr>
          <w:rFonts w:ascii="Times New Roman" w:hAnsi="Times New Roman"/>
          <w:sz w:val="24"/>
          <w:szCs w:val="24"/>
        </w:rPr>
        <w:t>In my view, t</w:t>
      </w:r>
      <w:r w:rsidR="00D518A8">
        <w:rPr>
          <w:rFonts w:ascii="Times New Roman" w:hAnsi="Times New Roman"/>
          <w:sz w:val="24"/>
          <w:szCs w:val="24"/>
        </w:rPr>
        <w:t xml:space="preserve">hat is a gender stereotype, and it brings into question what the role of law and justice is, in achieving gender equality. </w:t>
      </w:r>
      <w:r w:rsidR="004357E7">
        <w:rPr>
          <w:rFonts w:ascii="Times New Roman" w:hAnsi="Times New Roman"/>
          <w:sz w:val="24"/>
          <w:szCs w:val="24"/>
        </w:rPr>
        <w:t>First defendant</w:t>
      </w:r>
      <w:r w:rsidR="00D518A8">
        <w:rPr>
          <w:rFonts w:ascii="Times New Roman" w:hAnsi="Times New Roman"/>
          <w:sz w:val="24"/>
          <w:szCs w:val="24"/>
        </w:rPr>
        <w:t xml:space="preserve"> did not see fit to investigate any of plaintiff’s male counterparts who obviously also frequented these nightclubs while plying their trade, they are artistes, singers, who can be engaged to sing anywhere even in nightclubs</w:t>
      </w:r>
      <w:r w:rsidR="004E7BCD">
        <w:rPr>
          <w:rFonts w:ascii="Times New Roman" w:hAnsi="Times New Roman"/>
          <w:sz w:val="24"/>
          <w:szCs w:val="24"/>
        </w:rPr>
        <w:t xml:space="preserve">. The legal sphere has penetrated into many aspects of people’s public and private social spheres, and achieving gender equality is a developmental goal that law and justice should aspire towards. </w:t>
      </w:r>
    </w:p>
    <w:p w:rsidR="00036AB4" w:rsidRDefault="00292605" w:rsidP="00491674">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4357E7">
        <w:rPr>
          <w:rFonts w:ascii="Times New Roman" w:hAnsi="Times New Roman"/>
          <w:sz w:val="24"/>
          <w:szCs w:val="24"/>
        </w:rPr>
        <w:t>Third defendant</w:t>
      </w:r>
      <w:r w:rsidR="006619EA">
        <w:rPr>
          <w:rFonts w:ascii="Times New Roman" w:hAnsi="Times New Roman"/>
          <w:sz w:val="24"/>
          <w:szCs w:val="24"/>
        </w:rPr>
        <w:t xml:space="preserve"> testified that he saw plaint</w:t>
      </w:r>
      <w:r w:rsidR="00BA3BD3">
        <w:rPr>
          <w:rFonts w:ascii="Times New Roman" w:hAnsi="Times New Roman"/>
          <w:sz w:val="24"/>
          <w:szCs w:val="24"/>
        </w:rPr>
        <w:t>iff smoke mbanj</w:t>
      </w:r>
      <w:r w:rsidR="006619EA">
        <w:rPr>
          <w:rFonts w:ascii="Times New Roman" w:hAnsi="Times New Roman"/>
          <w:sz w:val="24"/>
          <w:szCs w:val="24"/>
        </w:rPr>
        <w:t xml:space="preserve">e once, and that he has seen her drunk more than ten times over the space of a few years. The </w:t>
      </w:r>
      <w:r w:rsidR="00BA3BD3">
        <w:rPr>
          <w:rFonts w:ascii="Times New Roman" w:hAnsi="Times New Roman"/>
          <w:sz w:val="24"/>
          <w:szCs w:val="24"/>
        </w:rPr>
        <w:t>court accepts that his testimony</w:t>
      </w:r>
      <w:r w:rsidR="006619EA">
        <w:rPr>
          <w:rFonts w:ascii="Times New Roman" w:hAnsi="Times New Roman"/>
          <w:sz w:val="24"/>
          <w:szCs w:val="24"/>
        </w:rPr>
        <w:t xml:space="preserve"> might be true. Does this evidence show addiction to alcohol, mbanje and other hard </w:t>
      </w:r>
      <w:proofErr w:type="gramStart"/>
      <w:r w:rsidR="006619EA">
        <w:rPr>
          <w:rFonts w:ascii="Times New Roman" w:hAnsi="Times New Roman"/>
          <w:sz w:val="24"/>
          <w:szCs w:val="24"/>
        </w:rPr>
        <w:t>drugs.</w:t>
      </w:r>
      <w:proofErr w:type="gramEnd"/>
      <w:r w:rsidR="005F34EC">
        <w:rPr>
          <w:rFonts w:ascii="Times New Roman" w:hAnsi="Times New Roman"/>
          <w:sz w:val="24"/>
          <w:szCs w:val="24"/>
        </w:rPr>
        <w:t xml:space="preserve"> </w:t>
      </w:r>
      <w:r w:rsidR="006619EA">
        <w:rPr>
          <w:rFonts w:ascii="Times New Roman" w:hAnsi="Times New Roman"/>
          <w:sz w:val="24"/>
          <w:szCs w:val="24"/>
        </w:rPr>
        <w:t xml:space="preserve"> In my opinion, it does not. It is insufficient to support such a finding.</w:t>
      </w:r>
      <w:r w:rsidR="00D873AB">
        <w:rPr>
          <w:rFonts w:ascii="Times New Roman" w:hAnsi="Times New Roman"/>
          <w:sz w:val="24"/>
          <w:szCs w:val="24"/>
        </w:rPr>
        <w:t xml:space="preserve"> T</w:t>
      </w:r>
      <w:r w:rsidR="0069673C">
        <w:rPr>
          <w:rFonts w:ascii="Times New Roman" w:hAnsi="Times New Roman"/>
          <w:sz w:val="24"/>
          <w:szCs w:val="24"/>
        </w:rPr>
        <w:t>here was no truth to the allegation that plaintiff was an addict, b</w:t>
      </w:r>
      <w:r w:rsidR="00130E94">
        <w:rPr>
          <w:rFonts w:ascii="Times New Roman" w:hAnsi="Times New Roman"/>
          <w:sz w:val="24"/>
          <w:szCs w:val="24"/>
        </w:rPr>
        <w:t>earing in mind that to be addicted means, “…to devote or apply habitually to a practice”.</w:t>
      </w:r>
      <w:r w:rsidR="00130E94">
        <w:rPr>
          <w:rStyle w:val="FootnoteReference"/>
          <w:rFonts w:ascii="Times New Roman" w:hAnsi="Times New Roman"/>
          <w:sz w:val="24"/>
          <w:szCs w:val="24"/>
        </w:rPr>
        <w:footnoteReference w:id="34"/>
      </w:r>
      <w:r w:rsidR="00491674">
        <w:rPr>
          <w:rFonts w:ascii="Times New Roman" w:hAnsi="Times New Roman"/>
          <w:sz w:val="24"/>
          <w:szCs w:val="24"/>
        </w:rPr>
        <w:t xml:space="preserve"> </w:t>
      </w:r>
      <w:r w:rsidR="00D873AB">
        <w:rPr>
          <w:rFonts w:ascii="Times New Roman" w:hAnsi="Times New Roman"/>
          <w:sz w:val="24"/>
          <w:szCs w:val="24"/>
        </w:rPr>
        <w:t xml:space="preserve">It is noteworthy that the minutes of the urban groovers association which were touted as the basis for the allegations in the article, were of a meeting that took place in 2010. The article was written a year later, </w:t>
      </w:r>
      <w:r w:rsidR="00402D87">
        <w:rPr>
          <w:rFonts w:ascii="Times New Roman" w:hAnsi="Times New Roman"/>
          <w:sz w:val="24"/>
          <w:szCs w:val="24"/>
        </w:rPr>
        <w:t>and</w:t>
      </w:r>
      <w:r w:rsidR="00D873AB">
        <w:rPr>
          <w:rFonts w:ascii="Times New Roman" w:hAnsi="Times New Roman"/>
          <w:sz w:val="24"/>
          <w:szCs w:val="24"/>
        </w:rPr>
        <w:t xml:space="preserve"> </w:t>
      </w:r>
      <w:r w:rsidR="004357E7">
        <w:rPr>
          <w:rFonts w:ascii="Times New Roman" w:hAnsi="Times New Roman"/>
          <w:sz w:val="24"/>
          <w:szCs w:val="24"/>
        </w:rPr>
        <w:t>third</w:t>
      </w:r>
      <w:r w:rsidR="00D873AB">
        <w:rPr>
          <w:rFonts w:ascii="Times New Roman" w:hAnsi="Times New Roman"/>
          <w:sz w:val="24"/>
          <w:szCs w:val="24"/>
        </w:rPr>
        <w:t xml:space="preserve"> defendant had still not made good his promise to check the plaintiff into a rehabilitation centre. The evidence before the court, which was accepted by the court, is that the minutes of the urban groovers association mentioned plaintiff in the context of excessive consumption of alcohol, and were tampered with to include a reference to mbanje and other hard drugs, in order to give 3</w:t>
      </w:r>
      <w:r w:rsidR="00D873AB" w:rsidRPr="00D873AB">
        <w:rPr>
          <w:rFonts w:ascii="Times New Roman" w:hAnsi="Times New Roman"/>
          <w:sz w:val="24"/>
          <w:szCs w:val="24"/>
          <w:vertAlign w:val="superscript"/>
        </w:rPr>
        <w:t>rd</w:t>
      </w:r>
      <w:r w:rsidR="00D873AB">
        <w:rPr>
          <w:rFonts w:ascii="Times New Roman" w:hAnsi="Times New Roman"/>
          <w:sz w:val="24"/>
          <w:szCs w:val="24"/>
        </w:rPr>
        <w:t xml:space="preserve"> defendant a basis for the article</w:t>
      </w:r>
      <w:r w:rsidR="002F37FD">
        <w:rPr>
          <w:rFonts w:ascii="Times New Roman" w:hAnsi="Times New Roman"/>
          <w:sz w:val="24"/>
          <w:szCs w:val="24"/>
        </w:rPr>
        <w:t xml:space="preserve">. </w:t>
      </w:r>
      <w:r w:rsidR="00D873AB">
        <w:rPr>
          <w:rFonts w:ascii="Times New Roman" w:hAnsi="Times New Roman"/>
          <w:sz w:val="24"/>
          <w:szCs w:val="24"/>
        </w:rPr>
        <w:t xml:space="preserve">This conduct, or conspiracy, between the </w:t>
      </w:r>
      <w:r w:rsidR="004357E7">
        <w:rPr>
          <w:rFonts w:ascii="Times New Roman" w:hAnsi="Times New Roman"/>
          <w:sz w:val="24"/>
          <w:szCs w:val="24"/>
        </w:rPr>
        <w:t>first</w:t>
      </w:r>
      <w:r w:rsidR="00D873AB">
        <w:rPr>
          <w:rFonts w:ascii="Times New Roman" w:hAnsi="Times New Roman"/>
          <w:sz w:val="24"/>
          <w:szCs w:val="24"/>
        </w:rPr>
        <w:t xml:space="preserve"> and </w:t>
      </w:r>
      <w:r w:rsidR="004357E7">
        <w:rPr>
          <w:rFonts w:ascii="Times New Roman" w:hAnsi="Times New Roman"/>
          <w:sz w:val="24"/>
          <w:szCs w:val="24"/>
        </w:rPr>
        <w:t>third</w:t>
      </w:r>
      <w:r w:rsidR="00D873AB">
        <w:rPr>
          <w:rFonts w:ascii="Times New Roman" w:hAnsi="Times New Roman"/>
          <w:sz w:val="24"/>
          <w:szCs w:val="24"/>
        </w:rPr>
        <w:t xml:space="preserve"> defendants, is unethical, unconscionable, and the main reason why the defence of fair comment cannot be availed to them. </w:t>
      </w:r>
      <w:proofErr w:type="gramStart"/>
      <w:r w:rsidR="004357E7">
        <w:rPr>
          <w:rFonts w:ascii="Times New Roman" w:hAnsi="Times New Roman"/>
          <w:sz w:val="24"/>
          <w:szCs w:val="24"/>
        </w:rPr>
        <w:t xml:space="preserve">First </w:t>
      </w:r>
      <w:r w:rsidR="00D1654A">
        <w:rPr>
          <w:rFonts w:ascii="Times New Roman" w:hAnsi="Times New Roman"/>
          <w:sz w:val="24"/>
          <w:szCs w:val="24"/>
        </w:rPr>
        <w:t xml:space="preserve"> defendant</w:t>
      </w:r>
      <w:proofErr w:type="gramEnd"/>
      <w:r w:rsidR="00D1654A">
        <w:rPr>
          <w:rFonts w:ascii="Times New Roman" w:hAnsi="Times New Roman"/>
          <w:sz w:val="24"/>
          <w:szCs w:val="24"/>
        </w:rPr>
        <w:t xml:space="preserve"> clearly tried, and failed to get an interview from plaintiff, at Roki’s house. Yet he colluded with his photographer an</w:t>
      </w:r>
      <w:r w:rsidR="00BA3BD3">
        <w:rPr>
          <w:rFonts w:ascii="Times New Roman" w:hAnsi="Times New Roman"/>
          <w:sz w:val="24"/>
          <w:szCs w:val="24"/>
        </w:rPr>
        <w:t xml:space="preserve">d </w:t>
      </w:r>
      <w:r w:rsidR="00402D87">
        <w:rPr>
          <w:rFonts w:ascii="Times New Roman" w:hAnsi="Times New Roman"/>
          <w:sz w:val="24"/>
          <w:szCs w:val="24"/>
        </w:rPr>
        <w:t>surreptitiously</w:t>
      </w:r>
      <w:r w:rsidR="00BA3BD3">
        <w:rPr>
          <w:rFonts w:ascii="Times New Roman" w:hAnsi="Times New Roman"/>
          <w:sz w:val="24"/>
          <w:szCs w:val="24"/>
        </w:rPr>
        <w:t xml:space="preserve"> took the four</w:t>
      </w:r>
      <w:r w:rsidR="00D1654A">
        <w:rPr>
          <w:rFonts w:ascii="Times New Roman" w:hAnsi="Times New Roman"/>
          <w:sz w:val="24"/>
          <w:szCs w:val="24"/>
        </w:rPr>
        <w:t xml:space="preserve"> pictures that were published together with the article, </w:t>
      </w:r>
      <w:r w:rsidR="00BA3BD3">
        <w:rPr>
          <w:rFonts w:ascii="Times New Roman" w:hAnsi="Times New Roman"/>
          <w:sz w:val="24"/>
          <w:szCs w:val="24"/>
        </w:rPr>
        <w:t xml:space="preserve">in typical </w:t>
      </w:r>
      <w:r w:rsidR="00D1654A">
        <w:rPr>
          <w:rFonts w:ascii="Times New Roman" w:hAnsi="Times New Roman"/>
          <w:sz w:val="24"/>
          <w:szCs w:val="24"/>
        </w:rPr>
        <w:t>paparazzi style. He violated her right to privacy, especially after she declined to give him an interview.</w:t>
      </w:r>
      <w:r w:rsidR="002F37FD">
        <w:rPr>
          <w:rFonts w:ascii="Times New Roman" w:hAnsi="Times New Roman"/>
          <w:sz w:val="24"/>
          <w:szCs w:val="24"/>
        </w:rPr>
        <w:t xml:space="preserve"> </w:t>
      </w:r>
    </w:p>
    <w:p w:rsidR="00105325" w:rsidRPr="005242DA" w:rsidRDefault="00805BC4" w:rsidP="00491674">
      <w:pPr>
        <w:spacing w:after="0" w:line="360" w:lineRule="auto"/>
        <w:ind w:firstLine="720"/>
        <w:jc w:val="both"/>
        <w:rPr>
          <w:rFonts w:ascii="Times New Roman" w:hAnsi="Times New Roman"/>
          <w:sz w:val="24"/>
          <w:szCs w:val="24"/>
        </w:rPr>
      </w:pPr>
      <w:r>
        <w:rPr>
          <w:rFonts w:ascii="Times New Roman" w:hAnsi="Times New Roman"/>
          <w:sz w:val="24"/>
          <w:szCs w:val="24"/>
        </w:rPr>
        <w:t xml:space="preserve"> It ha</w:t>
      </w:r>
      <w:r w:rsidR="00036AB4">
        <w:rPr>
          <w:rFonts w:ascii="Times New Roman" w:hAnsi="Times New Roman"/>
          <w:sz w:val="24"/>
          <w:szCs w:val="24"/>
        </w:rPr>
        <w:t xml:space="preserve">s been held by this court that </w:t>
      </w:r>
      <w:r>
        <w:rPr>
          <w:rFonts w:ascii="Times New Roman" w:hAnsi="Times New Roman"/>
          <w:sz w:val="24"/>
          <w:szCs w:val="24"/>
        </w:rPr>
        <w:t xml:space="preserve">“A false story cannot be substantially true…no justification or public interest was served in writing and publishing a false story. The defences of </w:t>
      </w:r>
      <w:r>
        <w:rPr>
          <w:rFonts w:ascii="Times New Roman" w:hAnsi="Times New Roman"/>
          <w:sz w:val="24"/>
          <w:szCs w:val="24"/>
        </w:rPr>
        <w:lastRenderedPageBreak/>
        <w:t xml:space="preserve">justification and public interest are grounded in the truth”. See </w:t>
      </w:r>
      <w:r>
        <w:rPr>
          <w:rFonts w:ascii="Times New Roman" w:hAnsi="Times New Roman"/>
          <w:i/>
          <w:sz w:val="24"/>
          <w:szCs w:val="24"/>
        </w:rPr>
        <w:t xml:space="preserve">Manyanga </w:t>
      </w:r>
      <w:r w:rsidRPr="004357E7">
        <w:rPr>
          <w:rFonts w:ascii="Times New Roman" w:hAnsi="Times New Roman"/>
          <w:sz w:val="24"/>
          <w:szCs w:val="24"/>
        </w:rPr>
        <w:t>v</w:t>
      </w:r>
      <w:r>
        <w:rPr>
          <w:rFonts w:ascii="Times New Roman" w:hAnsi="Times New Roman"/>
          <w:i/>
          <w:sz w:val="24"/>
          <w:szCs w:val="24"/>
        </w:rPr>
        <w:t xml:space="preserve"> Mpofu &amp; </w:t>
      </w:r>
      <w:proofErr w:type="gramStart"/>
      <w:r>
        <w:rPr>
          <w:rFonts w:ascii="Times New Roman" w:hAnsi="Times New Roman"/>
          <w:i/>
          <w:sz w:val="24"/>
          <w:szCs w:val="24"/>
        </w:rPr>
        <w:t xml:space="preserve">Ors </w:t>
      </w:r>
      <w:r>
        <w:rPr>
          <w:rStyle w:val="FootnoteReference"/>
          <w:rFonts w:ascii="Times New Roman" w:hAnsi="Times New Roman"/>
          <w:i/>
          <w:sz w:val="24"/>
          <w:szCs w:val="24"/>
        </w:rPr>
        <w:footnoteReference w:id="35"/>
      </w:r>
      <w:proofErr w:type="gramEnd"/>
      <w:r>
        <w:rPr>
          <w:rFonts w:ascii="Times New Roman" w:hAnsi="Times New Roman"/>
          <w:i/>
          <w:sz w:val="24"/>
          <w:szCs w:val="24"/>
        </w:rPr>
        <w:t xml:space="preserve"> </w:t>
      </w:r>
      <w:r w:rsidR="00491674">
        <w:rPr>
          <w:rFonts w:ascii="Times New Roman" w:hAnsi="Times New Roman"/>
          <w:i/>
          <w:sz w:val="24"/>
          <w:szCs w:val="24"/>
        </w:rPr>
        <w:t xml:space="preserve">. </w:t>
      </w:r>
      <w:r w:rsidRPr="00805BC4">
        <w:rPr>
          <w:rFonts w:ascii="Times New Roman" w:hAnsi="Times New Roman"/>
          <w:sz w:val="24"/>
          <w:szCs w:val="24"/>
        </w:rPr>
        <w:t>Where the article is based on t</w:t>
      </w:r>
      <w:r w:rsidR="00892A36">
        <w:rPr>
          <w:rFonts w:ascii="Times New Roman" w:hAnsi="Times New Roman"/>
          <w:sz w:val="24"/>
          <w:szCs w:val="24"/>
        </w:rPr>
        <w:t xml:space="preserve">ruth and an opinion is expressly </w:t>
      </w:r>
      <w:r w:rsidRPr="00805BC4">
        <w:rPr>
          <w:rFonts w:ascii="Times New Roman" w:hAnsi="Times New Roman"/>
          <w:sz w:val="24"/>
          <w:szCs w:val="24"/>
        </w:rPr>
        <w:t>stated as such, and the comment is fair and in the public interest, and the report is balanced and no</w:t>
      </w:r>
      <w:r w:rsidR="002F37FD">
        <w:rPr>
          <w:rFonts w:ascii="Times New Roman" w:hAnsi="Times New Roman"/>
          <w:sz w:val="24"/>
          <w:szCs w:val="24"/>
        </w:rPr>
        <w:t>t biased,</w:t>
      </w:r>
      <w:r w:rsidR="00A509D0">
        <w:rPr>
          <w:rFonts w:ascii="Times New Roman" w:hAnsi="Times New Roman"/>
          <w:sz w:val="24"/>
          <w:szCs w:val="24"/>
        </w:rPr>
        <w:t xml:space="preserve"> </w:t>
      </w:r>
      <w:r w:rsidR="00892A36">
        <w:rPr>
          <w:rFonts w:ascii="Times New Roman" w:hAnsi="Times New Roman"/>
          <w:sz w:val="24"/>
          <w:szCs w:val="24"/>
        </w:rPr>
        <w:t>it is m</w:t>
      </w:r>
      <w:r w:rsidR="00BA3BD3">
        <w:rPr>
          <w:rFonts w:ascii="Times New Roman" w:hAnsi="Times New Roman"/>
          <w:sz w:val="24"/>
          <w:szCs w:val="24"/>
        </w:rPr>
        <w:t>y view that, in that case, that</w:t>
      </w:r>
      <w:r w:rsidR="00A509D0">
        <w:rPr>
          <w:rFonts w:ascii="Times New Roman" w:hAnsi="Times New Roman"/>
          <w:sz w:val="24"/>
          <w:szCs w:val="24"/>
        </w:rPr>
        <w:t xml:space="preserve"> article is</w:t>
      </w:r>
      <w:r w:rsidR="00892A36">
        <w:rPr>
          <w:rFonts w:ascii="Times New Roman" w:hAnsi="Times New Roman"/>
          <w:sz w:val="24"/>
          <w:szCs w:val="24"/>
        </w:rPr>
        <w:t xml:space="preserve"> a publisher’s dream.</w:t>
      </w:r>
    </w:p>
    <w:p w:rsidR="00292605" w:rsidRDefault="00306E47" w:rsidP="00A509D0">
      <w:pPr>
        <w:spacing w:after="0" w:line="360" w:lineRule="auto"/>
        <w:jc w:val="both"/>
        <w:rPr>
          <w:rFonts w:ascii="Times New Roman" w:hAnsi="Times New Roman"/>
          <w:sz w:val="24"/>
          <w:szCs w:val="24"/>
        </w:rPr>
      </w:pPr>
      <w:r>
        <w:rPr>
          <w:rFonts w:ascii="Times New Roman" w:hAnsi="Times New Roman"/>
          <w:sz w:val="24"/>
          <w:szCs w:val="24"/>
        </w:rPr>
        <w:t xml:space="preserve">                 </w:t>
      </w:r>
      <w:r w:rsidR="00D1654A">
        <w:rPr>
          <w:rFonts w:ascii="Times New Roman" w:hAnsi="Times New Roman"/>
          <w:sz w:val="24"/>
          <w:szCs w:val="24"/>
        </w:rPr>
        <w:t xml:space="preserve">The final matter for determination is </w:t>
      </w:r>
      <w:r w:rsidR="005E7DE7">
        <w:rPr>
          <w:rFonts w:ascii="Times New Roman" w:hAnsi="Times New Roman"/>
          <w:sz w:val="24"/>
          <w:szCs w:val="24"/>
        </w:rPr>
        <w:t>assessment of the</w:t>
      </w:r>
      <w:r w:rsidR="00D1654A">
        <w:rPr>
          <w:rFonts w:ascii="Times New Roman" w:hAnsi="Times New Roman"/>
          <w:sz w:val="24"/>
          <w:szCs w:val="24"/>
        </w:rPr>
        <w:t xml:space="preserve"> quantum of damages</w:t>
      </w:r>
      <w:r w:rsidR="005E7DE7">
        <w:rPr>
          <w:rFonts w:ascii="Times New Roman" w:hAnsi="Times New Roman"/>
          <w:sz w:val="24"/>
          <w:szCs w:val="24"/>
        </w:rPr>
        <w:t>.</w:t>
      </w:r>
      <w:r>
        <w:rPr>
          <w:rFonts w:ascii="Times New Roman" w:hAnsi="Times New Roman"/>
          <w:sz w:val="24"/>
          <w:szCs w:val="24"/>
        </w:rPr>
        <w:t xml:space="preserve"> </w:t>
      </w:r>
      <w:r w:rsidR="005E7DE7">
        <w:rPr>
          <w:rFonts w:ascii="Times New Roman" w:hAnsi="Times New Roman"/>
          <w:sz w:val="24"/>
          <w:szCs w:val="24"/>
        </w:rPr>
        <w:t xml:space="preserve">Damages in this jurisdiction have remained </w:t>
      </w:r>
      <w:proofErr w:type="gramStart"/>
      <w:r w:rsidR="005E7DE7">
        <w:rPr>
          <w:rFonts w:ascii="Times New Roman" w:hAnsi="Times New Roman"/>
          <w:sz w:val="24"/>
          <w:szCs w:val="24"/>
        </w:rPr>
        <w:t>modest</w:t>
      </w:r>
      <w:r w:rsidR="00805BC4">
        <w:rPr>
          <w:rFonts w:ascii="Times New Roman" w:hAnsi="Times New Roman"/>
          <w:sz w:val="24"/>
          <w:szCs w:val="24"/>
        </w:rPr>
        <w:t>,</w:t>
      </w:r>
      <w:proofErr w:type="gramEnd"/>
      <w:r w:rsidR="00805BC4">
        <w:rPr>
          <w:rFonts w:ascii="Times New Roman" w:hAnsi="Times New Roman"/>
          <w:sz w:val="24"/>
          <w:szCs w:val="24"/>
        </w:rPr>
        <w:t xml:space="preserve"> see </w:t>
      </w:r>
      <w:r w:rsidR="00805BC4">
        <w:rPr>
          <w:rFonts w:ascii="Times New Roman" w:hAnsi="Times New Roman"/>
          <w:i/>
          <w:sz w:val="24"/>
          <w:szCs w:val="24"/>
        </w:rPr>
        <w:t>Tekere</w:t>
      </w:r>
      <w:r w:rsidR="00805BC4" w:rsidRPr="005242DA">
        <w:rPr>
          <w:rFonts w:ascii="Times New Roman" w:hAnsi="Times New Roman"/>
          <w:sz w:val="24"/>
          <w:szCs w:val="24"/>
        </w:rPr>
        <w:t xml:space="preserve"> v</w:t>
      </w:r>
      <w:r w:rsidR="00805BC4">
        <w:rPr>
          <w:rFonts w:ascii="Times New Roman" w:hAnsi="Times New Roman"/>
          <w:i/>
          <w:sz w:val="24"/>
          <w:szCs w:val="24"/>
        </w:rPr>
        <w:t xml:space="preserve"> Zimbabwe Newspapers, supra, Zvobgo </w:t>
      </w:r>
      <w:r w:rsidR="00805BC4" w:rsidRPr="005242DA">
        <w:rPr>
          <w:rFonts w:ascii="Times New Roman" w:hAnsi="Times New Roman"/>
          <w:sz w:val="24"/>
          <w:szCs w:val="24"/>
        </w:rPr>
        <w:t>v</w:t>
      </w:r>
      <w:r w:rsidR="00805BC4">
        <w:rPr>
          <w:rFonts w:ascii="Times New Roman" w:hAnsi="Times New Roman"/>
          <w:i/>
          <w:sz w:val="24"/>
          <w:szCs w:val="24"/>
        </w:rPr>
        <w:t xml:space="preserve"> Kingstons supra, Chinengundu </w:t>
      </w:r>
      <w:r w:rsidR="00805BC4" w:rsidRPr="00491674">
        <w:rPr>
          <w:rFonts w:ascii="Times New Roman" w:hAnsi="Times New Roman"/>
          <w:sz w:val="24"/>
          <w:szCs w:val="24"/>
        </w:rPr>
        <w:t>v</w:t>
      </w:r>
      <w:r w:rsidR="00805BC4">
        <w:rPr>
          <w:rFonts w:ascii="Times New Roman" w:hAnsi="Times New Roman"/>
          <w:i/>
          <w:sz w:val="24"/>
          <w:szCs w:val="24"/>
        </w:rPr>
        <w:t xml:space="preserve"> Modus Publications Ltd</w:t>
      </w:r>
      <w:r w:rsidR="00805BC4">
        <w:rPr>
          <w:rStyle w:val="FootnoteReference"/>
          <w:rFonts w:ascii="Times New Roman" w:hAnsi="Times New Roman"/>
          <w:i/>
          <w:sz w:val="24"/>
          <w:szCs w:val="24"/>
        </w:rPr>
        <w:footnoteReference w:id="36"/>
      </w:r>
      <w:r w:rsidR="00491674">
        <w:rPr>
          <w:rFonts w:ascii="Times New Roman" w:hAnsi="Times New Roman"/>
          <w:i/>
          <w:sz w:val="24"/>
          <w:szCs w:val="24"/>
        </w:rPr>
        <w:t xml:space="preserve">. </w:t>
      </w:r>
      <w:r w:rsidR="00892A36">
        <w:rPr>
          <w:rFonts w:ascii="Times New Roman" w:hAnsi="Times New Roman"/>
          <w:i/>
          <w:sz w:val="24"/>
          <w:szCs w:val="24"/>
        </w:rPr>
        <w:t xml:space="preserve"> </w:t>
      </w:r>
      <w:r w:rsidR="00491674">
        <w:rPr>
          <w:rFonts w:ascii="Times New Roman" w:hAnsi="Times New Roman"/>
          <w:sz w:val="24"/>
          <w:szCs w:val="24"/>
        </w:rPr>
        <w:t>T</w:t>
      </w:r>
      <w:r w:rsidR="005242DA">
        <w:rPr>
          <w:rFonts w:ascii="Times New Roman" w:hAnsi="Times New Roman"/>
          <w:sz w:val="24"/>
          <w:szCs w:val="24"/>
        </w:rPr>
        <w:t>he</w:t>
      </w:r>
      <w:r w:rsidR="00892A36">
        <w:rPr>
          <w:rFonts w:ascii="Times New Roman" w:hAnsi="Times New Roman"/>
          <w:sz w:val="24"/>
          <w:szCs w:val="24"/>
        </w:rPr>
        <w:t xml:space="preserve"> factors which a court should take into consideration in assessing an appropriate estimate of damages are settled. They include</w:t>
      </w:r>
      <w:r w:rsidR="00A509D0">
        <w:rPr>
          <w:rFonts w:ascii="Times New Roman" w:hAnsi="Times New Roman"/>
          <w:sz w:val="24"/>
          <w:szCs w:val="24"/>
        </w:rPr>
        <w:t>:</w:t>
      </w:r>
    </w:p>
    <w:p w:rsidR="00892A36" w:rsidRDefault="00892A36" w:rsidP="00CE1FC9">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The content and nature of the defamatory publication.</w:t>
      </w:r>
    </w:p>
    <w:p w:rsidR="00892A36" w:rsidRDefault="00892A36" w:rsidP="00892A3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 xml:space="preserve">The </w:t>
      </w:r>
      <w:r w:rsidR="00402D87">
        <w:rPr>
          <w:rFonts w:ascii="Times New Roman" w:hAnsi="Times New Roman"/>
          <w:sz w:val="24"/>
          <w:szCs w:val="24"/>
        </w:rPr>
        <w:t>plaintiff’s</w:t>
      </w:r>
      <w:r>
        <w:rPr>
          <w:rFonts w:ascii="Times New Roman" w:hAnsi="Times New Roman"/>
          <w:sz w:val="24"/>
          <w:szCs w:val="24"/>
        </w:rPr>
        <w:t xml:space="preserve"> standing in society.</w:t>
      </w:r>
    </w:p>
    <w:p w:rsidR="00892A36" w:rsidRDefault="00892A36" w:rsidP="00892A3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The extent of the publication.</w:t>
      </w:r>
    </w:p>
    <w:p w:rsidR="00892A36" w:rsidRDefault="00892A36" w:rsidP="00892A3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The probable consequences of the defamation.</w:t>
      </w:r>
    </w:p>
    <w:p w:rsidR="00892A36" w:rsidRDefault="00892A36" w:rsidP="00892A3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The conduct of the defendant.</w:t>
      </w:r>
    </w:p>
    <w:p w:rsidR="00892A36" w:rsidRDefault="00892A36" w:rsidP="00892A3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The recklessness of the publication.</w:t>
      </w:r>
    </w:p>
    <w:p w:rsidR="005242DA" w:rsidRDefault="00892A36" w:rsidP="004F76EB">
      <w:pPr>
        <w:numPr>
          <w:ilvl w:val="0"/>
          <w:numId w:val="8"/>
        </w:numPr>
        <w:spacing w:after="0" w:line="360" w:lineRule="auto"/>
        <w:jc w:val="both"/>
        <w:rPr>
          <w:rFonts w:ascii="Times New Roman" w:hAnsi="Times New Roman"/>
          <w:sz w:val="24"/>
          <w:szCs w:val="24"/>
        </w:rPr>
      </w:pPr>
      <w:r w:rsidRPr="005242DA">
        <w:rPr>
          <w:rFonts w:ascii="Times New Roman" w:hAnsi="Times New Roman"/>
          <w:sz w:val="24"/>
          <w:szCs w:val="24"/>
        </w:rPr>
        <w:t>The comparable awards in other defamation suits.</w:t>
      </w:r>
      <w:r w:rsidR="005242DA">
        <w:rPr>
          <w:rFonts w:ascii="Times New Roman" w:hAnsi="Times New Roman"/>
          <w:sz w:val="24"/>
          <w:szCs w:val="24"/>
        </w:rPr>
        <w:t xml:space="preserve"> </w:t>
      </w:r>
    </w:p>
    <w:p w:rsidR="00036AB4" w:rsidRPr="005242DA" w:rsidRDefault="00892A36" w:rsidP="004F76EB">
      <w:pPr>
        <w:numPr>
          <w:ilvl w:val="0"/>
          <w:numId w:val="8"/>
        </w:numPr>
        <w:spacing w:after="0" w:line="360" w:lineRule="auto"/>
        <w:jc w:val="both"/>
        <w:rPr>
          <w:rFonts w:ascii="Times New Roman" w:hAnsi="Times New Roman"/>
          <w:sz w:val="24"/>
          <w:szCs w:val="24"/>
        </w:rPr>
      </w:pPr>
      <w:r w:rsidRPr="005242DA">
        <w:rPr>
          <w:rFonts w:ascii="Times New Roman" w:hAnsi="Times New Roman"/>
          <w:sz w:val="24"/>
          <w:szCs w:val="24"/>
        </w:rPr>
        <w:t xml:space="preserve">The declining value of money. See </w:t>
      </w:r>
      <w:r w:rsidRPr="005242DA">
        <w:rPr>
          <w:rFonts w:ascii="Times New Roman" w:hAnsi="Times New Roman"/>
          <w:i/>
          <w:sz w:val="24"/>
          <w:szCs w:val="24"/>
        </w:rPr>
        <w:t>Man</w:t>
      </w:r>
      <w:r w:rsidR="00306E47" w:rsidRPr="005242DA">
        <w:rPr>
          <w:rFonts w:ascii="Times New Roman" w:hAnsi="Times New Roman"/>
          <w:i/>
          <w:sz w:val="24"/>
          <w:szCs w:val="24"/>
        </w:rPr>
        <w:t>yanga</w:t>
      </w:r>
      <w:r w:rsidRPr="005242DA">
        <w:rPr>
          <w:rFonts w:ascii="Times New Roman" w:hAnsi="Times New Roman"/>
          <w:i/>
          <w:sz w:val="24"/>
          <w:szCs w:val="24"/>
        </w:rPr>
        <w:t xml:space="preserve"> </w:t>
      </w:r>
      <w:r w:rsidRPr="005242DA">
        <w:rPr>
          <w:rFonts w:ascii="Times New Roman" w:hAnsi="Times New Roman"/>
          <w:sz w:val="24"/>
          <w:szCs w:val="24"/>
        </w:rPr>
        <w:t>v</w:t>
      </w:r>
      <w:r w:rsidRPr="005242DA">
        <w:rPr>
          <w:rFonts w:ascii="Times New Roman" w:hAnsi="Times New Roman"/>
          <w:i/>
          <w:sz w:val="24"/>
          <w:szCs w:val="24"/>
        </w:rPr>
        <w:t xml:space="preserve"> Mpofu supra @ P14, </w:t>
      </w:r>
      <w:r w:rsidR="00306E47" w:rsidRPr="005242DA">
        <w:rPr>
          <w:rFonts w:ascii="Times New Roman" w:hAnsi="Times New Roman"/>
          <w:i/>
          <w:sz w:val="24"/>
          <w:szCs w:val="24"/>
        </w:rPr>
        <w:t xml:space="preserve">Butau v Zimbabwe Newspapers, supra @ p9, Garwe </w:t>
      </w:r>
      <w:r w:rsidR="00306E47" w:rsidRPr="005242DA">
        <w:rPr>
          <w:rFonts w:ascii="Times New Roman" w:hAnsi="Times New Roman"/>
          <w:sz w:val="24"/>
          <w:szCs w:val="24"/>
        </w:rPr>
        <w:t>v</w:t>
      </w:r>
      <w:r w:rsidR="00306E47" w:rsidRPr="005242DA">
        <w:rPr>
          <w:rFonts w:ascii="Times New Roman" w:hAnsi="Times New Roman"/>
          <w:i/>
          <w:sz w:val="24"/>
          <w:szCs w:val="24"/>
        </w:rPr>
        <w:t xml:space="preserve"> Zimind Publishers (Pvt) Ltd &amp; Ors</w:t>
      </w:r>
      <w:r w:rsidR="00306E47">
        <w:rPr>
          <w:rStyle w:val="FootnoteReference"/>
          <w:rFonts w:ascii="Times New Roman" w:hAnsi="Times New Roman"/>
          <w:i/>
          <w:sz w:val="24"/>
          <w:szCs w:val="24"/>
        </w:rPr>
        <w:footnoteReference w:id="37"/>
      </w:r>
      <w:r w:rsidR="00306E47" w:rsidRPr="005242DA">
        <w:rPr>
          <w:rFonts w:ascii="Times New Roman" w:hAnsi="Times New Roman"/>
          <w:i/>
          <w:sz w:val="24"/>
          <w:szCs w:val="24"/>
        </w:rPr>
        <w:t xml:space="preserve">, Chivasa </w:t>
      </w:r>
      <w:r w:rsidR="00306E47" w:rsidRPr="005242DA">
        <w:rPr>
          <w:rFonts w:ascii="Times New Roman" w:hAnsi="Times New Roman"/>
          <w:sz w:val="24"/>
          <w:szCs w:val="24"/>
        </w:rPr>
        <w:t xml:space="preserve">v </w:t>
      </w:r>
      <w:r w:rsidR="00306E47" w:rsidRPr="005242DA">
        <w:rPr>
          <w:rFonts w:ascii="Times New Roman" w:hAnsi="Times New Roman"/>
          <w:i/>
          <w:sz w:val="24"/>
          <w:szCs w:val="24"/>
        </w:rPr>
        <w:t>Nyamayaro &amp; 2 Ors</w:t>
      </w:r>
      <w:r w:rsidR="00306E47">
        <w:rPr>
          <w:rStyle w:val="FootnoteReference"/>
          <w:rFonts w:ascii="Times New Roman" w:hAnsi="Times New Roman"/>
          <w:i/>
          <w:sz w:val="24"/>
          <w:szCs w:val="24"/>
        </w:rPr>
        <w:footnoteReference w:id="38"/>
      </w:r>
    </w:p>
    <w:p w:rsidR="00CE1FC9" w:rsidRDefault="00306E47" w:rsidP="004F76EB">
      <w:pPr>
        <w:spacing w:after="0" w:line="360" w:lineRule="auto"/>
        <w:jc w:val="both"/>
        <w:rPr>
          <w:rFonts w:ascii="Times New Roman" w:hAnsi="Times New Roman"/>
          <w:sz w:val="24"/>
          <w:szCs w:val="24"/>
        </w:rPr>
      </w:pPr>
      <w:r>
        <w:rPr>
          <w:rFonts w:ascii="Times New Roman" w:hAnsi="Times New Roman"/>
          <w:sz w:val="24"/>
          <w:szCs w:val="24"/>
        </w:rPr>
        <w:t xml:space="preserve">               In this case the content and the nature of the defamatory publication was sensational and scandalous, more suitable to </w:t>
      </w:r>
      <w:r w:rsidR="00491674">
        <w:rPr>
          <w:rFonts w:ascii="Times New Roman" w:hAnsi="Times New Roman"/>
          <w:sz w:val="24"/>
          <w:szCs w:val="24"/>
        </w:rPr>
        <w:t xml:space="preserve">other </w:t>
      </w:r>
      <w:r>
        <w:rPr>
          <w:rFonts w:ascii="Times New Roman" w:hAnsi="Times New Roman"/>
          <w:sz w:val="24"/>
          <w:szCs w:val="24"/>
        </w:rPr>
        <w:t xml:space="preserve">scandal mongering publications that are in circulation than to a leading and well established family newspaper such as the Sunday Mail. </w:t>
      </w:r>
      <w:r w:rsidR="00402D87">
        <w:rPr>
          <w:rFonts w:ascii="Times New Roman" w:hAnsi="Times New Roman"/>
          <w:sz w:val="24"/>
          <w:szCs w:val="24"/>
        </w:rPr>
        <w:t>The content of the defamatory</w:t>
      </w:r>
      <w:r w:rsidR="00A509D0">
        <w:rPr>
          <w:rFonts w:ascii="Times New Roman" w:hAnsi="Times New Roman"/>
          <w:sz w:val="24"/>
          <w:szCs w:val="24"/>
        </w:rPr>
        <w:t xml:space="preserve"> publication was largely untrue. </w:t>
      </w:r>
      <w:r w:rsidR="004555A5">
        <w:rPr>
          <w:rFonts w:ascii="Times New Roman" w:hAnsi="Times New Roman"/>
          <w:sz w:val="24"/>
          <w:szCs w:val="24"/>
        </w:rPr>
        <w:t xml:space="preserve">It was accepted during the trial that the Sunday mail is a widely circulated newspaper in Zimbabwe, and that in 2011, it was circulated online and reached audiences abroad. </w:t>
      </w:r>
      <w:r w:rsidR="00CE1FC9">
        <w:rPr>
          <w:rFonts w:ascii="Times New Roman" w:hAnsi="Times New Roman"/>
          <w:sz w:val="24"/>
          <w:szCs w:val="24"/>
        </w:rPr>
        <w:t xml:space="preserve"> </w:t>
      </w:r>
      <w:r w:rsidR="00A509D0">
        <w:rPr>
          <w:rFonts w:ascii="Times New Roman" w:hAnsi="Times New Roman"/>
          <w:sz w:val="24"/>
          <w:szCs w:val="24"/>
        </w:rPr>
        <w:t xml:space="preserve">The evidence which was accepted by the court is that </w:t>
      </w:r>
      <w:proofErr w:type="gramStart"/>
      <w:r w:rsidR="00A509D0">
        <w:rPr>
          <w:rFonts w:ascii="Times New Roman" w:hAnsi="Times New Roman"/>
          <w:sz w:val="24"/>
          <w:szCs w:val="24"/>
        </w:rPr>
        <w:t>the  consequences</w:t>
      </w:r>
      <w:proofErr w:type="gramEnd"/>
      <w:r w:rsidR="00A509D0">
        <w:rPr>
          <w:rFonts w:ascii="Times New Roman" w:hAnsi="Times New Roman"/>
          <w:sz w:val="24"/>
          <w:szCs w:val="24"/>
        </w:rPr>
        <w:t xml:space="preserve"> of</w:t>
      </w:r>
      <w:r w:rsidR="004555A5">
        <w:rPr>
          <w:rFonts w:ascii="Times New Roman" w:hAnsi="Times New Roman"/>
          <w:sz w:val="24"/>
          <w:szCs w:val="24"/>
        </w:rPr>
        <w:t xml:space="preserve"> the defamation touched plaintiff, whose musical career has now stagnated, it turned her into a recluse when she became a </w:t>
      </w:r>
      <w:r w:rsidR="00402D87">
        <w:rPr>
          <w:rFonts w:ascii="Times New Roman" w:hAnsi="Times New Roman"/>
          <w:sz w:val="24"/>
          <w:szCs w:val="24"/>
        </w:rPr>
        <w:t>laughing</w:t>
      </w:r>
      <w:r w:rsidR="004555A5">
        <w:rPr>
          <w:rFonts w:ascii="Times New Roman" w:hAnsi="Times New Roman"/>
          <w:sz w:val="24"/>
          <w:szCs w:val="24"/>
        </w:rPr>
        <w:t xml:space="preserve"> stock, was ridiculed in public at the </w:t>
      </w:r>
      <w:r w:rsidR="004555A5">
        <w:rPr>
          <w:rFonts w:ascii="Times New Roman" w:hAnsi="Times New Roman"/>
          <w:sz w:val="24"/>
          <w:szCs w:val="24"/>
        </w:rPr>
        <w:lastRenderedPageBreak/>
        <w:t>supermarket and while using public transport, her fans expressed disappointment via social media, her extended family, her in laws</w:t>
      </w:r>
      <w:r w:rsidR="00A509D0">
        <w:rPr>
          <w:rFonts w:ascii="Times New Roman" w:hAnsi="Times New Roman"/>
          <w:sz w:val="24"/>
          <w:szCs w:val="24"/>
        </w:rPr>
        <w:t>,</w:t>
      </w:r>
      <w:r w:rsidR="004555A5">
        <w:rPr>
          <w:rFonts w:ascii="Times New Roman" w:hAnsi="Times New Roman"/>
          <w:sz w:val="24"/>
          <w:szCs w:val="24"/>
        </w:rPr>
        <w:t xml:space="preserve"> her friends, her parents and siblings all felt that they had been brought into disrepute by the contents of the article. Her son Gabriel had been named as fatherless, which would haunt him as an adult, her husband and his family were tainted by their association with her after the article was published. </w:t>
      </w:r>
      <w:r w:rsidR="00FB5187">
        <w:rPr>
          <w:rFonts w:ascii="Times New Roman" w:hAnsi="Times New Roman"/>
          <w:sz w:val="24"/>
          <w:szCs w:val="24"/>
        </w:rPr>
        <w:t>Finally, despite being invited to do so, neither</w:t>
      </w:r>
      <w:r w:rsidR="005242DA">
        <w:rPr>
          <w:rFonts w:ascii="Times New Roman" w:hAnsi="Times New Roman"/>
          <w:sz w:val="24"/>
          <w:szCs w:val="24"/>
        </w:rPr>
        <w:t xml:space="preserve"> first</w:t>
      </w:r>
      <w:r w:rsidR="00FB5187">
        <w:rPr>
          <w:rFonts w:ascii="Times New Roman" w:hAnsi="Times New Roman"/>
          <w:sz w:val="24"/>
          <w:szCs w:val="24"/>
        </w:rPr>
        <w:t xml:space="preserve"> nor </w:t>
      </w:r>
      <w:r w:rsidR="005242DA">
        <w:rPr>
          <w:rFonts w:ascii="Times New Roman" w:hAnsi="Times New Roman"/>
          <w:sz w:val="24"/>
          <w:szCs w:val="24"/>
        </w:rPr>
        <w:t>third</w:t>
      </w:r>
      <w:r w:rsidR="00FB5187">
        <w:rPr>
          <w:rFonts w:ascii="Times New Roman" w:hAnsi="Times New Roman"/>
          <w:sz w:val="24"/>
          <w:szCs w:val="24"/>
        </w:rPr>
        <w:t xml:space="preserve"> defendants apologized to</w:t>
      </w:r>
      <w:r w:rsidR="005242DA">
        <w:rPr>
          <w:rFonts w:ascii="Times New Roman" w:hAnsi="Times New Roman"/>
          <w:sz w:val="24"/>
          <w:szCs w:val="24"/>
        </w:rPr>
        <w:t xml:space="preserve"> the</w:t>
      </w:r>
      <w:r w:rsidR="00FB5187">
        <w:rPr>
          <w:rFonts w:ascii="Times New Roman" w:hAnsi="Times New Roman"/>
          <w:sz w:val="24"/>
          <w:szCs w:val="24"/>
        </w:rPr>
        <w:t xml:space="preserve"> plaintiff. This would have mitigated damages.</w:t>
      </w:r>
    </w:p>
    <w:p w:rsidR="00A509D0" w:rsidRDefault="005242DA"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CE1FC9">
        <w:rPr>
          <w:rFonts w:ascii="Times New Roman" w:hAnsi="Times New Roman"/>
          <w:sz w:val="24"/>
          <w:szCs w:val="24"/>
        </w:rPr>
        <w:t xml:space="preserve"> </w:t>
      </w:r>
      <w:r w:rsidR="00FB5187">
        <w:rPr>
          <w:rFonts w:ascii="Times New Roman" w:hAnsi="Times New Roman"/>
          <w:sz w:val="24"/>
          <w:szCs w:val="24"/>
        </w:rPr>
        <w:t xml:space="preserve"> </w:t>
      </w:r>
      <w:r w:rsidR="004555A5">
        <w:rPr>
          <w:rFonts w:ascii="Times New Roman" w:hAnsi="Times New Roman"/>
          <w:sz w:val="24"/>
          <w:szCs w:val="24"/>
        </w:rPr>
        <w:t xml:space="preserve">The conduct of both </w:t>
      </w:r>
      <w:r>
        <w:rPr>
          <w:rFonts w:ascii="Times New Roman" w:hAnsi="Times New Roman"/>
          <w:sz w:val="24"/>
          <w:szCs w:val="24"/>
        </w:rPr>
        <w:t>first</w:t>
      </w:r>
      <w:r w:rsidR="004555A5">
        <w:rPr>
          <w:rFonts w:ascii="Times New Roman" w:hAnsi="Times New Roman"/>
          <w:sz w:val="24"/>
          <w:szCs w:val="24"/>
        </w:rPr>
        <w:t xml:space="preserve"> and </w:t>
      </w:r>
      <w:r>
        <w:rPr>
          <w:rFonts w:ascii="Times New Roman" w:hAnsi="Times New Roman"/>
          <w:sz w:val="24"/>
          <w:szCs w:val="24"/>
        </w:rPr>
        <w:t>third</w:t>
      </w:r>
      <w:r w:rsidR="004555A5">
        <w:rPr>
          <w:rFonts w:ascii="Times New Roman" w:hAnsi="Times New Roman"/>
          <w:sz w:val="24"/>
          <w:szCs w:val="24"/>
        </w:rPr>
        <w:t xml:space="preserve"> defendants was unethical, deplorable,</w:t>
      </w:r>
      <w:r w:rsidR="005031E9">
        <w:rPr>
          <w:rFonts w:ascii="Times New Roman" w:hAnsi="Times New Roman"/>
          <w:sz w:val="24"/>
          <w:szCs w:val="24"/>
        </w:rPr>
        <w:t xml:space="preserve"> </w:t>
      </w:r>
      <w:r w:rsidR="00402D87">
        <w:rPr>
          <w:rFonts w:ascii="Times New Roman" w:hAnsi="Times New Roman"/>
          <w:sz w:val="24"/>
          <w:szCs w:val="24"/>
        </w:rPr>
        <w:t>and unconscionable</w:t>
      </w:r>
      <w:r w:rsidR="004555A5">
        <w:rPr>
          <w:rFonts w:ascii="Times New Roman" w:hAnsi="Times New Roman"/>
          <w:sz w:val="24"/>
          <w:szCs w:val="24"/>
        </w:rPr>
        <w:t xml:space="preserve"> and motivated by malice. No attempt was made to investigate the story or verify with the plaintiff, her husband her siblings or her parents. Allegations of sexual abuse were made casually, only for the court to establish that they had no basis during trial. The allegation of addiction to hardcore drugs was a fabrication in its entirety. The art</w:t>
      </w:r>
      <w:r w:rsidR="00065293">
        <w:rPr>
          <w:rFonts w:ascii="Times New Roman" w:hAnsi="Times New Roman"/>
          <w:sz w:val="24"/>
          <w:szCs w:val="24"/>
        </w:rPr>
        <w:t>icle was calculated to tarnis</w:t>
      </w:r>
      <w:r w:rsidR="004555A5">
        <w:rPr>
          <w:rFonts w:ascii="Times New Roman" w:hAnsi="Times New Roman"/>
          <w:sz w:val="24"/>
          <w:szCs w:val="24"/>
        </w:rPr>
        <w:t xml:space="preserve">h plaintiff’s image and to lower her in the eyes of ordinary Zimbabweans, to bring her down from her pedestal, and leave her mired in controversy. The publication was reckless because basic journalistic </w:t>
      </w:r>
      <w:r w:rsidR="00402D87">
        <w:rPr>
          <w:rFonts w:ascii="Times New Roman" w:hAnsi="Times New Roman"/>
          <w:sz w:val="24"/>
          <w:szCs w:val="24"/>
        </w:rPr>
        <w:t>principles</w:t>
      </w:r>
      <w:r w:rsidR="004555A5">
        <w:rPr>
          <w:rFonts w:ascii="Times New Roman" w:hAnsi="Times New Roman"/>
          <w:sz w:val="24"/>
          <w:szCs w:val="24"/>
        </w:rPr>
        <w:t xml:space="preserve"> were ignored. </w:t>
      </w:r>
      <w:r>
        <w:rPr>
          <w:rFonts w:ascii="Times New Roman" w:hAnsi="Times New Roman"/>
          <w:sz w:val="24"/>
          <w:szCs w:val="24"/>
        </w:rPr>
        <w:t>Third defendant</w:t>
      </w:r>
      <w:r w:rsidR="004555A5">
        <w:rPr>
          <w:rFonts w:ascii="Times New Roman" w:hAnsi="Times New Roman"/>
          <w:sz w:val="24"/>
          <w:szCs w:val="24"/>
        </w:rPr>
        <w:t xml:space="preserve"> appears to have edited the article himself, contrary to </w:t>
      </w:r>
      <w:r>
        <w:rPr>
          <w:rFonts w:ascii="Times New Roman" w:hAnsi="Times New Roman"/>
          <w:sz w:val="24"/>
          <w:szCs w:val="24"/>
        </w:rPr>
        <w:t>second</w:t>
      </w:r>
      <w:r w:rsidR="004555A5">
        <w:rPr>
          <w:rFonts w:ascii="Times New Roman" w:hAnsi="Times New Roman"/>
          <w:sz w:val="24"/>
          <w:szCs w:val="24"/>
        </w:rPr>
        <w:t xml:space="preserve"> defendant’s policy and standing orders.</w:t>
      </w:r>
    </w:p>
    <w:p w:rsidR="00306E47" w:rsidRDefault="00065293"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5242DA">
        <w:rPr>
          <w:rFonts w:ascii="Times New Roman" w:hAnsi="Times New Roman"/>
          <w:sz w:val="24"/>
          <w:szCs w:val="24"/>
        </w:rPr>
        <w:tab/>
      </w:r>
      <w:r>
        <w:rPr>
          <w:rFonts w:ascii="Times New Roman" w:hAnsi="Times New Roman"/>
          <w:sz w:val="24"/>
          <w:szCs w:val="24"/>
        </w:rPr>
        <w:t xml:space="preserve">In the case of </w:t>
      </w:r>
      <w:r>
        <w:rPr>
          <w:rFonts w:ascii="Times New Roman" w:hAnsi="Times New Roman"/>
          <w:i/>
          <w:sz w:val="24"/>
          <w:szCs w:val="24"/>
        </w:rPr>
        <w:t xml:space="preserve">Zimbabwe Banking Corp Ltd v Mashamhanda, </w:t>
      </w:r>
      <w:r w:rsidRPr="00065293">
        <w:rPr>
          <w:rFonts w:ascii="Times New Roman" w:hAnsi="Times New Roman"/>
          <w:sz w:val="24"/>
          <w:szCs w:val="24"/>
        </w:rPr>
        <w:t>It was held that</w:t>
      </w:r>
      <w:r>
        <w:rPr>
          <w:rFonts w:ascii="Times New Roman" w:hAnsi="Times New Roman"/>
          <w:sz w:val="24"/>
          <w:szCs w:val="24"/>
        </w:rPr>
        <w:t>:</w:t>
      </w:r>
    </w:p>
    <w:p w:rsidR="00036AB4" w:rsidRDefault="00065293" w:rsidP="005242DA">
      <w:pPr>
        <w:spacing w:after="0" w:line="240" w:lineRule="auto"/>
        <w:ind w:left="720"/>
        <w:jc w:val="both"/>
        <w:rPr>
          <w:rFonts w:ascii="Times New Roman" w:hAnsi="Times New Roman"/>
          <w:sz w:val="24"/>
          <w:szCs w:val="24"/>
        </w:rPr>
      </w:pPr>
      <w:r>
        <w:rPr>
          <w:rFonts w:ascii="Times New Roman" w:hAnsi="Times New Roman"/>
          <w:sz w:val="24"/>
          <w:szCs w:val="24"/>
        </w:rPr>
        <w:t>“…an award of damages for defamation is intended to provide vindication and consolation, not to provide the pla</w:t>
      </w:r>
      <w:r w:rsidR="00CE1FC9">
        <w:rPr>
          <w:rFonts w:ascii="Times New Roman" w:hAnsi="Times New Roman"/>
          <w:sz w:val="24"/>
          <w:szCs w:val="24"/>
        </w:rPr>
        <w:t>intiff with a financial windfall</w:t>
      </w:r>
      <w:r>
        <w:rPr>
          <w:rFonts w:ascii="Times New Roman" w:hAnsi="Times New Roman"/>
          <w:sz w:val="24"/>
          <w:szCs w:val="24"/>
        </w:rPr>
        <w:t xml:space="preserve">. Awards in Zimbabwe will generally not equate with those in larger and wealthier economies, but they must take into account the rapid rate of inflation here”. </w:t>
      </w:r>
    </w:p>
    <w:p w:rsidR="005242DA" w:rsidRDefault="005242DA" w:rsidP="005242DA">
      <w:pPr>
        <w:spacing w:after="0" w:line="240" w:lineRule="auto"/>
        <w:ind w:left="720"/>
        <w:jc w:val="both"/>
        <w:rPr>
          <w:rFonts w:ascii="Times New Roman" w:hAnsi="Times New Roman"/>
          <w:i/>
          <w:sz w:val="24"/>
          <w:szCs w:val="24"/>
        </w:rPr>
      </w:pPr>
    </w:p>
    <w:p w:rsidR="00065293" w:rsidRPr="00065293" w:rsidRDefault="00065293" w:rsidP="004F76EB">
      <w:pPr>
        <w:spacing w:after="0" w:line="360" w:lineRule="auto"/>
        <w:jc w:val="both"/>
        <w:rPr>
          <w:rFonts w:ascii="Times New Roman" w:hAnsi="Times New Roman"/>
          <w:sz w:val="24"/>
          <w:szCs w:val="24"/>
        </w:rPr>
      </w:pPr>
      <w:r>
        <w:rPr>
          <w:rFonts w:ascii="Times New Roman" w:hAnsi="Times New Roman"/>
          <w:i/>
          <w:sz w:val="24"/>
          <w:szCs w:val="24"/>
        </w:rPr>
        <w:t xml:space="preserve">               </w:t>
      </w:r>
      <w:r w:rsidRPr="00065293">
        <w:rPr>
          <w:rFonts w:ascii="Times New Roman" w:hAnsi="Times New Roman"/>
          <w:sz w:val="24"/>
          <w:szCs w:val="24"/>
        </w:rPr>
        <w:t>This case was decid</w:t>
      </w:r>
      <w:r w:rsidR="00CE1FC9">
        <w:rPr>
          <w:rFonts w:ascii="Times New Roman" w:hAnsi="Times New Roman"/>
          <w:sz w:val="24"/>
          <w:szCs w:val="24"/>
        </w:rPr>
        <w:t>ed</w:t>
      </w:r>
      <w:r>
        <w:rPr>
          <w:rFonts w:ascii="Times New Roman" w:hAnsi="Times New Roman"/>
          <w:sz w:val="24"/>
          <w:szCs w:val="24"/>
        </w:rPr>
        <w:t xml:space="preserve"> in 1995.</w:t>
      </w:r>
      <w:r w:rsidR="00A509D0">
        <w:rPr>
          <w:rFonts w:ascii="Times New Roman" w:hAnsi="Times New Roman"/>
          <w:sz w:val="24"/>
          <w:szCs w:val="24"/>
        </w:rPr>
        <w:t xml:space="preserve"> </w:t>
      </w:r>
      <w:r>
        <w:rPr>
          <w:rFonts w:ascii="Times New Roman" w:hAnsi="Times New Roman"/>
          <w:sz w:val="24"/>
          <w:szCs w:val="24"/>
        </w:rPr>
        <w:t>Zimbabwe became a multicurrency economy</w:t>
      </w:r>
      <w:r w:rsidR="00A509D0">
        <w:rPr>
          <w:rFonts w:ascii="Times New Roman" w:hAnsi="Times New Roman"/>
          <w:sz w:val="24"/>
          <w:szCs w:val="24"/>
        </w:rPr>
        <w:t xml:space="preserve"> in 2009. Inflation</w:t>
      </w:r>
      <w:r w:rsidR="002F37FD">
        <w:rPr>
          <w:rFonts w:ascii="Times New Roman" w:hAnsi="Times New Roman"/>
          <w:sz w:val="24"/>
          <w:szCs w:val="24"/>
        </w:rPr>
        <w:t xml:space="preserve"> is currently not</w:t>
      </w:r>
      <w:r>
        <w:rPr>
          <w:rFonts w:ascii="Times New Roman" w:hAnsi="Times New Roman"/>
          <w:sz w:val="24"/>
          <w:szCs w:val="24"/>
        </w:rPr>
        <w:t xml:space="preserve"> a factor that should influence the court in assessing the quantum of damages. It is my view that</w:t>
      </w:r>
      <w:r w:rsidR="00A509D0">
        <w:rPr>
          <w:rFonts w:ascii="Times New Roman" w:hAnsi="Times New Roman"/>
          <w:sz w:val="24"/>
          <w:szCs w:val="24"/>
        </w:rPr>
        <w:t xml:space="preserve">, in order to keep up with </w:t>
      </w:r>
      <w:r w:rsidR="00CD5141">
        <w:rPr>
          <w:rFonts w:ascii="Times New Roman" w:hAnsi="Times New Roman"/>
          <w:sz w:val="24"/>
          <w:szCs w:val="24"/>
        </w:rPr>
        <w:t>current trends,</w:t>
      </w:r>
      <w:r>
        <w:rPr>
          <w:rFonts w:ascii="Times New Roman" w:hAnsi="Times New Roman"/>
          <w:sz w:val="24"/>
          <w:szCs w:val="24"/>
        </w:rPr>
        <w:t xml:space="preserve"> the court should seriously consider the effect that social media like </w:t>
      </w:r>
      <w:r w:rsidR="00402D87">
        <w:rPr>
          <w:rFonts w:ascii="Times New Roman" w:hAnsi="Times New Roman"/>
          <w:sz w:val="24"/>
          <w:szCs w:val="24"/>
        </w:rPr>
        <w:t>face book</w:t>
      </w:r>
      <w:r>
        <w:rPr>
          <w:rFonts w:ascii="Times New Roman" w:hAnsi="Times New Roman"/>
          <w:sz w:val="24"/>
          <w:szCs w:val="24"/>
        </w:rPr>
        <w:t>, watsapp</w:t>
      </w:r>
      <w:r w:rsidR="00CD5141">
        <w:rPr>
          <w:rFonts w:ascii="Times New Roman" w:hAnsi="Times New Roman"/>
          <w:sz w:val="24"/>
          <w:szCs w:val="24"/>
        </w:rPr>
        <w:t xml:space="preserve">, twitter </w:t>
      </w:r>
      <w:r>
        <w:rPr>
          <w:rFonts w:ascii="Times New Roman" w:hAnsi="Times New Roman"/>
          <w:sz w:val="24"/>
          <w:szCs w:val="24"/>
        </w:rPr>
        <w:t xml:space="preserve"> and instagram now has on the extent of the publication, for purposes of assessing the quantum of damages. There was evidence in this case that people as far away as America and the United Kingdom, read the article that was published almost at the same time as</w:t>
      </w:r>
      <w:r w:rsidR="00CD02AB">
        <w:rPr>
          <w:rFonts w:ascii="Times New Roman" w:hAnsi="Times New Roman"/>
          <w:sz w:val="24"/>
          <w:szCs w:val="24"/>
        </w:rPr>
        <w:t xml:space="preserve"> the plaintiff’s</w:t>
      </w:r>
      <w:r w:rsidR="005242DA">
        <w:rPr>
          <w:rFonts w:ascii="Times New Roman" w:hAnsi="Times New Roman"/>
          <w:sz w:val="24"/>
          <w:szCs w:val="24"/>
        </w:rPr>
        <w:t xml:space="preserve"> family, because the Sunday M</w:t>
      </w:r>
      <w:r w:rsidR="00A864B2">
        <w:rPr>
          <w:rFonts w:ascii="Times New Roman" w:hAnsi="Times New Roman"/>
          <w:sz w:val="24"/>
          <w:szCs w:val="24"/>
        </w:rPr>
        <w:t>ail is now published online.</w:t>
      </w:r>
    </w:p>
    <w:p w:rsidR="004555A5" w:rsidRPr="00CE1FC9" w:rsidRDefault="004555A5" w:rsidP="00D455E2">
      <w:pPr>
        <w:spacing w:after="0" w:line="360" w:lineRule="auto"/>
        <w:ind w:firstLine="720"/>
        <w:jc w:val="both"/>
        <w:rPr>
          <w:rFonts w:ascii="Times New Roman" w:hAnsi="Times New Roman"/>
          <w:i/>
          <w:sz w:val="24"/>
          <w:szCs w:val="24"/>
        </w:rPr>
      </w:pPr>
      <w:r>
        <w:rPr>
          <w:rFonts w:ascii="Times New Roman" w:hAnsi="Times New Roman"/>
          <w:sz w:val="24"/>
          <w:szCs w:val="24"/>
        </w:rPr>
        <w:t xml:space="preserve">Comparable awards in other defamation suits are as </w:t>
      </w:r>
      <w:r w:rsidR="00402D87">
        <w:rPr>
          <w:rFonts w:ascii="Times New Roman" w:hAnsi="Times New Roman"/>
          <w:sz w:val="24"/>
          <w:szCs w:val="24"/>
        </w:rPr>
        <w:t>follows</w:t>
      </w:r>
      <w:r w:rsidR="00D455E2">
        <w:rPr>
          <w:rFonts w:ascii="Times New Roman" w:hAnsi="Times New Roman"/>
          <w:sz w:val="24"/>
          <w:szCs w:val="24"/>
        </w:rPr>
        <w:t>:</w:t>
      </w:r>
    </w:p>
    <w:p w:rsidR="00CE1FC9" w:rsidRDefault="00CE1FC9" w:rsidP="004F76EB">
      <w:pPr>
        <w:spacing w:after="0" w:line="360" w:lineRule="auto"/>
        <w:jc w:val="both"/>
        <w:rPr>
          <w:rFonts w:ascii="Times New Roman" w:hAnsi="Times New Roman"/>
          <w:i/>
          <w:sz w:val="24"/>
          <w:szCs w:val="24"/>
        </w:rPr>
      </w:pPr>
      <w:r w:rsidRPr="00CE1FC9">
        <w:rPr>
          <w:rFonts w:ascii="Times New Roman" w:hAnsi="Times New Roman"/>
          <w:i/>
          <w:sz w:val="24"/>
          <w:szCs w:val="24"/>
        </w:rPr>
        <w:lastRenderedPageBreak/>
        <w:t xml:space="preserve">Chinengundu </w:t>
      </w:r>
      <w:r w:rsidRPr="005242DA">
        <w:rPr>
          <w:rFonts w:ascii="Times New Roman" w:hAnsi="Times New Roman"/>
          <w:sz w:val="24"/>
          <w:szCs w:val="24"/>
        </w:rPr>
        <w:t>v</w:t>
      </w:r>
      <w:r w:rsidRPr="00CE1FC9">
        <w:rPr>
          <w:rFonts w:ascii="Times New Roman" w:hAnsi="Times New Roman"/>
          <w:i/>
          <w:sz w:val="24"/>
          <w:szCs w:val="24"/>
        </w:rPr>
        <w:t xml:space="preserve"> Modus Publications</w:t>
      </w:r>
      <w:r>
        <w:rPr>
          <w:rStyle w:val="FootnoteReference"/>
          <w:rFonts w:ascii="Times New Roman" w:hAnsi="Times New Roman"/>
          <w:i/>
          <w:sz w:val="24"/>
          <w:szCs w:val="24"/>
        </w:rPr>
        <w:footnoteReference w:id="39"/>
      </w:r>
      <w:r>
        <w:rPr>
          <w:rFonts w:ascii="Times New Roman" w:hAnsi="Times New Roman"/>
          <w:i/>
          <w:sz w:val="24"/>
          <w:szCs w:val="24"/>
        </w:rPr>
        <w:t>-ZWD$23 000-00 in 1992</w:t>
      </w:r>
    </w:p>
    <w:p w:rsidR="00CE1FC9" w:rsidRDefault="00CE1FC9" w:rsidP="004F76EB">
      <w:pPr>
        <w:spacing w:after="0" w:line="360" w:lineRule="auto"/>
        <w:jc w:val="both"/>
        <w:rPr>
          <w:rFonts w:ascii="Times New Roman" w:hAnsi="Times New Roman"/>
          <w:i/>
          <w:sz w:val="24"/>
          <w:szCs w:val="24"/>
        </w:rPr>
      </w:pPr>
      <w:r>
        <w:rPr>
          <w:rFonts w:ascii="Times New Roman" w:hAnsi="Times New Roman"/>
          <w:i/>
          <w:sz w:val="24"/>
          <w:szCs w:val="24"/>
        </w:rPr>
        <w:t xml:space="preserve">Zimbabwe Banking Corp </w:t>
      </w:r>
      <w:r w:rsidRPr="005242DA">
        <w:rPr>
          <w:rFonts w:ascii="Times New Roman" w:hAnsi="Times New Roman"/>
          <w:sz w:val="24"/>
          <w:szCs w:val="24"/>
        </w:rPr>
        <w:t>v</w:t>
      </w:r>
      <w:r>
        <w:rPr>
          <w:rFonts w:ascii="Times New Roman" w:hAnsi="Times New Roman"/>
          <w:i/>
          <w:sz w:val="24"/>
          <w:szCs w:val="24"/>
        </w:rPr>
        <w:t xml:space="preserve"> Mashamhanda supra-ZWD$45 000-00 in 1995</w:t>
      </w:r>
    </w:p>
    <w:p w:rsidR="00CE1FC9" w:rsidRDefault="00402D87" w:rsidP="004F76EB">
      <w:pPr>
        <w:spacing w:after="0" w:line="360" w:lineRule="auto"/>
        <w:jc w:val="both"/>
        <w:rPr>
          <w:rFonts w:ascii="Times New Roman" w:hAnsi="Times New Roman"/>
          <w:i/>
          <w:sz w:val="24"/>
          <w:szCs w:val="24"/>
        </w:rPr>
      </w:pPr>
      <w:r>
        <w:rPr>
          <w:rFonts w:ascii="Times New Roman" w:hAnsi="Times New Roman"/>
          <w:i/>
          <w:sz w:val="24"/>
          <w:szCs w:val="24"/>
        </w:rPr>
        <w:t>Chinamasa’s</w:t>
      </w:r>
      <w:r w:rsidR="00CE1FC9">
        <w:rPr>
          <w:rFonts w:ascii="Times New Roman" w:hAnsi="Times New Roman"/>
          <w:i/>
          <w:sz w:val="24"/>
          <w:szCs w:val="24"/>
        </w:rPr>
        <w:t xml:space="preserve"> case supra ZWS30 000-00 in 1994</w:t>
      </w:r>
    </w:p>
    <w:p w:rsidR="00CE1FC9" w:rsidRDefault="00CE1FC9" w:rsidP="004F76EB">
      <w:pPr>
        <w:spacing w:after="0" w:line="360" w:lineRule="auto"/>
        <w:jc w:val="both"/>
        <w:rPr>
          <w:rFonts w:ascii="Times New Roman" w:hAnsi="Times New Roman"/>
          <w:i/>
          <w:sz w:val="24"/>
          <w:szCs w:val="24"/>
        </w:rPr>
      </w:pPr>
      <w:r>
        <w:rPr>
          <w:rFonts w:ascii="Times New Roman" w:hAnsi="Times New Roman"/>
          <w:i/>
          <w:sz w:val="24"/>
          <w:szCs w:val="24"/>
        </w:rPr>
        <w:t xml:space="preserve">Zvobgo </w:t>
      </w:r>
      <w:r w:rsidRPr="00F31B02">
        <w:rPr>
          <w:rFonts w:ascii="Times New Roman" w:hAnsi="Times New Roman"/>
          <w:sz w:val="24"/>
          <w:szCs w:val="24"/>
        </w:rPr>
        <w:t>v</w:t>
      </w:r>
      <w:r>
        <w:rPr>
          <w:rFonts w:ascii="Times New Roman" w:hAnsi="Times New Roman"/>
          <w:i/>
          <w:sz w:val="24"/>
          <w:szCs w:val="24"/>
        </w:rPr>
        <w:t xml:space="preserve"> Modus Publications Supra-ZWD$20 000-00 in 1995</w:t>
      </w:r>
    </w:p>
    <w:p w:rsidR="00CE1FC9" w:rsidRPr="00CE1FC9" w:rsidRDefault="00CE1FC9" w:rsidP="004F76EB">
      <w:pPr>
        <w:spacing w:after="0" w:line="360" w:lineRule="auto"/>
        <w:jc w:val="both"/>
        <w:rPr>
          <w:rFonts w:ascii="Times New Roman" w:hAnsi="Times New Roman"/>
          <w:i/>
          <w:sz w:val="24"/>
          <w:szCs w:val="24"/>
        </w:rPr>
      </w:pPr>
      <w:r>
        <w:rPr>
          <w:rFonts w:ascii="Times New Roman" w:hAnsi="Times New Roman"/>
          <w:i/>
          <w:sz w:val="24"/>
          <w:szCs w:val="24"/>
        </w:rPr>
        <w:t xml:space="preserve">Masuku </w:t>
      </w:r>
      <w:r w:rsidRPr="00F31B02">
        <w:rPr>
          <w:rFonts w:ascii="Times New Roman" w:hAnsi="Times New Roman"/>
          <w:sz w:val="24"/>
          <w:szCs w:val="24"/>
        </w:rPr>
        <w:t>v</w:t>
      </w:r>
      <w:r>
        <w:rPr>
          <w:rFonts w:ascii="Times New Roman" w:hAnsi="Times New Roman"/>
          <w:i/>
          <w:sz w:val="24"/>
          <w:szCs w:val="24"/>
        </w:rPr>
        <w:t xml:space="preserve"> Goko supra-ZWD$80 000-(revalued)</w:t>
      </w:r>
    </w:p>
    <w:p w:rsidR="004555A5" w:rsidRDefault="007246B2" w:rsidP="004F76EB">
      <w:pPr>
        <w:spacing w:after="0" w:line="360" w:lineRule="auto"/>
        <w:jc w:val="both"/>
        <w:rPr>
          <w:rFonts w:ascii="Times New Roman" w:hAnsi="Times New Roman"/>
          <w:i/>
          <w:sz w:val="24"/>
          <w:szCs w:val="24"/>
        </w:rPr>
      </w:pPr>
      <w:r>
        <w:rPr>
          <w:rFonts w:ascii="Times New Roman" w:hAnsi="Times New Roman"/>
          <w:i/>
          <w:sz w:val="24"/>
          <w:szCs w:val="24"/>
        </w:rPr>
        <w:t xml:space="preserve">Butau </w:t>
      </w:r>
      <w:r w:rsidRPr="00F31B02">
        <w:rPr>
          <w:rFonts w:ascii="Times New Roman" w:hAnsi="Times New Roman"/>
          <w:sz w:val="24"/>
          <w:szCs w:val="24"/>
        </w:rPr>
        <w:t>v</w:t>
      </w:r>
      <w:r>
        <w:rPr>
          <w:rFonts w:ascii="Times New Roman" w:hAnsi="Times New Roman"/>
          <w:i/>
          <w:sz w:val="24"/>
          <w:szCs w:val="24"/>
        </w:rPr>
        <w:t xml:space="preserve"> Madziyanike supra- US$ 3000-00</w:t>
      </w:r>
    </w:p>
    <w:p w:rsidR="007246B2" w:rsidRDefault="007246B2" w:rsidP="004F76EB">
      <w:pPr>
        <w:spacing w:after="0" w:line="360" w:lineRule="auto"/>
        <w:jc w:val="both"/>
        <w:rPr>
          <w:rFonts w:ascii="Times New Roman" w:hAnsi="Times New Roman"/>
          <w:i/>
          <w:sz w:val="24"/>
          <w:szCs w:val="24"/>
        </w:rPr>
      </w:pPr>
      <w:r>
        <w:rPr>
          <w:rFonts w:ascii="Times New Roman" w:hAnsi="Times New Roman"/>
          <w:i/>
          <w:sz w:val="24"/>
          <w:szCs w:val="24"/>
        </w:rPr>
        <w:t xml:space="preserve">Chivasa </w:t>
      </w:r>
      <w:r w:rsidRPr="00F31B02">
        <w:rPr>
          <w:rFonts w:ascii="Times New Roman" w:hAnsi="Times New Roman"/>
          <w:sz w:val="24"/>
          <w:szCs w:val="24"/>
        </w:rPr>
        <w:t>v</w:t>
      </w:r>
      <w:r>
        <w:rPr>
          <w:rFonts w:ascii="Times New Roman" w:hAnsi="Times New Roman"/>
          <w:i/>
          <w:sz w:val="24"/>
          <w:szCs w:val="24"/>
        </w:rPr>
        <w:t xml:space="preserve"> Nyamayaro supra- US$4000-00</w:t>
      </w:r>
    </w:p>
    <w:p w:rsidR="007246B2" w:rsidRDefault="007246B2" w:rsidP="004F76EB">
      <w:pPr>
        <w:spacing w:after="0" w:line="360" w:lineRule="auto"/>
        <w:jc w:val="both"/>
        <w:rPr>
          <w:rFonts w:ascii="Times New Roman" w:hAnsi="Times New Roman"/>
          <w:i/>
          <w:sz w:val="24"/>
          <w:szCs w:val="24"/>
        </w:rPr>
      </w:pPr>
      <w:r>
        <w:rPr>
          <w:rFonts w:ascii="Times New Roman" w:hAnsi="Times New Roman"/>
          <w:i/>
          <w:sz w:val="24"/>
          <w:szCs w:val="24"/>
        </w:rPr>
        <w:t xml:space="preserve">Moyo </w:t>
      </w:r>
      <w:r w:rsidR="00F31B02" w:rsidRPr="00F31B02">
        <w:rPr>
          <w:rFonts w:ascii="Times New Roman" w:hAnsi="Times New Roman"/>
          <w:sz w:val="24"/>
          <w:szCs w:val="24"/>
        </w:rPr>
        <w:t>v</w:t>
      </w:r>
      <w:r>
        <w:rPr>
          <w:rFonts w:ascii="Times New Roman" w:hAnsi="Times New Roman"/>
          <w:i/>
          <w:sz w:val="24"/>
          <w:szCs w:val="24"/>
        </w:rPr>
        <w:t xml:space="preserve"> Nkomo &amp; Anor</w:t>
      </w:r>
      <w:r>
        <w:rPr>
          <w:rStyle w:val="FootnoteReference"/>
          <w:rFonts w:ascii="Times New Roman" w:hAnsi="Times New Roman"/>
          <w:i/>
          <w:sz w:val="24"/>
          <w:szCs w:val="24"/>
        </w:rPr>
        <w:footnoteReference w:id="40"/>
      </w:r>
      <w:r>
        <w:rPr>
          <w:rFonts w:ascii="Times New Roman" w:hAnsi="Times New Roman"/>
          <w:i/>
          <w:sz w:val="24"/>
          <w:szCs w:val="24"/>
        </w:rPr>
        <w:t xml:space="preserve">    -US$5000-00</w:t>
      </w:r>
    </w:p>
    <w:p w:rsidR="00FB5187" w:rsidRDefault="007246B2" w:rsidP="004F76EB">
      <w:pPr>
        <w:spacing w:after="0" w:line="360" w:lineRule="auto"/>
        <w:jc w:val="both"/>
        <w:rPr>
          <w:rFonts w:ascii="Times New Roman" w:hAnsi="Times New Roman"/>
          <w:i/>
          <w:sz w:val="24"/>
          <w:szCs w:val="24"/>
        </w:rPr>
      </w:pPr>
      <w:r>
        <w:rPr>
          <w:rFonts w:ascii="Times New Roman" w:hAnsi="Times New Roman"/>
          <w:i/>
          <w:sz w:val="24"/>
          <w:szCs w:val="24"/>
        </w:rPr>
        <w:t xml:space="preserve">Manyange </w:t>
      </w:r>
      <w:r w:rsidRPr="00F31B02">
        <w:rPr>
          <w:rFonts w:ascii="Times New Roman" w:hAnsi="Times New Roman"/>
          <w:sz w:val="24"/>
          <w:szCs w:val="24"/>
        </w:rPr>
        <w:t>v</w:t>
      </w:r>
      <w:r>
        <w:rPr>
          <w:rFonts w:ascii="Times New Roman" w:hAnsi="Times New Roman"/>
          <w:i/>
          <w:sz w:val="24"/>
          <w:szCs w:val="24"/>
        </w:rPr>
        <w:t xml:space="preserve"> Mpofu supra   -US$2000-00 and US$5000-0</w:t>
      </w:r>
      <w:r w:rsidR="004B2CA3">
        <w:rPr>
          <w:rFonts w:ascii="Times New Roman" w:hAnsi="Times New Roman"/>
          <w:i/>
          <w:sz w:val="24"/>
          <w:szCs w:val="24"/>
        </w:rPr>
        <w:t>0</w:t>
      </w:r>
    </w:p>
    <w:p w:rsidR="00AB0F18" w:rsidRPr="005C095E" w:rsidRDefault="00A864B2" w:rsidP="004F76EB">
      <w:pPr>
        <w:spacing w:after="0" w:line="360" w:lineRule="auto"/>
        <w:jc w:val="both"/>
        <w:rPr>
          <w:rFonts w:ascii="Times New Roman" w:hAnsi="Times New Roman"/>
          <w:sz w:val="24"/>
          <w:szCs w:val="24"/>
        </w:rPr>
      </w:pPr>
      <w:r>
        <w:rPr>
          <w:rFonts w:ascii="Times New Roman" w:hAnsi="Times New Roman"/>
          <w:sz w:val="24"/>
          <w:szCs w:val="24"/>
        </w:rPr>
        <w:t xml:space="preserve">                 </w:t>
      </w:r>
      <w:r w:rsidR="00CE1FC9">
        <w:rPr>
          <w:rFonts w:ascii="Times New Roman" w:hAnsi="Times New Roman"/>
          <w:sz w:val="24"/>
          <w:szCs w:val="24"/>
        </w:rPr>
        <w:t xml:space="preserve">Taking all the above factors into account, </w:t>
      </w:r>
      <w:r w:rsidR="00385B4E">
        <w:rPr>
          <w:rFonts w:ascii="Times New Roman" w:hAnsi="Times New Roman"/>
          <w:sz w:val="24"/>
          <w:szCs w:val="24"/>
        </w:rPr>
        <w:t>including the effect that social media platforms have had on the extent and speed of publication ,</w:t>
      </w:r>
      <w:r w:rsidR="00CE1FC9">
        <w:rPr>
          <w:rFonts w:ascii="Times New Roman" w:hAnsi="Times New Roman"/>
          <w:sz w:val="24"/>
          <w:szCs w:val="24"/>
        </w:rPr>
        <w:t xml:space="preserve">as well as our </w:t>
      </w:r>
      <w:r w:rsidR="00385B4E">
        <w:rPr>
          <w:rFonts w:ascii="Times New Roman" w:hAnsi="Times New Roman"/>
          <w:sz w:val="24"/>
          <w:szCs w:val="24"/>
        </w:rPr>
        <w:t xml:space="preserve">country’s </w:t>
      </w:r>
      <w:r w:rsidR="00CE1FC9">
        <w:rPr>
          <w:rFonts w:ascii="Times New Roman" w:hAnsi="Times New Roman"/>
          <w:sz w:val="24"/>
          <w:szCs w:val="24"/>
        </w:rPr>
        <w:t>obligation</w:t>
      </w:r>
      <w:r w:rsidR="00385B4E">
        <w:rPr>
          <w:rFonts w:ascii="Times New Roman" w:hAnsi="Times New Roman"/>
          <w:sz w:val="24"/>
          <w:szCs w:val="24"/>
        </w:rPr>
        <w:t>s in terms of</w:t>
      </w:r>
      <w:r w:rsidR="00CE1FC9">
        <w:rPr>
          <w:rFonts w:ascii="Times New Roman" w:hAnsi="Times New Roman"/>
          <w:sz w:val="24"/>
          <w:szCs w:val="24"/>
        </w:rPr>
        <w:t xml:space="preserve"> international and regional protocols and conventions, as well as the provisions in our new Constitution that seek to protect the right to non discrimination on the basis of sex and gender</w:t>
      </w:r>
      <w:r w:rsidR="00385B4E">
        <w:rPr>
          <w:rFonts w:ascii="Times New Roman" w:hAnsi="Times New Roman"/>
          <w:sz w:val="24"/>
          <w:szCs w:val="24"/>
        </w:rPr>
        <w:t>, and gender stereotypes, as well as the fact that our country has now adopted a multicurrency regime, I am satisfied that an award of USD$10 000-00 is justified in this case.</w:t>
      </w:r>
    </w:p>
    <w:p w:rsidR="00385B4E" w:rsidRPr="00F31B02" w:rsidRDefault="00385B4E" w:rsidP="004F76EB">
      <w:pPr>
        <w:spacing w:after="0" w:line="360" w:lineRule="auto"/>
        <w:jc w:val="both"/>
        <w:rPr>
          <w:rFonts w:ascii="Times New Roman" w:hAnsi="Times New Roman"/>
          <w:sz w:val="24"/>
          <w:szCs w:val="24"/>
          <w:u w:val="single"/>
        </w:rPr>
      </w:pPr>
      <w:r w:rsidRPr="00F31B02">
        <w:rPr>
          <w:rFonts w:ascii="Times New Roman" w:hAnsi="Times New Roman"/>
          <w:sz w:val="24"/>
          <w:szCs w:val="24"/>
          <w:u w:val="single"/>
        </w:rPr>
        <w:t>ORDER</w:t>
      </w:r>
    </w:p>
    <w:p w:rsidR="00385B4E" w:rsidRDefault="00385B4E" w:rsidP="00F31B02">
      <w:pPr>
        <w:spacing w:after="0" w:line="360" w:lineRule="auto"/>
        <w:ind w:firstLine="720"/>
        <w:jc w:val="both"/>
        <w:rPr>
          <w:rFonts w:ascii="Times New Roman" w:hAnsi="Times New Roman"/>
          <w:sz w:val="24"/>
          <w:szCs w:val="24"/>
        </w:rPr>
      </w:pPr>
      <w:r>
        <w:rPr>
          <w:rFonts w:ascii="Times New Roman" w:hAnsi="Times New Roman"/>
          <w:sz w:val="24"/>
          <w:szCs w:val="24"/>
        </w:rPr>
        <w:t>In the result, it is ordered that:</w:t>
      </w:r>
    </w:p>
    <w:p w:rsidR="00385B4E" w:rsidRDefault="00385B4E" w:rsidP="00385B4E">
      <w:pPr>
        <w:spacing w:after="0" w:line="360" w:lineRule="auto"/>
        <w:jc w:val="both"/>
        <w:rPr>
          <w:rFonts w:ascii="Times New Roman" w:hAnsi="Times New Roman"/>
          <w:sz w:val="24"/>
          <w:szCs w:val="24"/>
        </w:rPr>
      </w:pPr>
      <w:r>
        <w:rPr>
          <w:rFonts w:ascii="Times New Roman" w:hAnsi="Times New Roman"/>
          <w:sz w:val="24"/>
          <w:szCs w:val="24"/>
        </w:rPr>
        <w:t xml:space="preserve">Judgment </w:t>
      </w:r>
      <w:proofErr w:type="gramStart"/>
      <w:r>
        <w:rPr>
          <w:rFonts w:ascii="Times New Roman" w:hAnsi="Times New Roman"/>
          <w:sz w:val="24"/>
          <w:szCs w:val="24"/>
        </w:rPr>
        <w:t>be</w:t>
      </w:r>
      <w:proofErr w:type="gramEnd"/>
      <w:r>
        <w:rPr>
          <w:rFonts w:ascii="Times New Roman" w:hAnsi="Times New Roman"/>
          <w:sz w:val="24"/>
          <w:szCs w:val="24"/>
        </w:rPr>
        <w:t xml:space="preserve"> and is hereby granted in </w:t>
      </w:r>
      <w:r w:rsidR="00402D87">
        <w:rPr>
          <w:rFonts w:ascii="Times New Roman" w:hAnsi="Times New Roman"/>
          <w:sz w:val="24"/>
          <w:szCs w:val="24"/>
        </w:rPr>
        <w:t>favor</w:t>
      </w:r>
      <w:r>
        <w:rPr>
          <w:rFonts w:ascii="Times New Roman" w:hAnsi="Times New Roman"/>
          <w:sz w:val="24"/>
          <w:szCs w:val="24"/>
        </w:rPr>
        <w:t xml:space="preserve"> of the plaintiff as against the defendants jointly and severally, the one paying and the others to be absolved, for:</w:t>
      </w:r>
    </w:p>
    <w:p w:rsidR="00385B4E" w:rsidRDefault="00385B4E" w:rsidP="00385B4E">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Payment of the sum of USD$10 000-00</w:t>
      </w:r>
    </w:p>
    <w:p w:rsidR="00385B4E" w:rsidRDefault="00385B4E" w:rsidP="00385B4E">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Interest thereon </w:t>
      </w:r>
      <w:r>
        <w:rPr>
          <w:rFonts w:ascii="Times New Roman" w:hAnsi="Times New Roman"/>
          <w:i/>
          <w:sz w:val="24"/>
          <w:szCs w:val="24"/>
        </w:rPr>
        <w:t>a tempore morae</w:t>
      </w:r>
      <w:r>
        <w:rPr>
          <w:rFonts w:ascii="Times New Roman" w:hAnsi="Times New Roman"/>
          <w:sz w:val="24"/>
          <w:szCs w:val="24"/>
        </w:rPr>
        <w:t xml:space="preserve"> from the date of judgment to the date of payment in full: and</w:t>
      </w:r>
    </w:p>
    <w:p w:rsidR="00385B4E" w:rsidRDefault="00385B4E" w:rsidP="00385B4E">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 Costs of suit</w:t>
      </w:r>
    </w:p>
    <w:p w:rsidR="00385B4E" w:rsidRDefault="00385B4E" w:rsidP="005E2C11">
      <w:pPr>
        <w:spacing w:after="0" w:line="360" w:lineRule="auto"/>
        <w:jc w:val="both"/>
        <w:rPr>
          <w:rFonts w:ascii="Times New Roman" w:hAnsi="Times New Roman"/>
          <w:sz w:val="24"/>
          <w:szCs w:val="24"/>
        </w:rPr>
      </w:pPr>
    </w:p>
    <w:p w:rsidR="009E3BF6" w:rsidRDefault="009E3BF6" w:rsidP="00F31B02">
      <w:pPr>
        <w:spacing w:after="0" w:line="240" w:lineRule="auto"/>
        <w:jc w:val="both"/>
        <w:rPr>
          <w:rFonts w:ascii="Times New Roman" w:hAnsi="Times New Roman"/>
          <w:i/>
          <w:sz w:val="24"/>
          <w:szCs w:val="24"/>
        </w:rPr>
      </w:pPr>
    </w:p>
    <w:p w:rsidR="009E3BF6" w:rsidRDefault="009E3BF6" w:rsidP="00F31B02">
      <w:pPr>
        <w:spacing w:after="0" w:line="240" w:lineRule="auto"/>
        <w:jc w:val="both"/>
        <w:rPr>
          <w:rFonts w:ascii="Times New Roman" w:hAnsi="Times New Roman"/>
          <w:i/>
          <w:sz w:val="24"/>
          <w:szCs w:val="24"/>
        </w:rPr>
      </w:pPr>
    </w:p>
    <w:p w:rsidR="00425AA1" w:rsidRPr="00385B4E" w:rsidRDefault="00385B4E" w:rsidP="00F31B02">
      <w:pPr>
        <w:spacing w:after="0" w:line="240" w:lineRule="auto"/>
        <w:jc w:val="both"/>
        <w:rPr>
          <w:rFonts w:ascii="Times New Roman" w:hAnsi="Times New Roman"/>
          <w:sz w:val="24"/>
          <w:szCs w:val="24"/>
        </w:rPr>
      </w:pPr>
      <w:r w:rsidRPr="00385B4E">
        <w:rPr>
          <w:rFonts w:ascii="Times New Roman" w:hAnsi="Times New Roman"/>
          <w:i/>
          <w:sz w:val="24"/>
          <w:szCs w:val="24"/>
        </w:rPr>
        <w:t>M</w:t>
      </w:r>
      <w:r w:rsidR="0068008E" w:rsidRPr="00385B4E">
        <w:rPr>
          <w:rFonts w:ascii="Times New Roman" w:hAnsi="Times New Roman"/>
          <w:i/>
          <w:sz w:val="24"/>
          <w:szCs w:val="24"/>
        </w:rPr>
        <w:t>essrs Mugwadi &amp; Associates,</w:t>
      </w:r>
      <w:r w:rsidR="0068008E" w:rsidRPr="00385B4E">
        <w:rPr>
          <w:rFonts w:ascii="Times New Roman" w:hAnsi="Times New Roman"/>
          <w:sz w:val="24"/>
          <w:szCs w:val="24"/>
        </w:rPr>
        <w:t xml:space="preserve"> Plaintiff’s legal practitioners</w:t>
      </w:r>
    </w:p>
    <w:p w:rsidR="0018015C" w:rsidRPr="00425AA1" w:rsidRDefault="0068008E" w:rsidP="005E2C11">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Messrs Chirimuuta</w:t>
      </w:r>
      <w:r w:rsidR="00425AA1">
        <w:rPr>
          <w:rFonts w:ascii="Times New Roman" w:hAnsi="Times New Roman"/>
          <w:i/>
          <w:sz w:val="24"/>
          <w:szCs w:val="24"/>
        </w:rPr>
        <w:t xml:space="preserve"> &amp; Associates, </w:t>
      </w:r>
      <w:r w:rsidR="00425AA1" w:rsidRPr="0068008E">
        <w:rPr>
          <w:rFonts w:ascii="Times New Roman" w:hAnsi="Times New Roman"/>
          <w:sz w:val="24"/>
          <w:szCs w:val="24"/>
        </w:rPr>
        <w:t>Defendants’</w:t>
      </w:r>
      <w:r w:rsidR="00425AA1">
        <w:rPr>
          <w:rFonts w:ascii="Times New Roman" w:hAnsi="Times New Roman"/>
          <w:sz w:val="24"/>
          <w:szCs w:val="24"/>
        </w:rPr>
        <w:t xml:space="preserve"> legal p</w:t>
      </w:r>
      <w:r w:rsidR="00425AA1" w:rsidRPr="003E3E72">
        <w:rPr>
          <w:rFonts w:ascii="Times New Roman" w:hAnsi="Times New Roman"/>
          <w:sz w:val="24"/>
          <w:szCs w:val="24"/>
        </w:rPr>
        <w:t>ractitioners</w:t>
      </w:r>
    </w:p>
    <w:sectPr w:rsidR="0018015C" w:rsidRPr="00425AA1" w:rsidSect="006800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97" w:rsidRDefault="00FF2597">
      <w:pPr>
        <w:spacing w:after="0" w:line="240" w:lineRule="auto"/>
      </w:pPr>
      <w:r>
        <w:separator/>
      </w:r>
    </w:p>
  </w:endnote>
  <w:endnote w:type="continuationSeparator" w:id="0">
    <w:p w:rsidR="00FF2597" w:rsidRDefault="00FF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97" w:rsidRDefault="00FF2597">
      <w:pPr>
        <w:spacing w:after="0" w:line="240" w:lineRule="auto"/>
      </w:pPr>
      <w:r>
        <w:separator/>
      </w:r>
    </w:p>
  </w:footnote>
  <w:footnote w:type="continuationSeparator" w:id="0">
    <w:p w:rsidR="00FF2597" w:rsidRDefault="00FF2597">
      <w:pPr>
        <w:spacing w:after="0" w:line="240" w:lineRule="auto"/>
      </w:pPr>
      <w:r>
        <w:continuationSeparator/>
      </w:r>
    </w:p>
  </w:footnote>
  <w:footnote w:id="1">
    <w:p w:rsidR="009576EE" w:rsidRDefault="009576EE" w:rsidP="0010132B">
      <w:pPr>
        <w:pStyle w:val="FootnoteText"/>
        <w:spacing w:after="0" w:line="240" w:lineRule="auto"/>
      </w:pPr>
      <w:r>
        <w:rPr>
          <w:rStyle w:val="FootnoteReference"/>
        </w:rPr>
        <w:footnoteRef/>
      </w:r>
      <w:r>
        <w:t xml:space="preserve"> 2006 (2) ZLR 341 (H) @ 347 C-D</w:t>
      </w:r>
    </w:p>
  </w:footnote>
  <w:footnote w:id="2">
    <w:p w:rsidR="009576EE" w:rsidRDefault="009576EE" w:rsidP="0010132B">
      <w:pPr>
        <w:pStyle w:val="FootnoteText"/>
        <w:spacing w:after="0" w:line="240" w:lineRule="auto"/>
      </w:pPr>
      <w:r>
        <w:rPr>
          <w:rStyle w:val="FootnoteReference"/>
        </w:rPr>
        <w:footnoteRef/>
      </w:r>
      <w:r>
        <w:t xml:space="preserve"> HH 378-12 @ p8</w:t>
      </w:r>
    </w:p>
  </w:footnote>
  <w:footnote w:id="3">
    <w:p w:rsidR="00032C9C" w:rsidRDefault="00032C9C" w:rsidP="0010132B">
      <w:pPr>
        <w:pStyle w:val="FootnoteText"/>
        <w:spacing w:after="0" w:line="240" w:lineRule="auto"/>
      </w:pPr>
      <w:r>
        <w:rPr>
          <w:rStyle w:val="FootnoteReference"/>
        </w:rPr>
        <w:footnoteRef/>
      </w:r>
      <w:r>
        <w:t xml:space="preserve"> SC32/2012 @ p6-7 cyclostyled</w:t>
      </w:r>
    </w:p>
  </w:footnote>
  <w:footnote w:id="4">
    <w:p w:rsidR="00D32269" w:rsidRDefault="00D32269" w:rsidP="0010132B">
      <w:pPr>
        <w:pStyle w:val="FootnoteText"/>
        <w:spacing w:after="0" w:line="240" w:lineRule="auto"/>
      </w:pPr>
      <w:r>
        <w:rPr>
          <w:rStyle w:val="FootnoteReference"/>
        </w:rPr>
        <w:footnoteRef/>
      </w:r>
      <w:r>
        <w:t xml:space="preserve"> 1998 (2) ZLR 353 (S) @ 356G-H</w:t>
      </w:r>
    </w:p>
  </w:footnote>
  <w:footnote w:id="5">
    <w:p w:rsidR="003359F4" w:rsidRDefault="003359F4" w:rsidP="0010132B">
      <w:pPr>
        <w:pStyle w:val="FootnoteText"/>
        <w:spacing w:after="0" w:line="240" w:lineRule="auto"/>
      </w:pPr>
      <w:r>
        <w:rPr>
          <w:rStyle w:val="FootnoteReference"/>
        </w:rPr>
        <w:footnoteRef/>
      </w:r>
      <w:r>
        <w:t xml:space="preserve"> 1971 (2) RLR 62 GD/1972 (3) SA 289 RA</w:t>
      </w:r>
    </w:p>
  </w:footnote>
  <w:footnote w:id="6">
    <w:p w:rsidR="003359F4" w:rsidRDefault="003359F4" w:rsidP="0010132B">
      <w:pPr>
        <w:pStyle w:val="FootnoteText"/>
        <w:spacing w:after="0" w:line="240" w:lineRule="auto"/>
      </w:pPr>
      <w:r>
        <w:rPr>
          <w:rStyle w:val="FootnoteReference"/>
        </w:rPr>
        <w:footnoteRef/>
      </w:r>
      <w:r>
        <w:t xml:space="preserve"> HH 290-68</w:t>
      </w:r>
    </w:p>
  </w:footnote>
  <w:footnote w:id="7">
    <w:p w:rsidR="003359F4" w:rsidRDefault="003359F4" w:rsidP="0010132B">
      <w:pPr>
        <w:pStyle w:val="FootnoteText"/>
        <w:spacing w:after="0" w:line="240" w:lineRule="auto"/>
      </w:pPr>
      <w:r>
        <w:rPr>
          <w:rStyle w:val="FootnoteReference"/>
        </w:rPr>
        <w:footnoteRef/>
      </w:r>
      <w:r>
        <w:t xml:space="preserve"> HH 485-86</w:t>
      </w:r>
    </w:p>
  </w:footnote>
  <w:footnote w:id="8">
    <w:p w:rsidR="00282D4D" w:rsidRDefault="00282D4D" w:rsidP="0010132B">
      <w:pPr>
        <w:pStyle w:val="FootnoteText"/>
        <w:spacing w:after="0" w:line="240" w:lineRule="auto"/>
      </w:pPr>
      <w:r>
        <w:rPr>
          <w:rStyle w:val="FootnoteReference"/>
        </w:rPr>
        <w:footnoteRef/>
      </w:r>
      <w:r>
        <w:t xml:space="preserve"> 1994 (1) ZLR 133(H)</w:t>
      </w:r>
    </w:p>
  </w:footnote>
  <w:footnote w:id="9">
    <w:p w:rsidR="00282D4D" w:rsidRDefault="00282D4D" w:rsidP="0010132B">
      <w:pPr>
        <w:pStyle w:val="FootnoteText"/>
        <w:spacing w:after="0" w:line="240" w:lineRule="auto"/>
      </w:pPr>
      <w:r>
        <w:rPr>
          <w:rStyle w:val="FootnoteReference"/>
        </w:rPr>
        <w:footnoteRef/>
      </w:r>
      <w:r>
        <w:t xml:space="preserve"> 1995 (1) ZLR 391 (H)</w:t>
      </w:r>
    </w:p>
  </w:footnote>
  <w:footnote w:id="10">
    <w:p w:rsidR="00282D4D" w:rsidRDefault="00282D4D" w:rsidP="0010132B">
      <w:pPr>
        <w:pStyle w:val="FootnoteText"/>
        <w:spacing w:after="0" w:line="240" w:lineRule="auto"/>
      </w:pPr>
      <w:r>
        <w:rPr>
          <w:rStyle w:val="FootnoteReference"/>
        </w:rPr>
        <w:footnoteRef/>
      </w:r>
      <w:r>
        <w:t xml:space="preserve"> 2006 (2) ZLR 341(H)</w:t>
      </w:r>
    </w:p>
  </w:footnote>
  <w:footnote w:id="11">
    <w:p w:rsidR="00282D4D" w:rsidRDefault="00282D4D" w:rsidP="0010132B">
      <w:pPr>
        <w:pStyle w:val="FootnoteText"/>
        <w:spacing w:after="0" w:line="240" w:lineRule="auto"/>
      </w:pPr>
      <w:r>
        <w:rPr>
          <w:rStyle w:val="FootnoteReference"/>
        </w:rPr>
        <w:footnoteRef/>
      </w:r>
      <w:r>
        <w:t xml:space="preserve"> HH 378-12</w:t>
      </w:r>
    </w:p>
  </w:footnote>
  <w:footnote w:id="12">
    <w:p w:rsidR="00BA68C1" w:rsidRDefault="00BA68C1" w:rsidP="0010132B">
      <w:pPr>
        <w:pStyle w:val="FootnoteText"/>
        <w:spacing w:after="0" w:line="240" w:lineRule="auto"/>
      </w:pPr>
      <w:r>
        <w:rPr>
          <w:rStyle w:val="FootnoteReference"/>
        </w:rPr>
        <w:footnoteRef/>
      </w:r>
      <w:r>
        <w:t xml:space="preserve"> 1967 (2) RLR 274 (H)</w:t>
      </w:r>
    </w:p>
  </w:footnote>
  <w:footnote w:id="13">
    <w:p w:rsidR="00A5009B" w:rsidRDefault="00A5009B" w:rsidP="0010132B">
      <w:pPr>
        <w:pStyle w:val="FootnoteText"/>
        <w:spacing w:after="0" w:line="240" w:lineRule="auto"/>
      </w:pPr>
      <w:r>
        <w:rPr>
          <w:rStyle w:val="FootnoteReference"/>
        </w:rPr>
        <w:footnoteRef/>
      </w:r>
      <w:r>
        <w:t xml:space="preserve"> 1971 (1) RLR 134</w:t>
      </w:r>
    </w:p>
  </w:footnote>
  <w:footnote w:id="14">
    <w:p w:rsidR="00A5009B" w:rsidRDefault="00A5009B" w:rsidP="0010132B">
      <w:pPr>
        <w:pStyle w:val="FootnoteText"/>
        <w:spacing w:after="0" w:line="240" w:lineRule="auto"/>
      </w:pPr>
      <w:r>
        <w:rPr>
          <w:rStyle w:val="FootnoteReference"/>
        </w:rPr>
        <w:footnoteRef/>
      </w:r>
      <w:r>
        <w:t xml:space="preserve"> HH 467-84</w:t>
      </w:r>
    </w:p>
  </w:footnote>
  <w:footnote w:id="15">
    <w:p w:rsidR="00144C44" w:rsidRDefault="00144C44" w:rsidP="0010132B">
      <w:pPr>
        <w:pStyle w:val="FootnoteText"/>
        <w:spacing w:after="0" w:line="240" w:lineRule="auto"/>
      </w:pPr>
      <w:r>
        <w:t xml:space="preserve"> </w:t>
      </w:r>
      <w:r>
        <w:rPr>
          <w:rStyle w:val="FootnoteReference"/>
        </w:rPr>
        <w:footnoteRef/>
      </w:r>
      <w:r>
        <w:t xml:space="preserve"> All the definitions can be found in the  Shorter Oxford English Dictionary, Vol I and II</w:t>
      </w:r>
    </w:p>
  </w:footnote>
  <w:footnote w:id="16">
    <w:p w:rsidR="00552BDB" w:rsidRDefault="00552BDB" w:rsidP="00E56881">
      <w:pPr>
        <w:pStyle w:val="FootnoteText"/>
        <w:spacing w:after="0" w:line="240" w:lineRule="auto"/>
      </w:pPr>
      <w:r>
        <w:rPr>
          <w:rStyle w:val="FootnoteReference"/>
        </w:rPr>
        <w:footnoteRef/>
      </w:r>
      <w:r>
        <w:t xml:space="preserve"> 1996 (2) ZLR 326 (H) @ 353G-354B</w:t>
      </w:r>
    </w:p>
  </w:footnote>
  <w:footnote w:id="17">
    <w:p w:rsidR="00BB523B" w:rsidRDefault="00BB523B" w:rsidP="00E56881">
      <w:pPr>
        <w:pStyle w:val="FootnoteText"/>
        <w:spacing w:after="0" w:line="240" w:lineRule="auto"/>
      </w:pPr>
      <w:r>
        <w:rPr>
          <w:rStyle w:val="FootnoteReference"/>
        </w:rPr>
        <w:footnoteRef/>
      </w:r>
      <w:r>
        <w:t xml:space="preserve"> 1978 (4) SA 619 (D) @ 622F</w:t>
      </w:r>
    </w:p>
  </w:footnote>
  <w:footnote w:id="18">
    <w:p w:rsidR="005730A0" w:rsidRDefault="005730A0" w:rsidP="00E56881">
      <w:pPr>
        <w:pStyle w:val="FootnoteText"/>
        <w:spacing w:after="0" w:line="240" w:lineRule="auto"/>
      </w:pPr>
      <w:r>
        <w:rPr>
          <w:rStyle w:val="FootnoteReference"/>
        </w:rPr>
        <w:footnoteRef/>
      </w:r>
      <w:r>
        <w:t xml:space="preserve"> 1917 (2) All ER 1156 HL</w:t>
      </w:r>
    </w:p>
  </w:footnote>
  <w:footnote w:id="19">
    <w:p w:rsidR="005730A0" w:rsidRDefault="005730A0" w:rsidP="00E56881">
      <w:pPr>
        <w:pStyle w:val="FootnoteText"/>
        <w:spacing w:after="0" w:line="240" w:lineRule="auto"/>
      </w:pPr>
      <w:r>
        <w:rPr>
          <w:rStyle w:val="FootnoteReference"/>
        </w:rPr>
        <w:footnoteRef/>
      </w:r>
      <w:r>
        <w:t xml:space="preserve"> 1966 (1) PHJ9 (A) @ 45</w:t>
      </w:r>
    </w:p>
  </w:footnote>
  <w:footnote w:id="20">
    <w:p w:rsidR="00B56022" w:rsidRDefault="00B56022" w:rsidP="00E56881">
      <w:pPr>
        <w:pStyle w:val="FootnoteText"/>
        <w:spacing w:after="0" w:line="240" w:lineRule="auto"/>
      </w:pPr>
      <w:r>
        <w:rPr>
          <w:rStyle w:val="FootnoteReference"/>
        </w:rPr>
        <w:footnoteRef/>
      </w:r>
      <w:r>
        <w:t xml:space="preserve"> 1988(2) ZLR 173 (H) @ 178G-H</w:t>
      </w:r>
    </w:p>
  </w:footnote>
  <w:footnote w:id="21">
    <w:p w:rsidR="00B56022" w:rsidRDefault="00B56022" w:rsidP="00E56881">
      <w:pPr>
        <w:pStyle w:val="FootnoteText"/>
        <w:spacing w:after="0" w:line="240" w:lineRule="auto"/>
      </w:pPr>
      <w:r>
        <w:rPr>
          <w:rStyle w:val="FootnoteReference"/>
        </w:rPr>
        <w:footnoteRef/>
      </w:r>
      <w:r>
        <w:t xml:space="preserve"> 1936 (2) All ER 1237(HL)</w:t>
      </w:r>
    </w:p>
  </w:footnote>
  <w:footnote w:id="22">
    <w:p w:rsidR="005E7DE7" w:rsidRDefault="005E7DE7" w:rsidP="005D1DCB">
      <w:pPr>
        <w:pStyle w:val="FootnoteText"/>
        <w:spacing w:after="0" w:line="240" w:lineRule="auto"/>
      </w:pPr>
      <w:r>
        <w:rPr>
          <w:rStyle w:val="FootnoteReference"/>
        </w:rPr>
        <w:footnoteRef/>
      </w:r>
      <w:r>
        <w:t xml:space="preserve"> 2001 (2) ZLR 508 (S) @ 511E</w:t>
      </w:r>
    </w:p>
  </w:footnote>
  <w:footnote w:id="23">
    <w:p w:rsidR="00AD75F6" w:rsidRDefault="00AD75F6" w:rsidP="005D1DCB">
      <w:pPr>
        <w:pStyle w:val="FootnoteText"/>
        <w:spacing w:after="0" w:line="240" w:lineRule="auto"/>
      </w:pPr>
      <w:r>
        <w:rPr>
          <w:rStyle w:val="FootnoteReference"/>
        </w:rPr>
        <w:footnoteRef/>
      </w:r>
      <w:r>
        <w:t xml:space="preserve"> Nevanji Madanhire, &amp; Nqaba Matshazi v Attorney General CCZ2/14, @ p14</w:t>
      </w:r>
    </w:p>
  </w:footnote>
  <w:footnote w:id="24">
    <w:p w:rsidR="00AD75F6" w:rsidRDefault="00AD75F6" w:rsidP="005D1DCB">
      <w:pPr>
        <w:pStyle w:val="FootnoteText"/>
        <w:spacing w:after="0" w:line="240" w:lineRule="auto"/>
      </w:pPr>
      <w:r>
        <w:rPr>
          <w:rStyle w:val="FootnoteReference"/>
        </w:rPr>
        <w:footnoteRef/>
      </w:r>
      <w:r>
        <w:t xml:space="preserve"> Hoho v The State [2008] ZASCA 98 @ para 29 </w:t>
      </w:r>
      <w:proofErr w:type="gramStart"/>
      <w:r>
        <w:t>“ …</w:t>
      </w:r>
      <w:proofErr w:type="gramEnd"/>
      <w:r>
        <w:t xml:space="preserve">Freedom of expression constitutes one of the essential foundations of a democratic society and is one of the basic conditions for its progress and the development of man”. </w:t>
      </w:r>
    </w:p>
  </w:footnote>
  <w:footnote w:id="25">
    <w:p w:rsidR="00944A87" w:rsidRDefault="00944A87" w:rsidP="004357E7">
      <w:pPr>
        <w:pStyle w:val="FootnoteText"/>
        <w:spacing w:after="0" w:line="240" w:lineRule="auto"/>
      </w:pPr>
      <w:r>
        <w:rPr>
          <w:rStyle w:val="FootnoteReference"/>
        </w:rPr>
        <w:footnoteRef/>
      </w:r>
      <w:r>
        <w:t xml:space="preserve"> 1997 (2) ZLR 533(H) @ 535-537</w:t>
      </w:r>
    </w:p>
  </w:footnote>
  <w:footnote w:id="26">
    <w:p w:rsidR="00944A87" w:rsidRDefault="00944A87" w:rsidP="004357E7">
      <w:pPr>
        <w:pStyle w:val="FootnoteText"/>
        <w:spacing w:after="0" w:line="240" w:lineRule="auto"/>
      </w:pPr>
      <w:r>
        <w:rPr>
          <w:rStyle w:val="FootnoteReference"/>
        </w:rPr>
        <w:footnoteRef/>
      </w:r>
      <w:r>
        <w:t xml:space="preserve"> 2001 (1) ZLR 36 (H) @ 41-46</w:t>
      </w:r>
    </w:p>
  </w:footnote>
  <w:footnote w:id="27">
    <w:p w:rsidR="00534DE7" w:rsidRDefault="00534DE7" w:rsidP="004357E7">
      <w:pPr>
        <w:pStyle w:val="FootnoteText"/>
        <w:spacing w:after="0" w:line="240" w:lineRule="auto"/>
      </w:pPr>
      <w:r>
        <w:rPr>
          <w:rStyle w:val="FootnoteReference"/>
        </w:rPr>
        <w:footnoteRef/>
      </w:r>
      <w:r>
        <w:t xml:space="preserve"> </w:t>
      </w:r>
      <w:r w:rsidR="0069673C">
        <w:t>1993 (2) SA 472 (C) @ 477A-G</w:t>
      </w:r>
    </w:p>
  </w:footnote>
  <w:footnote w:id="28">
    <w:p w:rsidR="00743903" w:rsidRDefault="00743903" w:rsidP="004357E7">
      <w:pPr>
        <w:pStyle w:val="FootnoteText"/>
        <w:spacing w:after="0" w:line="240" w:lineRule="auto"/>
      </w:pPr>
      <w:r>
        <w:rPr>
          <w:rStyle w:val="FootnoteReference"/>
        </w:rPr>
        <w:footnoteRef/>
      </w:r>
      <w:r>
        <w:t xml:space="preserve"> @ 410F-H</w:t>
      </w:r>
    </w:p>
  </w:footnote>
  <w:footnote w:id="29">
    <w:p w:rsidR="00743903" w:rsidRDefault="00743903" w:rsidP="004357E7">
      <w:pPr>
        <w:pStyle w:val="FootnoteText"/>
        <w:spacing w:after="0" w:line="240" w:lineRule="auto"/>
      </w:pPr>
      <w:r>
        <w:rPr>
          <w:rStyle w:val="FootnoteReference"/>
        </w:rPr>
        <w:footnoteRef/>
      </w:r>
      <w:r>
        <w:t xml:space="preserve"> 1917 AD 102 @ 125</w:t>
      </w:r>
    </w:p>
  </w:footnote>
  <w:footnote w:id="30">
    <w:p w:rsidR="007040C4" w:rsidRDefault="007040C4" w:rsidP="004357E7">
      <w:pPr>
        <w:pStyle w:val="FootnoteText"/>
        <w:spacing w:after="0" w:line="240" w:lineRule="auto"/>
      </w:pPr>
      <w:r>
        <w:rPr>
          <w:rStyle w:val="FootnoteReference"/>
        </w:rPr>
        <w:footnoteRef/>
      </w:r>
      <w:r>
        <w:t xml:space="preserve"> When interp</w:t>
      </w:r>
      <w:r w:rsidR="00A509D0">
        <w:t xml:space="preserve">reting legislation, every court </w:t>
      </w:r>
      <w:r>
        <w:t xml:space="preserve">.must </w:t>
      </w:r>
      <w:proofErr w:type="gramStart"/>
      <w:r>
        <w:t>adopt</w:t>
      </w:r>
      <w:proofErr w:type="gramEnd"/>
      <w:r>
        <w:t xml:space="preserve"> any reasonable interpretation…that is consistent with any international convention treaty or agreement which is binding on Zimbabwe…customary international law applicable in Zimbabwe.</w:t>
      </w:r>
    </w:p>
  </w:footnote>
  <w:footnote w:id="31">
    <w:p w:rsidR="004A7453" w:rsidRDefault="004A7453" w:rsidP="004357E7">
      <w:pPr>
        <w:pStyle w:val="FootnoteText"/>
        <w:spacing w:after="0" w:line="240" w:lineRule="auto"/>
      </w:pPr>
      <w:r>
        <w:rPr>
          <w:rStyle w:val="FootnoteReference"/>
        </w:rPr>
        <w:footnoteRef/>
      </w:r>
      <w:r>
        <w:t xml:space="preserve"> S</w:t>
      </w:r>
      <w:r w:rsidR="004357E7">
        <w:t xml:space="preserve"> </w:t>
      </w:r>
      <w:r>
        <w:t xml:space="preserve">56(3) </w:t>
      </w:r>
      <w:proofErr w:type="gramStart"/>
      <w:r>
        <w:t>Every</w:t>
      </w:r>
      <w:proofErr w:type="gramEnd"/>
      <w:r>
        <w:t xml:space="preserve"> person has the right not to be treated in an unfairly discriminatory manner on such grounds as…sex, gender…</w:t>
      </w:r>
    </w:p>
  </w:footnote>
  <w:footnote w:id="32">
    <w:p w:rsidR="00D518A8" w:rsidRDefault="00D518A8" w:rsidP="004357E7">
      <w:pPr>
        <w:pStyle w:val="FootnoteText"/>
        <w:spacing w:after="0" w:line="240" w:lineRule="auto"/>
      </w:pPr>
      <w:r>
        <w:rPr>
          <w:rStyle w:val="FootnoteReference"/>
        </w:rPr>
        <w:footnoteRef/>
      </w:r>
      <w:r>
        <w:t xml:space="preserve"> Convention on the Elimination of all forms of discrimination against women-Policy and </w:t>
      </w:r>
      <w:r w:rsidR="00402D87">
        <w:t>Practice</w:t>
      </w:r>
      <w:r>
        <w:t xml:space="preserve"> June 2011</w:t>
      </w:r>
    </w:p>
  </w:footnote>
  <w:footnote w:id="33">
    <w:p w:rsidR="004A7453" w:rsidRDefault="004A7453" w:rsidP="004357E7">
      <w:pPr>
        <w:pStyle w:val="FootnoteText"/>
        <w:spacing w:after="0" w:line="240" w:lineRule="auto"/>
        <w:jc w:val="both"/>
      </w:pPr>
      <w:r>
        <w:rPr>
          <w:rStyle w:val="FootnoteReference"/>
        </w:rPr>
        <w:footnoteRef/>
      </w:r>
      <w:r w:rsidR="005F34EC">
        <w:t xml:space="preserve"> Protocol on the African Charter on Human and People’s rights (of Women in Africa)-Article 2 of the African Charter on Human and People’s Rights enshrines the principle of non-discrimination on the basis of sex.</w:t>
      </w:r>
    </w:p>
    <w:p w:rsidR="005F34EC" w:rsidRDefault="005F34EC" w:rsidP="004357E7">
      <w:pPr>
        <w:pStyle w:val="FootnoteText"/>
        <w:spacing w:after="0" w:line="240" w:lineRule="auto"/>
        <w:jc w:val="both"/>
      </w:pPr>
      <w:r>
        <w:t>Article 3 of the protocol stipulates that:</w:t>
      </w:r>
    </w:p>
    <w:p w:rsidR="005F34EC" w:rsidRDefault="005F34EC" w:rsidP="004357E7">
      <w:pPr>
        <w:pStyle w:val="FootnoteText"/>
        <w:numPr>
          <w:ilvl w:val="0"/>
          <w:numId w:val="15"/>
        </w:numPr>
        <w:spacing w:after="0" w:line="240" w:lineRule="auto"/>
        <w:jc w:val="both"/>
      </w:pPr>
      <w:r>
        <w:t>Every woman shall have the right to dignity inherent in a human being and to the protection of her human and legal rights.</w:t>
      </w:r>
    </w:p>
    <w:p w:rsidR="005F34EC" w:rsidRDefault="005F34EC" w:rsidP="004357E7">
      <w:pPr>
        <w:pStyle w:val="FootnoteText"/>
        <w:numPr>
          <w:ilvl w:val="0"/>
          <w:numId w:val="15"/>
        </w:numPr>
        <w:spacing w:after="0" w:line="240" w:lineRule="auto"/>
        <w:jc w:val="both"/>
      </w:pPr>
      <w:r>
        <w:t xml:space="preserve">Every woman shall have the right to respect as </w:t>
      </w:r>
      <w:r w:rsidR="00036AB4">
        <w:t>a person</w:t>
      </w:r>
      <w:r>
        <w:t xml:space="preserve"> and the free development of her personality.</w:t>
      </w:r>
    </w:p>
  </w:footnote>
  <w:footnote w:id="34">
    <w:p w:rsidR="00130E94" w:rsidRDefault="00130E94" w:rsidP="004357E7">
      <w:pPr>
        <w:pStyle w:val="FootnoteText"/>
        <w:spacing w:after="0" w:line="240" w:lineRule="auto"/>
      </w:pPr>
      <w:r>
        <w:rPr>
          <w:rStyle w:val="FootnoteReference"/>
        </w:rPr>
        <w:footnoteRef/>
      </w:r>
      <w:r>
        <w:t xml:space="preserve"> Shorter Oxford English Dictionary p 22</w:t>
      </w:r>
    </w:p>
  </w:footnote>
  <w:footnote w:id="35">
    <w:p w:rsidR="00805BC4" w:rsidRDefault="00805BC4" w:rsidP="005242DA">
      <w:pPr>
        <w:pStyle w:val="FootnoteText"/>
        <w:spacing w:after="0" w:line="240" w:lineRule="auto"/>
      </w:pPr>
      <w:r>
        <w:rPr>
          <w:rStyle w:val="FootnoteReference"/>
        </w:rPr>
        <w:footnoteRef/>
      </w:r>
      <w:r>
        <w:t xml:space="preserve"> HH 162-11 @ p11-12</w:t>
      </w:r>
    </w:p>
  </w:footnote>
  <w:footnote w:id="36">
    <w:p w:rsidR="00805BC4" w:rsidRDefault="00805BC4" w:rsidP="005242DA">
      <w:pPr>
        <w:pStyle w:val="FootnoteText"/>
        <w:spacing w:line="240" w:lineRule="auto"/>
      </w:pPr>
      <w:r>
        <w:rPr>
          <w:rStyle w:val="FootnoteReference"/>
        </w:rPr>
        <w:footnoteRef/>
      </w:r>
      <w:r>
        <w:t xml:space="preserve"> HH 132-92</w:t>
      </w:r>
    </w:p>
  </w:footnote>
  <w:footnote w:id="37">
    <w:p w:rsidR="00306E47" w:rsidRDefault="00306E47">
      <w:pPr>
        <w:pStyle w:val="FootnoteText"/>
      </w:pPr>
      <w:r>
        <w:rPr>
          <w:rStyle w:val="FootnoteReference"/>
        </w:rPr>
        <w:footnoteRef/>
      </w:r>
      <w:r>
        <w:t xml:space="preserve"> 2007 (1) ZLR 209 (H) @ 236-242</w:t>
      </w:r>
    </w:p>
  </w:footnote>
  <w:footnote w:id="38">
    <w:p w:rsidR="00306E47" w:rsidRDefault="00306E47">
      <w:pPr>
        <w:pStyle w:val="FootnoteText"/>
      </w:pPr>
      <w:r>
        <w:rPr>
          <w:rStyle w:val="FootnoteReference"/>
        </w:rPr>
        <w:footnoteRef/>
      </w:r>
      <w:r>
        <w:t xml:space="preserve"> HH 50-2013</w:t>
      </w:r>
    </w:p>
  </w:footnote>
  <w:footnote w:id="39">
    <w:p w:rsidR="00CE1FC9" w:rsidRDefault="00CE1FC9" w:rsidP="00F31B02">
      <w:pPr>
        <w:pStyle w:val="FootnoteText"/>
        <w:spacing w:after="0"/>
      </w:pPr>
      <w:r>
        <w:rPr>
          <w:rStyle w:val="FootnoteReference"/>
        </w:rPr>
        <w:footnoteRef/>
      </w:r>
      <w:r>
        <w:t xml:space="preserve"> HH 135-92</w:t>
      </w:r>
    </w:p>
  </w:footnote>
  <w:footnote w:id="40">
    <w:p w:rsidR="007246B2" w:rsidRDefault="007246B2" w:rsidP="00F31B02">
      <w:pPr>
        <w:pStyle w:val="FootnoteText"/>
        <w:spacing w:after="0"/>
      </w:pPr>
      <w:r>
        <w:rPr>
          <w:rStyle w:val="FootnoteReference"/>
        </w:rPr>
        <w:footnoteRef/>
      </w:r>
      <w:r>
        <w:t xml:space="preserve"> HB 38-11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DD" w:rsidRDefault="00FF2597" w:rsidP="00E877DD">
    <w:pPr>
      <w:pStyle w:val="Header"/>
      <w:spacing w:after="0" w:line="240" w:lineRule="auto"/>
      <w:jc w:val="right"/>
    </w:pPr>
    <w:r>
      <w:fldChar w:fldCharType="begin"/>
    </w:r>
    <w:r>
      <w:instrText xml:space="preserve"> PAGE   \* MERGEFORMAT </w:instrText>
    </w:r>
    <w:r>
      <w:fldChar w:fldCharType="separate"/>
    </w:r>
    <w:r w:rsidR="004B2E0E">
      <w:rPr>
        <w:noProof/>
      </w:rPr>
      <w:t>1</w:t>
    </w:r>
    <w:r>
      <w:rPr>
        <w:noProof/>
      </w:rPr>
      <w:fldChar w:fldCharType="end"/>
    </w:r>
  </w:p>
  <w:p w:rsidR="00E877DD" w:rsidRDefault="00E877DD" w:rsidP="00E877DD">
    <w:pPr>
      <w:pStyle w:val="Header"/>
      <w:spacing w:after="0" w:line="240" w:lineRule="auto"/>
      <w:jc w:val="right"/>
    </w:pPr>
    <w:r>
      <w:t>HH</w:t>
    </w:r>
    <w:r w:rsidR="00B5613E">
      <w:t xml:space="preserve"> </w:t>
    </w:r>
    <w:r w:rsidR="004B2CA3">
      <w:t>314</w:t>
    </w:r>
    <w:r w:rsidR="00B5613E">
      <w:t>-14</w:t>
    </w:r>
  </w:p>
  <w:p w:rsidR="00E877DD" w:rsidRDefault="00E877DD" w:rsidP="00E877DD">
    <w:pPr>
      <w:pStyle w:val="Header"/>
      <w:spacing w:after="0" w:line="240" w:lineRule="auto"/>
      <w:jc w:val="right"/>
    </w:pPr>
    <w:r>
      <w:t>HC6913/11</w:t>
    </w:r>
  </w:p>
  <w:p w:rsidR="0068008E" w:rsidRDefault="0068008E" w:rsidP="00E877DD">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806"/>
    <w:multiLevelType w:val="hybridMultilevel"/>
    <w:tmpl w:val="5AD61F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239F"/>
    <w:multiLevelType w:val="hybridMultilevel"/>
    <w:tmpl w:val="058E5240"/>
    <w:lvl w:ilvl="0" w:tplc="E668E27A">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AD06E8B"/>
    <w:multiLevelType w:val="hybridMultilevel"/>
    <w:tmpl w:val="23C82EB8"/>
    <w:lvl w:ilvl="0" w:tplc="145C80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C1242D9"/>
    <w:multiLevelType w:val="hybridMultilevel"/>
    <w:tmpl w:val="9694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3F39"/>
    <w:multiLevelType w:val="hybridMultilevel"/>
    <w:tmpl w:val="4886C38A"/>
    <w:lvl w:ilvl="0" w:tplc="B3321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D2772"/>
    <w:multiLevelType w:val="hybridMultilevel"/>
    <w:tmpl w:val="21866858"/>
    <w:lvl w:ilvl="0" w:tplc="E2F68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261BA"/>
    <w:multiLevelType w:val="hybridMultilevel"/>
    <w:tmpl w:val="09D6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64A56"/>
    <w:multiLevelType w:val="hybridMultilevel"/>
    <w:tmpl w:val="3FBE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C6737"/>
    <w:multiLevelType w:val="hybridMultilevel"/>
    <w:tmpl w:val="5150F86A"/>
    <w:lvl w:ilvl="0" w:tplc="E8BE7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85C16"/>
    <w:multiLevelType w:val="hybridMultilevel"/>
    <w:tmpl w:val="DB82C662"/>
    <w:lvl w:ilvl="0" w:tplc="6CB61C4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522A5347"/>
    <w:multiLevelType w:val="hybridMultilevel"/>
    <w:tmpl w:val="0F86F316"/>
    <w:lvl w:ilvl="0" w:tplc="2CAE754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45D03"/>
    <w:multiLevelType w:val="hybridMultilevel"/>
    <w:tmpl w:val="1E02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A5938"/>
    <w:multiLevelType w:val="hybridMultilevel"/>
    <w:tmpl w:val="C1F45BE0"/>
    <w:lvl w:ilvl="0" w:tplc="D5C8FD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20427"/>
    <w:multiLevelType w:val="hybridMultilevel"/>
    <w:tmpl w:val="9C26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73EBB"/>
    <w:multiLevelType w:val="hybridMultilevel"/>
    <w:tmpl w:val="475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A3853"/>
    <w:multiLevelType w:val="hybridMultilevel"/>
    <w:tmpl w:val="570E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6"/>
  </w:num>
  <w:num w:numId="6">
    <w:abstractNumId w:val="14"/>
  </w:num>
  <w:num w:numId="7">
    <w:abstractNumId w:val="0"/>
  </w:num>
  <w:num w:numId="8">
    <w:abstractNumId w:val="7"/>
  </w:num>
  <w:num w:numId="9">
    <w:abstractNumId w:val="15"/>
  </w:num>
  <w:num w:numId="10">
    <w:abstractNumId w:val="12"/>
  </w:num>
  <w:num w:numId="11">
    <w:abstractNumId w:val="3"/>
  </w:num>
  <w:num w:numId="12">
    <w:abstractNumId w:val="8"/>
  </w:num>
  <w:num w:numId="13">
    <w:abstractNumId w:val="13"/>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5AA1"/>
    <w:rsid w:val="000018EE"/>
    <w:rsid w:val="00016C9C"/>
    <w:rsid w:val="00032C9C"/>
    <w:rsid w:val="00036AB4"/>
    <w:rsid w:val="000441BE"/>
    <w:rsid w:val="000535C0"/>
    <w:rsid w:val="00065293"/>
    <w:rsid w:val="000835B8"/>
    <w:rsid w:val="00086251"/>
    <w:rsid w:val="000A0905"/>
    <w:rsid w:val="000B432B"/>
    <w:rsid w:val="000C68CC"/>
    <w:rsid w:val="0010132B"/>
    <w:rsid w:val="00105325"/>
    <w:rsid w:val="00130E94"/>
    <w:rsid w:val="00144C44"/>
    <w:rsid w:val="0018015C"/>
    <w:rsid w:val="001825D0"/>
    <w:rsid w:val="00185BE4"/>
    <w:rsid w:val="001C0731"/>
    <w:rsid w:val="001D0904"/>
    <w:rsid w:val="001D58D8"/>
    <w:rsid w:val="001F3D1F"/>
    <w:rsid w:val="001F4E0C"/>
    <w:rsid w:val="0020685A"/>
    <w:rsid w:val="0021226F"/>
    <w:rsid w:val="002259BC"/>
    <w:rsid w:val="00282D4D"/>
    <w:rsid w:val="002852B4"/>
    <w:rsid w:val="00292605"/>
    <w:rsid w:val="00297A67"/>
    <w:rsid w:val="002A30F9"/>
    <w:rsid w:val="002A3E8E"/>
    <w:rsid w:val="002B5467"/>
    <w:rsid w:val="002F2E18"/>
    <w:rsid w:val="002F3618"/>
    <w:rsid w:val="002F37FD"/>
    <w:rsid w:val="002F7CBD"/>
    <w:rsid w:val="00306E47"/>
    <w:rsid w:val="003359F4"/>
    <w:rsid w:val="00336347"/>
    <w:rsid w:val="00342719"/>
    <w:rsid w:val="003453A7"/>
    <w:rsid w:val="00347C0A"/>
    <w:rsid w:val="00361133"/>
    <w:rsid w:val="00362AFC"/>
    <w:rsid w:val="00385B4E"/>
    <w:rsid w:val="003E6AD3"/>
    <w:rsid w:val="003F482F"/>
    <w:rsid w:val="00402D87"/>
    <w:rsid w:val="00405852"/>
    <w:rsid w:val="00407EA6"/>
    <w:rsid w:val="00417537"/>
    <w:rsid w:val="00425AA1"/>
    <w:rsid w:val="00430906"/>
    <w:rsid w:val="004357E7"/>
    <w:rsid w:val="00451E56"/>
    <w:rsid w:val="004555A5"/>
    <w:rsid w:val="00461843"/>
    <w:rsid w:val="004825B1"/>
    <w:rsid w:val="00491674"/>
    <w:rsid w:val="004A2CA0"/>
    <w:rsid w:val="004A7453"/>
    <w:rsid w:val="004B2CA3"/>
    <w:rsid w:val="004B2E0E"/>
    <w:rsid w:val="004E7BCD"/>
    <w:rsid w:val="004F68D6"/>
    <w:rsid w:val="004F76EB"/>
    <w:rsid w:val="005031E9"/>
    <w:rsid w:val="00506405"/>
    <w:rsid w:val="005242DA"/>
    <w:rsid w:val="00534DE7"/>
    <w:rsid w:val="00552BDB"/>
    <w:rsid w:val="00553FB8"/>
    <w:rsid w:val="00555B0A"/>
    <w:rsid w:val="0057249F"/>
    <w:rsid w:val="005730A0"/>
    <w:rsid w:val="00592C5C"/>
    <w:rsid w:val="005C095E"/>
    <w:rsid w:val="005D1DCB"/>
    <w:rsid w:val="005E2C11"/>
    <w:rsid w:val="005E6237"/>
    <w:rsid w:val="005E6892"/>
    <w:rsid w:val="005E7DE7"/>
    <w:rsid w:val="005F34EC"/>
    <w:rsid w:val="005F62EB"/>
    <w:rsid w:val="006348A9"/>
    <w:rsid w:val="00635658"/>
    <w:rsid w:val="006619EA"/>
    <w:rsid w:val="0068008E"/>
    <w:rsid w:val="006859C9"/>
    <w:rsid w:val="00687D76"/>
    <w:rsid w:val="0069673C"/>
    <w:rsid w:val="006A18FF"/>
    <w:rsid w:val="006A2176"/>
    <w:rsid w:val="006C542D"/>
    <w:rsid w:val="006F4E52"/>
    <w:rsid w:val="007040C4"/>
    <w:rsid w:val="007246B2"/>
    <w:rsid w:val="00743903"/>
    <w:rsid w:val="007508DE"/>
    <w:rsid w:val="00780479"/>
    <w:rsid w:val="0079107B"/>
    <w:rsid w:val="00794F39"/>
    <w:rsid w:val="007B0513"/>
    <w:rsid w:val="007B6C0E"/>
    <w:rsid w:val="007C69E5"/>
    <w:rsid w:val="007C79FE"/>
    <w:rsid w:val="007D787B"/>
    <w:rsid w:val="007F1226"/>
    <w:rsid w:val="00804D85"/>
    <w:rsid w:val="00805BC4"/>
    <w:rsid w:val="00892A36"/>
    <w:rsid w:val="008A638D"/>
    <w:rsid w:val="008D3B90"/>
    <w:rsid w:val="00920B41"/>
    <w:rsid w:val="00944A87"/>
    <w:rsid w:val="0095169F"/>
    <w:rsid w:val="009576EE"/>
    <w:rsid w:val="00985B25"/>
    <w:rsid w:val="009A64F4"/>
    <w:rsid w:val="009E05B4"/>
    <w:rsid w:val="009E3BF6"/>
    <w:rsid w:val="009E565A"/>
    <w:rsid w:val="009E724B"/>
    <w:rsid w:val="00A032F0"/>
    <w:rsid w:val="00A23E4B"/>
    <w:rsid w:val="00A25F66"/>
    <w:rsid w:val="00A5009B"/>
    <w:rsid w:val="00A509D0"/>
    <w:rsid w:val="00A7749E"/>
    <w:rsid w:val="00A8555E"/>
    <w:rsid w:val="00A85F1E"/>
    <w:rsid w:val="00A864B2"/>
    <w:rsid w:val="00AB0F18"/>
    <w:rsid w:val="00AD75F6"/>
    <w:rsid w:val="00AE08AB"/>
    <w:rsid w:val="00AF3B44"/>
    <w:rsid w:val="00B04626"/>
    <w:rsid w:val="00B1754B"/>
    <w:rsid w:val="00B40A69"/>
    <w:rsid w:val="00B56022"/>
    <w:rsid w:val="00B5613E"/>
    <w:rsid w:val="00B6254C"/>
    <w:rsid w:val="00BA3BD3"/>
    <w:rsid w:val="00BA68C1"/>
    <w:rsid w:val="00BB523B"/>
    <w:rsid w:val="00C03BC6"/>
    <w:rsid w:val="00C21B75"/>
    <w:rsid w:val="00C44DFE"/>
    <w:rsid w:val="00C93222"/>
    <w:rsid w:val="00CA20B2"/>
    <w:rsid w:val="00CD02AB"/>
    <w:rsid w:val="00CD0E68"/>
    <w:rsid w:val="00CD5141"/>
    <w:rsid w:val="00CE1FC9"/>
    <w:rsid w:val="00CE6A0D"/>
    <w:rsid w:val="00D135A3"/>
    <w:rsid w:val="00D1654A"/>
    <w:rsid w:val="00D32269"/>
    <w:rsid w:val="00D35442"/>
    <w:rsid w:val="00D37212"/>
    <w:rsid w:val="00D455E2"/>
    <w:rsid w:val="00D518A8"/>
    <w:rsid w:val="00D570F3"/>
    <w:rsid w:val="00D873AB"/>
    <w:rsid w:val="00D943A7"/>
    <w:rsid w:val="00DC6AE9"/>
    <w:rsid w:val="00DC70AB"/>
    <w:rsid w:val="00DE05F3"/>
    <w:rsid w:val="00DF5F85"/>
    <w:rsid w:val="00DF6403"/>
    <w:rsid w:val="00E329E3"/>
    <w:rsid w:val="00E36378"/>
    <w:rsid w:val="00E56881"/>
    <w:rsid w:val="00E877DD"/>
    <w:rsid w:val="00E93D17"/>
    <w:rsid w:val="00EE484D"/>
    <w:rsid w:val="00F02CB9"/>
    <w:rsid w:val="00F0516B"/>
    <w:rsid w:val="00F14372"/>
    <w:rsid w:val="00F31B02"/>
    <w:rsid w:val="00F67FE4"/>
    <w:rsid w:val="00F72C11"/>
    <w:rsid w:val="00F922AF"/>
    <w:rsid w:val="00F92BF9"/>
    <w:rsid w:val="00F94916"/>
    <w:rsid w:val="00FB5187"/>
    <w:rsid w:val="00FC0CE7"/>
    <w:rsid w:val="00FF25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AA1"/>
    <w:pPr>
      <w:tabs>
        <w:tab w:val="center" w:pos="4513"/>
        <w:tab w:val="right" w:pos="9026"/>
      </w:tabs>
    </w:pPr>
  </w:style>
  <w:style w:type="character" w:customStyle="1" w:styleId="HeaderChar">
    <w:name w:val="Header Char"/>
    <w:basedOn w:val="DefaultParagraphFont"/>
    <w:link w:val="Header"/>
    <w:uiPriority w:val="99"/>
    <w:rsid w:val="00425AA1"/>
    <w:rPr>
      <w:rFonts w:ascii="Calibri" w:eastAsia="Calibri" w:hAnsi="Calibri" w:cs="Times New Roman"/>
    </w:rPr>
  </w:style>
  <w:style w:type="paragraph" w:styleId="FootnoteText">
    <w:name w:val="footnote text"/>
    <w:basedOn w:val="Normal"/>
    <w:link w:val="FootnoteTextChar"/>
    <w:uiPriority w:val="99"/>
    <w:semiHidden/>
    <w:unhideWhenUsed/>
    <w:rsid w:val="006348A9"/>
    <w:rPr>
      <w:sz w:val="20"/>
      <w:szCs w:val="20"/>
    </w:rPr>
  </w:style>
  <w:style w:type="character" w:customStyle="1" w:styleId="FootnoteTextChar">
    <w:name w:val="Footnote Text Char"/>
    <w:basedOn w:val="DefaultParagraphFont"/>
    <w:link w:val="FootnoteText"/>
    <w:uiPriority w:val="99"/>
    <w:semiHidden/>
    <w:rsid w:val="006348A9"/>
  </w:style>
  <w:style w:type="character" w:styleId="FootnoteReference">
    <w:name w:val="footnote reference"/>
    <w:basedOn w:val="DefaultParagraphFont"/>
    <w:uiPriority w:val="99"/>
    <w:semiHidden/>
    <w:unhideWhenUsed/>
    <w:rsid w:val="006348A9"/>
    <w:rPr>
      <w:vertAlign w:val="superscript"/>
    </w:rPr>
  </w:style>
  <w:style w:type="paragraph" w:styleId="Footer">
    <w:name w:val="footer"/>
    <w:basedOn w:val="Normal"/>
    <w:link w:val="FooterChar"/>
    <w:uiPriority w:val="99"/>
    <w:semiHidden/>
    <w:unhideWhenUsed/>
    <w:rsid w:val="00E877DD"/>
    <w:pPr>
      <w:tabs>
        <w:tab w:val="center" w:pos="4513"/>
        <w:tab w:val="right" w:pos="9026"/>
      </w:tabs>
    </w:pPr>
  </w:style>
  <w:style w:type="character" w:customStyle="1" w:styleId="FooterChar">
    <w:name w:val="Footer Char"/>
    <w:basedOn w:val="DefaultParagraphFont"/>
    <w:link w:val="Footer"/>
    <w:uiPriority w:val="99"/>
    <w:semiHidden/>
    <w:rsid w:val="00E877DD"/>
    <w:rPr>
      <w:sz w:val="22"/>
      <w:szCs w:val="22"/>
      <w:lang w:val="en-US" w:eastAsia="en-US"/>
    </w:rPr>
  </w:style>
  <w:style w:type="paragraph" w:styleId="ListParagraph">
    <w:name w:val="List Paragraph"/>
    <w:basedOn w:val="Normal"/>
    <w:uiPriority w:val="34"/>
    <w:qFormat/>
    <w:rsid w:val="00491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9594</Words>
  <Characters>54691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2014-06-16T10:29:00Z</cp:lastPrinted>
  <dcterms:created xsi:type="dcterms:W3CDTF">2014-06-27T08:15:00Z</dcterms:created>
  <dcterms:modified xsi:type="dcterms:W3CDTF">2014-06-27T08:15:00Z</dcterms:modified>
</cp:coreProperties>
</file>