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35" w:rsidRDefault="00995A5F" w:rsidP="00477935">
      <w:pPr>
        <w:spacing w:after="0"/>
        <w:jc w:val="both"/>
        <w:rPr>
          <w:rFonts w:ascii="Times New Roman" w:hAnsi="Times New Roman" w:cs="Times New Roman"/>
          <w:sz w:val="24"/>
          <w:szCs w:val="24"/>
        </w:rPr>
      </w:pPr>
      <w:r>
        <w:rPr>
          <w:rFonts w:ascii="Times New Roman" w:hAnsi="Times New Roman" w:cs="Times New Roman"/>
          <w:sz w:val="24"/>
          <w:szCs w:val="24"/>
        </w:rPr>
        <w:t>GODFREY MUNYAMO JONGA</w:t>
      </w:r>
    </w:p>
    <w:p w:rsidR="00477935" w:rsidRDefault="00B00467" w:rsidP="0047793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77935" w:rsidRDefault="00995A5F" w:rsidP="00477935">
      <w:pPr>
        <w:spacing w:after="0"/>
        <w:jc w:val="both"/>
        <w:rPr>
          <w:rFonts w:ascii="Times New Roman" w:hAnsi="Times New Roman" w:cs="Times New Roman"/>
          <w:sz w:val="24"/>
          <w:szCs w:val="24"/>
        </w:rPr>
      </w:pPr>
      <w:r>
        <w:rPr>
          <w:rFonts w:ascii="Times New Roman" w:hAnsi="Times New Roman" w:cs="Times New Roman"/>
          <w:sz w:val="24"/>
          <w:szCs w:val="24"/>
        </w:rPr>
        <w:t>CHIEF EXECUTIVE OFFICER, ZAMBEZI RIVER AUTHORITY</w:t>
      </w:r>
    </w:p>
    <w:p w:rsidR="00995A5F" w:rsidRDefault="00995A5F" w:rsidP="0047793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995A5F" w:rsidRDefault="00995A5F" w:rsidP="00477935">
      <w:pPr>
        <w:spacing w:after="0"/>
        <w:jc w:val="both"/>
        <w:rPr>
          <w:rFonts w:ascii="Times New Roman" w:hAnsi="Times New Roman" w:cs="Times New Roman"/>
          <w:sz w:val="24"/>
          <w:szCs w:val="24"/>
        </w:rPr>
      </w:pPr>
      <w:r>
        <w:rPr>
          <w:rFonts w:ascii="Times New Roman" w:hAnsi="Times New Roman" w:cs="Times New Roman"/>
          <w:sz w:val="24"/>
          <w:szCs w:val="24"/>
        </w:rPr>
        <w:t>ZAMBEZI RIVER AUTHORITY</w:t>
      </w:r>
    </w:p>
    <w:p w:rsidR="00477935" w:rsidRDefault="00477935" w:rsidP="00477935">
      <w:pPr>
        <w:spacing w:after="0"/>
        <w:jc w:val="both"/>
        <w:rPr>
          <w:rFonts w:ascii="Times New Roman" w:hAnsi="Times New Roman" w:cs="Times New Roman"/>
          <w:sz w:val="24"/>
          <w:szCs w:val="24"/>
        </w:rPr>
      </w:pPr>
    </w:p>
    <w:p w:rsidR="00477935" w:rsidRDefault="00477935" w:rsidP="00477935">
      <w:pPr>
        <w:spacing w:after="0"/>
        <w:jc w:val="both"/>
        <w:rPr>
          <w:rFonts w:ascii="Times New Roman" w:hAnsi="Times New Roman" w:cs="Times New Roman"/>
          <w:sz w:val="24"/>
          <w:szCs w:val="24"/>
        </w:rPr>
      </w:pPr>
    </w:p>
    <w:p w:rsidR="00005A2C" w:rsidRDefault="00005A2C" w:rsidP="00477935">
      <w:pPr>
        <w:spacing w:after="0"/>
        <w:jc w:val="both"/>
        <w:rPr>
          <w:rFonts w:ascii="Times New Roman" w:hAnsi="Times New Roman" w:cs="Times New Roman"/>
          <w:sz w:val="24"/>
          <w:szCs w:val="24"/>
        </w:rPr>
      </w:pPr>
    </w:p>
    <w:p w:rsidR="00477935" w:rsidRDefault="00477935" w:rsidP="00477935">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477935" w:rsidRDefault="00477935" w:rsidP="00477935">
      <w:pPr>
        <w:spacing w:after="0"/>
        <w:jc w:val="both"/>
        <w:rPr>
          <w:rFonts w:ascii="Times New Roman" w:hAnsi="Times New Roman" w:cs="Times New Roman"/>
          <w:sz w:val="24"/>
          <w:szCs w:val="24"/>
        </w:rPr>
      </w:pPr>
      <w:r>
        <w:rPr>
          <w:rFonts w:ascii="Times New Roman" w:hAnsi="Times New Roman" w:cs="Times New Roman"/>
          <w:sz w:val="24"/>
          <w:szCs w:val="24"/>
        </w:rPr>
        <w:t>MTSHIYA J</w:t>
      </w:r>
    </w:p>
    <w:p w:rsidR="00477935" w:rsidRDefault="00477935" w:rsidP="00477935">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995A5F">
        <w:rPr>
          <w:rFonts w:ascii="Times New Roman" w:hAnsi="Times New Roman" w:cs="Times New Roman"/>
          <w:sz w:val="24"/>
          <w:szCs w:val="24"/>
        </w:rPr>
        <w:t>15 January 2015</w:t>
      </w:r>
      <w:r w:rsidR="00657DD9">
        <w:rPr>
          <w:rFonts w:ascii="Times New Roman" w:hAnsi="Times New Roman" w:cs="Times New Roman"/>
          <w:sz w:val="24"/>
          <w:szCs w:val="24"/>
        </w:rPr>
        <w:t xml:space="preserve"> and 11</w:t>
      </w:r>
      <w:r w:rsidR="00896155">
        <w:rPr>
          <w:rFonts w:ascii="Times New Roman" w:hAnsi="Times New Roman" w:cs="Times New Roman"/>
          <w:sz w:val="24"/>
          <w:szCs w:val="24"/>
        </w:rPr>
        <w:t xml:space="preserve"> February 2015</w:t>
      </w:r>
    </w:p>
    <w:p w:rsidR="00477935" w:rsidRDefault="00477935" w:rsidP="00477935">
      <w:pPr>
        <w:spacing w:after="0"/>
        <w:jc w:val="both"/>
        <w:rPr>
          <w:rFonts w:ascii="Times New Roman" w:hAnsi="Times New Roman" w:cs="Times New Roman"/>
          <w:sz w:val="24"/>
          <w:szCs w:val="24"/>
        </w:rPr>
      </w:pPr>
    </w:p>
    <w:p w:rsidR="00005A2C" w:rsidRDefault="00005A2C" w:rsidP="00477935">
      <w:pPr>
        <w:spacing w:after="0"/>
        <w:jc w:val="both"/>
        <w:rPr>
          <w:rFonts w:ascii="Times New Roman" w:hAnsi="Times New Roman" w:cs="Times New Roman"/>
          <w:sz w:val="24"/>
          <w:szCs w:val="24"/>
        </w:rPr>
      </w:pPr>
    </w:p>
    <w:p w:rsidR="00477935" w:rsidRDefault="00477935" w:rsidP="00477935">
      <w:pPr>
        <w:spacing w:after="0"/>
        <w:jc w:val="both"/>
        <w:rPr>
          <w:rFonts w:ascii="Times New Roman" w:hAnsi="Times New Roman" w:cs="Times New Roman"/>
          <w:sz w:val="24"/>
          <w:szCs w:val="24"/>
        </w:rPr>
      </w:pPr>
    </w:p>
    <w:p w:rsidR="00477935" w:rsidRPr="008C1FEC" w:rsidRDefault="00896155" w:rsidP="0047793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477935" w:rsidRDefault="00477935" w:rsidP="00477935">
      <w:pPr>
        <w:spacing w:after="0" w:line="240" w:lineRule="auto"/>
        <w:jc w:val="both"/>
        <w:rPr>
          <w:rFonts w:ascii="Times New Roman" w:hAnsi="Times New Roman" w:cs="Times New Roman"/>
          <w:sz w:val="24"/>
          <w:szCs w:val="24"/>
        </w:rPr>
      </w:pPr>
      <w:bookmarkStart w:id="0" w:name="_GoBack"/>
      <w:bookmarkEnd w:id="0"/>
    </w:p>
    <w:p w:rsidR="00005A2C" w:rsidRDefault="00005A2C" w:rsidP="00477935">
      <w:pPr>
        <w:spacing w:after="0" w:line="240" w:lineRule="auto"/>
        <w:jc w:val="both"/>
        <w:rPr>
          <w:rFonts w:ascii="Times New Roman" w:hAnsi="Times New Roman" w:cs="Times New Roman"/>
          <w:sz w:val="24"/>
          <w:szCs w:val="24"/>
        </w:rPr>
      </w:pPr>
    </w:p>
    <w:p w:rsidR="00005A2C" w:rsidRDefault="00005A2C" w:rsidP="00477935">
      <w:pPr>
        <w:spacing w:after="0" w:line="240" w:lineRule="auto"/>
        <w:jc w:val="both"/>
        <w:rPr>
          <w:rFonts w:ascii="Times New Roman" w:hAnsi="Times New Roman" w:cs="Times New Roman"/>
          <w:sz w:val="24"/>
          <w:szCs w:val="24"/>
        </w:rPr>
      </w:pPr>
    </w:p>
    <w:p w:rsidR="00477935" w:rsidRDefault="00995A5F" w:rsidP="00477935">
      <w:pPr>
        <w:spacing w:after="0" w:line="240" w:lineRule="auto"/>
        <w:jc w:val="both"/>
        <w:rPr>
          <w:rFonts w:ascii="Times New Roman" w:hAnsi="Times New Roman" w:cs="Times New Roman"/>
          <w:sz w:val="24"/>
          <w:szCs w:val="24"/>
        </w:rPr>
      </w:pPr>
      <w:r w:rsidRPr="005809F3">
        <w:rPr>
          <w:rFonts w:ascii="Times New Roman" w:hAnsi="Times New Roman" w:cs="Times New Roman"/>
          <w:i/>
          <w:sz w:val="24"/>
          <w:szCs w:val="24"/>
        </w:rPr>
        <w:t>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Tazvitya</w:t>
      </w:r>
      <w:proofErr w:type="spellEnd"/>
      <w:r>
        <w:rPr>
          <w:rFonts w:ascii="Times New Roman" w:hAnsi="Times New Roman" w:cs="Times New Roman"/>
          <w:sz w:val="24"/>
          <w:szCs w:val="24"/>
        </w:rPr>
        <w:t xml:space="preserve">, for the applicant </w:t>
      </w:r>
      <w:r w:rsidR="00477935">
        <w:rPr>
          <w:rFonts w:ascii="Times New Roman" w:hAnsi="Times New Roman" w:cs="Times New Roman"/>
          <w:sz w:val="24"/>
          <w:szCs w:val="24"/>
        </w:rPr>
        <w:t xml:space="preserve"> </w:t>
      </w:r>
    </w:p>
    <w:p w:rsidR="00477935" w:rsidRDefault="00995A5F" w:rsidP="0047793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sidR="0011119F">
        <w:rPr>
          <w:rFonts w:ascii="Times New Roman" w:hAnsi="Times New Roman" w:cs="Times New Roman"/>
          <w:i/>
          <w:sz w:val="24"/>
          <w:szCs w:val="24"/>
        </w:rPr>
        <w:t>.</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Moyo</w:t>
      </w:r>
      <w:proofErr w:type="spellEnd"/>
      <w:r w:rsidR="00477935">
        <w:rPr>
          <w:rFonts w:ascii="Times New Roman" w:hAnsi="Times New Roman" w:cs="Times New Roman"/>
          <w:sz w:val="24"/>
          <w:szCs w:val="24"/>
        </w:rPr>
        <w:t xml:space="preserve">, for the </w:t>
      </w:r>
      <w:r>
        <w:rPr>
          <w:rFonts w:ascii="Times New Roman" w:hAnsi="Times New Roman" w:cs="Times New Roman"/>
          <w:sz w:val="24"/>
          <w:szCs w:val="24"/>
        </w:rPr>
        <w:t xml:space="preserve">respondents </w:t>
      </w:r>
    </w:p>
    <w:p w:rsidR="00477935" w:rsidRDefault="00477935" w:rsidP="00477935">
      <w:pPr>
        <w:spacing w:after="0" w:line="360" w:lineRule="auto"/>
        <w:jc w:val="both"/>
        <w:rPr>
          <w:rFonts w:ascii="Times New Roman" w:hAnsi="Times New Roman" w:cs="Times New Roman"/>
          <w:b/>
          <w:sz w:val="24"/>
          <w:szCs w:val="24"/>
        </w:rPr>
      </w:pPr>
    </w:p>
    <w:p w:rsidR="00477935" w:rsidRDefault="00477935" w:rsidP="00477935">
      <w:pPr>
        <w:spacing w:after="0" w:line="240" w:lineRule="auto"/>
        <w:jc w:val="both"/>
        <w:rPr>
          <w:rFonts w:ascii="Times New Roman" w:hAnsi="Times New Roman" w:cs="Times New Roman"/>
          <w:b/>
          <w:sz w:val="24"/>
          <w:szCs w:val="24"/>
        </w:rPr>
      </w:pPr>
    </w:p>
    <w:p w:rsidR="00C63E6F" w:rsidRDefault="00477935" w:rsidP="0099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MTSHIYA J:</w:t>
      </w:r>
      <w:r>
        <w:rPr>
          <w:rFonts w:ascii="Times New Roman" w:hAnsi="Times New Roman" w:cs="Times New Roman"/>
          <w:sz w:val="24"/>
          <w:szCs w:val="24"/>
        </w:rPr>
        <w:tab/>
      </w:r>
      <w:r w:rsidR="00995A5F">
        <w:rPr>
          <w:rFonts w:ascii="Times New Roman" w:hAnsi="Times New Roman" w:cs="Times New Roman"/>
          <w:sz w:val="24"/>
          <w:szCs w:val="24"/>
        </w:rPr>
        <w:t>On 15 February 2013</w:t>
      </w:r>
      <w:r w:rsidR="00896155">
        <w:rPr>
          <w:rFonts w:ascii="Times New Roman" w:hAnsi="Times New Roman" w:cs="Times New Roman"/>
          <w:sz w:val="24"/>
          <w:szCs w:val="24"/>
        </w:rPr>
        <w:t>,</w:t>
      </w:r>
      <w:r w:rsidR="00995A5F">
        <w:rPr>
          <w:rFonts w:ascii="Times New Roman" w:hAnsi="Times New Roman" w:cs="Times New Roman"/>
          <w:sz w:val="24"/>
          <w:szCs w:val="24"/>
        </w:rPr>
        <w:t xml:space="preserve"> the applicant</w:t>
      </w:r>
      <w:r w:rsidR="00896155">
        <w:rPr>
          <w:rFonts w:ascii="Times New Roman" w:hAnsi="Times New Roman" w:cs="Times New Roman"/>
          <w:sz w:val="24"/>
          <w:szCs w:val="24"/>
        </w:rPr>
        <w:t>,</w:t>
      </w:r>
      <w:r w:rsidR="00995A5F">
        <w:rPr>
          <w:rFonts w:ascii="Times New Roman" w:hAnsi="Times New Roman" w:cs="Times New Roman"/>
          <w:sz w:val="24"/>
          <w:szCs w:val="24"/>
        </w:rPr>
        <w:t xml:space="preserve"> who was employed by the second respondent as </w:t>
      </w:r>
      <w:r w:rsidR="00896155">
        <w:rPr>
          <w:rFonts w:ascii="Times New Roman" w:hAnsi="Times New Roman" w:cs="Times New Roman"/>
          <w:sz w:val="24"/>
          <w:szCs w:val="24"/>
        </w:rPr>
        <w:t>an Accounting Officer, filed this</w:t>
      </w:r>
      <w:r w:rsidR="00995A5F">
        <w:rPr>
          <w:rFonts w:ascii="Times New Roman" w:hAnsi="Times New Roman" w:cs="Times New Roman"/>
          <w:sz w:val="24"/>
          <w:szCs w:val="24"/>
        </w:rPr>
        <w:t xml:space="preserve"> application seeking a review of the first respondent’s decision made on 13 April 2012.  The first respondent’s decision was a refusal to extend the applicant’s retirement age from 60 years to 65 years.  </w:t>
      </w:r>
    </w:p>
    <w:p w:rsidR="00995A5F" w:rsidRDefault="00896155" w:rsidP="0099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12 March 2012, the applicant had sent the following mem</w:t>
      </w:r>
      <w:r w:rsidR="00C63E6F">
        <w:rPr>
          <w:rFonts w:ascii="Times New Roman" w:hAnsi="Times New Roman" w:cs="Times New Roman"/>
          <w:sz w:val="24"/>
          <w:szCs w:val="24"/>
        </w:rPr>
        <w:t>orandum to the first respondent:-</w:t>
      </w:r>
    </w:p>
    <w:p w:rsidR="004F046E" w:rsidRDefault="004F046E" w:rsidP="00995A5F">
      <w:pPr>
        <w:spacing w:after="0" w:line="360" w:lineRule="auto"/>
        <w:ind w:firstLine="720"/>
        <w:jc w:val="both"/>
        <w:rPr>
          <w:rFonts w:ascii="Times New Roman" w:hAnsi="Times New Roman" w:cs="Times New Roman"/>
          <w:sz w:val="24"/>
          <w:szCs w:val="24"/>
        </w:rPr>
      </w:pPr>
    </w:p>
    <w:p w:rsidR="004F046E" w:rsidRDefault="004F046E" w:rsidP="004F0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w:t>
      </w:r>
      <w:r>
        <w:rPr>
          <w:rFonts w:ascii="Times New Roman" w:hAnsi="Times New Roman" w:cs="Times New Roman"/>
          <w:sz w:val="24"/>
          <w:szCs w:val="24"/>
        </w:rPr>
        <w:tab/>
      </w:r>
      <w:r>
        <w:rPr>
          <w:rFonts w:ascii="Times New Roman" w:hAnsi="Times New Roman" w:cs="Times New Roman"/>
          <w:sz w:val="24"/>
          <w:szCs w:val="24"/>
        </w:rPr>
        <w:tab/>
        <w:t>: Extension of Retirement up to my sixty – fifth birthday</w:t>
      </w:r>
    </w:p>
    <w:p w:rsidR="004F046E" w:rsidRDefault="004F046E" w:rsidP="004F046E">
      <w:pPr>
        <w:spacing w:after="0" w:line="240" w:lineRule="auto"/>
        <w:jc w:val="both"/>
        <w:rPr>
          <w:rFonts w:ascii="Times New Roman" w:hAnsi="Times New Roman" w:cs="Times New Roman"/>
          <w:sz w:val="24"/>
          <w:szCs w:val="24"/>
        </w:rPr>
      </w:pPr>
    </w:p>
    <w:p w:rsidR="004F046E" w:rsidRDefault="004F046E" w:rsidP="004F0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w:t>
      </w:r>
      <w:r w:rsidRPr="003B28D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w:t>
      </w:r>
    </w:p>
    <w:p w:rsidR="004F046E" w:rsidRDefault="004F046E" w:rsidP="004F046E">
      <w:pPr>
        <w:spacing w:after="0" w:line="240" w:lineRule="auto"/>
        <w:jc w:val="both"/>
        <w:rPr>
          <w:rFonts w:ascii="Times New Roman" w:hAnsi="Times New Roman" w:cs="Times New Roman"/>
          <w:sz w:val="24"/>
          <w:szCs w:val="24"/>
        </w:rPr>
      </w:pPr>
    </w:p>
    <w:p w:rsidR="004F046E" w:rsidRDefault="004F046E" w:rsidP="004F046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Pursuant to Section (6) of S.I.119 of 1995 subsection (1) and (2) I humbly request the Chief Executive to extend my service to the Authority up to my sixth fifth birthday.  I turned fifty nine years old on the 27</w:t>
      </w:r>
      <w:r w:rsidRPr="003B28D6">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2012.</w:t>
      </w:r>
    </w:p>
    <w:p w:rsidR="004F046E" w:rsidRDefault="004F046E" w:rsidP="004F046E">
      <w:pPr>
        <w:spacing w:after="0" w:line="240" w:lineRule="auto"/>
        <w:ind w:left="1440"/>
        <w:jc w:val="both"/>
        <w:rPr>
          <w:rFonts w:ascii="Times New Roman" w:hAnsi="Times New Roman" w:cs="Times New Roman"/>
          <w:sz w:val="24"/>
          <w:szCs w:val="24"/>
        </w:rPr>
      </w:pPr>
    </w:p>
    <w:p w:rsidR="004F046E" w:rsidRDefault="004F046E" w:rsidP="004F046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Enclosed herewith please find a statement of my accrued pension and monthly annuity for your attention.  Our pension scheme was eroded in the economic crisis that has bedevilled our economy in the last decade.  The other personal retirement benefit policies we had secured with Insurance companies to help ensure a comfortable retirement, also collapsed.  My sick old mother who has </w:t>
      </w:r>
      <w:r>
        <w:rPr>
          <w:rFonts w:ascii="Times New Roman" w:hAnsi="Times New Roman" w:cs="Times New Roman"/>
          <w:sz w:val="24"/>
          <w:szCs w:val="24"/>
        </w:rPr>
        <w:lastRenderedPageBreak/>
        <w:t>to visit a Medical Doctor nearly every fortnight is my dependent on the Authority medical aid scheme.  What I will pay in subscription to the scheme to cover her membership will take up half of up my monthly annuity and removing her from the scheme will be signing her death warrant.</w:t>
      </w:r>
    </w:p>
    <w:p w:rsidR="004F046E" w:rsidRDefault="004F046E" w:rsidP="004F046E">
      <w:pPr>
        <w:spacing w:after="0" w:line="240" w:lineRule="auto"/>
        <w:ind w:left="1440"/>
        <w:jc w:val="both"/>
        <w:rPr>
          <w:rFonts w:ascii="Times New Roman" w:hAnsi="Times New Roman" w:cs="Times New Roman"/>
          <w:sz w:val="24"/>
          <w:szCs w:val="24"/>
        </w:rPr>
      </w:pPr>
    </w:p>
    <w:p w:rsidR="004F046E" w:rsidRDefault="004F046E" w:rsidP="004F046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understand that the Authority under your direction is trying to revive the pension fund by making some capital injections and I would be grateful if I will be permitted to serve for five more years while the recapitalization works to make a return to give retiring employees a worthwhile pension, not a possibility of going into a life of penury and death in a few years.  I am still in good health and would be happy to contribute towards bringing the </w:t>
      </w:r>
      <w:proofErr w:type="spellStart"/>
      <w:r>
        <w:rPr>
          <w:rFonts w:ascii="Times New Roman" w:hAnsi="Times New Roman" w:cs="Times New Roman"/>
          <w:sz w:val="24"/>
          <w:szCs w:val="24"/>
        </w:rPr>
        <w:t>Batoka</w:t>
      </w:r>
      <w:proofErr w:type="spellEnd"/>
      <w:r>
        <w:rPr>
          <w:rFonts w:ascii="Times New Roman" w:hAnsi="Times New Roman" w:cs="Times New Roman"/>
          <w:sz w:val="24"/>
          <w:szCs w:val="24"/>
        </w:rPr>
        <w:t xml:space="preserve"> Gorge scheme on stream.  I believe there will be a lot of work at </w:t>
      </w:r>
      <w:proofErr w:type="spellStart"/>
      <w:r>
        <w:rPr>
          <w:rFonts w:ascii="Times New Roman" w:hAnsi="Times New Roman" w:cs="Times New Roman"/>
          <w:sz w:val="24"/>
          <w:szCs w:val="24"/>
        </w:rPr>
        <w:t>Batoka</w:t>
      </w:r>
      <w:proofErr w:type="spellEnd"/>
      <w:r>
        <w:rPr>
          <w:rFonts w:ascii="Times New Roman" w:hAnsi="Times New Roman" w:cs="Times New Roman"/>
          <w:sz w:val="24"/>
          <w:szCs w:val="24"/>
        </w:rPr>
        <w:t xml:space="preserve"> and I would be happy to give a hand in this noble project.</w:t>
      </w:r>
    </w:p>
    <w:p w:rsidR="004F046E" w:rsidRDefault="004F046E" w:rsidP="004F046E">
      <w:pPr>
        <w:spacing w:after="0" w:line="240" w:lineRule="auto"/>
        <w:ind w:left="1440"/>
        <w:jc w:val="both"/>
        <w:rPr>
          <w:rFonts w:ascii="Times New Roman" w:hAnsi="Times New Roman" w:cs="Times New Roman"/>
          <w:sz w:val="24"/>
          <w:szCs w:val="24"/>
        </w:rPr>
      </w:pPr>
    </w:p>
    <w:p w:rsidR="004F046E" w:rsidRDefault="004F046E" w:rsidP="004F046E">
      <w:pPr>
        <w:spacing w:after="0" w:line="240" w:lineRule="auto"/>
        <w:ind w:left="1440"/>
        <w:jc w:val="both"/>
        <w:rPr>
          <w:rFonts w:ascii="Times New Roman" w:hAnsi="Times New Roman" w:cs="Times New Roman"/>
          <w:sz w:val="24"/>
          <w:szCs w:val="24"/>
        </w:rPr>
      </w:pPr>
      <w:r w:rsidRPr="003B28D6">
        <w:rPr>
          <w:rFonts w:ascii="Times New Roman" w:hAnsi="Times New Roman" w:cs="Times New Roman"/>
          <w:b/>
          <w:sz w:val="24"/>
          <w:szCs w:val="24"/>
          <w:u w:val="single"/>
        </w:rPr>
        <w:t>GM JONGA</w:t>
      </w:r>
      <w:r w:rsidR="00C63E6F">
        <w:rPr>
          <w:rFonts w:ascii="Times New Roman" w:hAnsi="Times New Roman" w:cs="Times New Roman"/>
          <w:b/>
          <w:sz w:val="24"/>
          <w:szCs w:val="24"/>
          <w:u w:val="single"/>
        </w:rPr>
        <w:t>”</w:t>
      </w:r>
      <w:r w:rsidRPr="003B28D6">
        <w:rPr>
          <w:rFonts w:ascii="Times New Roman" w:hAnsi="Times New Roman" w:cs="Times New Roman"/>
          <w:b/>
          <w:sz w:val="24"/>
          <w:szCs w:val="24"/>
          <w:u w:val="single"/>
        </w:rPr>
        <w:t xml:space="preserve"> </w:t>
      </w:r>
    </w:p>
    <w:p w:rsidR="004F046E" w:rsidRDefault="004F046E" w:rsidP="00995A5F">
      <w:pPr>
        <w:spacing w:after="0" w:line="360" w:lineRule="auto"/>
        <w:ind w:firstLine="720"/>
        <w:jc w:val="both"/>
        <w:rPr>
          <w:rFonts w:ascii="Times New Roman" w:hAnsi="Times New Roman" w:cs="Times New Roman"/>
          <w:sz w:val="24"/>
          <w:szCs w:val="24"/>
        </w:rPr>
      </w:pPr>
    </w:p>
    <w:p w:rsidR="00995A5F" w:rsidRDefault="004F046E" w:rsidP="00995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actual response from the first respondent dated 13 April 2012,</w:t>
      </w:r>
      <w:r w:rsidR="00C63E6F">
        <w:rPr>
          <w:rFonts w:ascii="Times New Roman" w:hAnsi="Times New Roman" w:cs="Times New Roman"/>
          <w:sz w:val="24"/>
          <w:szCs w:val="24"/>
        </w:rPr>
        <w:t xml:space="preserve"> declining the extension of the applicant’s retirement age,</w:t>
      </w:r>
      <w:r>
        <w:rPr>
          <w:rFonts w:ascii="Times New Roman" w:hAnsi="Times New Roman" w:cs="Times New Roman"/>
          <w:sz w:val="24"/>
          <w:szCs w:val="24"/>
        </w:rPr>
        <w:t xml:space="preserve"> read as follows:-</w:t>
      </w:r>
    </w:p>
    <w:p w:rsidR="00995A5F" w:rsidRDefault="00995A5F" w:rsidP="00995A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“Dear Mr </w:t>
      </w:r>
      <w:proofErr w:type="spellStart"/>
      <w:r>
        <w:rPr>
          <w:rFonts w:ascii="Times New Roman" w:hAnsi="Times New Roman" w:cs="Times New Roman"/>
          <w:sz w:val="24"/>
          <w:szCs w:val="24"/>
        </w:rPr>
        <w:t>Jonga</w:t>
      </w:r>
      <w:proofErr w:type="spellEnd"/>
    </w:p>
    <w:p w:rsidR="00995A5F" w:rsidRDefault="00995A5F" w:rsidP="00995A5F">
      <w:pPr>
        <w:spacing w:after="0" w:line="240" w:lineRule="auto"/>
        <w:ind w:firstLine="720"/>
        <w:jc w:val="both"/>
        <w:rPr>
          <w:rFonts w:ascii="Times New Roman" w:hAnsi="Times New Roman" w:cs="Times New Roman"/>
          <w:sz w:val="24"/>
          <w:szCs w:val="24"/>
        </w:rPr>
      </w:pPr>
    </w:p>
    <w:p w:rsidR="00D95586" w:rsidRPr="00995A5F" w:rsidRDefault="00995A5F" w:rsidP="00995A5F">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ab/>
      </w:r>
      <w:r w:rsidRPr="00995A5F">
        <w:rPr>
          <w:rFonts w:ascii="Times New Roman" w:hAnsi="Times New Roman" w:cs="Times New Roman"/>
          <w:b/>
          <w:sz w:val="24"/>
          <w:szCs w:val="24"/>
          <w:u w:val="single"/>
        </w:rPr>
        <w:t xml:space="preserve">EXTENSION OF RETIREMENT UP TO 65 YEARS </w:t>
      </w:r>
      <w:r w:rsidR="00D71D74" w:rsidRPr="00995A5F">
        <w:rPr>
          <w:rFonts w:ascii="Times New Roman" w:hAnsi="Times New Roman" w:cs="Times New Roman"/>
          <w:b/>
          <w:sz w:val="24"/>
          <w:szCs w:val="24"/>
          <w:u w:val="single"/>
        </w:rPr>
        <w:t xml:space="preserve"> </w:t>
      </w:r>
    </w:p>
    <w:p w:rsidR="00995A5F" w:rsidRDefault="00995A5F" w:rsidP="00995A5F">
      <w:pPr>
        <w:spacing w:after="0" w:line="240" w:lineRule="auto"/>
        <w:ind w:firstLine="720"/>
        <w:jc w:val="both"/>
        <w:rPr>
          <w:rFonts w:ascii="Times New Roman" w:hAnsi="Times New Roman" w:cs="Times New Roman"/>
          <w:sz w:val="24"/>
          <w:szCs w:val="24"/>
        </w:rPr>
      </w:pPr>
    </w:p>
    <w:p w:rsidR="00995A5F" w:rsidRDefault="00995A5F" w:rsidP="00995A5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Reference is made to your memorandum dated March 12, 2012 concerning the above mentioned subject. </w:t>
      </w:r>
    </w:p>
    <w:p w:rsidR="00995A5F" w:rsidRDefault="00995A5F" w:rsidP="00995A5F">
      <w:pPr>
        <w:spacing w:after="0" w:line="240" w:lineRule="auto"/>
        <w:ind w:left="1440"/>
        <w:jc w:val="both"/>
        <w:rPr>
          <w:rFonts w:ascii="Times New Roman" w:hAnsi="Times New Roman" w:cs="Times New Roman"/>
          <w:sz w:val="24"/>
          <w:szCs w:val="24"/>
        </w:rPr>
      </w:pPr>
    </w:p>
    <w:p w:rsidR="00995A5F" w:rsidRDefault="00995A5F" w:rsidP="00995A5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 wish to advise that your request to remain in the employment of the Authority until your attainment of the age of 65 years has been noted.  However, please note that the Authority’s policy on retirement is that employees retire at the attainment of 60 years save for the ex CAPCO employees who are expected to retire upon the attainment of the age of 65 years.</w:t>
      </w:r>
    </w:p>
    <w:p w:rsidR="00995A5F" w:rsidRDefault="00995A5F" w:rsidP="00995A5F">
      <w:pPr>
        <w:spacing w:after="0" w:line="240" w:lineRule="auto"/>
        <w:ind w:left="1440"/>
        <w:jc w:val="both"/>
        <w:rPr>
          <w:rFonts w:ascii="Times New Roman" w:hAnsi="Times New Roman" w:cs="Times New Roman"/>
          <w:sz w:val="24"/>
          <w:szCs w:val="24"/>
        </w:rPr>
      </w:pPr>
    </w:p>
    <w:p w:rsidR="00995A5F" w:rsidRDefault="00995A5F" w:rsidP="00995A5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view of the foregoing, I regret to advise that your request to have your retirement age extended has not been granted.</w:t>
      </w:r>
    </w:p>
    <w:p w:rsidR="00995A5F" w:rsidRDefault="00995A5F" w:rsidP="00995A5F">
      <w:pPr>
        <w:spacing w:after="0" w:line="240" w:lineRule="auto"/>
        <w:ind w:left="1440"/>
        <w:jc w:val="both"/>
        <w:rPr>
          <w:rFonts w:ascii="Times New Roman" w:hAnsi="Times New Roman" w:cs="Times New Roman"/>
          <w:sz w:val="24"/>
          <w:szCs w:val="24"/>
        </w:rPr>
      </w:pPr>
    </w:p>
    <w:p w:rsidR="00995A5F" w:rsidRDefault="00995A5F" w:rsidP="00995A5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Yours sincerely </w:t>
      </w:r>
    </w:p>
    <w:p w:rsidR="00995A5F" w:rsidRDefault="00995A5F" w:rsidP="00995A5F">
      <w:pPr>
        <w:spacing w:after="0" w:line="240" w:lineRule="auto"/>
        <w:ind w:left="1440"/>
        <w:jc w:val="both"/>
        <w:rPr>
          <w:rFonts w:ascii="Times New Roman" w:hAnsi="Times New Roman" w:cs="Times New Roman"/>
          <w:sz w:val="24"/>
          <w:szCs w:val="24"/>
        </w:rPr>
      </w:pPr>
    </w:p>
    <w:p w:rsidR="00995A5F" w:rsidRPr="00995A5F" w:rsidRDefault="00995A5F" w:rsidP="00995A5F">
      <w:pPr>
        <w:spacing w:after="0" w:line="240" w:lineRule="auto"/>
        <w:ind w:left="1440"/>
        <w:jc w:val="both"/>
        <w:rPr>
          <w:rFonts w:ascii="Times New Roman" w:hAnsi="Times New Roman" w:cs="Times New Roman"/>
          <w:b/>
          <w:sz w:val="24"/>
          <w:szCs w:val="24"/>
        </w:rPr>
      </w:pPr>
      <w:r w:rsidRPr="00995A5F">
        <w:rPr>
          <w:rFonts w:ascii="Times New Roman" w:hAnsi="Times New Roman" w:cs="Times New Roman"/>
          <w:b/>
          <w:sz w:val="24"/>
          <w:szCs w:val="24"/>
        </w:rPr>
        <w:t>ENG MC MUNODAWAFA</w:t>
      </w:r>
    </w:p>
    <w:p w:rsidR="00995A5F" w:rsidRDefault="00995A5F" w:rsidP="00995A5F">
      <w:pPr>
        <w:spacing w:after="0" w:line="240" w:lineRule="auto"/>
        <w:ind w:left="1440"/>
        <w:jc w:val="both"/>
        <w:rPr>
          <w:rFonts w:ascii="Times New Roman" w:hAnsi="Times New Roman" w:cs="Times New Roman"/>
          <w:b/>
          <w:sz w:val="24"/>
          <w:szCs w:val="24"/>
        </w:rPr>
      </w:pPr>
      <w:r w:rsidRPr="00995A5F">
        <w:rPr>
          <w:rFonts w:ascii="Times New Roman" w:hAnsi="Times New Roman" w:cs="Times New Roman"/>
          <w:b/>
          <w:sz w:val="24"/>
          <w:szCs w:val="24"/>
        </w:rPr>
        <w:t>CHIEF EXECUTIVE</w:t>
      </w:r>
      <w:r w:rsidR="004F046E">
        <w:rPr>
          <w:rFonts w:ascii="Times New Roman" w:hAnsi="Times New Roman" w:cs="Times New Roman"/>
          <w:b/>
          <w:sz w:val="24"/>
          <w:szCs w:val="24"/>
        </w:rPr>
        <w:t>”</w:t>
      </w:r>
      <w:r w:rsidRPr="00995A5F">
        <w:rPr>
          <w:rFonts w:ascii="Times New Roman" w:hAnsi="Times New Roman" w:cs="Times New Roman"/>
          <w:b/>
          <w:sz w:val="24"/>
          <w:szCs w:val="24"/>
        </w:rPr>
        <w:t xml:space="preserve"> </w:t>
      </w:r>
    </w:p>
    <w:p w:rsidR="003B28D6" w:rsidRDefault="003B28D6" w:rsidP="003B28D6">
      <w:pPr>
        <w:spacing w:after="0" w:line="240" w:lineRule="auto"/>
        <w:jc w:val="both"/>
        <w:rPr>
          <w:rFonts w:ascii="Times New Roman" w:hAnsi="Times New Roman" w:cs="Times New Roman"/>
          <w:b/>
          <w:sz w:val="24"/>
          <w:szCs w:val="24"/>
        </w:rPr>
      </w:pPr>
    </w:p>
    <w:p w:rsidR="004F046E" w:rsidRDefault="003B28D6" w:rsidP="003B28D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3B28D6" w:rsidRDefault="003B28D6" w:rsidP="003B28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took issue with the first respondent’s decision of 13 April 2012 and addressed the following memorandum </w:t>
      </w:r>
      <w:r w:rsidR="001D37CB">
        <w:rPr>
          <w:rFonts w:ascii="Times New Roman" w:hAnsi="Times New Roman" w:cs="Times New Roman"/>
          <w:sz w:val="24"/>
          <w:szCs w:val="24"/>
        </w:rPr>
        <w:t>to the first respondent:-</w:t>
      </w:r>
    </w:p>
    <w:p w:rsidR="001D37CB" w:rsidRDefault="001D37CB" w:rsidP="003B28D6">
      <w:pPr>
        <w:spacing w:after="0" w:line="360" w:lineRule="auto"/>
        <w:jc w:val="both"/>
        <w:rPr>
          <w:rFonts w:ascii="Times New Roman" w:hAnsi="Times New Roman" w:cs="Times New Roman"/>
          <w:sz w:val="24"/>
          <w:szCs w:val="24"/>
        </w:rPr>
      </w:pPr>
    </w:p>
    <w:p w:rsidR="001D37CB" w:rsidRDefault="001D37CB" w:rsidP="001D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“Subject</w:t>
      </w:r>
      <w:r>
        <w:rPr>
          <w:rFonts w:ascii="Times New Roman" w:hAnsi="Times New Roman" w:cs="Times New Roman"/>
          <w:sz w:val="24"/>
          <w:szCs w:val="24"/>
        </w:rPr>
        <w:tab/>
        <w:t xml:space="preserve">:  </w:t>
      </w:r>
      <w:r w:rsidRPr="001D37CB">
        <w:rPr>
          <w:rFonts w:ascii="Times New Roman" w:hAnsi="Times New Roman" w:cs="Times New Roman"/>
          <w:b/>
          <w:sz w:val="24"/>
          <w:szCs w:val="24"/>
          <w:u w:val="single"/>
        </w:rPr>
        <w:t>Extension of Retirement to 65 years</w:t>
      </w:r>
      <w:r>
        <w:rPr>
          <w:rFonts w:ascii="Times New Roman" w:hAnsi="Times New Roman" w:cs="Times New Roman"/>
          <w:sz w:val="24"/>
          <w:szCs w:val="24"/>
        </w:rPr>
        <w:t xml:space="preserve"> </w:t>
      </w:r>
    </w:p>
    <w:p w:rsidR="001D37CB" w:rsidRDefault="001D37CB" w:rsidP="001D37CB">
      <w:pPr>
        <w:spacing w:after="0" w:line="240" w:lineRule="auto"/>
        <w:jc w:val="both"/>
        <w:rPr>
          <w:rFonts w:ascii="Times New Roman" w:hAnsi="Times New Roman" w:cs="Times New Roman"/>
          <w:sz w:val="24"/>
          <w:szCs w:val="24"/>
        </w:rPr>
      </w:pPr>
    </w:p>
    <w:p w:rsidR="001D37CB" w:rsidRDefault="001D37CB" w:rsidP="001D37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 acknowledge, with gratitude, your response to my request to extend my services to the Authority up to my 65</w:t>
      </w:r>
      <w:r w:rsidRPr="001D37CB">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1D37CB" w:rsidRDefault="001D37CB" w:rsidP="001D37CB">
      <w:pPr>
        <w:spacing w:after="0" w:line="240" w:lineRule="auto"/>
        <w:ind w:left="1440"/>
        <w:jc w:val="both"/>
        <w:rPr>
          <w:rFonts w:ascii="Times New Roman" w:hAnsi="Times New Roman" w:cs="Times New Roman"/>
          <w:sz w:val="24"/>
          <w:szCs w:val="24"/>
        </w:rPr>
      </w:pPr>
    </w:p>
    <w:p w:rsidR="001D37CB" w:rsidRDefault="001D37CB" w:rsidP="001D37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 would however, like to bring your attention to the meagre pension benefits (less than the ILO recommended pension) that I will receive on retirement due to collapse of the pension scheme because of hyper-inflation and the collapse of the Zimbabwe Dollar over the period 2004 to 2008.  This resulted in the loss of all pension benefits accumulated before 2008.  My current pension benefits are therefore calculated as 3 years (since the resuscitation of the pension scheme in 2009) and not 23 years as is the actual duration of time in service.</w:t>
      </w:r>
    </w:p>
    <w:p w:rsidR="001D37CB" w:rsidRDefault="001D37CB" w:rsidP="001D37CB">
      <w:pPr>
        <w:spacing w:after="0" w:line="240" w:lineRule="auto"/>
        <w:ind w:left="1440"/>
        <w:jc w:val="both"/>
        <w:rPr>
          <w:rFonts w:ascii="Times New Roman" w:hAnsi="Times New Roman" w:cs="Times New Roman"/>
          <w:sz w:val="24"/>
          <w:szCs w:val="24"/>
        </w:rPr>
      </w:pPr>
    </w:p>
    <w:p w:rsidR="001D37CB" w:rsidRDefault="001D37CB" w:rsidP="001D37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reason I requested to extend my service with the Authority was to enable me build up a decent pension and recoup some of the losses so that I do not become destitute on the day that I leave the Authority.</w:t>
      </w:r>
    </w:p>
    <w:p w:rsidR="001D37CB" w:rsidRDefault="001D37CB" w:rsidP="001D37CB">
      <w:pPr>
        <w:spacing w:after="0" w:line="240" w:lineRule="auto"/>
        <w:ind w:left="1440"/>
        <w:jc w:val="both"/>
        <w:rPr>
          <w:rFonts w:ascii="Times New Roman" w:hAnsi="Times New Roman" w:cs="Times New Roman"/>
          <w:sz w:val="24"/>
          <w:szCs w:val="24"/>
        </w:rPr>
      </w:pPr>
    </w:p>
    <w:p w:rsidR="001D37CB" w:rsidRDefault="001D37CB" w:rsidP="001D37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 therefore, request the Authority to re-consider extending my service to 65 years or to boost up my pension benefits to match that of my fellow Zambian counterparts who have given the Authority a similar length of service, i.e. by meeting the shortfall of US$183,467.97.  Bearing in mind that our salaries are denominated in United States Dollars (US$) and the fact that the Authority receives its money in US$, it is only logical for the Authority to compensate employees for pension losses considering that debts from Zimbabwe Power Company at that time were maintained in US$ and these debts are being liquidated today in US$.</w:t>
      </w:r>
    </w:p>
    <w:p w:rsidR="001D37CB" w:rsidRDefault="001D37CB" w:rsidP="001D37CB">
      <w:pPr>
        <w:spacing w:after="0" w:line="240" w:lineRule="auto"/>
        <w:ind w:left="1440"/>
        <w:jc w:val="both"/>
        <w:rPr>
          <w:rFonts w:ascii="Times New Roman" w:hAnsi="Times New Roman" w:cs="Times New Roman"/>
          <w:sz w:val="24"/>
          <w:szCs w:val="24"/>
        </w:rPr>
      </w:pPr>
    </w:p>
    <w:p w:rsidR="001D37CB" w:rsidRDefault="001D37CB" w:rsidP="001D37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 look forward to your consideration and fair disposal of this matter.</w:t>
      </w:r>
    </w:p>
    <w:p w:rsidR="001D37CB" w:rsidRDefault="001D37CB" w:rsidP="001D37CB">
      <w:pPr>
        <w:spacing w:after="0" w:line="240" w:lineRule="auto"/>
        <w:ind w:left="1440"/>
        <w:jc w:val="both"/>
        <w:rPr>
          <w:rFonts w:ascii="Times New Roman" w:hAnsi="Times New Roman" w:cs="Times New Roman"/>
          <w:sz w:val="24"/>
          <w:szCs w:val="24"/>
        </w:rPr>
      </w:pPr>
    </w:p>
    <w:p w:rsidR="001D37CB" w:rsidRDefault="001D37CB" w:rsidP="001D37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Best regards.</w:t>
      </w:r>
    </w:p>
    <w:p w:rsidR="001D37CB" w:rsidRDefault="001D37CB" w:rsidP="001D37CB">
      <w:pPr>
        <w:spacing w:after="0" w:line="240" w:lineRule="auto"/>
        <w:ind w:left="1440"/>
        <w:jc w:val="both"/>
        <w:rPr>
          <w:rFonts w:ascii="Times New Roman" w:hAnsi="Times New Roman" w:cs="Times New Roman"/>
          <w:sz w:val="24"/>
          <w:szCs w:val="24"/>
        </w:rPr>
      </w:pPr>
    </w:p>
    <w:p w:rsidR="001D37CB" w:rsidRPr="001D37CB" w:rsidRDefault="001D37CB" w:rsidP="001D37CB">
      <w:pPr>
        <w:spacing w:after="0" w:line="240" w:lineRule="auto"/>
        <w:ind w:left="1440"/>
        <w:jc w:val="both"/>
        <w:rPr>
          <w:rFonts w:ascii="Times New Roman" w:hAnsi="Times New Roman" w:cs="Times New Roman"/>
          <w:b/>
          <w:sz w:val="24"/>
          <w:szCs w:val="24"/>
          <w:u w:val="single"/>
        </w:rPr>
      </w:pPr>
      <w:r w:rsidRPr="001D37CB">
        <w:rPr>
          <w:rFonts w:ascii="Times New Roman" w:hAnsi="Times New Roman" w:cs="Times New Roman"/>
          <w:b/>
          <w:sz w:val="24"/>
          <w:szCs w:val="24"/>
          <w:u w:val="single"/>
        </w:rPr>
        <w:t>G. JONGA</w:t>
      </w:r>
      <w:r w:rsidR="004F046E">
        <w:rPr>
          <w:rFonts w:ascii="Times New Roman" w:hAnsi="Times New Roman" w:cs="Times New Roman"/>
          <w:b/>
          <w:sz w:val="24"/>
          <w:szCs w:val="24"/>
          <w:u w:val="single"/>
        </w:rPr>
        <w:t>”</w:t>
      </w:r>
      <w:r w:rsidRPr="001D37CB">
        <w:rPr>
          <w:rFonts w:ascii="Times New Roman" w:hAnsi="Times New Roman" w:cs="Times New Roman"/>
          <w:b/>
          <w:sz w:val="24"/>
          <w:szCs w:val="24"/>
          <w:u w:val="single"/>
        </w:rPr>
        <w:t xml:space="preserve"> </w:t>
      </w:r>
    </w:p>
    <w:p w:rsidR="001D37CB" w:rsidRDefault="001D37CB" w:rsidP="001D37CB">
      <w:pPr>
        <w:spacing w:after="0" w:line="240" w:lineRule="auto"/>
        <w:jc w:val="both"/>
        <w:rPr>
          <w:rFonts w:ascii="Times New Roman" w:hAnsi="Times New Roman" w:cs="Times New Roman"/>
          <w:sz w:val="24"/>
          <w:szCs w:val="24"/>
        </w:rPr>
      </w:pPr>
    </w:p>
    <w:p w:rsidR="00201D06" w:rsidRDefault="001D37CB" w:rsidP="001D37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did not receive any joy from the first respondent who</w:t>
      </w:r>
      <w:r w:rsidR="004F046E">
        <w:rPr>
          <w:rFonts w:ascii="Times New Roman" w:hAnsi="Times New Roman" w:cs="Times New Roman"/>
          <w:sz w:val="24"/>
          <w:szCs w:val="24"/>
        </w:rPr>
        <w:t>,</w:t>
      </w:r>
      <w:r>
        <w:rPr>
          <w:rFonts w:ascii="Times New Roman" w:hAnsi="Times New Roman" w:cs="Times New Roman"/>
          <w:sz w:val="24"/>
          <w:szCs w:val="24"/>
        </w:rPr>
        <w:t xml:space="preserve"> on 30 January 2013, reiterated his earlier decision in the following manner:-</w:t>
      </w:r>
    </w:p>
    <w:p w:rsidR="00201D06" w:rsidRDefault="00201D06" w:rsidP="001D37CB">
      <w:pPr>
        <w:spacing w:after="0" w:line="360" w:lineRule="auto"/>
        <w:ind w:firstLine="720"/>
        <w:jc w:val="both"/>
        <w:rPr>
          <w:rFonts w:ascii="Times New Roman" w:hAnsi="Times New Roman" w:cs="Times New Roman"/>
          <w:sz w:val="24"/>
          <w:szCs w:val="24"/>
        </w:rPr>
      </w:pPr>
    </w:p>
    <w:p w:rsidR="001D37CB" w:rsidRDefault="00201D06" w:rsidP="00201D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“SUB</w:t>
      </w:r>
      <w:r>
        <w:rPr>
          <w:rFonts w:ascii="Times New Roman" w:hAnsi="Times New Roman" w:cs="Times New Roman"/>
          <w:sz w:val="24"/>
          <w:szCs w:val="24"/>
        </w:rPr>
        <w:tab/>
      </w:r>
      <w:r>
        <w:rPr>
          <w:rFonts w:ascii="Times New Roman" w:hAnsi="Times New Roman" w:cs="Times New Roman"/>
          <w:sz w:val="24"/>
          <w:szCs w:val="24"/>
        </w:rPr>
        <w:tab/>
        <w:t xml:space="preserve">:  Extension of Retirement to 65 Years </w:t>
      </w:r>
      <w:r w:rsidR="001D37CB">
        <w:rPr>
          <w:rFonts w:ascii="Times New Roman" w:hAnsi="Times New Roman" w:cs="Times New Roman"/>
          <w:sz w:val="24"/>
          <w:szCs w:val="24"/>
        </w:rPr>
        <w:t xml:space="preserve">   </w:t>
      </w:r>
    </w:p>
    <w:p w:rsidR="001D37CB" w:rsidRDefault="001D37CB" w:rsidP="00201D06">
      <w:pPr>
        <w:spacing w:after="0" w:line="240" w:lineRule="auto"/>
        <w:ind w:left="1440"/>
        <w:jc w:val="both"/>
        <w:rPr>
          <w:rFonts w:ascii="Times New Roman" w:hAnsi="Times New Roman" w:cs="Times New Roman"/>
          <w:sz w:val="24"/>
          <w:szCs w:val="24"/>
        </w:rPr>
      </w:pPr>
    </w:p>
    <w:p w:rsidR="00201D06" w:rsidRDefault="00201D06" w:rsidP="00201D0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 refer to your request on the above subject matter in your correspondence dated 8</w:t>
      </w:r>
      <w:r w:rsidRPr="00201D0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2013.  Kindly accept my apologies for the delayed response.</w:t>
      </w:r>
    </w:p>
    <w:p w:rsidR="00201D06" w:rsidRDefault="00201D06" w:rsidP="00201D06">
      <w:pPr>
        <w:spacing w:after="0" w:line="240" w:lineRule="auto"/>
        <w:ind w:left="1440"/>
        <w:jc w:val="both"/>
        <w:rPr>
          <w:rFonts w:ascii="Times New Roman" w:hAnsi="Times New Roman" w:cs="Times New Roman"/>
          <w:sz w:val="24"/>
          <w:szCs w:val="24"/>
        </w:rPr>
      </w:pPr>
    </w:p>
    <w:p w:rsidR="00201D06" w:rsidRDefault="00201D06" w:rsidP="00201D0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After thorough consideration of your request to extend your retirement to 65 years, I regret to advise that the request is declined.</w:t>
      </w:r>
    </w:p>
    <w:p w:rsidR="00201D06" w:rsidRDefault="00201D06" w:rsidP="00201D06">
      <w:pPr>
        <w:spacing w:after="0" w:line="240" w:lineRule="auto"/>
        <w:ind w:left="1440"/>
        <w:jc w:val="both"/>
        <w:rPr>
          <w:rFonts w:ascii="Times New Roman" w:hAnsi="Times New Roman" w:cs="Times New Roman"/>
          <w:sz w:val="24"/>
          <w:szCs w:val="24"/>
        </w:rPr>
      </w:pPr>
    </w:p>
    <w:p w:rsidR="00201D06" w:rsidRDefault="00201D06" w:rsidP="00201D0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 wish to advise that the erosion of pensions affected all Zimbabweans and that in response to the </w:t>
      </w: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 xml:space="preserve"> ZRA injected US$750,000 to boost its employees’ pension coffers.  I advise that you take up this issue with the Trustees of the Pension Scheme.</w:t>
      </w:r>
    </w:p>
    <w:p w:rsidR="00201D06" w:rsidRDefault="00201D06" w:rsidP="00201D06">
      <w:pPr>
        <w:spacing w:after="0" w:line="240" w:lineRule="auto"/>
        <w:ind w:left="1440"/>
        <w:jc w:val="both"/>
        <w:rPr>
          <w:rFonts w:ascii="Times New Roman" w:hAnsi="Times New Roman" w:cs="Times New Roman"/>
          <w:sz w:val="24"/>
          <w:szCs w:val="24"/>
        </w:rPr>
      </w:pPr>
    </w:p>
    <w:p w:rsidR="00201D06" w:rsidRDefault="00201D06" w:rsidP="00201D0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Regards,</w:t>
      </w:r>
    </w:p>
    <w:p w:rsidR="00201D06" w:rsidRDefault="00201D06" w:rsidP="00201D06">
      <w:pPr>
        <w:spacing w:after="0" w:line="240" w:lineRule="auto"/>
        <w:ind w:left="1440"/>
        <w:jc w:val="both"/>
        <w:rPr>
          <w:rFonts w:ascii="Times New Roman" w:hAnsi="Times New Roman" w:cs="Times New Roman"/>
          <w:sz w:val="24"/>
          <w:szCs w:val="24"/>
        </w:rPr>
      </w:pPr>
    </w:p>
    <w:p w:rsidR="00201D06" w:rsidRDefault="00201D06" w:rsidP="00201D06">
      <w:pPr>
        <w:spacing w:after="0" w:line="240" w:lineRule="auto"/>
        <w:ind w:left="1440"/>
        <w:jc w:val="both"/>
        <w:rPr>
          <w:rFonts w:ascii="Times New Roman" w:hAnsi="Times New Roman" w:cs="Times New Roman"/>
          <w:b/>
          <w:sz w:val="24"/>
          <w:szCs w:val="24"/>
        </w:rPr>
      </w:pPr>
      <w:r w:rsidRPr="00201D06">
        <w:rPr>
          <w:rFonts w:ascii="Times New Roman" w:hAnsi="Times New Roman" w:cs="Times New Roman"/>
          <w:b/>
          <w:sz w:val="24"/>
          <w:szCs w:val="24"/>
        </w:rPr>
        <w:t>ENG. M.C. MUNODAWAFA</w:t>
      </w:r>
      <w:r w:rsidR="004F046E">
        <w:rPr>
          <w:rFonts w:ascii="Times New Roman" w:hAnsi="Times New Roman" w:cs="Times New Roman"/>
          <w:b/>
          <w:sz w:val="24"/>
          <w:szCs w:val="24"/>
        </w:rPr>
        <w:t>”</w:t>
      </w:r>
    </w:p>
    <w:p w:rsidR="00201D06" w:rsidRDefault="00201D06" w:rsidP="00201D06">
      <w:pPr>
        <w:spacing w:after="0" w:line="240" w:lineRule="auto"/>
        <w:jc w:val="both"/>
        <w:rPr>
          <w:rFonts w:ascii="Times New Roman" w:hAnsi="Times New Roman" w:cs="Times New Roman"/>
          <w:b/>
          <w:sz w:val="24"/>
          <w:szCs w:val="24"/>
        </w:rPr>
      </w:pPr>
    </w:p>
    <w:p w:rsidR="000844E0" w:rsidRDefault="000844E0" w:rsidP="00201D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represents</w:t>
      </w:r>
      <w:r w:rsidR="00201D06">
        <w:rPr>
          <w:rFonts w:ascii="Times New Roman" w:hAnsi="Times New Roman" w:cs="Times New Roman"/>
          <w:sz w:val="24"/>
          <w:szCs w:val="24"/>
        </w:rPr>
        <w:t xml:space="preserve"> the first respondent’s final position on the issue and hence this application for review by the applicant.  </w:t>
      </w:r>
    </w:p>
    <w:p w:rsidR="00201D06" w:rsidRDefault="00201D06" w:rsidP="00201D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sets out his grounds of review as follows:-</w:t>
      </w:r>
    </w:p>
    <w:p w:rsidR="00201D06" w:rsidRDefault="00201D06" w:rsidP="00201D06">
      <w:pPr>
        <w:spacing w:after="0" w:line="360" w:lineRule="auto"/>
        <w:ind w:firstLine="720"/>
        <w:jc w:val="both"/>
        <w:rPr>
          <w:rFonts w:ascii="Times New Roman" w:hAnsi="Times New Roman" w:cs="Times New Roman"/>
          <w:sz w:val="24"/>
          <w:szCs w:val="24"/>
        </w:rPr>
      </w:pPr>
    </w:p>
    <w:p w:rsidR="00201D06" w:rsidRDefault="00201D06" w:rsidP="00201D06">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1</w:t>
      </w:r>
      <w:r w:rsidRPr="00201D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not apply his mind properly in arriving at the decision he made.  </w:t>
      </w:r>
      <w:r w:rsidRPr="00201D06">
        <w:rPr>
          <w:rFonts w:ascii="Times New Roman" w:hAnsi="Times New Roman" w:cs="Times New Roman"/>
          <w:sz w:val="24"/>
          <w:szCs w:val="24"/>
        </w:rPr>
        <w:t xml:space="preserve"> </w:t>
      </w:r>
    </w:p>
    <w:p w:rsidR="00201D06" w:rsidRDefault="00201D06" w:rsidP="00201D06">
      <w:pPr>
        <w:spacing w:after="0" w:line="240" w:lineRule="auto"/>
        <w:ind w:left="2160" w:hanging="720"/>
        <w:jc w:val="both"/>
        <w:rPr>
          <w:rFonts w:ascii="Times New Roman" w:hAnsi="Times New Roman" w:cs="Times New Roman"/>
          <w:sz w:val="24"/>
          <w:szCs w:val="24"/>
        </w:rPr>
      </w:pPr>
    </w:p>
    <w:p w:rsidR="00201D06" w:rsidRDefault="00201D06" w:rsidP="00201D06">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1</w:t>
      </w:r>
      <w:r w:rsidRPr="00201D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decision is irrational and unreasonable, so grossly unreasonable to so striking a degree that no reasonable person, applying his or her mind properly, would have so arrived at a similar decision.”</w:t>
      </w:r>
    </w:p>
    <w:p w:rsidR="00201D06" w:rsidRDefault="00201D06" w:rsidP="00201D06">
      <w:pPr>
        <w:spacing w:after="0" w:line="240" w:lineRule="auto"/>
        <w:jc w:val="both"/>
        <w:rPr>
          <w:rFonts w:ascii="Times New Roman" w:hAnsi="Times New Roman" w:cs="Times New Roman"/>
          <w:sz w:val="24"/>
          <w:szCs w:val="24"/>
        </w:rPr>
      </w:pPr>
    </w:p>
    <w:p w:rsidR="00201D06" w:rsidRDefault="00201D06" w:rsidP="00201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outlined his grounds o</w:t>
      </w:r>
      <w:r w:rsidR="000844E0">
        <w:rPr>
          <w:rFonts w:ascii="Times New Roman" w:hAnsi="Times New Roman" w:cs="Times New Roman"/>
          <w:sz w:val="24"/>
          <w:szCs w:val="24"/>
        </w:rPr>
        <w:t>f review as indicated above, the</w:t>
      </w:r>
      <w:r>
        <w:rPr>
          <w:rFonts w:ascii="Times New Roman" w:hAnsi="Times New Roman" w:cs="Times New Roman"/>
          <w:sz w:val="24"/>
          <w:szCs w:val="24"/>
        </w:rPr>
        <w:t xml:space="preserve"> applicant then seeks the following relief:-</w:t>
      </w:r>
    </w:p>
    <w:p w:rsidR="00201D06" w:rsidRDefault="00201D06" w:rsidP="00201D06">
      <w:pPr>
        <w:spacing w:after="0" w:line="360" w:lineRule="auto"/>
        <w:jc w:val="both"/>
        <w:rPr>
          <w:rFonts w:ascii="Times New Roman" w:hAnsi="Times New Roman" w:cs="Times New Roman"/>
          <w:sz w:val="24"/>
          <w:szCs w:val="24"/>
        </w:rPr>
      </w:pPr>
    </w:p>
    <w:p w:rsidR="00201D06" w:rsidRPr="00870918" w:rsidRDefault="00201D06" w:rsidP="00201D0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0918">
        <w:rPr>
          <w:rFonts w:ascii="Times New Roman" w:hAnsi="Times New Roman" w:cs="Times New Roman"/>
          <w:b/>
          <w:sz w:val="24"/>
          <w:szCs w:val="24"/>
        </w:rPr>
        <w:t>“IT IS ORDERED THAT:</w:t>
      </w:r>
    </w:p>
    <w:p w:rsidR="00201D06" w:rsidRDefault="00201D06" w:rsidP="00201D06">
      <w:pPr>
        <w:spacing w:after="0" w:line="240" w:lineRule="auto"/>
        <w:jc w:val="both"/>
        <w:rPr>
          <w:rFonts w:ascii="Times New Roman" w:hAnsi="Times New Roman" w:cs="Times New Roman"/>
          <w:sz w:val="24"/>
          <w:szCs w:val="24"/>
        </w:rPr>
      </w:pPr>
    </w:p>
    <w:p w:rsidR="00201D06" w:rsidRDefault="00201D06" w:rsidP="0087091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decision by 1</w:t>
      </w:r>
      <w:r w:rsidRPr="00201D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the 30</w:t>
      </w:r>
      <w:r w:rsidRPr="00201D06">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2013 declining to extend Applicant’s retirement age to his sixty fifth birthday be and is hereby set aside.</w:t>
      </w:r>
    </w:p>
    <w:p w:rsidR="00870918" w:rsidRDefault="00870918" w:rsidP="00870918">
      <w:pPr>
        <w:spacing w:after="0" w:line="240" w:lineRule="auto"/>
        <w:ind w:left="2160" w:hanging="720"/>
        <w:jc w:val="both"/>
        <w:rPr>
          <w:rFonts w:ascii="Times New Roman" w:hAnsi="Times New Roman" w:cs="Times New Roman"/>
          <w:sz w:val="24"/>
          <w:szCs w:val="24"/>
        </w:rPr>
      </w:pPr>
    </w:p>
    <w:p w:rsidR="00870918" w:rsidRDefault="00870918" w:rsidP="00870918">
      <w:pPr>
        <w:spacing w:after="0" w:line="240" w:lineRule="auto"/>
        <w:ind w:left="2160" w:hanging="720"/>
        <w:jc w:val="both"/>
        <w:rPr>
          <w:rFonts w:ascii="Times New Roman" w:hAnsi="Times New Roman" w:cs="Times New Roman"/>
          <w:sz w:val="24"/>
          <w:szCs w:val="24"/>
        </w:rPr>
      </w:pPr>
      <w:r w:rsidRPr="00870918">
        <w:rPr>
          <w:rFonts w:ascii="Times New Roman" w:hAnsi="Times New Roman" w:cs="Times New Roman"/>
          <w:b/>
          <w:sz w:val="24"/>
          <w:szCs w:val="24"/>
        </w:rPr>
        <w:t>IT IS CONSEQUENTLY ORDERED THAT</w:t>
      </w:r>
      <w:r>
        <w:rPr>
          <w:rFonts w:ascii="Times New Roman" w:hAnsi="Times New Roman" w:cs="Times New Roman"/>
          <w:sz w:val="24"/>
          <w:szCs w:val="24"/>
        </w:rPr>
        <w:t>:</w:t>
      </w:r>
    </w:p>
    <w:p w:rsidR="00870918" w:rsidRDefault="00870918" w:rsidP="00870918">
      <w:pPr>
        <w:spacing w:after="0" w:line="240" w:lineRule="auto"/>
        <w:ind w:left="2160" w:hanging="720"/>
        <w:jc w:val="both"/>
        <w:rPr>
          <w:rFonts w:ascii="Times New Roman" w:hAnsi="Times New Roman" w:cs="Times New Roman"/>
          <w:sz w:val="24"/>
          <w:szCs w:val="24"/>
        </w:rPr>
      </w:pPr>
    </w:p>
    <w:p w:rsidR="00870918" w:rsidRDefault="00870918" w:rsidP="0087091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Applicant’s retirement age is hereby extended from his sixtieth birthday to his sixty fifth </w:t>
      </w:r>
      <w:proofErr w:type="gramStart"/>
      <w:r>
        <w:rPr>
          <w:rFonts w:ascii="Times New Roman" w:hAnsi="Times New Roman" w:cs="Times New Roman"/>
          <w:sz w:val="24"/>
          <w:szCs w:val="24"/>
        </w:rPr>
        <w:t>birthday</w:t>
      </w:r>
      <w:proofErr w:type="gramEnd"/>
      <w:r>
        <w:rPr>
          <w:rFonts w:ascii="Times New Roman" w:hAnsi="Times New Roman" w:cs="Times New Roman"/>
          <w:sz w:val="24"/>
          <w:szCs w:val="24"/>
        </w:rPr>
        <w:t>.</w:t>
      </w:r>
    </w:p>
    <w:p w:rsidR="00870918" w:rsidRDefault="00870918" w:rsidP="00870918">
      <w:pPr>
        <w:spacing w:after="0" w:line="240" w:lineRule="auto"/>
        <w:ind w:left="2160" w:hanging="720"/>
        <w:jc w:val="both"/>
        <w:rPr>
          <w:rFonts w:ascii="Times New Roman" w:hAnsi="Times New Roman" w:cs="Times New Roman"/>
          <w:sz w:val="24"/>
          <w:szCs w:val="24"/>
        </w:rPr>
      </w:pPr>
    </w:p>
    <w:p w:rsidR="00870918" w:rsidRDefault="00870918" w:rsidP="0087091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sidRPr="00870918">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7091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pay costs of this application jointly and severally the one paying the other to be absolved.</w:t>
      </w:r>
    </w:p>
    <w:p w:rsidR="00870918" w:rsidRDefault="00870918" w:rsidP="00870918">
      <w:pPr>
        <w:spacing w:after="0" w:line="240" w:lineRule="auto"/>
        <w:jc w:val="both"/>
        <w:rPr>
          <w:rFonts w:ascii="Times New Roman" w:hAnsi="Times New Roman" w:cs="Times New Roman"/>
          <w:sz w:val="24"/>
          <w:szCs w:val="24"/>
        </w:rPr>
      </w:pPr>
    </w:p>
    <w:p w:rsidR="000844E0" w:rsidRDefault="00870918" w:rsidP="001415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is opposed.  </w:t>
      </w:r>
    </w:p>
    <w:p w:rsidR="00870918" w:rsidRDefault="00870918" w:rsidP="000844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w:t>
      </w:r>
      <w:r w:rsidR="00141567">
        <w:rPr>
          <w:rFonts w:ascii="Times New Roman" w:hAnsi="Times New Roman" w:cs="Times New Roman"/>
          <w:sz w:val="24"/>
          <w:szCs w:val="24"/>
        </w:rPr>
        <w:t xml:space="preserve"> to a response to t</w:t>
      </w:r>
      <w:r w:rsidR="000844E0">
        <w:rPr>
          <w:rFonts w:ascii="Times New Roman" w:hAnsi="Times New Roman" w:cs="Times New Roman"/>
          <w:sz w:val="24"/>
          <w:szCs w:val="24"/>
        </w:rPr>
        <w:t xml:space="preserve">he merits of the case, the </w:t>
      </w:r>
      <w:r w:rsidR="00141567">
        <w:rPr>
          <w:rFonts w:ascii="Times New Roman" w:hAnsi="Times New Roman" w:cs="Times New Roman"/>
          <w:sz w:val="24"/>
          <w:szCs w:val="24"/>
        </w:rPr>
        <w:t>respondent</w:t>
      </w:r>
      <w:r w:rsidR="000844E0">
        <w:rPr>
          <w:rFonts w:ascii="Times New Roman" w:hAnsi="Times New Roman" w:cs="Times New Roman"/>
          <w:sz w:val="24"/>
          <w:szCs w:val="24"/>
        </w:rPr>
        <w:t>s have</w:t>
      </w:r>
      <w:r w:rsidR="00141567">
        <w:rPr>
          <w:rFonts w:ascii="Times New Roman" w:hAnsi="Times New Roman" w:cs="Times New Roman"/>
          <w:sz w:val="24"/>
          <w:szCs w:val="24"/>
        </w:rPr>
        <w:t xml:space="preserve"> raised two preliminary issues (i.e. points </w:t>
      </w:r>
      <w:r w:rsidR="00141567" w:rsidRPr="00141567">
        <w:rPr>
          <w:rFonts w:ascii="Times New Roman" w:hAnsi="Times New Roman" w:cs="Times New Roman"/>
          <w:i/>
          <w:sz w:val="24"/>
          <w:szCs w:val="24"/>
        </w:rPr>
        <w:t xml:space="preserve">in </w:t>
      </w:r>
      <w:proofErr w:type="spellStart"/>
      <w:r w:rsidR="00141567" w:rsidRPr="00141567">
        <w:rPr>
          <w:rFonts w:ascii="Times New Roman" w:hAnsi="Times New Roman" w:cs="Times New Roman"/>
          <w:i/>
          <w:sz w:val="24"/>
          <w:szCs w:val="24"/>
        </w:rPr>
        <w:t>limine</w:t>
      </w:r>
      <w:proofErr w:type="spellEnd"/>
      <w:r w:rsidR="000844E0">
        <w:rPr>
          <w:rFonts w:ascii="Times New Roman" w:hAnsi="Times New Roman" w:cs="Times New Roman"/>
          <w:sz w:val="24"/>
          <w:szCs w:val="24"/>
        </w:rPr>
        <w:t>).  The</w:t>
      </w:r>
      <w:r w:rsidR="00141567">
        <w:rPr>
          <w:rFonts w:ascii="Times New Roman" w:hAnsi="Times New Roman" w:cs="Times New Roman"/>
          <w:sz w:val="24"/>
          <w:szCs w:val="24"/>
        </w:rPr>
        <w:t xml:space="preserve"> respondent</w:t>
      </w:r>
      <w:r w:rsidR="000844E0">
        <w:rPr>
          <w:rFonts w:ascii="Times New Roman" w:hAnsi="Times New Roman" w:cs="Times New Roman"/>
          <w:sz w:val="24"/>
          <w:szCs w:val="24"/>
        </w:rPr>
        <w:t>s argue</w:t>
      </w:r>
      <w:r w:rsidR="00141567">
        <w:rPr>
          <w:rFonts w:ascii="Times New Roman" w:hAnsi="Times New Roman" w:cs="Times New Roman"/>
          <w:sz w:val="24"/>
          <w:szCs w:val="24"/>
        </w:rPr>
        <w:t xml:space="preserve"> that:-</w:t>
      </w:r>
      <w:r>
        <w:rPr>
          <w:rFonts w:ascii="Times New Roman" w:hAnsi="Times New Roman" w:cs="Times New Roman"/>
          <w:sz w:val="24"/>
          <w:szCs w:val="24"/>
        </w:rPr>
        <w:t xml:space="preserve"> </w:t>
      </w:r>
    </w:p>
    <w:p w:rsidR="00141567" w:rsidRPr="00141567" w:rsidRDefault="00141567" w:rsidP="00141567">
      <w:pPr>
        <w:pStyle w:val="ListParagraph"/>
        <w:numPr>
          <w:ilvl w:val="0"/>
          <w:numId w:val="14"/>
        </w:numPr>
        <w:spacing w:after="0" w:line="360" w:lineRule="auto"/>
        <w:jc w:val="both"/>
        <w:rPr>
          <w:rFonts w:ascii="Times New Roman" w:hAnsi="Times New Roman" w:cs="Times New Roman"/>
          <w:sz w:val="24"/>
          <w:szCs w:val="24"/>
        </w:rPr>
      </w:pPr>
      <w:r w:rsidRPr="00141567">
        <w:rPr>
          <w:rFonts w:ascii="Times New Roman" w:hAnsi="Times New Roman" w:cs="Times New Roman"/>
          <w:sz w:val="24"/>
          <w:szCs w:val="24"/>
        </w:rPr>
        <w:lastRenderedPageBreak/>
        <w:t>the dispute</w:t>
      </w:r>
      <w:r w:rsidR="000844E0">
        <w:rPr>
          <w:rFonts w:ascii="Times New Roman" w:hAnsi="Times New Roman" w:cs="Times New Roman"/>
          <w:sz w:val="24"/>
          <w:szCs w:val="24"/>
        </w:rPr>
        <w:t>,</w:t>
      </w:r>
      <w:r w:rsidRPr="00141567">
        <w:rPr>
          <w:rFonts w:ascii="Times New Roman" w:hAnsi="Times New Roman" w:cs="Times New Roman"/>
          <w:sz w:val="24"/>
          <w:szCs w:val="24"/>
        </w:rPr>
        <w:t xml:space="preserve"> being in respect of a labour matter, this court has no jurisdiction to entertain the application; and </w:t>
      </w:r>
    </w:p>
    <w:p w:rsidR="00141567" w:rsidRDefault="00141567" w:rsidP="00141567">
      <w:pPr>
        <w:pStyle w:val="ListParagraph"/>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respondent has been improperly cited.</w:t>
      </w:r>
    </w:p>
    <w:p w:rsidR="00141567" w:rsidRDefault="00141567" w:rsidP="001415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challenging the jurisdiction of this court over the matter, the f</w:t>
      </w:r>
      <w:r w:rsidR="00C63E6F">
        <w:rPr>
          <w:rFonts w:ascii="Times New Roman" w:hAnsi="Times New Roman" w:cs="Times New Roman"/>
          <w:sz w:val="24"/>
          <w:szCs w:val="24"/>
        </w:rPr>
        <w:t>irst respondent relied on s 89(6</w:t>
      </w:r>
      <w:r>
        <w:rPr>
          <w:rFonts w:ascii="Times New Roman" w:hAnsi="Times New Roman" w:cs="Times New Roman"/>
          <w:sz w:val="24"/>
          <w:szCs w:val="24"/>
        </w:rPr>
        <w:t>) of the Labour Act [</w:t>
      </w:r>
      <w:r w:rsidRPr="00141567">
        <w:rPr>
          <w:rFonts w:ascii="Times New Roman" w:hAnsi="Times New Roman" w:cs="Times New Roman"/>
          <w:i/>
          <w:sz w:val="24"/>
          <w:szCs w:val="24"/>
        </w:rPr>
        <w:t>Cap 28:01</w:t>
      </w:r>
      <w:r>
        <w:rPr>
          <w:rFonts w:ascii="Times New Roman" w:hAnsi="Times New Roman" w:cs="Times New Roman"/>
          <w:sz w:val="24"/>
          <w:szCs w:val="24"/>
        </w:rPr>
        <w:t>] (the Labour Act) which provides:-</w:t>
      </w:r>
    </w:p>
    <w:p w:rsidR="000844E0" w:rsidRDefault="00141567" w:rsidP="001415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court, other than the Labour Court, shall have jurisdiction in the first instance to hear and determine any application, appeal </w:t>
      </w:r>
      <w:r w:rsidR="000D77A0">
        <w:rPr>
          <w:rFonts w:ascii="Times New Roman" w:hAnsi="Times New Roman" w:cs="Times New Roman"/>
          <w:sz w:val="24"/>
          <w:szCs w:val="24"/>
        </w:rPr>
        <w:t>or matter referred to in in subs (1)</w:t>
      </w:r>
      <w:r w:rsidR="000844E0">
        <w:rPr>
          <w:rFonts w:ascii="Times New Roman" w:hAnsi="Times New Roman" w:cs="Times New Roman"/>
          <w:sz w:val="24"/>
          <w:szCs w:val="24"/>
        </w:rPr>
        <w:t>”</w:t>
      </w:r>
      <w:r w:rsidR="00804162">
        <w:rPr>
          <w:rFonts w:ascii="Times New Roman" w:hAnsi="Times New Roman" w:cs="Times New Roman"/>
          <w:sz w:val="24"/>
          <w:szCs w:val="24"/>
        </w:rPr>
        <w:t xml:space="preserve">.  </w:t>
      </w:r>
    </w:p>
    <w:p w:rsidR="00141567" w:rsidRDefault="00804162" w:rsidP="001415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0D77A0">
        <w:rPr>
          <w:rFonts w:ascii="Times New Roman" w:hAnsi="Times New Roman" w:cs="Times New Roman"/>
          <w:sz w:val="24"/>
          <w:szCs w:val="24"/>
        </w:rPr>
        <w:t>ubs</w:t>
      </w:r>
      <w:r>
        <w:rPr>
          <w:rFonts w:ascii="Times New Roman" w:hAnsi="Times New Roman" w:cs="Times New Roman"/>
          <w:sz w:val="24"/>
          <w:szCs w:val="24"/>
        </w:rPr>
        <w:t>ection</w:t>
      </w:r>
      <w:r w:rsidR="00141567">
        <w:rPr>
          <w:rFonts w:ascii="Times New Roman" w:hAnsi="Times New Roman" w:cs="Times New Roman"/>
          <w:sz w:val="24"/>
          <w:szCs w:val="24"/>
        </w:rPr>
        <w:t xml:space="preserve"> 1 of s 89 of the Labour Act provides as follows:-</w:t>
      </w:r>
    </w:p>
    <w:p w:rsidR="00804162" w:rsidRDefault="00804162" w:rsidP="00141567">
      <w:pPr>
        <w:spacing w:after="0" w:line="360" w:lineRule="auto"/>
        <w:ind w:firstLine="720"/>
        <w:jc w:val="both"/>
        <w:rPr>
          <w:rFonts w:ascii="Times New Roman" w:hAnsi="Times New Roman" w:cs="Times New Roman"/>
          <w:sz w:val="24"/>
          <w:szCs w:val="24"/>
        </w:rPr>
      </w:pPr>
    </w:p>
    <w:p w:rsidR="00141567" w:rsidRDefault="00141567" w:rsidP="008041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w:t>
      </w:r>
      <w:r w:rsidR="00804162">
        <w:rPr>
          <w:rFonts w:ascii="Times New Roman" w:hAnsi="Times New Roman" w:cs="Times New Roman"/>
          <w:sz w:val="24"/>
          <w:szCs w:val="24"/>
        </w:rPr>
        <w:t>(1)</w:t>
      </w:r>
      <w:r w:rsidR="00804162">
        <w:rPr>
          <w:rFonts w:ascii="Times New Roman" w:hAnsi="Times New Roman" w:cs="Times New Roman"/>
          <w:sz w:val="24"/>
          <w:szCs w:val="24"/>
        </w:rPr>
        <w:tab/>
        <w:t xml:space="preserve">The Labour Court shall exercise the following functions – </w:t>
      </w:r>
    </w:p>
    <w:p w:rsidR="0089024A" w:rsidRDefault="0089024A" w:rsidP="00804162">
      <w:pPr>
        <w:spacing w:after="0" w:line="240" w:lineRule="auto"/>
        <w:ind w:firstLine="720"/>
        <w:jc w:val="both"/>
        <w:rPr>
          <w:rFonts w:ascii="Times New Roman" w:hAnsi="Times New Roman" w:cs="Times New Roman"/>
          <w:sz w:val="24"/>
          <w:szCs w:val="24"/>
        </w:rPr>
      </w:pPr>
    </w:p>
    <w:p w:rsidR="00804162" w:rsidRDefault="00804162" w:rsidP="0080416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hearing and determining applications and appeals in terms of this Act or any other enactment; and </w:t>
      </w:r>
    </w:p>
    <w:p w:rsidR="00804162" w:rsidRDefault="00804162" w:rsidP="0080416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hearing and determining matters referred to it by the Minister in terms of this Act; and </w:t>
      </w:r>
    </w:p>
    <w:p w:rsidR="00804162" w:rsidRDefault="00804162" w:rsidP="0080416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referring a dispute to a labour officer, designated agent or a person appointed by the Labour Court to conciliate the dispute if the Labour Court considers it expedient to do so;</w:t>
      </w:r>
    </w:p>
    <w:p w:rsidR="00804162" w:rsidRDefault="000B6BA6" w:rsidP="0080416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appointing an arbitrator from the panel of arbitrators referred to in subsection (6) of section ninety-eight to hear and determine an application;</w:t>
      </w:r>
    </w:p>
    <w:p w:rsidR="000844E0" w:rsidRPr="000844E0" w:rsidRDefault="000844E0" w:rsidP="000844E0">
      <w:pPr>
        <w:spacing w:after="0" w:line="240" w:lineRule="auto"/>
        <w:ind w:left="2160" w:hanging="360"/>
        <w:jc w:val="both"/>
        <w:rPr>
          <w:rFonts w:ascii="Times New Roman" w:hAnsi="Times New Roman" w:cs="Times New Roman"/>
          <w:sz w:val="24"/>
          <w:szCs w:val="24"/>
        </w:rPr>
      </w:pPr>
      <w:r>
        <w:rPr>
          <w:rFonts w:ascii="Times New Roman" w:hAnsi="Times New Roman" w:cs="Times New Roman"/>
          <w:sz w:val="24"/>
          <w:szCs w:val="24"/>
        </w:rPr>
        <w:t>(d1</w:t>
      </w:r>
      <w:proofErr w:type="gramStart"/>
      <w:r>
        <w:rPr>
          <w:rFonts w:ascii="Times New Roman" w:hAnsi="Times New Roman" w:cs="Times New Roman"/>
          <w:sz w:val="24"/>
          <w:szCs w:val="24"/>
        </w:rPr>
        <w:t>)exercise</w:t>
      </w:r>
      <w:proofErr w:type="gramEnd"/>
      <w:r>
        <w:rPr>
          <w:rFonts w:ascii="Times New Roman" w:hAnsi="Times New Roman" w:cs="Times New Roman"/>
          <w:sz w:val="24"/>
          <w:szCs w:val="24"/>
        </w:rPr>
        <w:t xml:space="preserve"> the same powers of review as would be exercised by the High Court in respect of labour matters.</w:t>
      </w:r>
    </w:p>
    <w:p w:rsidR="000B6BA6" w:rsidRPr="00804162" w:rsidRDefault="000B6BA6" w:rsidP="00804162">
      <w:pPr>
        <w:pStyle w:val="ListParagraph"/>
        <w:numPr>
          <w:ilvl w:val="0"/>
          <w:numId w:val="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such other things as may be assigned to it in terms of this Act or any other enactment.”</w:t>
      </w:r>
    </w:p>
    <w:p w:rsidR="00141567" w:rsidRDefault="00141567" w:rsidP="00141567">
      <w:pPr>
        <w:spacing w:after="0" w:line="360" w:lineRule="auto"/>
        <w:jc w:val="both"/>
        <w:rPr>
          <w:rFonts w:ascii="Times New Roman" w:hAnsi="Times New Roman" w:cs="Times New Roman"/>
          <w:sz w:val="24"/>
          <w:szCs w:val="24"/>
        </w:rPr>
      </w:pPr>
    </w:p>
    <w:p w:rsidR="0042068A" w:rsidRDefault="00141567" w:rsidP="004206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above provisions of the law</w:t>
      </w:r>
      <w:r w:rsidR="00C63E6F">
        <w:rPr>
          <w:rFonts w:ascii="Times New Roman" w:hAnsi="Times New Roman" w:cs="Times New Roman"/>
          <w:sz w:val="24"/>
          <w:szCs w:val="24"/>
        </w:rPr>
        <w:t>,</w:t>
      </w:r>
      <w:r>
        <w:rPr>
          <w:rFonts w:ascii="Times New Roman" w:hAnsi="Times New Roman" w:cs="Times New Roman"/>
          <w:sz w:val="24"/>
          <w:szCs w:val="24"/>
        </w:rPr>
        <w:t xml:space="preserve"> which grant the Labour Court </w:t>
      </w:r>
      <w:r w:rsidR="0042068A">
        <w:rPr>
          <w:rFonts w:ascii="Times New Roman" w:hAnsi="Times New Roman" w:cs="Times New Roman"/>
          <w:sz w:val="24"/>
          <w:szCs w:val="24"/>
        </w:rPr>
        <w:t>the same powers of review</w:t>
      </w:r>
      <w:r w:rsidR="001D6146">
        <w:rPr>
          <w:rFonts w:ascii="Times New Roman" w:hAnsi="Times New Roman" w:cs="Times New Roman"/>
          <w:sz w:val="24"/>
          <w:szCs w:val="24"/>
        </w:rPr>
        <w:t xml:space="preserve"> as the High Court</w:t>
      </w:r>
      <w:r w:rsidR="0042068A">
        <w:rPr>
          <w:rFonts w:ascii="Times New Roman" w:hAnsi="Times New Roman" w:cs="Times New Roman"/>
          <w:sz w:val="24"/>
          <w:szCs w:val="24"/>
        </w:rPr>
        <w:t xml:space="preserve"> in labour matters</w:t>
      </w:r>
      <w:r w:rsidR="00C63E6F">
        <w:rPr>
          <w:rFonts w:ascii="Times New Roman" w:hAnsi="Times New Roman" w:cs="Times New Roman"/>
          <w:sz w:val="24"/>
          <w:szCs w:val="24"/>
        </w:rPr>
        <w:t>,</w:t>
      </w:r>
      <w:r w:rsidR="0042068A">
        <w:rPr>
          <w:rFonts w:ascii="Times New Roman" w:hAnsi="Times New Roman" w:cs="Times New Roman"/>
          <w:sz w:val="24"/>
          <w:szCs w:val="24"/>
        </w:rPr>
        <w:t xml:space="preserve"> (i.e. s 89(1) (d1) above</w:t>
      </w:r>
      <w:r w:rsidR="00C63E6F">
        <w:rPr>
          <w:rFonts w:ascii="Times New Roman" w:hAnsi="Times New Roman" w:cs="Times New Roman"/>
          <w:sz w:val="24"/>
          <w:szCs w:val="24"/>
        </w:rPr>
        <w:t>)</w:t>
      </w:r>
      <w:r w:rsidR="0042068A">
        <w:rPr>
          <w:rFonts w:ascii="Times New Roman" w:hAnsi="Times New Roman" w:cs="Times New Roman"/>
          <w:sz w:val="24"/>
          <w:szCs w:val="24"/>
        </w:rPr>
        <w:t>.  Mr</w:t>
      </w:r>
      <w:r w:rsidR="0042068A" w:rsidRPr="0042068A">
        <w:rPr>
          <w:rFonts w:ascii="Times New Roman" w:hAnsi="Times New Roman" w:cs="Times New Roman"/>
          <w:i/>
          <w:sz w:val="24"/>
          <w:szCs w:val="24"/>
        </w:rPr>
        <w:t xml:space="preserve"> </w:t>
      </w:r>
      <w:proofErr w:type="spellStart"/>
      <w:r w:rsidR="0042068A" w:rsidRPr="0042068A">
        <w:rPr>
          <w:rFonts w:ascii="Times New Roman" w:hAnsi="Times New Roman" w:cs="Times New Roman"/>
          <w:i/>
          <w:sz w:val="24"/>
          <w:szCs w:val="24"/>
        </w:rPr>
        <w:t>Moyo</w:t>
      </w:r>
      <w:proofErr w:type="spellEnd"/>
      <w:r w:rsidR="001D6146">
        <w:rPr>
          <w:rFonts w:ascii="Times New Roman" w:hAnsi="Times New Roman" w:cs="Times New Roman"/>
          <w:i/>
          <w:sz w:val="24"/>
          <w:szCs w:val="24"/>
        </w:rPr>
        <w:t>,</w:t>
      </w:r>
      <w:r w:rsidR="001D6146">
        <w:rPr>
          <w:rFonts w:ascii="Times New Roman" w:hAnsi="Times New Roman" w:cs="Times New Roman"/>
          <w:sz w:val="24"/>
          <w:szCs w:val="24"/>
        </w:rPr>
        <w:t xml:space="preserve"> for </w:t>
      </w:r>
      <w:proofErr w:type="gramStart"/>
      <w:r w:rsidR="001D6146">
        <w:rPr>
          <w:rFonts w:ascii="Times New Roman" w:hAnsi="Times New Roman" w:cs="Times New Roman"/>
          <w:sz w:val="24"/>
          <w:szCs w:val="24"/>
        </w:rPr>
        <w:t xml:space="preserve">the </w:t>
      </w:r>
      <w:r w:rsidR="0042068A">
        <w:rPr>
          <w:rFonts w:ascii="Times New Roman" w:hAnsi="Times New Roman" w:cs="Times New Roman"/>
          <w:sz w:val="24"/>
          <w:szCs w:val="24"/>
        </w:rPr>
        <w:t xml:space="preserve"> respondents</w:t>
      </w:r>
      <w:proofErr w:type="gramEnd"/>
      <w:r w:rsidR="0042068A">
        <w:rPr>
          <w:rFonts w:ascii="Times New Roman" w:hAnsi="Times New Roman" w:cs="Times New Roman"/>
          <w:sz w:val="24"/>
          <w:szCs w:val="24"/>
        </w:rPr>
        <w:t>, strongly argued that it was therefore not the business of this court to deal with this application.</w:t>
      </w:r>
    </w:p>
    <w:p w:rsidR="001D6146" w:rsidRDefault="001D6146" w:rsidP="004206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w:t>
      </w:r>
      <w:r w:rsidR="0042068A">
        <w:rPr>
          <w:rFonts w:ascii="Times New Roman" w:hAnsi="Times New Roman" w:cs="Times New Roman"/>
          <w:sz w:val="24"/>
          <w:szCs w:val="24"/>
        </w:rPr>
        <w:t xml:space="preserve"> response to the respondents’ contention</w:t>
      </w:r>
      <w:r>
        <w:rPr>
          <w:rFonts w:ascii="Times New Roman" w:hAnsi="Times New Roman" w:cs="Times New Roman"/>
          <w:sz w:val="24"/>
          <w:szCs w:val="24"/>
        </w:rPr>
        <w:t>,</w:t>
      </w:r>
      <w:r w:rsidR="0042068A">
        <w:rPr>
          <w:rFonts w:ascii="Times New Roman" w:hAnsi="Times New Roman" w:cs="Times New Roman"/>
          <w:sz w:val="24"/>
          <w:szCs w:val="24"/>
        </w:rPr>
        <w:t xml:space="preserve"> Mr </w:t>
      </w:r>
      <w:proofErr w:type="spellStart"/>
      <w:r w:rsidR="0042068A" w:rsidRPr="0042068A">
        <w:rPr>
          <w:rFonts w:ascii="Times New Roman" w:hAnsi="Times New Roman" w:cs="Times New Roman"/>
          <w:i/>
          <w:sz w:val="24"/>
          <w:szCs w:val="24"/>
        </w:rPr>
        <w:t>Tazvitya</w:t>
      </w:r>
      <w:proofErr w:type="spellEnd"/>
      <w:r>
        <w:rPr>
          <w:rFonts w:ascii="Times New Roman" w:hAnsi="Times New Roman" w:cs="Times New Roman"/>
          <w:i/>
          <w:sz w:val="24"/>
          <w:szCs w:val="24"/>
        </w:rPr>
        <w:t xml:space="preserve">, </w:t>
      </w:r>
      <w:r w:rsidRPr="001D6146">
        <w:rPr>
          <w:rFonts w:ascii="Times New Roman" w:hAnsi="Times New Roman" w:cs="Times New Roman"/>
          <w:sz w:val="24"/>
          <w:szCs w:val="24"/>
        </w:rPr>
        <w:t>for the applicant</w:t>
      </w:r>
      <w:r>
        <w:rPr>
          <w:rFonts w:ascii="Times New Roman" w:hAnsi="Times New Roman" w:cs="Times New Roman"/>
          <w:sz w:val="24"/>
          <w:szCs w:val="24"/>
        </w:rPr>
        <w:t>,</w:t>
      </w:r>
      <w:r w:rsidR="0042068A">
        <w:rPr>
          <w:rFonts w:ascii="Times New Roman" w:hAnsi="Times New Roman" w:cs="Times New Roman"/>
          <w:sz w:val="24"/>
          <w:szCs w:val="24"/>
        </w:rPr>
        <w:t xml:space="preserve"> submitted that although employment related, the decision was administrative in nature and delivered by an administrative auth</w:t>
      </w:r>
      <w:r w:rsidR="00C63E6F">
        <w:rPr>
          <w:rFonts w:ascii="Times New Roman" w:hAnsi="Times New Roman" w:cs="Times New Roman"/>
          <w:sz w:val="24"/>
          <w:szCs w:val="24"/>
        </w:rPr>
        <w:t>ority i.e. the first respondent.  He said</w:t>
      </w:r>
      <w:r>
        <w:rPr>
          <w:rFonts w:ascii="Times New Roman" w:hAnsi="Times New Roman" w:cs="Times New Roman"/>
          <w:sz w:val="24"/>
          <w:szCs w:val="24"/>
        </w:rPr>
        <w:t xml:space="preserve"> </w:t>
      </w:r>
      <w:r w:rsidR="0042068A">
        <w:rPr>
          <w:rFonts w:ascii="Times New Roman" w:hAnsi="Times New Roman" w:cs="Times New Roman"/>
          <w:sz w:val="24"/>
          <w:szCs w:val="24"/>
        </w:rPr>
        <w:t>the decision was not necessarily based on contract.  To that end</w:t>
      </w:r>
      <w:r>
        <w:rPr>
          <w:rFonts w:ascii="Times New Roman" w:hAnsi="Times New Roman" w:cs="Times New Roman"/>
          <w:sz w:val="24"/>
          <w:szCs w:val="24"/>
        </w:rPr>
        <w:t>,</w:t>
      </w:r>
      <w:r w:rsidR="00C63E6F">
        <w:rPr>
          <w:rFonts w:ascii="Times New Roman" w:hAnsi="Times New Roman" w:cs="Times New Roman"/>
          <w:sz w:val="24"/>
          <w:szCs w:val="24"/>
        </w:rPr>
        <w:t xml:space="preserve"> he relied on the</w:t>
      </w:r>
      <w:r w:rsidR="0042068A">
        <w:rPr>
          <w:rFonts w:ascii="Times New Roman" w:hAnsi="Times New Roman" w:cs="Times New Roman"/>
          <w:sz w:val="24"/>
          <w:szCs w:val="24"/>
        </w:rPr>
        <w:t xml:space="preserve"> following defini</w:t>
      </w:r>
      <w:r w:rsidR="00C63E6F">
        <w:rPr>
          <w:rFonts w:ascii="Times New Roman" w:hAnsi="Times New Roman" w:cs="Times New Roman"/>
          <w:sz w:val="24"/>
          <w:szCs w:val="24"/>
        </w:rPr>
        <w:t>tion of “administrative action” given under s 2 (1) of the Administration of Justice Act [</w:t>
      </w:r>
      <w:r w:rsidR="00C63E6F" w:rsidRPr="00C63E6F">
        <w:rPr>
          <w:rFonts w:ascii="Times New Roman" w:hAnsi="Times New Roman" w:cs="Times New Roman"/>
          <w:i/>
          <w:sz w:val="24"/>
          <w:szCs w:val="24"/>
        </w:rPr>
        <w:t>Cap 10:28]</w:t>
      </w:r>
      <w:r w:rsidR="00C63E6F">
        <w:rPr>
          <w:rFonts w:ascii="Times New Roman" w:hAnsi="Times New Roman" w:cs="Times New Roman"/>
          <w:sz w:val="24"/>
          <w:szCs w:val="24"/>
        </w:rPr>
        <w:t xml:space="preserve"> (the Act):-</w:t>
      </w:r>
      <w:r w:rsidR="0042068A">
        <w:rPr>
          <w:rFonts w:ascii="Times New Roman" w:hAnsi="Times New Roman" w:cs="Times New Roman"/>
          <w:sz w:val="24"/>
          <w:szCs w:val="24"/>
        </w:rPr>
        <w:t xml:space="preserve">  </w:t>
      </w:r>
    </w:p>
    <w:p w:rsidR="0042068A" w:rsidRDefault="0042068A" w:rsidP="001D61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“Administrative action means an action taken or decision made by an administrative authority.”  </w:t>
      </w:r>
    </w:p>
    <w:p w:rsidR="0042068A" w:rsidRDefault="0042068A"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same section</w:t>
      </w:r>
      <w:r w:rsidR="00C63E6F">
        <w:rPr>
          <w:rFonts w:ascii="Times New Roman" w:hAnsi="Times New Roman" w:cs="Times New Roman"/>
          <w:sz w:val="24"/>
          <w:szCs w:val="24"/>
        </w:rPr>
        <w:t xml:space="preserve"> of the Act</w:t>
      </w:r>
      <w:r>
        <w:rPr>
          <w:rFonts w:ascii="Times New Roman" w:hAnsi="Times New Roman" w:cs="Times New Roman"/>
          <w:sz w:val="24"/>
          <w:szCs w:val="24"/>
        </w:rPr>
        <w:t xml:space="preserve"> defines administrative authority as follows:-</w:t>
      </w:r>
    </w:p>
    <w:p w:rsidR="0042068A" w:rsidRDefault="0042068A" w:rsidP="0042068A">
      <w:pPr>
        <w:spacing w:after="0" w:line="360" w:lineRule="auto"/>
        <w:ind w:firstLine="720"/>
        <w:jc w:val="both"/>
        <w:rPr>
          <w:rFonts w:ascii="Times New Roman" w:hAnsi="Times New Roman" w:cs="Times New Roman"/>
          <w:sz w:val="24"/>
          <w:szCs w:val="24"/>
        </w:rPr>
      </w:pPr>
    </w:p>
    <w:p w:rsidR="0042068A" w:rsidRDefault="0042068A" w:rsidP="00420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w:t>
      </w:r>
      <w:proofErr w:type="gramStart"/>
      <w:r w:rsidR="00C63E6F">
        <w:rPr>
          <w:rFonts w:ascii="Times New Roman" w:hAnsi="Times New Roman" w:cs="Times New Roman"/>
          <w:sz w:val="24"/>
          <w:szCs w:val="24"/>
        </w:rPr>
        <w:t>administrative</w:t>
      </w:r>
      <w:proofErr w:type="gramEnd"/>
      <w:r w:rsidR="00C63E6F">
        <w:rPr>
          <w:rFonts w:ascii="Times New Roman" w:hAnsi="Times New Roman" w:cs="Times New Roman"/>
          <w:sz w:val="24"/>
          <w:szCs w:val="24"/>
        </w:rPr>
        <w:t xml:space="preserve"> authority </w:t>
      </w:r>
      <w:r>
        <w:rPr>
          <w:rFonts w:ascii="Times New Roman" w:hAnsi="Times New Roman" w:cs="Times New Roman"/>
          <w:sz w:val="24"/>
          <w:szCs w:val="24"/>
        </w:rPr>
        <w:t xml:space="preserve">means any person who is – </w:t>
      </w:r>
    </w:p>
    <w:p w:rsidR="0042068A" w:rsidRDefault="0042068A" w:rsidP="0042068A">
      <w:pPr>
        <w:spacing w:after="0" w:line="240" w:lineRule="auto"/>
        <w:ind w:firstLine="720"/>
        <w:jc w:val="both"/>
        <w:rPr>
          <w:rFonts w:ascii="Times New Roman" w:hAnsi="Times New Roman" w:cs="Times New Roman"/>
          <w:sz w:val="24"/>
          <w:szCs w:val="24"/>
        </w:rPr>
      </w:pPr>
    </w:p>
    <w:p w:rsidR="0042068A" w:rsidRPr="0042068A" w:rsidRDefault="0042068A" w:rsidP="0042068A">
      <w:pPr>
        <w:pStyle w:val="ListParagraph"/>
        <w:numPr>
          <w:ilvl w:val="0"/>
          <w:numId w:val="15"/>
        </w:numPr>
        <w:spacing w:after="0" w:line="240" w:lineRule="auto"/>
        <w:jc w:val="both"/>
        <w:rPr>
          <w:rFonts w:ascii="Times New Roman" w:hAnsi="Times New Roman" w:cs="Times New Roman"/>
          <w:sz w:val="24"/>
          <w:szCs w:val="24"/>
        </w:rPr>
      </w:pPr>
      <w:r w:rsidRPr="0042068A">
        <w:rPr>
          <w:rFonts w:ascii="Times New Roman" w:hAnsi="Times New Roman" w:cs="Times New Roman"/>
          <w:sz w:val="24"/>
          <w:szCs w:val="24"/>
        </w:rPr>
        <w:t>an officer, employee, member, comm</w:t>
      </w:r>
      <w:r>
        <w:rPr>
          <w:rFonts w:ascii="Times New Roman" w:hAnsi="Times New Roman" w:cs="Times New Roman"/>
          <w:sz w:val="24"/>
          <w:szCs w:val="24"/>
        </w:rPr>
        <w:t>ittee council, or board of the S</w:t>
      </w:r>
      <w:r w:rsidRPr="0042068A">
        <w:rPr>
          <w:rFonts w:ascii="Times New Roman" w:hAnsi="Times New Roman" w:cs="Times New Roman"/>
          <w:sz w:val="24"/>
          <w:szCs w:val="24"/>
        </w:rPr>
        <w:t xml:space="preserve">tate or a local authority or </w:t>
      </w:r>
      <w:proofErr w:type="spellStart"/>
      <w:r w:rsidRPr="0042068A">
        <w:rPr>
          <w:rFonts w:ascii="Times New Roman" w:hAnsi="Times New Roman" w:cs="Times New Roman"/>
          <w:sz w:val="24"/>
          <w:szCs w:val="24"/>
        </w:rPr>
        <w:t>parastatal</w:t>
      </w:r>
      <w:proofErr w:type="spellEnd"/>
      <w:r w:rsidRPr="0042068A">
        <w:rPr>
          <w:rFonts w:ascii="Times New Roman" w:hAnsi="Times New Roman" w:cs="Times New Roman"/>
          <w:sz w:val="24"/>
          <w:szCs w:val="24"/>
        </w:rPr>
        <w:t xml:space="preserve">; or </w:t>
      </w:r>
    </w:p>
    <w:p w:rsidR="0042068A" w:rsidRDefault="0042068A" w:rsidP="0042068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committee appointed by or in terms of any enactment; or </w:t>
      </w:r>
    </w:p>
    <w:p w:rsidR="0042068A" w:rsidRDefault="0042068A" w:rsidP="0042068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Minister or Deputy Minister of the State; or </w:t>
      </w:r>
    </w:p>
    <w:p w:rsidR="0042068A" w:rsidRDefault="0042068A" w:rsidP="0042068A">
      <w:pPr>
        <w:pStyle w:val="ListParagraph"/>
        <w:numPr>
          <w:ilvl w:val="0"/>
          <w:numId w:val="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person or body authorised by any enactment to exercise or perform any administrative power or duty.”</w:t>
      </w:r>
    </w:p>
    <w:p w:rsidR="0042068A" w:rsidRDefault="0042068A" w:rsidP="0042068A">
      <w:pPr>
        <w:spacing w:after="0" w:line="240" w:lineRule="auto"/>
        <w:jc w:val="both"/>
        <w:rPr>
          <w:rFonts w:ascii="Times New Roman" w:hAnsi="Times New Roman" w:cs="Times New Roman"/>
          <w:sz w:val="24"/>
          <w:szCs w:val="24"/>
        </w:rPr>
      </w:pPr>
    </w:p>
    <w:p w:rsidR="00657DD9" w:rsidRDefault="00657DD9"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is an officer of a </w:t>
      </w:r>
      <w:proofErr w:type="spellStart"/>
      <w:r>
        <w:rPr>
          <w:rFonts w:ascii="Times New Roman" w:hAnsi="Times New Roman" w:cs="Times New Roman"/>
          <w:sz w:val="24"/>
          <w:szCs w:val="24"/>
        </w:rPr>
        <w:t>parastatal</w:t>
      </w:r>
      <w:proofErr w:type="spellEnd"/>
      <w:r>
        <w:rPr>
          <w:rFonts w:ascii="Times New Roman" w:hAnsi="Times New Roman" w:cs="Times New Roman"/>
          <w:sz w:val="24"/>
          <w:szCs w:val="24"/>
        </w:rPr>
        <w:t xml:space="preserve"> who performed an administrative action.</w:t>
      </w:r>
    </w:p>
    <w:p w:rsidR="0042068A" w:rsidRDefault="0042068A"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42068A">
        <w:rPr>
          <w:rFonts w:ascii="Times New Roman" w:hAnsi="Times New Roman" w:cs="Times New Roman"/>
          <w:i/>
          <w:sz w:val="24"/>
          <w:szCs w:val="24"/>
        </w:rPr>
        <w:t xml:space="preserve"> </w:t>
      </w:r>
      <w:proofErr w:type="spellStart"/>
      <w:r w:rsidRPr="0042068A">
        <w:rPr>
          <w:rFonts w:ascii="Times New Roman" w:hAnsi="Times New Roman" w:cs="Times New Roman"/>
          <w:i/>
          <w:sz w:val="24"/>
          <w:szCs w:val="24"/>
        </w:rPr>
        <w:t>Tazvitya</w:t>
      </w:r>
      <w:proofErr w:type="spellEnd"/>
      <w:r>
        <w:rPr>
          <w:rFonts w:ascii="Times New Roman" w:hAnsi="Times New Roman" w:cs="Times New Roman"/>
          <w:sz w:val="24"/>
          <w:szCs w:val="24"/>
        </w:rPr>
        <w:t xml:space="preserve"> </w:t>
      </w:r>
      <w:r w:rsidR="00C63E6F">
        <w:rPr>
          <w:rFonts w:ascii="Times New Roman" w:hAnsi="Times New Roman" w:cs="Times New Roman"/>
          <w:sz w:val="24"/>
          <w:szCs w:val="24"/>
        </w:rPr>
        <w:t xml:space="preserve">then </w:t>
      </w:r>
      <w:r>
        <w:rPr>
          <w:rFonts w:ascii="Times New Roman" w:hAnsi="Times New Roman" w:cs="Times New Roman"/>
          <w:sz w:val="24"/>
          <w:szCs w:val="24"/>
        </w:rPr>
        <w:t xml:space="preserve">argued that the High Court had inherent jurisdiction to deal with the matter.  He said the Labour Court lacked the jurisdiction which would enable it to issue a </w:t>
      </w:r>
      <w:proofErr w:type="spellStart"/>
      <w:r>
        <w:rPr>
          <w:rFonts w:ascii="Times New Roman" w:hAnsi="Times New Roman" w:cs="Times New Roman"/>
          <w:sz w:val="24"/>
          <w:szCs w:val="24"/>
        </w:rPr>
        <w:t>declarator</w:t>
      </w:r>
      <w:proofErr w:type="spellEnd"/>
      <w:r>
        <w:rPr>
          <w:rFonts w:ascii="Times New Roman" w:hAnsi="Times New Roman" w:cs="Times New Roman"/>
          <w:sz w:val="24"/>
          <w:szCs w:val="24"/>
        </w:rPr>
        <w:t xml:space="preserve"> leading to the setting aside of the first respondent’s decision.</w:t>
      </w:r>
    </w:p>
    <w:p w:rsidR="001D6146" w:rsidRDefault="003A7858"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jurisdiction being raised by the respondents </w:t>
      </w:r>
      <w:r w:rsidR="001D6146">
        <w:rPr>
          <w:rFonts w:ascii="Times New Roman" w:hAnsi="Times New Roman" w:cs="Times New Roman"/>
          <w:sz w:val="24"/>
          <w:szCs w:val="24"/>
        </w:rPr>
        <w:t>has been raised before in similar matters</w:t>
      </w:r>
      <w:r>
        <w:rPr>
          <w:rFonts w:ascii="Times New Roman" w:hAnsi="Times New Roman" w:cs="Times New Roman"/>
          <w:sz w:val="24"/>
          <w:szCs w:val="24"/>
        </w:rPr>
        <w:t>.  However, it cannot be argued outside the cur</w:t>
      </w:r>
      <w:r w:rsidR="001D6146">
        <w:rPr>
          <w:rFonts w:ascii="Times New Roman" w:hAnsi="Times New Roman" w:cs="Times New Roman"/>
          <w:sz w:val="24"/>
          <w:szCs w:val="24"/>
        </w:rPr>
        <w:t>rent provision in s 171 of the C</w:t>
      </w:r>
      <w:r>
        <w:rPr>
          <w:rFonts w:ascii="Times New Roman" w:hAnsi="Times New Roman" w:cs="Times New Roman"/>
          <w:sz w:val="24"/>
          <w:szCs w:val="24"/>
        </w:rPr>
        <w:t>onstitution</w:t>
      </w:r>
      <w:r w:rsidR="001D6146">
        <w:rPr>
          <w:rFonts w:ascii="Times New Roman" w:hAnsi="Times New Roman" w:cs="Times New Roman"/>
          <w:sz w:val="24"/>
          <w:szCs w:val="24"/>
        </w:rPr>
        <w:t xml:space="preserve"> of the Republic of Zimbabwe</w:t>
      </w:r>
      <w:r>
        <w:rPr>
          <w:rFonts w:ascii="Times New Roman" w:hAnsi="Times New Roman" w:cs="Times New Roman"/>
          <w:sz w:val="24"/>
          <w:szCs w:val="24"/>
        </w:rPr>
        <w:t xml:space="preserve"> as read together with s 13 of the High Court Act</w:t>
      </w:r>
      <w:r w:rsidR="000425CC">
        <w:rPr>
          <w:rFonts w:ascii="Times New Roman" w:hAnsi="Times New Roman" w:cs="Times New Roman"/>
          <w:sz w:val="24"/>
          <w:szCs w:val="24"/>
        </w:rPr>
        <w:t xml:space="preserve"> [</w:t>
      </w:r>
      <w:r w:rsidR="000425CC" w:rsidRPr="000425CC">
        <w:rPr>
          <w:rFonts w:ascii="Times New Roman" w:hAnsi="Times New Roman" w:cs="Times New Roman"/>
          <w:i/>
          <w:sz w:val="24"/>
          <w:szCs w:val="24"/>
        </w:rPr>
        <w:t>Ca</w:t>
      </w:r>
      <w:r w:rsidRPr="000425CC">
        <w:rPr>
          <w:rFonts w:ascii="Times New Roman" w:hAnsi="Times New Roman" w:cs="Times New Roman"/>
          <w:i/>
          <w:sz w:val="24"/>
          <w:szCs w:val="24"/>
        </w:rPr>
        <w:t>p 7:06</w:t>
      </w:r>
      <w:r>
        <w:rPr>
          <w:rFonts w:ascii="Times New Roman" w:hAnsi="Times New Roman" w:cs="Times New Roman"/>
          <w:sz w:val="24"/>
          <w:szCs w:val="24"/>
        </w:rPr>
        <w:t>] (the High Court Act)</w:t>
      </w:r>
      <w:r w:rsidR="001D6146">
        <w:rPr>
          <w:rFonts w:ascii="Times New Roman" w:hAnsi="Times New Roman" w:cs="Times New Roman"/>
          <w:sz w:val="24"/>
          <w:szCs w:val="24"/>
        </w:rPr>
        <w:t>,</w:t>
      </w:r>
      <w:r>
        <w:rPr>
          <w:rFonts w:ascii="Times New Roman" w:hAnsi="Times New Roman" w:cs="Times New Roman"/>
          <w:sz w:val="24"/>
          <w:szCs w:val="24"/>
        </w:rPr>
        <w:t xml:space="preserve"> which states that</w:t>
      </w:r>
      <w:r w:rsidR="001D6146">
        <w:rPr>
          <w:rFonts w:ascii="Times New Roman" w:hAnsi="Times New Roman" w:cs="Times New Roman"/>
          <w:sz w:val="24"/>
          <w:szCs w:val="24"/>
        </w:rPr>
        <w:t>:</w:t>
      </w:r>
      <w:r>
        <w:rPr>
          <w:rFonts w:ascii="Times New Roman" w:hAnsi="Times New Roman" w:cs="Times New Roman"/>
          <w:sz w:val="24"/>
          <w:szCs w:val="24"/>
        </w:rPr>
        <w:t xml:space="preserve"> </w:t>
      </w:r>
    </w:p>
    <w:p w:rsidR="001D6146" w:rsidRDefault="001D6146" w:rsidP="0042068A">
      <w:pPr>
        <w:spacing w:after="0" w:line="360" w:lineRule="auto"/>
        <w:ind w:firstLine="720"/>
        <w:jc w:val="both"/>
        <w:rPr>
          <w:rFonts w:ascii="Times New Roman" w:hAnsi="Times New Roman" w:cs="Times New Roman"/>
          <w:sz w:val="24"/>
          <w:szCs w:val="24"/>
        </w:rPr>
      </w:pPr>
    </w:p>
    <w:p w:rsidR="001D6146" w:rsidRDefault="001D6146" w:rsidP="001D61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003A7858">
        <w:rPr>
          <w:rFonts w:ascii="Times New Roman" w:hAnsi="Times New Roman" w:cs="Times New Roman"/>
          <w:sz w:val="24"/>
          <w:szCs w:val="24"/>
        </w:rPr>
        <w:t>he High Court shall have full original civil jurisdiction over all person</w:t>
      </w:r>
      <w:r w:rsidR="00657DD9">
        <w:rPr>
          <w:rFonts w:ascii="Times New Roman" w:hAnsi="Times New Roman" w:cs="Times New Roman"/>
          <w:sz w:val="24"/>
          <w:szCs w:val="24"/>
        </w:rPr>
        <w:t>s</w:t>
      </w:r>
      <w:r w:rsidR="003A7858">
        <w:rPr>
          <w:rFonts w:ascii="Times New Roman" w:hAnsi="Times New Roman" w:cs="Times New Roman"/>
          <w:sz w:val="24"/>
          <w:szCs w:val="24"/>
        </w:rPr>
        <w:t xml:space="preserve"> and all matters within Zimbabwe.</w:t>
      </w:r>
      <w:r w:rsidR="00C63E6F">
        <w:rPr>
          <w:rFonts w:ascii="Times New Roman" w:hAnsi="Times New Roman" w:cs="Times New Roman"/>
          <w:sz w:val="24"/>
          <w:szCs w:val="24"/>
        </w:rPr>
        <w:t>”</w:t>
      </w:r>
      <w:r w:rsidR="003A7858">
        <w:rPr>
          <w:rFonts w:ascii="Times New Roman" w:hAnsi="Times New Roman" w:cs="Times New Roman"/>
          <w:sz w:val="24"/>
          <w:szCs w:val="24"/>
        </w:rPr>
        <w:t xml:space="preserve">  </w:t>
      </w:r>
    </w:p>
    <w:p w:rsidR="001D6146" w:rsidRDefault="001D6146" w:rsidP="001D6146">
      <w:pPr>
        <w:spacing w:after="0" w:line="240" w:lineRule="auto"/>
        <w:ind w:left="1440"/>
        <w:jc w:val="both"/>
        <w:rPr>
          <w:rFonts w:ascii="Times New Roman" w:hAnsi="Times New Roman" w:cs="Times New Roman"/>
          <w:sz w:val="24"/>
          <w:szCs w:val="24"/>
        </w:rPr>
      </w:pPr>
    </w:p>
    <w:p w:rsidR="001D6146" w:rsidRDefault="003A7858" w:rsidP="001D6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171 of the Constitution of Zimbabwe reinforces that jurisdiction by stating that</w:t>
      </w:r>
      <w:r w:rsidR="001D6146">
        <w:rPr>
          <w:rFonts w:ascii="Times New Roman" w:hAnsi="Times New Roman" w:cs="Times New Roman"/>
          <w:sz w:val="24"/>
          <w:szCs w:val="24"/>
        </w:rPr>
        <w:t>:</w:t>
      </w:r>
      <w:r>
        <w:rPr>
          <w:rFonts w:ascii="Times New Roman" w:hAnsi="Times New Roman" w:cs="Times New Roman"/>
          <w:sz w:val="24"/>
          <w:szCs w:val="24"/>
        </w:rPr>
        <w:t xml:space="preserve"> </w:t>
      </w:r>
    </w:p>
    <w:p w:rsidR="001D6146" w:rsidRDefault="001D6146" w:rsidP="001D6146">
      <w:pPr>
        <w:spacing w:after="0" w:line="360" w:lineRule="auto"/>
        <w:jc w:val="both"/>
        <w:rPr>
          <w:rFonts w:ascii="Times New Roman" w:hAnsi="Times New Roman" w:cs="Times New Roman"/>
          <w:sz w:val="24"/>
          <w:szCs w:val="24"/>
        </w:rPr>
      </w:pPr>
    </w:p>
    <w:p w:rsidR="003A7858" w:rsidRDefault="003A7858" w:rsidP="001D61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High Court – has original jurisdiction over </w:t>
      </w:r>
      <w:r w:rsidRPr="000D399B">
        <w:rPr>
          <w:rFonts w:ascii="Times New Roman" w:hAnsi="Times New Roman" w:cs="Times New Roman"/>
          <w:sz w:val="24"/>
          <w:szCs w:val="24"/>
          <w:u w:val="single"/>
        </w:rPr>
        <w:t>all civil</w:t>
      </w:r>
      <w:r>
        <w:rPr>
          <w:rFonts w:ascii="Times New Roman" w:hAnsi="Times New Roman" w:cs="Times New Roman"/>
          <w:sz w:val="24"/>
          <w:szCs w:val="24"/>
        </w:rPr>
        <w:t xml:space="preserve"> and criminal matters throughout Zimbabwe.”</w:t>
      </w:r>
      <w:r w:rsidR="000D399B">
        <w:rPr>
          <w:rFonts w:ascii="Times New Roman" w:hAnsi="Times New Roman" w:cs="Times New Roman"/>
          <w:sz w:val="24"/>
          <w:szCs w:val="24"/>
        </w:rPr>
        <w:t xml:space="preserve"> </w:t>
      </w:r>
    </w:p>
    <w:p w:rsidR="001D6146" w:rsidRDefault="001D6146" w:rsidP="001D6146">
      <w:pPr>
        <w:spacing w:after="0" w:line="240" w:lineRule="auto"/>
        <w:ind w:left="720"/>
        <w:jc w:val="both"/>
        <w:rPr>
          <w:rFonts w:ascii="Times New Roman" w:hAnsi="Times New Roman" w:cs="Times New Roman"/>
          <w:sz w:val="24"/>
          <w:szCs w:val="24"/>
        </w:rPr>
      </w:pPr>
    </w:p>
    <w:p w:rsidR="003A7858" w:rsidRDefault="003A7858"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Constitutional provision, it means that no other Act of parliament can </w:t>
      </w:r>
      <w:r w:rsidR="001D6146">
        <w:rPr>
          <w:rFonts w:ascii="Times New Roman" w:hAnsi="Times New Roman" w:cs="Times New Roman"/>
          <w:sz w:val="24"/>
          <w:szCs w:val="24"/>
        </w:rPr>
        <w:t xml:space="preserve">oust </w:t>
      </w:r>
      <w:r>
        <w:rPr>
          <w:rFonts w:ascii="Times New Roman" w:hAnsi="Times New Roman" w:cs="Times New Roman"/>
          <w:sz w:val="24"/>
          <w:szCs w:val="24"/>
        </w:rPr>
        <w:t xml:space="preserve">the jurisdiction of the High Court in all civil matters in Zimbabwe.  </w:t>
      </w:r>
      <w:r w:rsidR="009A6C28">
        <w:rPr>
          <w:rFonts w:ascii="Times New Roman" w:hAnsi="Times New Roman" w:cs="Times New Roman"/>
          <w:sz w:val="24"/>
          <w:szCs w:val="24"/>
        </w:rPr>
        <w:t xml:space="preserve">Accordingly, </w:t>
      </w:r>
      <w:r>
        <w:rPr>
          <w:rFonts w:ascii="Times New Roman" w:hAnsi="Times New Roman" w:cs="Times New Roman"/>
          <w:sz w:val="24"/>
          <w:szCs w:val="24"/>
        </w:rPr>
        <w:t>except for cases expressly reserved for the Constitutional and Supreme Courts, the High Court can</w:t>
      </w:r>
      <w:r w:rsidR="009A6C28">
        <w:rPr>
          <w:rFonts w:ascii="Times New Roman" w:hAnsi="Times New Roman" w:cs="Times New Roman"/>
          <w:sz w:val="24"/>
          <w:szCs w:val="24"/>
        </w:rPr>
        <w:t>,</w:t>
      </w:r>
      <w:r>
        <w:rPr>
          <w:rFonts w:ascii="Times New Roman" w:hAnsi="Times New Roman" w:cs="Times New Roman"/>
          <w:sz w:val="24"/>
          <w:szCs w:val="24"/>
        </w:rPr>
        <w:t xml:space="preserve"> in terms of our law, deal with </w:t>
      </w:r>
      <w:r w:rsidRPr="009A6C28">
        <w:rPr>
          <w:rFonts w:ascii="Times New Roman" w:hAnsi="Times New Roman" w:cs="Times New Roman"/>
          <w:sz w:val="24"/>
          <w:szCs w:val="24"/>
          <w:u w:val="single"/>
        </w:rPr>
        <w:t>all civil matters</w:t>
      </w:r>
      <w:r w:rsidR="00191442">
        <w:rPr>
          <w:rFonts w:ascii="Times New Roman" w:hAnsi="Times New Roman" w:cs="Times New Roman"/>
          <w:sz w:val="24"/>
          <w:szCs w:val="24"/>
          <w:u w:val="single"/>
        </w:rPr>
        <w:t>,</w:t>
      </w:r>
      <w:r>
        <w:rPr>
          <w:rFonts w:ascii="Times New Roman" w:hAnsi="Times New Roman" w:cs="Times New Roman"/>
          <w:sz w:val="24"/>
          <w:szCs w:val="24"/>
        </w:rPr>
        <w:t xml:space="preserve"> </w:t>
      </w:r>
      <w:r w:rsidR="00191442">
        <w:rPr>
          <w:rFonts w:ascii="Times New Roman" w:hAnsi="Times New Roman" w:cs="Times New Roman"/>
          <w:sz w:val="24"/>
          <w:szCs w:val="24"/>
        </w:rPr>
        <w:t xml:space="preserve">notwithstanding the fact that they may be </w:t>
      </w:r>
      <w:r>
        <w:rPr>
          <w:rFonts w:ascii="Times New Roman" w:hAnsi="Times New Roman" w:cs="Times New Roman"/>
          <w:sz w:val="24"/>
          <w:szCs w:val="24"/>
        </w:rPr>
        <w:t xml:space="preserve">statutorily reserved for the Labour Court or any other lower court (i.e. concurrent jurisdiction </w:t>
      </w:r>
      <w:r w:rsidR="009A6C28">
        <w:rPr>
          <w:rFonts w:ascii="Times New Roman" w:hAnsi="Times New Roman" w:cs="Times New Roman"/>
          <w:sz w:val="24"/>
          <w:szCs w:val="24"/>
        </w:rPr>
        <w:t>exists</w:t>
      </w:r>
      <w:r>
        <w:rPr>
          <w:rFonts w:ascii="Times New Roman" w:hAnsi="Times New Roman" w:cs="Times New Roman"/>
          <w:sz w:val="24"/>
          <w:szCs w:val="24"/>
        </w:rPr>
        <w:t>).  It would, in my view</w:t>
      </w:r>
      <w:r w:rsidR="009A6C28">
        <w:rPr>
          <w:rFonts w:ascii="Times New Roman" w:hAnsi="Times New Roman" w:cs="Times New Roman"/>
          <w:sz w:val="24"/>
          <w:szCs w:val="24"/>
        </w:rPr>
        <w:t>,</w:t>
      </w:r>
      <w:r>
        <w:rPr>
          <w:rFonts w:ascii="Times New Roman" w:hAnsi="Times New Roman" w:cs="Times New Roman"/>
          <w:sz w:val="24"/>
          <w:szCs w:val="24"/>
        </w:rPr>
        <w:t xml:space="preserve"> be unconstitutional for the High Court to close its doors to litigants with respect to any civil matters.</w:t>
      </w:r>
    </w:p>
    <w:p w:rsidR="00191442" w:rsidRDefault="003A7858"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view of the foregoing, I am unable to uphold the respondents’ point </w:t>
      </w:r>
      <w:r w:rsidRPr="003A7858">
        <w:rPr>
          <w:rFonts w:ascii="Times New Roman" w:hAnsi="Times New Roman" w:cs="Times New Roman"/>
          <w:i/>
          <w:sz w:val="24"/>
          <w:szCs w:val="24"/>
        </w:rPr>
        <w:t xml:space="preserve">in </w:t>
      </w:r>
      <w:proofErr w:type="spellStart"/>
      <w:r w:rsidRPr="003A7858">
        <w:rPr>
          <w:rFonts w:ascii="Times New Roman" w:hAnsi="Times New Roman" w:cs="Times New Roman"/>
          <w:i/>
          <w:sz w:val="24"/>
          <w:szCs w:val="24"/>
        </w:rPr>
        <w:t>limine</w:t>
      </w:r>
      <w:proofErr w:type="spellEnd"/>
      <w:r>
        <w:rPr>
          <w:rFonts w:ascii="Times New Roman" w:hAnsi="Times New Roman" w:cs="Times New Roman"/>
          <w:sz w:val="24"/>
          <w:szCs w:val="24"/>
        </w:rPr>
        <w:t xml:space="preserve"> regarding jurisdiction.  This court can entertain the application.  </w:t>
      </w:r>
    </w:p>
    <w:p w:rsidR="003A7858" w:rsidRDefault="003A7858" w:rsidP="004206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Furthermore</w:t>
      </w:r>
      <w:r w:rsidR="00191442">
        <w:rPr>
          <w:rFonts w:ascii="Times New Roman" w:hAnsi="Times New Roman" w:cs="Times New Roman"/>
          <w:sz w:val="24"/>
          <w:szCs w:val="24"/>
        </w:rPr>
        <w:t xml:space="preserve"> apart from the Constitutional provision quoted above,</w:t>
      </w:r>
      <w:r>
        <w:rPr>
          <w:rFonts w:ascii="Times New Roman" w:hAnsi="Times New Roman" w:cs="Times New Roman"/>
          <w:sz w:val="24"/>
          <w:szCs w:val="24"/>
        </w:rPr>
        <w:t xml:space="preserve"> in </w:t>
      </w:r>
      <w:r w:rsidRPr="003A7858">
        <w:rPr>
          <w:rFonts w:ascii="Times New Roman" w:hAnsi="Times New Roman" w:cs="Times New Roman"/>
          <w:i/>
          <w:sz w:val="24"/>
          <w:szCs w:val="24"/>
        </w:rPr>
        <w:t>U-Tow</w:t>
      </w:r>
      <w:r>
        <w:rPr>
          <w:rFonts w:ascii="Times New Roman" w:hAnsi="Times New Roman" w:cs="Times New Roman"/>
          <w:sz w:val="24"/>
          <w:szCs w:val="24"/>
        </w:rPr>
        <w:t xml:space="preserve"> </w:t>
      </w:r>
      <w:r w:rsidRPr="003A7858">
        <w:rPr>
          <w:rFonts w:ascii="Times New Roman" w:hAnsi="Times New Roman" w:cs="Times New Roman"/>
          <w:i/>
          <w:sz w:val="24"/>
          <w:szCs w:val="24"/>
        </w:rPr>
        <w:t xml:space="preserve">Trailers (Pvt) Ltd </w:t>
      </w:r>
      <w:r w:rsidRPr="003A7858">
        <w:rPr>
          <w:rFonts w:ascii="Times New Roman" w:hAnsi="Times New Roman" w:cs="Times New Roman"/>
          <w:sz w:val="24"/>
          <w:szCs w:val="24"/>
        </w:rPr>
        <w:t>v</w:t>
      </w:r>
      <w:r w:rsidRPr="003A7858">
        <w:rPr>
          <w:rFonts w:ascii="Times New Roman" w:hAnsi="Times New Roman" w:cs="Times New Roman"/>
          <w:i/>
          <w:sz w:val="24"/>
          <w:szCs w:val="24"/>
        </w:rPr>
        <w:t xml:space="preserve"> City of Harare &amp; </w:t>
      </w:r>
      <w:proofErr w:type="spellStart"/>
      <w:r w:rsidRPr="003A7858">
        <w:rPr>
          <w:rFonts w:ascii="Times New Roman" w:hAnsi="Times New Roman" w:cs="Times New Roman"/>
          <w:i/>
          <w:sz w:val="24"/>
          <w:szCs w:val="24"/>
        </w:rPr>
        <w:t>Anor</w:t>
      </w:r>
      <w:proofErr w:type="spellEnd"/>
      <w:r>
        <w:rPr>
          <w:rFonts w:ascii="Times New Roman" w:hAnsi="Times New Roman" w:cs="Times New Roman"/>
          <w:sz w:val="24"/>
          <w:szCs w:val="24"/>
        </w:rPr>
        <w:t xml:space="preserve"> 2009 (2) ZLR 259 (H) MAKARAU J, as she then was, in making reference to the Administrative Justice Act</w:t>
      </w:r>
      <w:r w:rsidR="008E0971">
        <w:rPr>
          <w:rFonts w:ascii="Times New Roman" w:hAnsi="Times New Roman" w:cs="Times New Roman"/>
          <w:sz w:val="24"/>
          <w:szCs w:val="24"/>
        </w:rPr>
        <w:t>,</w:t>
      </w:r>
      <w:r>
        <w:rPr>
          <w:rFonts w:ascii="Times New Roman" w:hAnsi="Times New Roman" w:cs="Times New Roman"/>
          <w:sz w:val="24"/>
          <w:szCs w:val="24"/>
        </w:rPr>
        <w:t xml:space="preserve"> said:-</w:t>
      </w:r>
    </w:p>
    <w:p w:rsidR="003A7858" w:rsidRDefault="003A7858" w:rsidP="0042068A">
      <w:pPr>
        <w:spacing w:after="0" w:line="360" w:lineRule="auto"/>
        <w:ind w:firstLine="720"/>
        <w:jc w:val="both"/>
        <w:rPr>
          <w:rFonts w:ascii="Times New Roman" w:hAnsi="Times New Roman" w:cs="Times New Roman"/>
          <w:sz w:val="24"/>
          <w:szCs w:val="24"/>
        </w:rPr>
      </w:pPr>
    </w:p>
    <w:p w:rsidR="0070473B" w:rsidRDefault="003A7858" w:rsidP="003A785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“Section 4 of the Act provides that any person who is aggrieved by the failure of an administrative authority to comply with s 3 therein may apply to the High Court for relief.  It is common cause that the applicant filed this application challenging the decision of the first respondent summarily to cancel the lease agreement.  It filed a court application in terms of the High Court Rules.  While the application does not make any reference to the provisions of the Act, in my view </w:t>
      </w:r>
      <w:r w:rsidR="0070473B">
        <w:rPr>
          <w:rFonts w:ascii="Times New Roman" w:hAnsi="Times New Roman" w:cs="Times New Roman"/>
          <w:sz w:val="24"/>
          <w:szCs w:val="24"/>
        </w:rPr>
        <w:t>it makes allegations that fall squarely within the provisions of the Act.  I was satisfied before I referred the question to the parties for further argument that the allegations and contentions made by the applicant in its court application fell within the purview of the Act even if the Act was not specifically invoked.  In my view, generally, it is not necessary for an applicant specifically to plead the law that it seeks to rely on as long as the necessary averments are made therein to sustain a cause of action under the applicable law unless the law under which he or she is proceeding requires that certain averments be specifically pleaded.  The court is not a slave to the form of the law.  It is always a slave to justice whom it must always serve.</w:t>
      </w:r>
    </w:p>
    <w:p w:rsidR="0070473B" w:rsidRDefault="0070473B" w:rsidP="003A7858">
      <w:pPr>
        <w:spacing w:after="0" w:line="240" w:lineRule="auto"/>
        <w:ind w:left="1440"/>
        <w:jc w:val="both"/>
        <w:rPr>
          <w:rFonts w:ascii="Times New Roman" w:hAnsi="Times New Roman" w:cs="Times New Roman"/>
          <w:sz w:val="24"/>
          <w:szCs w:val="24"/>
        </w:rPr>
      </w:pPr>
    </w:p>
    <w:p w:rsidR="0070473B" w:rsidRDefault="0070473B" w:rsidP="003A785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For the avoidance of doubt, if I have erred in allowing the applicant to bring a deformed application before the court and the correct position is that it was necessary for the applicant specifically to invoke the provisions of the Act, I will condone that oversight in terms of r 4C of the High Court Rules, 1971.</w:t>
      </w:r>
    </w:p>
    <w:p w:rsidR="0070473B" w:rsidRDefault="0070473B" w:rsidP="003A7858">
      <w:pPr>
        <w:spacing w:after="0" w:line="240" w:lineRule="auto"/>
        <w:ind w:left="1440"/>
        <w:jc w:val="both"/>
        <w:rPr>
          <w:rFonts w:ascii="Times New Roman" w:hAnsi="Times New Roman" w:cs="Times New Roman"/>
          <w:sz w:val="24"/>
          <w:szCs w:val="24"/>
        </w:rPr>
      </w:pPr>
    </w:p>
    <w:p w:rsidR="0070473B" w:rsidRDefault="0070473B" w:rsidP="003A785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As correctly pointed out by the first respondent, this is not an application for review.  It is an application for the setting aside of an administrative decision on the basis that it was not arrived at fairly and thus, at law, contravenes the Act.  In view of the fact that the applicant succeeds on a matter that it did not specifically raise in its initial heads of argument, I will not punish the first respondent with an award of costs.  The same does not apply to the second respondent.”</w:t>
      </w:r>
    </w:p>
    <w:p w:rsidR="0070473B" w:rsidRDefault="0070473B" w:rsidP="0070473B">
      <w:pPr>
        <w:spacing w:after="0" w:line="240" w:lineRule="auto"/>
        <w:jc w:val="both"/>
        <w:rPr>
          <w:rFonts w:ascii="Times New Roman" w:hAnsi="Times New Roman" w:cs="Times New Roman"/>
          <w:sz w:val="24"/>
          <w:szCs w:val="24"/>
        </w:rPr>
      </w:pPr>
    </w:p>
    <w:p w:rsidR="00013851" w:rsidRDefault="0070473B" w:rsidP="00704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442">
        <w:rPr>
          <w:rFonts w:ascii="Times New Roman" w:hAnsi="Times New Roman" w:cs="Times New Roman"/>
          <w:sz w:val="24"/>
          <w:szCs w:val="24"/>
        </w:rPr>
        <w:t xml:space="preserve">In view of the above, </w:t>
      </w:r>
      <w:r>
        <w:rPr>
          <w:rFonts w:ascii="Times New Roman" w:hAnsi="Times New Roman" w:cs="Times New Roman"/>
          <w:sz w:val="24"/>
          <w:szCs w:val="24"/>
        </w:rPr>
        <w:t>I am inclined to agree with the applicant that in the review process what he seeks is the setting aside of an administrative decision</w:t>
      </w:r>
      <w:r w:rsidR="008E0971">
        <w:rPr>
          <w:rFonts w:ascii="Times New Roman" w:hAnsi="Times New Roman" w:cs="Times New Roman"/>
          <w:sz w:val="24"/>
          <w:szCs w:val="24"/>
        </w:rPr>
        <w:t>/action</w:t>
      </w:r>
      <w:r>
        <w:rPr>
          <w:rFonts w:ascii="Times New Roman" w:hAnsi="Times New Roman" w:cs="Times New Roman"/>
          <w:sz w:val="24"/>
          <w:szCs w:val="24"/>
        </w:rPr>
        <w:t xml:space="preserve">.  That challenge, in terms of s 4 of the Administrative Justice Act, can be placed </w:t>
      </w:r>
      <w:r w:rsidR="009A6C28">
        <w:rPr>
          <w:rFonts w:ascii="Times New Roman" w:hAnsi="Times New Roman" w:cs="Times New Roman"/>
          <w:sz w:val="24"/>
          <w:szCs w:val="24"/>
        </w:rPr>
        <w:t>before this court.  The remedy s</w:t>
      </w:r>
      <w:r>
        <w:rPr>
          <w:rFonts w:ascii="Times New Roman" w:hAnsi="Times New Roman" w:cs="Times New Roman"/>
          <w:sz w:val="24"/>
          <w:szCs w:val="24"/>
        </w:rPr>
        <w:t xml:space="preserve">ought and the reasons for it are clear.  Accordingly, notwithstanding the fact </w:t>
      </w:r>
      <w:r>
        <w:rPr>
          <w:rFonts w:ascii="Times New Roman" w:hAnsi="Times New Roman" w:cs="Times New Roman"/>
          <w:sz w:val="24"/>
          <w:szCs w:val="24"/>
        </w:rPr>
        <w:lastRenderedPageBreak/>
        <w:t>that the applicant may not have specifically mentioned the statute relied on in placing the matter before the court, the cause of</w:t>
      </w:r>
      <w:r w:rsidR="009A6C28">
        <w:rPr>
          <w:rFonts w:ascii="Times New Roman" w:hAnsi="Times New Roman" w:cs="Times New Roman"/>
          <w:sz w:val="24"/>
          <w:szCs w:val="24"/>
        </w:rPr>
        <w:t xml:space="preserve"> action</w:t>
      </w:r>
      <w:r>
        <w:rPr>
          <w:rFonts w:ascii="Times New Roman" w:hAnsi="Times New Roman" w:cs="Times New Roman"/>
          <w:sz w:val="24"/>
          <w:szCs w:val="24"/>
        </w:rPr>
        <w:t xml:space="preserve"> is clear and can be entertained by this court.</w:t>
      </w:r>
    </w:p>
    <w:p w:rsidR="003A7858" w:rsidRDefault="00013851" w:rsidP="00704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shall now deal with the second point </w:t>
      </w:r>
      <w:r w:rsidRPr="00013851">
        <w:rPr>
          <w:rFonts w:ascii="Times New Roman" w:hAnsi="Times New Roman" w:cs="Times New Roman"/>
          <w:i/>
          <w:sz w:val="24"/>
          <w:szCs w:val="24"/>
        </w:rPr>
        <w:t xml:space="preserve">in </w:t>
      </w:r>
      <w:proofErr w:type="spellStart"/>
      <w:r w:rsidRPr="00013851">
        <w:rPr>
          <w:rFonts w:ascii="Times New Roman" w:hAnsi="Times New Roman" w:cs="Times New Roman"/>
          <w:i/>
          <w:sz w:val="24"/>
          <w:szCs w:val="24"/>
        </w:rPr>
        <w:t>limine</w:t>
      </w:r>
      <w:proofErr w:type="spellEnd"/>
      <w:r>
        <w:rPr>
          <w:rFonts w:ascii="Times New Roman" w:hAnsi="Times New Roman" w:cs="Times New Roman"/>
          <w:sz w:val="24"/>
          <w:szCs w:val="24"/>
        </w:rPr>
        <w:t xml:space="preserve">.  The respondents are challenging the citation of the first respondent arguing that it is an office title and not a legal person or natural person.  In putting forward this challenge, the respondents relied heavily on </w:t>
      </w:r>
      <w:r w:rsidRPr="00013851">
        <w:rPr>
          <w:rFonts w:ascii="Times New Roman" w:hAnsi="Times New Roman" w:cs="Times New Roman"/>
          <w:i/>
          <w:sz w:val="24"/>
          <w:szCs w:val="24"/>
        </w:rPr>
        <w:t xml:space="preserve">JDM Agro-Consult &amp; Marketing (Pvt) Ltd </w:t>
      </w:r>
      <w:r w:rsidRPr="00013851">
        <w:rPr>
          <w:rFonts w:ascii="Times New Roman" w:hAnsi="Times New Roman" w:cs="Times New Roman"/>
          <w:sz w:val="24"/>
          <w:szCs w:val="24"/>
        </w:rPr>
        <w:t xml:space="preserve">v </w:t>
      </w:r>
      <w:r w:rsidRPr="00013851">
        <w:rPr>
          <w:rFonts w:ascii="Times New Roman" w:hAnsi="Times New Roman" w:cs="Times New Roman"/>
          <w:i/>
          <w:sz w:val="24"/>
          <w:szCs w:val="24"/>
        </w:rPr>
        <w:t xml:space="preserve">The Editor of the Herald Newspaper &amp; </w:t>
      </w:r>
      <w:proofErr w:type="spellStart"/>
      <w:r w:rsidRPr="00013851">
        <w:rPr>
          <w:rFonts w:ascii="Times New Roman" w:hAnsi="Times New Roman" w:cs="Times New Roman"/>
          <w:i/>
          <w:sz w:val="24"/>
          <w:szCs w:val="24"/>
        </w:rPr>
        <w:t>Anor</w:t>
      </w:r>
      <w:proofErr w:type="spellEnd"/>
      <w:r>
        <w:rPr>
          <w:rFonts w:ascii="Times New Roman" w:hAnsi="Times New Roman" w:cs="Times New Roman"/>
          <w:sz w:val="24"/>
          <w:szCs w:val="24"/>
        </w:rPr>
        <w:t xml:space="preserve"> HH 61/07 where it was said:-</w:t>
      </w:r>
      <w:r w:rsidR="0070473B">
        <w:rPr>
          <w:rFonts w:ascii="Times New Roman" w:hAnsi="Times New Roman" w:cs="Times New Roman"/>
          <w:sz w:val="24"/>
          <w:szCs w:val="24"/>
        </w:rPr>
        <w:t xml:space="preserve">  </w:t>
      </w:r>
      <w:r w:rsidR="003A7858">
        <w:rPr>
          <w:rFonts w:ascii="Times New Roman" w:hAnsi="Times New Roman" w:cs="Times New Roman"/>
          <w:sz w:val="24"/>
          <w:szCs w:val="24"/>
        </w:rPr>
        <w:t xml:space="preserve"> </w:t>
      </w:r>
    </w:p>
    <w:p w:rsidR="00013851" w:rsidRDefault="00013851" w:rsidP="0070473B">
      <w:pPr>
        <w:spacing w:after="0" w:line="360" w:lineRule="auto"/>
        <w:jc w:val="both"/>
        <w:rPr>
          <w:rFonts w:ascii="Times New Roman" w:hAnsi="Times New Roman" w:cs="Times New Roman"/>
          <w:sz w:val="24"/>
          <w:szCs w:val="24"/>
        </w:rPr>
      </w:pPr>
    </w:p>
    <w:p w:rsidR="00013851" w:rsidRDefault="00013851" w:rsidP="0001385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editor of a newspaper is the person responsible for the editorial content of such newspaper.  It is a position that is occupied for the appropriate period by such individual employed in that capacity.  It is therefore an occupation wherein the occupant can change from time to time.  It is not a natural person or legal person an there is no person identified by that name.  The citation of the 1</w:t>
      </w:r>
      <w:r w:rsidRPr="0001385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that name is therefore irregular.  It mattered not in my view that the two Defendants entered appearance to defend and proceeded to file a plea.  The process of filing pleadings in that name would not have imbued the summons with any form of legality.  There was no summons for them to plead given that there were no persons answering to the names on the summons. They cannot be identified as such.  This is not a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-description which can be amended by alteration of the names on the summons, nor is it a substitution.  You cannot amend or substitute something which does not exist.  In the premises it is my finding that the proceedings before me are a nullity.”</w:t>
      </w:r>
    </w:p>
    <w:p w:rsidR="00013851" w:rsidRDefault="00013851" w:rsidP="00013851">
      <w:pPr>
        <w:spacing w:after="0" w:line="240" w:lineRule="auto"/>
        <w:jc w:val="both"/>
        <w:rPr>
          <w:rFonts w:ascii="Times New Roman" w:hAnsi="Times New Roman" w:cs="Times New Roman"/>
          <w:sz w:val="24"/>
          <w:szCs w:val="24"/>
        </w:rPr>
      </w:pPr>
    </w:p>
    <w:p w:rsidR="00572EAA" w:rsidRDefault="00013851" w:rsidP="00572E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decision </w:t>
      </w:r>
      <w:r w:rsidR="00572EAA">
        <w:rPr>
          <w:rFonts w:ascii="Times New Roman" w:hAnsi="Times New Roman" w:cs="Times New Roman"/>
          <w:sz w:val="24"/>
          <w:szCs w:val="24"/>
        </w:rPr>
        <w:t xml:space="preserve">was, in </w:t>
      </w:r>
      <w:r>
        <w:rPr>
          <w:rFonts w:ascii="Times New Roman" w:hAnsi="Times New Roman" w:cs="Times New Roman"/>
          <w:sz w:val="24"/>
          <w:szCs w:val="24"/>
        </w:rPr>
        <w:t xml:space="preserve">my view, correct because it related to </w:t>
      </w:r>
      <w:proofErr w:type="spellStart"/>
      <w:r>
        <w:rPr>
          <w:rFonts w:ascii="Times New Roman" w:hAnsi="Times New Roman" w:cs="Times New Roman"/>
          <w:sz w:val="24"/>
          <w:szCs w:val="24"/>
        </w:rPr>
        <w:t>delicit</w:t>
      </w:r>
      <w:proofErr w:type="spellEnd"/>
      <w:r>
        <w:rPr>
          <w:rFonts w:ascii="Times New Roman" w:hAnsi="Times New Roman" w:cs="Times New Roman"/>
          <w:sz w:val="24"/>
          <w:szCs w:val="24"/>
        </w:rPr>
        <w:t xml:space="preserve"> proceedings where personal liability was in issue.  That is not </w:t>
      </w:r>
      <w:r w:rsidR="00572EAA">
        <w:rPr>
          <w:rFonts w:ascii="Times New Roman" w:hAnsi="Times New Roman" w:cs="Times New Roman"/>
          <w:sz w:val="24"/>
          <w:szCs w:val="24"/>
        </w:rPr>
        <w:t xml:space="preserve">the case </w:t>
      </w:r>
      <w:r w:rsidR="00572EAA" w:rsidRPr="00572EAA">
        <w:rPr>
          <w:rFonts w:ascii="Times New Roman" w:hAnsi="Times New Roman" w:cs="Times New Roman"/>
          <w:i/>
          <w:sz w:val="24"/>
          <w:szCs w:val="24"/>
        </w:rPr>
        <w:t xml:space="preserve">in </w:t>
      </w:r>
      <w:proofErr w:type="spellStart"/>
      <w:r w:rsidR="00572EAA" w:rsidRPr="00572EAA">
        <w:rPr>
          <w:rFonts w:ascii="Times New Roman" w:hAnsi="Times New Roman" w:cs="Times New Roman"/>
          <w:i/>
          <w:sz w:val="24"/>
          <w:szCs w:val="24"/>
        </w:rPr>
        <w:t>casu</w:t>
      </w:r>
      <w:proofErr w:type="spellEnd"/>
      <w:r w:rsidR="00572EAA">
        <w:rPr>
          <w:rFonts w:ascii="Times New Roman" w:hAnsi="Times New Roman" w:cs="Times New Roman"/>
          <w:sz w:val="24"/>
          <w:szCs w:val="24"/>
        </w:rPr>
        <w:t>.  The applicant seeks to challenge the decision of the first respondent in a totally different way as would be the case in</w:t>
      </w:r>
      <w:r w:rsidR="009A6C28">
        <w:rPr>
          <w:rFonts w:ascii="Times New Roman" w:hAnsi="Times New Roman" w:cs="Times New Roman"/>
          <w:sz w:val="24"/>
          <w:szCs w:val="24"/>
        </w:rPr>
        <w:t xml:space="preserve"> </w:t>
      </w:r>
      <w:proofErr w:type="spellStart"/>
      <w:r w:rsidR="009A6C28">
        <w:rPr>
          <w:rFonts w:ascii="Times New Roman" w:hAnsi="Times New Roman" w:cs="Times New Roman"/>
          <w:sz w:val="24"/>
          <w:szCs w:val="24"/>
        </w:rPr>
        <w:t>delict</w:t>
      </w:r>
      <w:proofErr w:type="spellEnd"/>
      <w:r w:rsidR="00572EAA">
        <w:rPr>
          <w:rFonts w:ascii="Times New Roman" w:hAnsi="Times New Roman" w:cs="Times New Roman"/>
          <w:sz w:val="24"/>
          <w:szCs w:val="24"/>
        </w:rPr>
        <w:t xml:space="preserve">.  Furthermore the position of the first respondent is statutorily created and cannot therefore be </w:t>
      </w:r>
      <w:r w:rsidR="009A6C28">
        <w:rPr>
          <w:rFonts w:ascii="Times New Roman" w:hAnsi="Times New Roman" w:cs="Times New Roman"/>
          <w:sz w:val="24"/>
          <w:szCs w:val="24"/>
        </w:rPr>
        <w:t>equated</w:t>
      </w:r>
      <w:r w:rsidR="00572EAA">
        <w:rPr>
          <w:rFonts w:ascii="Times New Roman" w:hAnsi="Times New Roman" w:cs="Times New Roman"/>
          <w:sz w:val="24"/>
          <w:szCs w:val="24"/>
        </w:rPr>
        <w:t xml:space="preserve"> to that of a Newspaper Editor.</w:t>
      </w:r>
    </w:p>
    <w:p w:rsidR="00572EAA" w:rsidRDefault="009A6C28" w:rsidP="00572E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Paragraphs 1 and 4 of A</w:t>
      </w:r>
      <w:r w:rsidR="00572EAA">
        <w:rPr>
          <w:rFonts w:ascii="Times New Roman" w:hAnsi="Times New Roman" w:cs="Times New Roman"/>
          <w:sz w:val="24"/>
          <w:szCs w:val="24"/>
        </w:rPr>
        <w:t>rt 11 of the Zambezi River Authority Act [</w:t>
      </w:r>
      <w:r w:rsidR="00572EAA" w:rsidRPr="00572EAA">
        <w:rPr>
          <w:rFonts w:ascii="Times New Roman" w:hAnsi="Times New Roman" w:cs="Times New Roman"/>
          <w:i/>
          <w:sz w:val="24"/>
          <w:szCs w:val="24"/>
        </w:rPr>
        <w:t>Cap 20:23</w:t>
      </w:r>
      <w:r w:rsidR="008E0971">
        <w:rPr>
          <w:rFonts w:ascii="Times New Roman" w:hAnsi="Times New Roman" w:cs="Times New Roman"/>
          <w:sz w:val="24"/>
          <w:szCs w:val="24"/>
        </w:rPr>
        <w:t>] provide</w:t>
      </w:r>
      <w:r w:rsidR="00572EAA">
        <w:rPr>
          <w:rFonts w:ascii="Times New Roman" w:hAnsi="Times New Roman" w:cs="Times New Roman"/>
          <w:sz w:val="24"/>
          <w:szCs w:val="24"/>
        </w:rPr>
        <w:t xml:space="preserve"> as follows:-</w:t>
      </w:r>
    </w:p>
    <w:p w:rsidR="00572EAA" w:rsidRDefault="00572EAA" w:rsidP="00572EAA">
      <w:pPr>
        <w:spacing w:after="0" w:line="360" w:lineRule="auto"/>
        <w:jc w:val="both"/>
        <w:rPr>
          <w:rFonts w:ascii="Times New Roman" w:hAnsi="Times New Roman" w:cs="Times New Roman"/>
          <w:sz w:val="24"/>
          <w:szCs w:val="24"/>
        </w:rPr>
      </w:pPr>
    </w:p>
    <w:p w:rsidR="00572EAA" w:rsidRDefault="00572EAA" w:rsidP="00572EA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“There shall be a Chief Executive to the Authority who shall, subject to the approval of the Council, be appointed by the Board and shall be a national or resident of the Contracting State other than that in which the Authority’s Head Office is situated.  The provisions of paragraph (b) of Article 13 shall apply, as appropriate, in relation to the appointment of the Chief Executive.</w:t>
      </w:r>
    </w:p>
    <w:p w:rsidR="00572EAA" w:rsidRDefault="00572EAA" w:rsidP="00572EAA">
      <w:pPr>
        <w:spacing w:after="0" w:line="240" w:lineRule="auto"/>
        <w:ind w:left="1440"/>
        <w:jc w:val="both"/>
        <w:rPr>
          <w:rFonts w:ascii="Times New Roman" w:hAnsi="Times New Roman" w:cs="Times New Roman"/>
          <w:sz w:val="24"/>
          <w:szCs w:val="24"/>
        </w:rPr>
      </w:pPr>
    </w:p>
    <w:p w:rsidR="00572EAA" w:rsidRDefault="00572EAA" w:rsidP="00572EA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p>
    <w:p w:rsidR="00572EAA" w:rsidRDefault="00572EAA" w:rsidP="00572EA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p>
    <w:p w:rsidR="00E97661" w:rsidRDefault="00572EAA" w:rsidP="00E97661">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Subject</w:t>
      </w:r>
      <w:r w:rsidR="00E97661">
        <w:rPr>
          <w:rFonts w:ascii="Times New Roman" w:hAnsi="Times New Roman" w:cs="Times New Roman"/>
          <w:sz w:val="24"/>
          <w:szCs w:val="24"/>
        </w:rPr>
        <w:t xml:space="preserve"> to the control of the Board, the Chief Executive shall be responsible for the day-to-day management of the operations and property of the Authority.</w:t>
      </w:r>
    </w:p>
    <w:p w:rsidR="00E97661" w:rsidRDefault="00E97661" w:rsidP="00E97661">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p>
    <w:p w:rsidR="00E97661" w:rsidRDefault="00E97661" w:rsidP="00E97661">
      <w:pPr>
        <w:spacing w:after="0" w:line="240" w:lineRule="auto"/>
        <w:jc w:val="both"/>
        <w:rPr>
          <w:rFonts w:ascii="Times New Roman" w:hAnsi="Times New Roman" w:cs="Times New Roman"/>
          <w:sz w:val="24"/>
          <w:szCs w:val="24"/>
        </w:rPr>
      </w:pPr>
    </w:p>
    <w:p w:rsidR="009A6C28" w:rsidRDefault="009A6C28" w:rsidP="00E97661">
      <w:pPr>
        <w:spacing w:after="0" w:line="240" w:lineRule="auto"/>
        <w:jc w:val="both"/>
        <w:rPr>
          <w:rFonts w:ascii="Times New Roman" w:hAnsi="Times New Roman" w:cs="Times New Roman"/>
          <w:sz w:val="24"/>
          <w:szCs w:val="24"/>
        </w:rPr>
      </w:pPr>
    </w:p>
    <w:p w:rsidR="009A6C28" w:rsidRDefault="009A6C28" w:rsidP="009A6C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respondent’s post e</w:t>
      </w:r>
      <w:r w:rsidR="00C75989">
        <w:rPr>
          <w:rFonts w:ascii="Times New Roman" w:hAnsi="Times New Roman" w:cs="Times New Roman"/>
          <w:sz w:val="24"/>
          <w:szCs w:val="24"/>
        </w:rPr>
        <w:t>xists in terms of the above law and the decision the first respondent made is in line with the definitions given under s 2 (1) of the Act.</w:t>
      </w:r>
    </w:p>
    <w:p w:rsidR="00E97661" w:rsidRDefault="00E97661" w:rsidP="009A6C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day-to-day administrative decision of the first respondent that the applicant seeks to have set aside.  Indeed in review applications the decision maker ought to be cited.  That is what the applicant has done </w:t>
      </w:r>
      <w:r w:rsidRPr="00E97661">
        <w:rPr>
          <w:rFonts w:ascii="Times New Roman" w:hAnsi="Times New Roman" w:cs="Times New Roman"/>
          <w:i/>
          <w:sz w:val="24"/>
          <w:szCs w:val="24"/>
        </w:rPr>
        <w:t xml:space="preserve">in </w:t>
      </w:r>
      <w:proofErr w:type="spellStart"/>
      <w:r w:rsidRPr="00E97661">
        <w:rPr>
          <w:rFonts w:ascii="Times New Roman" w:hAnsi="Times New Roman" w:cs="Times New Roman"/>
          <w:i/>
          <w:sz w:val="24"/>
          <w:szCs w:val="24"/>
        </w:rPr>
        <w:t>casu</w:t>
      </w:r>
      <w:proofErr w:type="spellEnd"/>
      <w:r>
        <w:rPr>
          <w:rFonts w:ascii="Times New Roman" w:hAnsi="Times New Roman" w:cs="Times New Roman"/>
          <w:sz w:val="24"/>
          <w:szCs w:val="24"/>
        </w:rPr>
        <w:t xml:space="preserve"> and the decision maker has </w:t>
      </w:r>
      <w:r w:rsidR="009A6C28">
        <w:rPr>
          <w:rFonts w:ascii="Times New Roman" w:hAnsi="Times New Roman" w:cs="Times New Roman"/>
          <w:sz w:val="24"/>
          <w:szCs w:val="24"/>
        </w:rPr>
        <w:t>since responded.</w:t>
      </w:r>
      <w:r>
        <w:rPr>
          <w:rFonts w:ascii="Times New Roman" w:hAnsi="Times New Roman" w:cs="Times New Roman"/>
          <w:sz w:val="24"/>
          <w:szCs w:val="24"/>
        </w:rPr>
        <w:t xml:space="preserve"> There is no </w:t>
      </w:r>
      <w:r w:rsidR="009A6C28">
        <w:rPr>
          <w:rFonts w:ascii="Times New Roman" w:hAnsi="Times New Roman" w:cs="Times New Roman"/>
          <w:sz w:val="24"/>
          <w:szCs w:val="24"/>
        </w:rPr>
        <w:t>hunting for the decision maker.</w:t>
      </w:r>
      <w:r>
        <w:rPr>
          <w:rFonts w:ascii="Times New Roman" w:hAnsi="Times New Roman" w:cs="Times New Roman"/>
          <w:sz w:val="24"/>
          <w:szCs w:val="24"/>
        </w:rPr>
        <w:t xml:space="preserve">  I am therefore unable to uphold the respondents’ second point </w:t>
      </w:r>
      <w:r w:rsidRPr="00E97661">
        <w:rPr>
          <w:rFonts w:ascii="Times New Roman" w:hAnsi="Times New Roman" w:cs="Times New Roman"/>
          <w:i/>
          <w:sz w:val="24"/>
          <w:szCs w:val="24"/>
        </w:rPr>
        <w:t xml:space="preserve">in </w:t>
      </w:r>
      <w:proofErr w:type="spellStart"/>
      <w:r w:rsidRPr="00E97661">
        <w:rPr>
          <w:rFonts w:ascii="Times New Roman" w:hAnsi="Times New Roman" w:cs="Times New Roman"/>
          <w:i/>
          <w:sz w:val="24"/>
          <w:szCs w:val="24"/>
        </w:rPr>
        <w:t>limine</w:t>
      </w:r>
      <w:proofErr w:type="spellEnd"/>
      <w:r>
        <w:rPr>
          <w:rFonts w:ascii="Times New Roman" w:hAnsi="Times New Roman" w:cs="Times New Roman"/>
          <w:sz w:val="24"/>
          <w:szCs w:val="24"/>
        </w:rPr>
        <w:t>.</w:t>
      </w:r>
    </w:p>
    <w:p w:rsidR="00E97661" w:rsidRDefault="00E97661" w:rsidP="00E97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shall now proceed to consider the merits of the case.</w:t>
      </w:r>
    </w:p>
    <w:p w:rsidR="00E97661" w:rsidRDefault="00E97661" w:rsidP="00E976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admits that the decision to extend or not to extend the retirement age from 60 years to 65 years was a discretionary one on the part of the first respondent.  He, however, submitted that the decision by the first respondent to deny extension of the retirement age was “irrational and unreasonable.”</w:t>
      </w:r>
    </w:p>
    <w:p w:rsidR="007A4658" w:rsidRDefault="00D74A32" w:rsidP="00E976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reasoned that the first respondent had not taken into account the effects of the economic decline in</w:t>
      </w:r>
      <w:r w:rsidR="009A6C28">
        <w:rPr>
          <w:rFonts w:ascii="Times New Roman" w:hAnsi="Times New Roman" w:cs="Times New Roman"/>
          <w:sz w:val="24"/>
          <w:szCs w:val="24"/>
        </w:rPr>
        <w:t xml:space="preserve"> Zimbabwe in 2008 which led to the demise</w:t>
      </w:r>
      <w:r>
        <w:rPr>
          <w:rFonts w:ascii="Times New Roman" w:hAnsi="Times New Roman" w:cs="Times New Roman"/>
          <w:sz w:val="24"/>
          <w:szCs w:val="24"/>
        </w:rPr>
        <w:t xml:space="preserve"> of the Zimbabwean Dollar.  That economic decline had wiped out the pensio</w:t>
      </w:r>
      <w:r w:rsidR="009A6C28">
        <w:rPr>
          <w:rFonts w:ascii="Times New Roman" w:hAnsi="Times New Roman" w:cs="Times New Roman"/>
          <w:sz w:val="24"/>
          <w:szCs w:val="24"/>
        </w:rPr>
        <w:t>n contributions he had made over</w:t>
      </w:r>
      <w:r>
        <w:rPr>
          <w:rFonts w:ascii="Times New Roman" w:hAnsi="Times New Roman" w:cs="Times New Roman"/>
          <w:sz w:val="24"/>
          <w:szCs w:val="24"/>
        </w:rPr>
        <w:t xml:space="preserve"> a period of 19 years.  He argued that it would not be “morally acceptable” for him to survive on paltry contributions made over a period of 4 years i.e. from 2009 to 27 February 2013 when he reached the normal retirement age of sixty years.  The applicant also argued for</w:t>
      </w:r>
      <w:r w:rsidR="007A4658">
        <w:rPr>
          <w:rFonts w:ascii="Times New Roman" w:hAnsi="Times New Roman" w:cs="Times New Roman"/>
          <w:sz w:val="24"/>
          <w:szCs w:val="24"/>
        </w:rPr>
        <w:t xml:space="preserve"> parity</w:t>
      </w:r>
      <w:r>
        <w:rPr>
          <w:rFonts w:ascii="Times New Roman" w:hAnsi="Times New Roman" w:cs="Times New Roman"/>
          <w:sz w:val="24"/>
          <w:szCs w:val="24"/>
        </w:rPr>
        <w:t xml:space="preserve"> </w:t>
      </w:r>
      <w:r w:rsidR="00873B60">
        <w:rPr>
          <w:rFonts w:ascii="Times New Roman" w:hAnsi="Times New Roman" w:cs="Times New Roman"/>
          <w:sz w:val="24"/>
          <w:szCs w:val="24"/>
        </w:rPr>
        <w:t>with his Zambian counterpart</w:t>
      </w:r>
      <w:r w:rsidR="007A4658">
        <w:rPr>
          <w:rFonts w:ascii="Times New Roman" w:hAnsi="Times New Roman" w:cs="Times New Roman"/>
          <w:sz w:val="24"/>
          <w:szCs w:val="24"/>
        </w:rPr>
        <w:t>s</w:t>
      </w:r>
      <w:r w:rsidR="00873B60">
        <w:rPr>
          <w:rFonts w:ascii="Times New Roman" w:hAnsi="Times New Roman" w:cs="Times New Roman"/>
          <w:sz w:val="24"/>
          <w:szCs w:val="24"/>
        </w:rPr>
        <w:t xml:space="preserve"> who had not experienced the same economic problems that affected Zimbabwean employees.  </w:t>
      </w:r>
    </w:p>
    <w:p w:rsidR="00D74A32" w:rsidRDefault="00873B60" w:rsidP="00E976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their part the respondents argued that the applicant’s request was personal and contrary to the norm.  The respondents were not “keen to create a p</w:t>
      </w:r>
      <w:r w:rsidR="007A4658">
        <w:rPr>
          <w:rFonts w:ascii="Times New Roman" w:hAnsi="Times New Roman" w:cs="Times New Roman"/>
          <w:sz w:val="24"/>
          <w:szCs w:val="24"/>
        </w:rPr>
        <w:t xml:space="preserve">recedent” which would have adverse effects </w:t>
      </w:r>
      <w:r>
        <w:rPr>
          <w:rFonts w:ascii="Times New Roman" w:hAnsi="Times New Roman" w:cs="Times New Roman"/>
          <w:sz w:val="24"/>
          <w:szCs w:val="24"/>
        </w:rPr>
        <w:t>on the Authority.  They argued that the discretion had been used reasonably.  Furthermore, they argued, the Authority had addressed the issue of pensions by injecting US$750 000-00</w:t>
      </w:r>
      <w:r w:rsidR="007A4658">
        <w:rPr>
          <w:rFonts w:ascii="Times New Roman" w:hAnsi="Times New Roman" w:cs="Times New Roman"/>
          <w:sz w:val="24"/>
          <w:szCs w:val="24"/>
        </w:rPr>
        <w:t xml:space="preserve"> into pensions as a booster.  That move </w:t>
      </w:r>
      <w:r>
        <w:rPr>
          <w:rFonts w:ascii="Times New Roman" w:hAnsi="Times New Roman" w:cs="Times New Roman"/>
          <w:sz w:val="24"/>
          <w:szCs w:val="24"/>
        </w:rPr>
        <w:t>had been a dec</w:t>
      </w:r>
      <w:r w:rsidR="007A4658">
        <w:rPr>
          <w:rFonts w:ascii="Times New Roman" w:hAnsi="Times New Roman" w:cs="Times New Roman"/>
          <w:sz w:val="24"/>
          <w:szCs w:val="24"/>
        </w:rPr>
        <w:t>ision of the contracting states who knew how the economic situation in Zimbabwe had affected Zimbabwean employees of the Authority.</w:t>
      </w:r>
    </w:p>
    <w:p w:rsidR="00873B60" w:rsidRDefault="007A4658" w:rsidP="00E976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find merit in</w:t>
      </w:r>
      <w:r w:rsidR="00873B60">
        <w:rPr>
          <w:rFonts w:ascii="Times New Roman" w:hAnsi="Times New Roman" w:cs="Times New Roman"/>
          <w:sz w:val="24"/>
          <w:szCs w:val="24"/>
        </w:rPr>
        <w:t xml:space="preserve"> submission</w:t>
      </w:r>
      <w:r w:rsidR="00C75989">
        <w:rPr>
          <w:rFonts w:ascii="Times New Roman" w:hAnsi="Times New Roman" w:cs="Times New Roman"/>
          <w:sz w:val="24"/>
          <w:szCs w:val="24"/>
        </w:rPr>
        <w:t>s</w:t>
      </w:r>
      <w:r w:rsidR="00873B60">
        <w:rPr>
          <w:rFonts w:ascii="Times New Roman" w:hAnsi="Times New Roman" w:cs="Times New Roman"/>
          <w:sz w:val="24"/>
          <w:szCs w:val="24"/>
        </w:rPr>
        <w:t xml:space="preserve"> made by the respondents.  Whilst on the moral plane it may appear as if the decision was harsh, I am unable to fault the manner in which the first respondent used his discretion.</w:t>
      </w:r>
      <w:r>
        <w:rPr>
          <w:rFonts w:ascii="Times New Roman" w:hAnsi="Times New Roman" w:cs="Times New Roman"/>
          <w:sz w:val="24"/>
          <w:szCs w:val="24"/>
        </w:rPr>
        <w:t xml:space="preserve">  It was in line with the Authority’s position on pensions.</w:t>
      </w:r>
      <w:r w:rsidR="00873B60">
        <w:rPr>
          <w:rFonts w:ascii="Times New Roman" w:hAnsi="Times New Roman" w:cs="Times New Roman"/>
          <w:sz w:val="24"/>
          <w:szCs w:val="24"/>
        </w:rPr>
        <w:t xml:space="preserve">  I am unable to accept that the discretion was used in an irrational and unreasonable manner.  The applicant has not demonstrated that to me.</w:t>
      </w:r>
    </w:p>
    <w:p w:rsidR="00873B60" w:rsidRDefault="00873B60" w:rsidP="00E976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73B60">
        <w:rPr>
          <w:rFonts w:ascii="Times New Roman" w:hAnsi="Times New Roman" w:cs="Times New Roman"/>
          <w:i/>
          <w:sz w:val="24"/>
          <w:szCs w:val="24"/>
        </w:rPr>
        <w:t xml:space="preserve">Zambezi Proteins (Pvt) Ltd &amp; Others </w:t>
      </w:r>
      <w:r w:rsidRPr="00873B60">
        <w:rPr>
          <w:rFonts w:ascii="Times New Roman" w:hAnsi="Times New Roman" w:cs="Times New Roman"/>
          <w:sz w:val="24"/>
          <w:szCs w:val="24"/>
        </w:rPr>
        <w:t xml:space="preserve">v </w:t>
      </w:r>
      <w:r w:rsidRPr="00873B60">
        <w:rPr>
          <w:rFonts w:ascii="Times New Roman" w:hAnsi="Times New Roman" w:cs="Times New Roman"/>
          <w:i/>
          <w:sz w:val="24"/>
          <w:szCs w:val="24"/>
        </w:rPr>
        <w:t>Minister of Environment &amp; Tourism &amp;</w:t>
      </w:r>
      <w:r>
        <w:rPr>
          <w:rFonts w:ascii="Times New Roman" w:hAnsi="Times New Roman" w:cs="Times New Roman"/>
          <w:sz w:val="24"/>
          <w:szCs w:val="24"/>
        </w:rPr>
        <w:t xml:space="preserve"> </w:t>
      </w:r>
      <w:proofErr w:type="spellStart"/>
      <w:r w:rsidRPr="00873B60">
        <w:rPr>
          <w:rFonts w:ascii="Times New Roman" w:hAnsi="Times New Roman" w:cs="Times New Roman"/>
          <w:i/>
          <w:sz w:val="24"/>
          <w:szCs w:val="24"/>
        </w:rPr>
        <w:t>Anor</w:t>
      </w:r>
      <w:proofErr w:type="spellEnd"/>
      <w:r>
        <w:rPr>
          <w:rFonts w:ascii="Times New Roman" w:hAnsi="Times New Roman" w:cs="Times New Roman"/>
          <w:sz w:val="24"/>
          <w:szCs w:val="24"/>
        </w:rPr>
        <w:t xml:space="preserve"> 1996 (1) ZLR 378 (H) GARWE J, as he then was, quoted from Professor </w:t>
      </w:r>
      <w:proofErr w:type="spellStart"/>
      <w:r>
        <w:rPr>
          <w:rFonts w:ascii="Times New Roman" w:hAnsi="Times New Roman" w:cs="Times New Roman"/>
          <w:sz w:val="24"/>
          <w:szCs w:val="24"/>
        </w:rPr>
        <w:t>Feltoe’s</w:t>
      </w:r>
      <w:proofErr w:type="spellEnd"/>
      <w:r>
        <w:rPr>
          <w:rFonts w:ascii="Times New Roman" w:hAnsi="Times New Roman" w:cs="Times New Roman"/>
          <w:sz w:val="24"/>
          <w:szCs w:val="24"/>
        </w:rPr>
        <w:t xml:space="preserve"> book, </w:t>
      </w:r>
      <w:r w:rsidRPr="00873B60">
        <w:rPr>
          <w:rFonts w:ascii="Times New Roman" w:hAnsi="Times New Roman" w:cs="Times New Roman"/>
          <w:i/>
          <w:sz w:val="24"/>
          <w:szCs w:val="24"/>
        </w:rPr>
        <w:t>Guide to Zimbabwean Administrative Law</w:t>
      </w:r>
      <w:r>
        <w:rPr>
          <w:rFonts w:ascii="Times New Roman" w:hAnsi="Times New Roman" w:cs="Times New Roman"/>
          <w:sz w:val="24"/>
          <w:szCs w:val="24"/>
        </w:rPr>
        <w:t xml:space="preserve"> (p 31) as follows:-</w:t>
      </w:r>
    </w:p>
    <w:p w:rsidR="000337E9" w:rsidRDefault="000337E9" w:rsidP="00E97661">
      <w:pPr>
        <w:spacing w:after="0" w:line="360" w:lineRule="auto"/>
        <w:ind w:firstLine="720"/>
        <w:jc w:val="both"/>
        <w:rPr>
          <w:rFonts w:ascii="Times New Roman" w:hAnsi="Times New Roman" w:cs="Times New Roman"/>
          <w:sz w:val="24"/>
          <w:szCs w:val="24"/>
        </w:rPr>
      </w:pPr>
    </w:p>
    <w:p w:rsidR="000337E9" w:rsidRDefault="000337E9" w:rsidP="000337E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“As the function of the Court is not to delve into the substantive correctness of administrative decision, but only to ascertain whether there have been any procedural irregularities or action of an </w:t>
      </w:r>
      <w:r w:rsidRPr="000337E9">
        <w:rPr>
          <w:rFonts w:ascii="Times New Roman" w:hAnsi="Times New Roman" w:cs="Times New Roman"/>
          <w:i/>
          <w:sz w:val="24"/>
          <w:szCs w:val="24"/>
        </w:rPr>
        <w:t>ultra vires</w:t>
      </w:r>
      <w:r>
        <w:rPr>
          <w:rFonts w:ascii="Times New Roman" w:hAnsi="Times New Roman" w:cs="Times New Roman"/>
          <w:sz w:val="24"/>
          <w:szCs w:val="24"/>
        </w:rPr>
        <w:t xml:space="preserve"> nature, it would seem to follow that on review the Co</w:t>
      </w:r>
      <w:r w:rsidR="000425CC">
        <w:rPr>
          <w:rFonts w:ascii="Times New Roman" w:hAnsi="Times New Roman" w:cs="Times New Roman"/>
          <w:sz w:val="24"/>
          <w:szCs w:val="24"/>
        </w:rPr>
        <w:t>urt has no power to overturn a</w:t>
      </w:r>
      <w:r>
        <w:rPr>
          <w:rFonts w:ascii="Times New Roman" w:hAnsi="Times New Roman" w:cs="Times New Roman"/>
          <w:sz w:val="24"/>
          <w:szCs w:val="24"/>
        </w:rPr>
        <w:t xml:space="preserve"> decision simply because it considers it to be unreasonable.  If it was to do so, it would in effect be substituting its own decision in place of the decision of the body empowered to make this decision.”</w:t>
      </w:r>
    </w:p>
    <w:p w:rsidR="000337E9" w:rsidRDefault="000337E9" w:rsidP="000337E9">
      <w:pPr>
        <w:spacing w:after="0" w:line="240" w:lineRule="auto"/>
        <w:jc w:val="both"/>
        <w:rPr>
          <w:rFonts w:ascii="Times New Roman" w:hAnsi="Times New Roman" w:cs="Times New Roman"/>
          <w:sz w:val="24"/>
          <w:szCs w:val="24"/>
        </w:rPr>
      </w:pPr>
    </w:p>
    <w:p w:rsidR="000337E9" w:rsidRDefault="000337E9" w:rsidP="00033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learned author remarks further:</w:t>
      </w:r>
    </w:p>
    <w:p w:rsidR="000337E9" w:rsidRDefault="000337E9" w:rsidP="000337E9">
      <w:pPr>
        <w:spacing w:after="0" w:line="240" w:lineRule="auto"/>
        <w:jc w:val="both"/>
        <w:rPr>
          <w:rFonts w:ascii="Times New Roman" w:hAnsi="Times New Roman" w:cs="Times New Roman"/>
          <w:sz w:val="24"/>
          <w:szCs w:val="24"/>
        </w:rPr>
      </w:pPr>
    </w:p>
    <w:p w:rsidR="000337E9" w:rsidRDefault="000337E9" w:rsidP="000337E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certain circumstances, however, the courts will set aside decision of a grossly unreasonable nature.  A well-recognised ground for doing this is where the decision is not only grossly unreasonable but is so grossly unreasonable that it is only explicable on the basis of </w:t>
      </w:r>
      <w:r w:rsidRPr="000425CC">
        <w:rPr>
          <w:rFonts w:ascii="Times New Roman" w:hAnsi="Times New Roman" w:cs="Times New Roman"/>
          <w:i/>
          <w:sz w:val="24"/>
          <w:szCs w:val="24"/>
        </w:rPr>
        <w:t>male fides</w:t>
      </w:r>
      <w:r w:rsidR="000425CC">
        <w:rPr>
          <w:rFonts w:ascii="Times New Roman" w:hAnsi="Times New Roman" w:cs="Times New Roman"/>
          <w:sz w:val="24"/>
          <w:szCs w:val="24"/>
        </w:rPr>
        <w:t>, ulterior</w:t>
      </w:r>
      <w:r>
        <w:rPr>
          <w:rFonts w:ascii="Times New Roman" w:hAnsi="Times New Roman" w:cs="Times New Roman"/>
          <w:sz w:val="24"/>
          <w:szCs w:val="24"/>
        </w:rPr>
        <w:t xml:space="preserve"> motive or failure of the decision-maker to apply its mind to the decision it had to make.” </w:t>
      </w:r>
    </w:p>
    <w:p w:rsidR="000337E9" w:rsidRDefault="000337E9" w:rsidP="000337E9">
      <w:pPr>
        <w:spacing w:after="0" w:line="240" w:lineRule="auto"/>
        <w:jc w:val="both"/>
        <w:rPr>
          <w:rFonts w:ascii="Times New Roman" w:hAnsi="Times New Roman" w:cs="Times New Roman"/>
          <w:sz w:val="24"/>
          <w:szCs w:val="24"/>
        </w:rPr>
      </w:pPr>
    </w:p>
    <w:p w:rsidR="00C75989" w:rsidRDefault="000337E9" w:rsidP="000337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971">
        <w:rPr>
          <w:rFonts w:ascii="Times New Roman" w:hAnsi="Times New Roman" w:cs="Times New Roman"/>
          <w:sz w:val="24"/>
          <w:szCs w:val="24"/>
        </w:rPr>
        <w:t>Paragraph 2 in the above quoted passages</w:t>
      </w:r>
      <w:r w:rsidR="00C75989">
        <w:rPr>
          <w:rFonts w:ascii="Times New Roman" w:hAnsi="Times New Roman" w:cs="Times New Roman"/>
          <w:sz w:val="24"/>
          <w:szCs w:val="24"/>
        </w:rPr>
        <w:t xml:space="preserve"> sets out the grounds</w:t>
      </w:r>
      <w:r w:rsidR="00CC1AE2">
        <w:rPr>
          <w:rFonts w:ascii="Times New Roman" w:hAnsi="Times New Roman" w:cs="Times New Roman"/>
          <w:sz w:val="24"/>
          <w:szCs w:val="24"/>
        </w:rPr>
        <w:t xml:space="preserve"> u</w:t>
      </w:r>
      <w:r w:rsidR="008E0971">
        <w:rPr>
          <w:rFonts w:ascii="Times New Roman" w:hAnsi="Times New Roman" w:cs="Times New Roman"/>
          <w:sz w:val="24"/>
          <w:szCs w:val="24"/>
        </w:rPr>
        <w:t xml:space="preserve">pon which the court may </w:t>
      </w:r>
      <w:r w:rsidR="00FD4437">
        <w:rPr>
          <w:rFonts w:ascii="Times New Roman" w:hAnsi="Times New Roman" w:cs="Times New Roman"/>
          <w:sz w:val="24"/>
          <w:szCs w:val="24"/>
        </w:rPr>
        <w:t>interfere</w:t>
      </w:r>
      <w:r w:rsidR="00C75989">
        <w:rPr>
          <w:rFonts w:ascii="Times New Roman" w:hAnsi="Times New Roman" w:cs="Times New Roman"/>
          <w:sz w:val="24"/>
          <w:szCs w:val="24"/>
        </w:rPr>
        <w:t xml:space="preserve"> with an Administrative decision.  Those grounds have not been proved </w:t>
      </w:r>
      <w:r w:rsidR="00C75989" w:rsidRPr="00C75989">
        <w:rPr>
          <w:rFonts w:ascii="Times New Roman" w:hAnsi="Times New Roman" w:cs="Times New Roman"/>
          <w:i/>
          <w:sz w:val="24"/>
          <w:szCs w:val="24"/>
        </w:rPr>
        <w:t xml:space="preserve">in </w:t>
      </w:r>
      <w:proofErr w:type="spellStart"/>
      <w:r w:rsidR="00C75989" w:rsidRPr="00C75989">
        <w:rPr>
          <w:rFonts w:ascii="Times New Roman" w:hAnsi="Times New Roman" w:cs="Times New Roman"/>
          <w:i/>
          <w:sz w:val="24"/>
          <w:szCs w:val="24"/>
        </w:rPr>
        <w:t>casu</w:t>
      </w:r>
      <w:proofErr w:type="spellEnd"/>
      <w:r w:rsidR="00C75989">
        <w:rPr>
          <w:rFonts w:ascii="Times New Roman" w:hAnsi="Times New Roman" w:cs="Times New Roman"/>
          <w:sz w:val="24"/>
          <w:szCs w:val="24"/>
        </w:rPr>
        <w:t>.</w:t>
      </w:r>
    </w:p>
    <w:p w:rsidR="00C75989" w:rsidRDefault="008E0971" w:rsidP="00C75989">
      <w:pPr>
        <w:spacing w:after="0" w:line="360" w:lineRule="auto"/>
        <w:ind w:firstLine="720"/>
        <w:jc w:val="both"/>
        <w:rPr>
          <w:rFonts w:ascii="Times New Roman" w:hAnsi="Times New Roman" w:cs="Times New Roman"/>
          <w:sz w:val="24"/>
          <w:szCs w:val="24"/>
        </w:rPr>
      </w:pPr>
      <w:r w:rsidRPr="008E0971">
        <w:rPr>
          <w:rFonts w:ascii="Times New Roman" w:hAnsi="Times New Roman" w:cs="Times New Roman"/>
          <w:sz w:val="24"/>
          <w:szCs w:val="24"/>
        </w:rPr>
        <w:t>The applicant does not deny</w:t>
      </w:r>
      <w:r w:rsidR="000337E9">
        <w:rPr>
          <w:rFonts w:ascii="Times New Roman" w:hAnsi="Times New Roman" w:cs="Times New Roman"/>
          <w:sz w:val="24"/>
          <w:szCs w:val="24"/>
        </w:rPr>
        <w:t xml:space="preserve"> that the Authority had indeed boosted the pension fund by injec</w:t>
      </w:r>
      <w:r w:rsidR="00BA6F19">
        <w:rPr>
          <w:rFonts w:ascii="Times New Roman" w:hAnsi="Times New Roman" w:cs="Times New Roman"/>
          <w:sz w:val="24"/>
          <w:szCs w:val="24"/>
        </w:rPr>
        <w:t xml:space="preserve">ting US$750 000-00.  </w:t>
      </w:r>
      <w:r w:rsidR="00C75989">
        <w:rPr>
          <w:rFonts w:ascii="Times New Roman" w:hAnsi="Times New Roman" w:cs="Times New Roman"/>
          <w:sz w:val="24"/>
          <w:szCs w:val="24"/>
        </w:rPr>
        <w:t xml:space="preserve">The applicant, in his memorandum of 12 March 2012, acknowledges that fact. </w:t>
      </w:r>
      <w:r w:rsidR="00BA6F19">
        <w:rPr>
          <w:rFonts w:ascii="Times New Roman" w:hAnsi="Times New Roman" w:cs="Times New Roman"/>
          <w:sz w:val="24"/>
          <w:szCs w:val="24"/>
        </w:rPr>
        <w:t xml:space="preserve">That in my </w:t>
      </w:r>
      <w:r w:rsidR="00A07B9B">
        <w:rPr>
          <w:rFonts w:ascii="Times New Roman" w:hAnsi="Times New Roman" w:cs="Times New Roman"/>
          <w:sz w:val="24"/>
          <w:szCs w:val="24"/>
        </w:rPr>
        <w:t>view</w:t>
      </w:r>
      <w:r w:rsidR="000337E9">
        <w:rPr>
          <w:rFonts w:ascii="Times New Roman" w:hAnsi="Times New Roman" w:cs="Times New Roman"/>
          <w:sz w:val="24"/>
          <w:szCs w:val="24"/>
        </w:rPr>
        <w:t xml:space="preserve"> is clear evidence that</w:t>
      </w:r>
      <w:r w:rsidR="007A4658">
        <w:rPr>
          <w:rFonts w:ascii="Times New Roman" w:hAnsi="Times New Roman" w:cs="Times New Roman"/>
          <w:sz w:val="24"/>
          <w:szCs w:val="24"/>
        </w:rPr>
        <w:t>,</w:t>
      </w:r>
      <w:r w:rsidR="000337E9">
        <w:rPr>
          <w:rFonts w:ascii="Times New Roman" w:hAnsi="Times New Roman" w:cs="Times New Roman"/>
          <w:sz w:val="24"/>
          <w:szCs w:val="24"/>
        </w:rPr>
        <w:t xml:space="preserve"> although not to the satisfaction of the applicant, the Authority had</w:t>
      </w:r>
      <w:r w:rsidR="00C75989">
        <w:rPr>
          <w:rFonts w:ascii="Times New Roman" w:hAnsi="Times New Roman" w:cs="Times New Roman"/>
          <w:sz w:val="24"/>
          <w:szCs w:val="24"/>
        </w:rPr>
        <w:t xml:space="preserve"> indeed</w:t>
      </w:r>
      <w:r w:rsidR="000337E9">
        <w:rPr>
          <w:rFonts w:ascii="Times New Roman" w:hAnsi="Times New Roman" w:cs="Times New Roman"/>
          <w:sz w:val="24"/>
          <w:szCs w:val="24"/>
        </w:rPr>
        <w:t xml:space="preserve"> paid attention to his predic</w:t>
      </w:r>
      <w:r w:rsidR="00C75989">
        <w:rPr>
          <w:rFonts w:ascii="Times New Roman" w:hAnsi="Times New Roman" w:cs="Times New Roman"/>
          <w:sz w:val="24"/>
          <w:szCs w:val="24"/>
        </w:rPr>
        <w:t>ament.  It was within that factual situation</w:t>
      </w:r>
      <w:r w:rsidR="007A4658">
        <w:rPr>
          <w:rFonts w:ascii="Times New Roman" w:hAnsi="Times New Roman" w:cs="Times New Roman"/>
          <w:sz w:val="24"/>
          <w:szCs w:val="24"/>
        </w:rPr>
        <w:t xml:space="preserve"> that</w:t>
      </w:r>
      <w:r w:rsidR="000337E9">
        <w:rPr>
          <w:rFonts w:ascii="Times New Roman" w:hAnsi="Times New Roman" w:cs="Times New Roman"/>
          <w:sz w:val="24"/>
          <w:szCs w:val="24"/>
        </w:rPr>
        <w:t xml:space="preserve"> the first respondent used his discretion.  </w:t>
      </w:r>
      <w:r w:rsidR="00D420D5">
        <w:rPr>
          <w:rFonts w:ascii="Times New Roman" w:hAnsi="Times New Roman" w:cs="Times New Roman"/>
          <w:sz w:val="24"/>
          <w:szCs w:val="24"/>
        </w:rPr>
        <w:t xml:space="preserve">The first respondent accordingly referred the applicant to the Trustees of the Pension Scheme.  </w:t>
      </w:r>
      <w:r w:rsidR="000337E9">
        <w:rPr>
          <w:rFonts w:ascii="Times New Roman" w:hAnsi="Times New Roman" w:cs="Times New Roman"/>
          <w:sz w:val="24"/>
          <w:szCs w:val="24"/>
        </w:rPr>
        <w:t>In any case</w:t>
      </w:r>
      <w:r w:rsidR="00C75989">
        <w:rPr>
          <w:rFonts w:ascii="Times New Roman" w:hAnsi="Times New Roman" w:cs="Times New Roman"/>
          <w:sz w:val="24"/>
          <w:szCs w:val="24"/>
        </w:rPr>
        <w:t>,</w:t>
      </w:r>
      <w:r w:rsidR="000337E9">
        <w:rPr>
          <w:rFonts w:ascii="Times New Roman" w:hAnsi="Times New Roman" w:cs="Times New Roman"/>
          <w:sz w:val="24"/>
          <w:szCs w:val="24"/>
        </w:rPr>
        <w:t xml:space="preserve"> it is normal practice for many companies to inject new blood into their staff structures by adhering to the stipulated retirement age.  I agree that in rare case</w:t>
      </w:r>
      <w:r w:rsidR="007A4658">
        <w:rPr>
          <w:rFonts w:ascii="Times New Roman" w:hAnsi="Times New Roman" w:cs="Times New Roman"/>
          <w:sz w:val="24"/>
          <w:szCs w:val="24"/>
        </w:rPr>
        <w:t>s</w:t>
      </w:r>
      <w:r w:rsidR="000337E9">
        <w:rPr>
          <w:rFonts w:ascii="Times New Roman" w:hAnsi="Times New Roman" w:cs="Times New Roman"/>
          <w:sz w:val="24"/>
          <w:szCs w:val="24"/>
        </w:rPr>
        <w:t xml:space="preserve"> some employers/companies have extended retirement </w:t>
      </w:r>
      <w:r w:rsidR="00C75989">
        <w:rPr>
          <w:rFonts w:ascii="Times New Roman" w:hAnsi="Times New Roman" w:cs="Times New Roman"/>
          <w:sz w:val="24"/>
          <w:szCs w:val="24"/>
        </w:rPr>
        <w:t>age upon application by employee</w:t>
      </w:r>
      <w:r w:rsidR="000337E9">
        <w:rPr>
          <w:rFonts w:ascii="Times New Roman" w:hAnsi="Times New Roman" w:cs="Times New Roman"/>
          <w:sz w:val="24"/>
          <w:szCs w:val="24"/>
        </w:rPr>
        <w:t xml:space="preserve">s or upon the employers/companies themselves continuing to require certain skills of employees who </w:t>
      </w:r>
      <w:r w:rsidR="000337E9">
        <w:rPr>
          <w:rFonts w:ascii="Times New Roman" w:hAnsi="Times New Roman" w:cs="Times New Roman"/>
          <w:sz w:val="24"/>
          <w:szCs w:val="24"/>
        </w:rPr>
        <w:lastRenderedPageBreak/>
        <w:t>ought to be retired.  That, however, is not the norm and hence the reason for the require</w:t>
      </w:r>
      <w:r w:rsidR="00C75989">
        <w:rPr>
          <w:rFonts w:ascii="Times New Roman" w:hAnsi="Times New Roman" w:cs="Times New Roman"/>
          <w:sz w:val="24"/>
          <w:szCs w:val="24"/>
        </w:rPr>
        <w:t>ment to apply for extension.  Clearly, if</w:t>
      </w:r>
      <w:r w:rsidR="000337E9">
        <w:rPr>
          <w:rFonts w:ascii="Times New Roman" w:hAnsi="Times New Roman" w:cs="Times New Roman"/>
          <w:sz w:val="24"/>
          <w:szCs w:val="24"/>
        </w:rPr>
        <w:t xml:space="preserve"> there is a </w:t>
      </w:r>
      <w:r w:rsidR="00D420D5">
        <w:rPr>
          <w:rFonts w:ascii="Times New Roman" w:hAnsi="Times New Roman" w:cs="Times New Roman"/>
          <w:sz w:val="24"/>
          <w:szCs w:val="24"/>
        </w:rPr>
        <w:t xml:space="preserve">set </w:t>
      </w:r>
      <w:r w:rsidR="000337E9">
        <w:rPr>
          <w:rFonts w:ascii="Times New Roman" w:hAnsi="Times New Roman" w:cs="Times New Roman"/>
          <w:sz w:val="24"/>
          <w:szCs w:val="24"/>
        </w:rPr>
        <w:t xml:space="preserve">normal retirement age, extension is not automatic.  </w:t>
      </w:r>
    </w:p>
    <w:p w:rsidR="008F3D2B" w:rsidRDefault="000337E9" w:rsidP="00C75989">
      <w:pPr>
        <w:spacing w:after="0" w:line="360" w:lineRule="auto"/>
        <w:ind w:firstLine="720"/>
        <w:jc w:val="both"/>
        <w:rPr>
          <w:rFonts w:ascii="Times New Roman" w:hAnsi="Times New Roman" w:cs="Times New Roman"/>
          <w:sz w:val="24"/>
          <w:szCs w:val="24"/>
        </w:rPr>
      </w:pPr>
      <w:r w:rsidRPr="00D420D5">
        <w:rPr>
          <w:rFonts w:ascii="Times New Roman" w:hAnsi="Times New Roman" w:cs="Times New Roman"/>
          <w:sz w:val="24"/>
          <w:szCs w:val="24"/>
        </w:rPr>
        <w:t>In</w:t>
      </w:r>
      <w:r w:rsidRPr="000337E9">
        <w:rPr>
          <w:rFonts w:ascii="Times New Roman" w:hAnsi="Times New Roman" w:cs="Times New Roman"/>
          <w:i/>
          <w:sz w:val="24"/>
          <w:szCs w:val="24"/>
        </w:rPr>
        <w:t xml:space="preserve"> </w:t>
      </w:r>
      <w:proofErr w:type="spellStart"/>
      <w:r w:rsidRPr="000337E9">
        <w:rPr>
          <w:rFonts w:ascii="Times New Roman" w:hAnsi="Times New Roman" w:cs="Times New Roman"/>
          <w:i/>
          <w:sz w:val="24"/>
          <w:szCs w:val="24"/>
        </w:rPr>
        <w:t>casu</w:t>
      </w:r>
      <w:proofErr w:type="spellEnd"/>
      <w:r>
        <w:rPr>
          <w:rFonts w:ascii="Times New Roman" w:hAnsi="Times New Roman" w:cs="Times New Roman"/>
          <w:sz w:val="24"/>
          <w:szCs w:val="24"/>
        </w:rPr>
        <w:t xml:space="preserve">, the request for extension </w:t>
      </w:r>
      <w:r w:rsidR="008F3D2B">
        <w:rPr>
          <w:rFonts w:ascii="Times New Roman" w:hAnsi="Times New Roman" w:cs="Times New Roman"/>
          <w:sz w:val="24"/>
          <w:szCs w:val="24"/>
        </w:rPr>
        <w:t xml:space="preserve">did not find favour with the </w:t>
      </w:r>
      <w:r w:rsidR="00D420D5">
        <w:rPr>
          <w:rFonts w:ascii="Times New Roman" w:hAnsi="Times New Roman" w:cs="Times New Roman"/>
          <w:sz w:val="24"/>
          <w:szCs w:val="24"/>
        </w:rPr>
        <w:t xml:space="preserve">first </w:t>
      </w:r>
      <w:r w:rsidR="008F3D2B">
        <w:rPr>
          <w:rFonts w:ascii="Times New Roman" w:hAnsi="Times New Roman" w:cs="Times New Roman"/>
          <w:sz w:val="24"/>
          <w:szCs w:val="24"/>
        </w:rPr>
        <w:t xml:space="preserve">respondent and he explained why he could not accede to the request.  I did not find his reasons </w:t>
      </w:r>
      <w:r w:rsidR="007A4658">
        <w:rPr>
          <w:rFonts w:ascii="Times New Roman" w:hAnsi="Times New Roman" w:cs="Times New Roman"/>
          <w:sz w:val="24"/>
          <w:szCs w:val="24"/>
        </w:rPr>
        <w:t xml:space="preserve">distant </w:t>
      </w:r>
      <w:r w:rsidR="00C75989">
        <w:rPr>
          <w:rFonts w:ascii="Times New Roman" w:hAnsi="Times New Roman" w:cs="Times New Roman"/>
          <w:sz w:val="24"/>
          <w:szCs w:val="24"/>
        </w:rPr>
        <w:t>to a reasonable exercise of his</w:t>
      </w:r>
      <w:r w:rsidR="008F3D2B">
        <w:rPr>
          <w:rFonts w:ascii="Times New Roman" w:hAnsi="Times New Roman" w:cs="Times New Roman"/>
          <w:sz w:val="24"/>
          <w:szCs w:val="24"/>
        </w:rPr>
        <w:t xml:space="preserve"> discretion.  I am therefore, unable to interfere with the decision reached.</w:t>
      </w:r>
    </w:p>
    <w:p w:rsidR="008F3D2B" w:rsidRDefault="008F3D2B" w:rsidP="000337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dismissed with costs.</w:t>
      </w:r>
    </w:p>
    <w:p w:rsidR="008F3D2B" w:rsidRDefault="008F3D2B" w:rsidP="000337E9">
      <w:pPr>
        <w:spacing w:after="0" w:line="360" w:lineRule="auto"/>
        <w:jc w:val="both"/>
        <w:rPr>
          <w:rFonts w:ascii="Times New Roman" w:hAnsi="Times New Roman" w:cs="Times New Roman"/>
          <w:sz w:val="24"/>
          <w:szCs w:val="24"/>
        </w:rPr>
      </w:pPr>
    </w:p>
    <w:p w:rsidR="008F3D2B" w:rsidRDefault="008F3D2B" w:rsidP="000337E9">
      <w:pPr>
        <w:spacing w:after="0" w:line="360" w:lineRule="auto"/>
        <w:jc w:val="both"/>
        <w:rPr>
          <w:rFonts w:ascii="Times New Roman" w:hAnsi="Times New Roman" w:cs="Times New Roman"/>
          <w:sz w:val="24"/>
          <w:szCs w:val="24"/>
        </w:rPr>
      </w:pPr>
    </w:p>
    <w:p w:rsidR="008F3D2B" w:rsidRDefault="008F3D2B" w:rsidP="000337E9">
      <w:pPr>
        <w:spacing w:after="0" w:line="360" w:lineRule="auto"/>
        <w:jc w:val="both"/>
        <w:rPr>
          <w:rFonts w:ascii="Times New Roman" w:hAnsi="Times New Roman" w:cs="Times New Roman"/>
          <w:sz w:val="24"/>
          <w:szCs w:val="24"/>
        </w:rPr>
      </w:pPr>
    </w:p>
    <w:p w:rsidR="008F3D2B" w:rsidRDefault="008F3D2B" w:rsidP="008F3D2B">
      <w:pPr>
        <w:spacing w:after="0" w:line="240" w:lineRule="auto"/>
        <w:jc w:val="both"/>
        <w:rPr>
          <w:rFonts w:ascii="Times New Roman" w:hAnsi="Times New Roman" w:cs="Times New Roman"/>
          <w:sz w:val="24"/>
          <w:szCs w:val="24"/>
        </w:rPr>
      </w:pPr>
      <w:r w:rsidRPr="008F3D2B">
        <w:rPr>
          <w:rFonts w:ascii="Times New Roman" w:hAnsi="Times New Roman" w:cs="Times New Roman"/>
          <w:i/>
          <w:sz w:val="24"/>
          <w:szCs w:val="24"/>
        </w:rPr>
        <w:t xml:space="preserve">Messrs </w:t>
      </w:r>
      <w:proofErr w:type="spellStart"/>
      <w:r w:rsidRPr="008F3D2B">
        <w:rPr>
          <w:rFonts w:ascii="Times New Roman" w:hAnsi="Times New Roman" w:cs="Times New Roman"/>
          <w:i/>
          <w:sz w:val="24"/>
          <w:szCs w:val="24"/>
        </w:rPr>
        <w:t>Sibanda</w:t>
      </w:r>
      <w:proofErr w:type="spellEnd"/>
      <w:r w:rsidRPr="008F3D2B">
        <w:rPr>
          <w:rFonts w:ascii="Times New Roman" w:hAnsi="Times New Roman" w:cs="Times New Roman"/>
          <w:i/>
          <w:sz w:val="24"/>
          <w:szCs w:val="24"/>
        </w:rPr>
        <w:t xml:space="preserve"> &amp; Partners</w:t>
      </w:r>
      <w:r>
        <w:rPr>
          <w:rFonts w:ascii="Times New Roman" w:hAnsi="Times New Roman" w:cs="Times New Roman"/>
          <w:sz w:val="24"/>
          <w:szCs w:val="24"/>
        </w:rPr>
        <w:t xml:space="preserve">, Applicant’s Legal Practitioners </w:t>
      </w:r>
    </w:p>
    <w:p w:rsidR="000337E9" w:rsidRDefault="008F3D2B" w:rsidP="008F3D2B">
      <w:pPr>
        <w:spacing w:after="0" w:line="240" w:lineRule="auto"/>
        <w:jc w:val="both"/>
        <w:rPr>
          <w:rFonts w:ascii="Times New Roman" w:hAnsi="Times New Roman" w:cs="Times New Roman"/>
          <w:sz w:val="24"/>
          <w:szCs w:val="24"/>
        </w:rPr>
      </w:pPr>
      <w:r w:rsidRPr="008F3D2B">
        <w:rPr>
          <w:rFonts w:ascii="Times New Roman" w:hAnsi="Times New Roman" w:cs="Times New Roman"/>
          <w:i/>
          <w:sz w:val="24"/>
          <w:szCs w:val="24"/>
        </w:rPr>
        <w:t xml:space="preserve">Messrs </w:t>
      </w:r>
      <w:proofErr w:type="spellStart"/>
      <w:r w:rsidRPr="008F3D2B">
        <w:rPr>
          <w:rFonts w:ascii="Times New Roman" w:hAnsi="Times New Roman" w:cs="Times New Roman"/>
          <w:i/>
          <w:sz w:val="24"/>
          <w:szCs w:val="24"/>
        </w:rPr>
        <w:t>Scalen</w:t>
      </w:r>
      <w:proofErr w:type="spellEnd"/>
      <w:r w:rsidRPr="008F3D2B">
        <w:rPr>
          <w:rFonts w:ascii="Times New Roman" w:hAnsi="Times New Roman" w:cs="Times New Roman"/>
          <w:i/>
          <w:sz w:val="24"/>
          <w:szCs w:val="24"/>
        </w:rPr>
        <w:t xml:space="preserve"> &amp; Holderness</w:t>
      </w:r>
      <w:r>
        <w:rPr>
          <w:rFonts w:ascii="Times New Roman" w:hAnsi="Times New Roman" w:cs="Times New Roman"/>
          <w:sz w:val="24"/>
          <w:szCs w:val="24"/>
        </w:rPr>
        <w:t>, Respondents’ Legal Practitioners</w:t>
      </w:r>
      <w:r w:rsidR="000337E9">
        <w:rPr>
          <w:rFonts w:ascii="Times New Roman" w:hAnsi="Times New Roman" w:cs="Times New Roman"/>
          <w:sz w:val="24"/>
          <w:szCs w:val="24"/>
        </w:rPr>
        <w:t xml:space="preserve">  </w:t>
      </w:r>
    </w:p>
    <w:p w:rsidR="00013851" w:rsidRPr="0042068A" w:rsidRDefault="00572EAA" w:rsidP="000337E9">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013851">
        <w:rPr>
          <w:rFonts w:ascii="Times New Roman" w:hAnsi="Times New Roman" w:cs="Times New Roman"/>
          <w:sz w:val="24"/>
          <w:szCs w:val="24"/>
        </w:rPr>
        <w:t xml:space="preserve"> </w:t>
      </w:r>
    </w:p>
    <w:p w:rsidR="00141567" w:rsidRPr="00141567" w:rsidRDefault="0042068A" w:rsidP="00E976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141567" w:rsidRPr="001415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1A" w:rsidRDefault="00E57E1A" w:rsidP="00011D77">
      <w:pPr>
        <w:spacing w:after="0" w:line="240" w:lineRule="auto"/>
      </w:pPr>
      <w:r>
        <w:separator/>
      </w:r>
    </w:p>
  </w:endnote>
  <w:endnote w:type="continuationSeparator" w:id="0">
    <w:p w:rsidR="00E57E1A" w:rsidRDefault="00E57E1A" w:rsidP="0001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D" w:rsidRDefault="00006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D" w:rsidRDefault="00006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D" w:rsidRDefault="00006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1A" w:rsidRDefault="00E57E1A" w:rsidP="00011D77">
      <w:pPr>
        <w:spacing w:after="0" w:line="240" w:lineRule="auto"/>
      </w:pPr>
      <w:r>
        <w:separator/>
      </w:r>
    </w:p>
  </w:footnote>
  <w:footnote w:type="continuationSeparator" w:id="0">
    <w:p w:rsidR="00E57E1A" w:rsidRDefault="00E57E1A" w:rsidP="0001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D" w:rsidRDefault="00006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77" w:rsidRDefault="00011D77" w:rsidP="00011D77">
    <w:pPr>
      <w:pStyle w:val="Header"/>
    </w:pPr>
  </w:p>
  <w:sdt>
    <w:sdtPr>
      <w:id w:val="1487669208"/>
      <w:docPartObj>
        <w:docPartGallery w:val="Page Numbers (Top of Page)"/>
        <w:docPartUnique/>
      </w:docPartObj>
    </w:sdtPr>
    <w:sdtEndPr>
      <w:rPr>
        <w:noProof/>
      </w:rPr>
    </w:sdtEndPr>
    <w:sdtContent>
      <w:p w:rsidR="00011D77" w:rsidRDefault="00011D77">
        <w:pPr>
          <w:pStyle w:val="Header"/>
          <w:jc w:val="right"/>
          <w:rPr>
            <w:noProof/>
          </w:rPr>
        </w:pPr>
        <w:r>
          <w:fldChar w:fldCharType="begin"/>
        </w:r>
        <w:r>
          <w:instrText xml:space="preserve"> PAGE   \* MERGEFORMAT </w:instrText>
        </w:r>
        <w:r>
          <w:fldChar w:fldCharType="separate"/>
        </w:r>
        <w:r w:rsidR="005809F3">
          <w:rPr>
            <w:noProof/>
          </w:rPr>
          <w:t>1</w:t>
        </w:r>
        <w:r>
          <w:rPr>
            <w:noProof/>
          </w:rPr>
          <w:fldChar w:fldCharType="end"/>
        </w:r>
      </w:p>
      <w:p w:rsidR="00011D77" w:rsidRDefault="00011D77">
        <w:pPr>
          <w:pStyle w:val="Header"/>
          <w:jc w:val="right"/>
          <w:rPr>
            <w:noProof/>
          </w:rPr>
        </w:pPr>
        <w:r>
          <w:rPr>
            <w:noProof/>
          </w:rPr>
          <w:t>HH</w:t>
        </w:r>
        <w:r w:rsidR="000065DD">
          <w:rPr>
            <w:noProof/>
          </w:rPr>
          <w:t xml:space="preserve"> 126-15</w:t>
        </w:r>
        <w:r w:rsidR="00592F2C">
          <w:rPr>
            <w:noProof/>
          </w:rPr>
          <w:t xml:space="preserve"> </w:t>
        </w:r>
      </w:p>
      <w:p w:rsidR="00011D77" w:rsidRDefault="00592F2C">
        <w:pPr>
          <w:pStyle w:val="Header"/>
          <w:jc w:val="right"/>
          <w:rPr>
            <w:noProof/>
          </w:rPr>
        </w:pPr>
        <w:r>
          <w:rPr>
            <w:noProof/>
          </w:rPr>
          <w:t>HC 1334/13</w:t>
        </w:r>
      </w:p>
      <w:p w:rsidR="00011D77" w:rsidRDefault="00E57E1A">
        <w:pPr>
          <w:pStyle w:val="Header"/>
          <w:jc w:val="right"/>
        </w:pPr>
      </w:p>
    </w:sdtContent>
  </w:sdt>
  <w:p w:rsidR="00011D77" w:rsidRDefault="00011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D" w:rsidRDefault="00006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BDD"/>
    <w:multiLevelType w:val="hybridMultilevel"/>
    <w:tmpl w:val="6B3EC87A"/>
    <w:lvl w:ilvl="0" w:tplc="68CA760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D94BF9"/>
    <w:multiLevelType w:val="hybridMultilevel"/>
    <w:tmpl w:val="20EEBC0C"/>
    <w:lvl w:ilvl="0" w:tplc="04E62A88">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nsid w:val="0BF43CA1"/>
    <w:multiLevelType w:val="hybridMultilevel"/>
    <w:tmpl w:val="F0B4D6E8"/>
    <w:lvl w:ilvl="0" w:tplc="7D4C44C6">
      <w:start w:val="1"/>
      <w:numFmt w:val="lowerRoman"/>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3">
    <w:nsid w:val="145537B6"/>
    <w:multiLevelType w:val="hybridMultilevel"/>
    <w:tmpl w:val="0F36FBBE"/>
    <w:lvl w:ilvl="0" w:tplc="365CD95A">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nsid w:val="14F95BE3"/>
    <w:multiLevelType w:val="hybridMultilevel"/>
    <w:tmpl w:val="1CFEB158"/>
    <w:lvl w:ilvl="0" w:tplc="5FFA5ED8">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nsid w:val="20064C58"/>
    <w:multiLevelType w:val="hybridMultilevel"/>
    <w:tmpl w:val="4B7C291C"/>
    <w:lvl w:ilvl="0" w:tplc="A56A74E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E621ADF"/>
    <w:multiLevelType w:val="hybridMultilevel"/>
    <w:tmpl w:val="35E04982"/>
    <w:lvl w:ilvl="0" w:tplc="B9769694">
      <w:start w:val="1"/>
      <w:numFmt w:val="lowerLetter"/>
      <w:lvlText w:val="(%1)"/>
      <w:lvlJc w:val="left"/>
      <w:pPr>
        <w:ind w:left="2880" w:hanging="36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7">
    <w:nsid w:val="3C891897"/>
    <w:multiLevelType w:val="hybridMultilevel"/>
    <w:tmpl w:val="02ACFC0A"/>
    <w:lvl w:ilvl="0" w:tplc="5B345F2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3EEA5AEC"/>
    <w:multiLevelType w:val="hybridMultilevel"/>
    <w:tmpl w:val="56403F7A"/>
    <w:lvl w:ilvl="0" w:tplc="FF4CC25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441A5E1E"/>
    <w:multiLevelType w:val="hybridMultilevel"/>
    <w:tmpl w:val="D026B908"/>
    <w:lvl w:ilvl="0" w:tplc="2E76B9C8">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0">
    <w:nsid w:val="44407F3A"/>
    <w:multiLevelType w:val="hybridMultilevel"/>
    <w:tmpl w:val="3864B152"/>
    <w:lvl w:ilvl="0" w:tplc="0152E240">
      <w:start w:val="1"/>
      <w:numFmt w:val="lowerRoman"/>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1">
    <w:nsid w:val="53662994"/>
    <w:multiLevelType w:val="hybridMultilevel"/>
    <w:tmpl w:val="02ACFC0A"/>
    <w:lvl w:ilvl="0" w:tplc="5B345F2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60166FA2"/>
    <w:multiLevelType w:val="hybridMultilevel"/>
    <w:tmpl w:val="0F1A953C"/>
    <w:lvl w:ilvl="0" w:tplc="FCBE89AC">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6DC164CC"/>
    <w:multiLevelType w:val="hybridMultilevel"/>
    <w:tmpl w:val="9A70611A"/>
    <w:lvl w:ilvl="0" w:tplc="632C140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7537025F"/>
    <w:multiLevelType w:val="hybridMultilevel"/>
    <w:tmpl w:val="02ACFC0A"/>
    <w:lvl w:ilvl="0" w:tplc="5B345F2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nsid w:val="7811042A"/>
    <w:multiLevelType w:val="hybridMultilevel"/>
    <w:tmpl w:val="E144AD84"/>
    <w:lvl w:ilvl="0" w:tplc="49A25478">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0"/>
  </w:num>
  <w:num w:numId="2">
    <w:abstractNumId w:val="7"/>
  </w:num>
  <w:num w:numId="3">
    <w:abstractNumId w:val="14"/>
  </w:num>
  <w:num w:numId="4">
    <w:abstractNumId w:val="11"/>
  </w:num>
  <w:num w:numId="5">
    <w:abstractNumId w:val="13"/>
  </w:num>
  <w:num w:numId="6">
    <w:abstractNumId w:val="3"/>
  </w:num>
  <w:num w:numId="7">
    <w:abstractNumId w:val="9"/>
  </w:num>
  <w:num w:numId="8">
    <w:abstractNumId w:val="2"/>
  </w:num>
  <w:num w:numId="9">
    <w:abstractNumId w:val="10"/>
  </w:num>
  <w:num w:numId="10">
    <w:abstractNumId w:val="15"/>
  </w:num>
  <w:num w:numId="11">
    <w:abstractNumId w:val="5"/>
  </w:num>
  <w:num w:numId="12">
    <w:abstractNumId w:val="1"/>
  </w:num>
  <w:num w:numId="13">
    <w:abstractNumId w:val="6"/>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77"/>
    <w:rsid w:val="00001DCD"/>
    <w:rsid w:val="000047F8"/>
    <w:rsid w:val="00005A2C"/>
    <w:rsid w:val="000065DD"/>
    <w:rsid w:val="00011D77"/>
    <w:rsid w:val="00013851"/>
    <w:rsid w:val="00021665"/>
    <w:rsid w:val="000337E9"/>
    <w:rsid w:val="00035A84"/>
    <w:rsid w:val="000425CC"/>
    <w:rsid w:val="0004671D"/>
    <w:rsid w:val="000474F8"/>
    <w:rsid w:val="00057A25"/>
    <w:rsid w:val="000844E0"/>
    <w:rsid w:val="000A5BBA"/>
    <w:rsid w:val="000B6BA6"/>
    <w:rsid w:val="000C26DE"/>
    <w:rsid w:val="000D0F0C"/>
    <w:rsid w:val="000D1C8E"/>
    <w:rsid w:val="000D399B"/>
    <w:rsid w:val="000D77A0"/>
    <w:rsid w:val="000F66AF"/>
    <w:rsid w:val="001103F6"/>
    <w:rsid w:val="0011119F"/>
    <w:rsid w:val="00120BF6"/>
    <w:rsid w:val="00141567"/>
    <w:rsid w:val="00172A3A"/>
    <w:rsid w:val="00191442"/>
    <w:rsid w:val="001976B5"/>
    <w:rsid w:val="001A2622"/>
    <w:rsid w:val="001B1B97"/>
    <w:rsid w:val="001D37CB"/>
    <w:rsid w:val="001D6146"/>
    <w:rsid w:val="001E48FD"/>
    <w:rsid w:val="00201D06"/>
    <w:rsid w:val="00205919"/>
    <w:rsid w:val="0020725E"/>
    <w:rsid w:val="00214352"/>
    <w:rsid w:val="0022245D"/>
    <w:rsid w:val="0022385D"/>
    <w:rsid w:val="00225179"/>
    <w:rsid w:val="00226021"/>
    <w:rsid w:val="0023582B"/>
    <w:rsid w:val="002512B5"/>
    <w:rsid w:val="00253981"/>
    <w:rsid w:val="002609ED"/>
    <w:rsid w:val="00270C1D"/>
    <w:rsid w:val="00295D78"/>
    <w:rsid w:val="002A2715"/>
    <w:rsid w:val="002A39A7"/>
    <w:rsid w:val="002A5E41"/>
    <w:rsid w:val="002B69C1"/>
    <w:rsid w:val="002D109C"/>
    <w:rsid w:val="002E19FD"/>
    <w:rsid w:val="002E2207"/>
    <w:rsid w:val="002E48FF"/>
    <w:rsid w:val="002F1D77"/>
    <w:rsid w:val="003069E1"/>
    <w:rsid w:val="00312B71"/>
    <w:rsid w:val="00344C43"/>
    <w:rsid w:val="0034626C"/>
    <w:rsid w:val="003658AD"/>
    <w:rsid w:val="003714FF"/>
    <w:rsid w:val="003A26A5"/>
    <w:rsid w:val="003A7858"/>
    <w:rsid w:val="003B28D6"/>
    <w:rsid w:val="003D18DF"/>
    <w:rsid w:val="003D3E18"/>
    <w:rsid w:val="003E62B1"/>
    <w:rsid w:val="003F336E"/>
    <w:rsid w:val="003F7399"/>
    <w:rsid w:val="004171FE"/>
    <w:rsid w:val="0042068A"/>
    <w:rsid w:val="00477935"/>
    <w:rsid w:val="00483C3E"/>
    <w:rsid w:val="0049110C"/>
    <w:rsid w:val="004A33B7"/>
    <w:rsid w:val="004B0DB8"/>
    <w:rsid w:val="004D6C96"/>
    <w:rsid w:val="004F046E"/>
    <w:rsid w:val="004F30A5"/>
    <w:rsid w:val="00522DDF"/>
    <w:rsid w:val="00523F1B"/>
    <w:rsid w:val="00531EFB"/>
    <w:rsid w:val="0054158A"/>
    <w:rsid w:val="0055708E"/>
    <w:rsid w:val="0055772A"/>
    <w:rsid w:val="00567F69"/>
    <w:rsid w:val="00572EAA"/>
    <w:rsid w:val="005809F3"/>
    <w:rsid w:val="00592F2C"/>
    <w:rsid w:val="005A6D21"/>
    <w:rsid w:val="00617337"/>
    <w:rsid w:val="00623FC9"/>
    <w:rsid w:val="00642E5D"/>
    <w:rsid w:val="00657DD9"/>
    <w:rsid w:val="006606FA"/>
    <w:rsid w:val="00662F8B"/>
    <w:rsid w:val="006A52F4"/>
    <w:rsid w:val="007024DF"/>
    <w:rsid w:val="0070473B"/>
    <w:rsid w:val="00707613"/>
    <w:rsid w:val="007138A9"/>
    <w:rsid w:val="00723348"/>
    <w:rsid w:val="00727586"/>
    <w:rsid w:val="0077754F"/>
    <w:rsid w:val="007A0529"/>
    <w:rsid w:val="007A0CAF"/>
    <w:rsid w:val="007A4658"/>
    <w:rsid w:val="007B48E6"/>
    <w:rsid w:val="007C5087"/>
    <w:rsid w:val="007E6E43"/>
    <w:rsid w:val="007F2544"/>
    <w:rsid w:val="00804162"/>
    <w:rsid w:val="008171DD"/>
    <w:rsid w:val="00824680"/>
    <w:rsid w:val="00846842"/>
    <w:rsid w:val="008629BE"/>
    <w:rsid w:val="00866CA4"/>
    <w:rsid w:val="00870918"/>
    <w:rsid w:val="00873B60"/>
    <w:rsid w:val="0089024A"/>
    <w:rsid w:val="008935CA"/>
    <w:rsid w:val="00894710"/>
    <w:rsid w:val="00896155"/>
    <w:rsid w:val="008B190B"/>
    <w:rsid w:val="008B6E8E"/>
    <w:rsid w:val="008E0971"/>
    <w:rsid w:val="008E3768"/>
    <w:rsid w:val="008F3D2B"/>
    <w:rsid w:val="009015CE"/>
    <w:rsid w:val="00956681"/>
    <w:rsid w:val="009630CD"/>
    <w:rsid w:val="009720E4"/>
    <w:rsid w:val="00995A5F"/>
    <w:rsid w:val="009A6C28"/>
    <w:rsid w:val="009B1C47"/>
    <w:rsid w:val="009B449E"/>
    <w:rsid w:val="009C0670"/>
    <w:rsid w:val="009E04A2"/>
    <w:rsid w:val="009E0FBE"/>
    <w:rsid w:val="009F51DF"/>
    <w:rsid w:val="00A07B9B"/>
    <w:rsid w:val="00A31435"/>
    <w:rsid w:val="00A33734"/>
    <w:rsid w:val="00A41352"/>
    <w:rsid w:val="00A60964"/>
    <w:rsid w:val="00AD5374"/>
    <w:rsid w:val="00AD6118"/>
    <w:rsid w:val="00AE1F7A"/>
    <w:rsid w:val="00AF278C"/>
    <w:rsid w:val="00AF56C8"/>
    <w:rsid w:val="00B00467"/>
    <w:rsid w:val="00B03F8B"/>
    <w:rsid w:val="00B54618"/>
    <w:rsid w:val="00B54F45"/>
    <w:rsid w:val="00B62050"/>
    <w:rsid w:val="00B73E2D"/>
    <w:rsid w:val="00BA05DA"/>
    <w:rsid w:val="00BA6F19"/>
    <w:rsid w:val="00BA7FD8"/>
    <w:rsid w:val="00C03C34"/>
    <w:rsid w:val="00C056C9"/>
    <w:rsid w:val="00C11124"/>
    <w:rsid w:val="00C63E6F"/>
    <w:rsid w:val="00C6628B"/>
    <w:rsid w:val="00C75989"/>
    <w:rsid w:val="00C84469"/>
    <w:rsid w:val="00C92DE8"/>
    <w:rsid w:val="00C95D4D"/>
    <w:rsid w:val="00CA4065"/>
    <w:rsid w:val="00CC1AE2"/>
    <w:rsid w:val="00CC7AEE"/>
    <w:rsid w:val="00D04260"/>
    <w:rsid w:val="00D16E2E"/>
    <w:rsid w:val="00D20C01"/>
    <w:rsid w:val="00D420D5"/>
    <w:rsid w:val="00D71D74"/>
    <w:rsid w:val="00D74A32"/>
    <w:rsid w:val="00D90DA7"/>
    <w:rsid w:val="00D95586"/>
    <w:rsid w:val="00DA26E3"/>
    <w:rsid w:val="00DB4C02"/>
    <w:rsid w:val="00DD2723"/>
    <w:rsid w:val="00DF1AC1"/>
    <w:rsid w:val="00E02AC5"/>
    <w:rsid w:val="00E05C17"/>
    <w:rsid w:val="00E57E1A"/>
    <w:rsid w:val="00E71A45"/>
    <w:rsid w:val="00E74A29"/>
    <w:rsid w:val="00E82B06"/>
    <w:rsid w:val="00E97661"/>
    <w:rsid w:val="00EB1212"/>
    <w:rsid w:val="00ED09CA"/>
    <w:rsid w:val="00ED7C1C"/>
    <w:rsid w:val="00EE32E7"/>
    <w:rsid w:val="00F52FEC"/>
    <w:rsid w:val="00F6651F"/>
    <w:rsid w:val="00F70374"/>
    <w:rsid w:val="00FA2FC2"/>
    <w:rsid w:val="00FC3967"/>
    <w:rsid w:val="00FC68A7"/>
    <w:rsid w:val="00FD3AEA"/>
    <w:rsid w:val="00FD44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3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77"/>
  </w:style>
  <w:style w:type="paragraph" w:styleId="Footer">
    <w:name w:val="footer"/>
    <w:basedOn w:val="Normal"/>
    <w:link w:val="FooterChar"/>
    <w:uiPriority w:val="99"/>
    <w:unhideWhenUsed/>
    <w:rsid w:val="00011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77"/>
  </w:style>
  <w:style w:type="paragraph" w:styleId="ListParagraph">
    <w:name w:val="List Paragraph"/>
    <w:basedOn w:val="Normal"/>
    <w:uiPriority w:val="34"/>
    <w:qFormat/>
    <w:rsid w:val="00D16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3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77"/>
  </w:style>
  <w:style w:type="paragraph" w:styleId="Footer">
    <w:name w:val="footer"/>
    <w:basedOn w:val="Normal"/>
    <w:link w:val="FooterChar"/>
    <w:uiPriority w:val="99"/>
    <w:unhideWhenUsed/>
    <w:rsid w:val="00011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77"/>
  </w:style>
  <w:style w:type="paragraph" w:styleId="ListParagraph">
    <w:name w:val="List Paragraph"/>
    <w:basedOn w:val="Normal"/>
    <w:uiPriority w:val="34"/>
    <w:qFormat/>
    <w:rsid w:val="00D16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75ECE02-9545-4101-8E23-B6B71752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2015-02-10T12:20:00Z</dcterms:created>
  <dcterms:modified xsi:type="dcterms:W3CDTF">2015-02-10T12:20:00Z</dcterms:modified>
</cp:coreProperties>
</file>