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8A" w:rsidRPr="0042427A" w:rsidRDefault="00A8271F" w:rsidP="0042427A">
      <w:pPr>
        <w:spacing w:after="0" w:line="240" w:lineRule="auto"/>
        <w:jc w:val="both"/>
        <w:rPr>
          <w:rFonts w:ascii="Times New Roman" w:hAnsi="Times New Roman" w:cs="Times New Roman"/>
          <w:sz w:val="24"/>
          <w:szCs w:val="24"/>
        </w:rPr>
      </w:pPr>
      <w:bookmarkStart w:id="0" w:name="_GoBack"/>
      <w:bookmarkEnd w:id="0"/>
      <w:r w:rsidRPr="0042427A">
        <w:rPr>
          <w:rFonts w:ascii="Times New Roman" w:hAnsi="Times New Roman" w:cs="Times New Roman"/>
          <w:sz w:val="24"/>
          <w:szCs w:val="24"/>
        </w:rPr>
        <w:t>T</w:t>
      </w:r>
      <w:r w:rsidR="006A3DC5" w:rsidRPr="0042427A">
        <w:rPr>
          <w:rFonts w:ascii="Times New Roman" w:hAnsi="Times New Roman" w:cs="Times New Roman"/>
          <w:sz w:val="24"/>
          <w:szCs w:val="24"/>
        </w:rPr>
        <w:t>AWANDIRA</w:t>
      </w:r>
      <w:r w:rsidRPr="0042427A">
        <w:rPr>
          <w:rFonts w:ascii="Times New Roman" w:hAnsi="Times New Roman" w:cs="Times New Roman"/>
          <w:sz w:val="24"/>
          <w:szCs w:val="24"/>
        </w:rPr>
        <w:t xml:space="preserve"> MUZUNGU</w:t>
      </w:r>
    </w:p>
    <w:p w:rsidR="00A8271F" w:rsidRPr="0042427A" w:rsidRDefault="006A3DC5" w:rsidP="0042427A">
      <w:pPr>
        <w:spacing w:after="0" w:line="240" w:lineRule="auto"/>
        <w:jc w:val="both"/>
        <w:rPr>
          <w:rFonts w:ascii="Times New Roman" w:hAnsi="Times New Roman" w:cs="Times New Roman"/>
          <w:sz w:val="24"/>
          <w:szCs w:val="24"/>
        </w:rPr>
      </w:pPr>
      <w:proofErr w:type="gramStart"/>
      <w:r w:rsidRPr="0042427A">
        <w:rPr>
          <w:rFonts w:ascii="Times New Roman" w:hAnsi="Times New Roman" w:cs="Times New Roman"/>
          <w:sz w:val="24"/>
          <w:szCs w:val="24"/>
        </w:rPr>
        <w:t>and</w:t>
      </w:r>
      <w:proofErr w:type="gramEnd"/>
    </w:p>
    <w:p w:rsidR="00A8271F" w:rsidRPr="0042427A" w:rsidRDefault="00A8271F" w:rsidP="0042427A">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PAUCHERIA MUZUNGU</w:t>
      </w:r>
    </w:p>
    <w:p w:rsidR="00A8271F" w:rsidRPr="0042427A" w:rsidRDefault="006A3DC5" w:rsidP="0042427A">
      <w:pPr>
        <w:spacing w:after="0" w:line="240" w:lineRule="auto"/>
        <w:jc w:val="both"/>
        <w:rPr>
          <w:rFonts w:ascii="Times New Roman" w:hAnsi="Times New Roman" w:cs="Times New Roman"/>
          <w:sz w:val="24"/>
          <w:szCs w:val="24"/>
        </w:rPr>
      </w:pPr>
      <w:proofErr w:type="gramStart"/>
      <w:r w:rsidRPr="0042427A">
        <w:rPr>
          <w:rFonts w:ascii="Times New Roman" w:hAnsi="Times New Roman" w:cs="Times New Roman"/>
          <w:sz w:val="24"/>
          <w:szCs w:val="24"/>
        </w:rPr>
        <w:t>and</w:t>
      </w:r>
      <w:proofErr w:type="gramEnd"/>
    </w:p>
    <w:p w:rsidR="00A8271F" w:rsidRPr="0042427A" w:rsidRDefault="00A8271F" w:rsidP="0042427A">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PELAGIA MUZUNGU</w:t>
      </w:r>
    </w:p>
    <w:p w:rsidR="00A8271F" w:rsidRPr="0042427A" w:rsidRDefault="006A3DC5" w:rsidP="0042427A">
      <w:pPr>
        <w:spacing w:after="0" w:line="240" w:lineRule="auto"/>
        <w:jc w:val="both"/>
        <w:rPr>
          <w:rFonts w:ascii="Times New Roman" w:hAnsi="Times New Roman" w:cs="Times New Roman"/>
          <w:sz w:val="24"/>
          <w:szCs w:val="24"/>
        </w:rPr>
      </w:pPr>
      <w:proofErr w:type="gramStart"/>
      <w:r w:rsidRPr="0042427A">
        <w:rPr>
          <w:rFonts w:ascii="Times New Roman" w:hAnsi="Times New Roman" w:cs="Times New Roman"/>
          <w:sz w:val="24"/>
          <w:szCs w:val="24"/>
        </w:rPr>
        <w:t>and</w:t>
      </w:r>
      <w:proofErr w:type="gramEnd"/>
    </w:p>
    <w:p w:rsidR="00A8271F" w:rsidRPr="0042427A" w:rsidRDefault="00A8271F" w:rsidP="0042427A">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SIMON MUZUNGU</w:t>
      </w:r>
    </w:p>
    <w:p w:rsidR="00A8271F" w:rsidRPr="0042427A" w:rsidRDefault="006A3DC5" w:rsidP="0042427A">
      <w:pPr>
        <w:spacing w:after="0" w:line="240" w:lineRule="auto"/>
        <w:jc w:val="both"/>
        <w:rPr>
          <w:rFonts w:ascii="Times New Roman" w:hAnsi="Times New Roman" w:cs="Times New Roman"/>
          <w:sz w:val="24"/>
          <w:szCs w:val="24"/>
        </w:rPr>
      </w:pPr>
      <w:proofErr w:type="gramStart"/>
      <w:r w:rsidRPr="0042427A">
        <w:rPr>
          <w:rFonts w:ascii="Times New Roman" w:hAnsi="Times New Roman" w:cs="Times New Roman"/>
          <w:sz w:val="24"/>
          <w:szCs w:val="24"/>
        </w:rPr>
        <w:t>and</w:t>
      </w:r>
      <w:proofErr w:type="gramEnd"/>
    </w:p>
    <w:p w:rsidR="00A8271F" w:rsidRPr="0042427A" w:rsidRDefault="00A8271F" w:rsidP="0042427A">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DAVISON MUZUNGU</w:t>
      </w:r>
    </w:p>
    <w:p w:rsidR="00A8271F" w:rsidRPr="0042427A" w:rsidRDefault="006A3DC5" w:rsidP="0042427A">
      <w:pPr>
        <w:spacing w:after="0" w:line="240" w:lineRule="auto"/>
        <w:jc w:val="both"/>
        <w:rPr>
          <w:rFonts w:ascii="Times New Roman" w:hAnsi="Times New Roman" w:cs="Times New Roman"/>
          <w:sz w:val="24"/>
          <w:szCs w:val="24"/>
        </w:rPr>
      </w:pPr>
      <w:proofErr w:type="gramStart"/>
      <w:r w:rsidRPr="0042427A">
        <w:rPr>
          <w:rFonts w:ascii="Times New Roman" w:hAnsi="Times New Roman" w:cs="Times New Roman"/>
          <w:sz w:val="24"/>
          <w:szCs w:val="24"/>
        </w:rPr>
        <w:t>and</w:t>
      </w:r>
      <w:proofErr w:type="gramEnd"/>
    </w:p>
    <w:p w:rsidR="00A8271F" w:rsidRPr="0042427A" w:rsidRDefault="00A8271F" w:rsidP="0042427A">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BIG-BRAIN MUZUNGU</w:t>
      </w:r>
    </w:p>
    <w:p w:rsidR="00582CD1" w:rsidRDefault="00582CD1" w:rsidP="00582CD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F67296" w:rsidRPr="0042427A">
        <w:rPr>
          <w:rFonts w:ascii="Times New Roman" w:hAnsi="Times New Roman" w:cs="Times New Roman"/>
          <w:sz w:val="24"/>
          <w:szCs w:val="24"/>
        </w:rPr>
        <w:t>ersus</w:t>
      </w:r>
      <w:proofErr w:type="gramEnd"/>
    </w:p>
    <w:p w:rsidR="00A8271F" w:rsidRPr="0042427A" w:rsidRDefault="00A8271F" w:rsidP="00582CD1">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BLANDINA MUZUNGU</w:t>
      </w:r>
    </w:p>
    <w:p w:rsidR="006A3DC5" w:rsidRPr="0042427A" w:rsidRDefault="006A3DC5" w:rsidP="00582CD1">
      <w:pPr>
        <w:spacing w:after="0" w:line="240" w:lineRule="auto"/>
        <w:jc w:val="both"/>
        <w:rPr>
          <w:rFonts w:ascii="Times New Roman" w:hAnsi="Times New Roman" w:cs="Times New Roman"/>
          <w:sz w:val="24"/>
          <w:szCs w:val="24"/>
        </w:rPr>
      </w:pPr>
      <w:proofErr w:type="gramStart"/>
      <w:r w:rsidRPr="0042427A">
        <w:rPr>
          <w:rFonts w:ascii="Times New Roman" w:hAnsi="Times New Roman" w:cs="Times New Roman"/>
          <w:sz w:val="24"/>
          <w:szCs w:val="24"/>
        </w:rPr>
        <w:t>and</w:t>
      </w:r>
      <w:proofErr w:type="gramEnd"/>
    </w:p>
    <w:p w:rsidR="00A8271F" w:rsidRPr="0042427A" w:rsidRDefault="00A8271F" w:rsidP="0042427A">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THE MASTER OF THE HIGH COURT</w:t>
      </w:r>
    </w:p>
    <w:p w:rsidR="00A8271F" w:rsidRPr="0042427A" w:rsidRDefault="006A3DC5" w:rsidP="0042427A">
      <w:pPr>
        <w:spacing w:after="0" w:line="240" w:lineRule="auto"/>
        <w:jc w:val="both"/>
        <w:rPr>
          <w:rFonts w:ascii="Times New Roman" w:hAnsi="Times New Roman" w:cs="Times New Roman"/>
          <w:sz w:val="24"/>
          <w:szCs w:val="24"/>
        </w:rPr>
      </w:pPr>
      <w:proofErr w:type="gramStart"/>
      <w:r w:rsidRPr="0042427A">
        <w:rPr>
          <w:rFonts w:ascii="Times New Roman" w:hAnsi="Times New Roman" w:cs="Times New Roman"/>
          <w:sz w:val="24"/>
          <w:szCs w:val="24"/>
        </w:rPr>
        <w:t>and</w:t>
      </w:r>
      <w:proofErr w:type="gramEnd"/>
    </w:p>
    <w:p w:rsidR="00A8271F" w:rsidRPr="0042427A" w:rsidRDefault="00A8271F" w:rsidP="0042427A">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THE DIRECTOR OF HOUSING MARONDERA MUNICIPALITY</w:t>
      </w:r>
    </w:p>
    <w:p w:rsidR="0042427A" w:rsidRDefault="0042427A" w:rsidP="0042427A">
      <w:pPr>
        <w:spacing w:after="0" w:line="360" w:lineRule="auto"/>
        <w:jc w:val="both"/>
        <w:rPr>
          <w:rFonts w:ascii="Times New Roman" w:hAnsi="Times New Roman" w:cs="Times New Roman"/>
          <w:sz w:val="24"/>
          <w:szCs w:val="24"/>
        </w:rPr>
      </w:pPr>
    </w:p>
    <w:p w:rsidR="00A8271F" w:rsidRPr="0042427A" w:rsidRDefault="00A8271F" w:rsidP="0042427A">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HIGH COURT OF ZIMBABWE</w:t>
      </w:r>
    </w:p>
    <w:p w:rsidR="00A8271F" w:rsidRPr="0042427A" w:rsidRDefault="00A8271F" w:rsidP="0042427A">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CHITAKUNYE J</w:t>
      </w:r>
    </w:p>
    <w:p w:rsidR="00A8271F" w:rsidRPr="0042427A" w:rsidRDefault="00F67296" w:rsidP="0042427A">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HARARE</w:t>
      </w:r>
      <w:r w:rsidR="0042427A">
        <w:rPr>
          <w:rFonts w:ascii="Times New Roman" w:hAnsi="Times New Roman" w:cs="Times New Roman"/>
          <w:sz w:val="24"/>
          <w:szCs w:val="24"/>
        </w:rPr>
        <w:t xml:space="preserve">, </w:t>
      </w:r>
      <w:r w:rsidR="006B333B">
        <w:rPr>
          <w:rFonts w:ascii="Times New Roman" w:hAnsi="Times New Roman" w:cs="Times New Roman"/>
          <w:sz w:val="24"/>
          <w:szCs w:val="24"/>
        </w:rPr>
        <w:t>26</w:t>
      </w:r>
      <w:r w:rsidRPr="0042427A">
        <w:rPr>
          <w:rFonts w:ascii="Times New Roman" w:hAnsi="Times New Roman" w:cs="Times New Roman"/>
          <w:sz w:val="24"/>
          <w:szCs w:val="24"/>
        </w:rPr>
        <w:t xml:space="preserve"> February</w:t>
      </w:r>
      <w:r w:rsidR="00C14D62" w:rsidRPr="0042427A">
        <w:rPr>
          <w:rFonts w:ascii="Times New Roman" w:hAnsi="Times New Roman" w:cs="Times New Roman"/>
          <w:sz w:val="24"/>
          <w:szCs w:val="24"/>
        </w:rPr>
        <w:t xml:space="preserve">, </w:t>
      </w:r>
      <w:r w:rsidR="00A8271F" w:rsidRPr="0042427A">
        <w:rPr>
          <w:rFonts w:ascii="Times New Roman" w:hAnsi="Times New Roman" w:cs="Times New Roman"/>
          <w:sz w:val="24"/>
          <w:szCs w:val="24"/>
        </w:rPr>
        <w:t>2015</w:t>
      </w:r>
    </w:p>
    <w:p w:rsidR="0042427A" w:rsidRDefault="0042427A" w:rsidP="0042427A">
      <w:pPr>
        <w:spacing w:after="0" w:line="360" w:lineRule="auto"/>
        <w:jc w:val="both"/>
        <w:rPr>
          <w:rFonts w:ascii="Times New Roman" w:hAnsi="Times New Roman" w:cs="Times New Roman"/>
          <w:sz w:val="24"/>
          <w:szCs w:val="24"/>
        </w:rPr>
      </w:pPr>
    </w:p>
    <w:p w:rsidR="0042427A" w:rsidRPr="0042427A" w:rsidRDefault="0042427A" w:rsidP="0042427A">
      <w:pPr>
        <w:spacing w:after="0" w:line="360" w:lineRule="auto"/>
        <w:jc w:val="both"/>
        <w:rPr>
          <w:rFonts w:ascii="Times New Roman" w:hAnsi="Times New Roman" w:cs="Times New Roman"/>
          <w:b/>
          <w:sz w:val="24"/>
          <w:szCs w:val="24"/>
        </w:rPr>
      </w:pPr>
    </w:p>
    <w:p w:rsidR="00A8271F" w:rsidRPr="0042427A" w:rsidRDefault="00A8271F" w:rsidP="0042427A">
      <w:pPr>
        <w:spacing w:after="0" w:line="360" w:lineRule="auto"/>
        <w:jc w:val="both"/>
        <w:rPr>
          <w:rFonts w:ascii="Times New Roman" w:hAnsi="Times New Roman" w:cs="Times New Roman"/>
          <w:sz w:val="24"/>
          <w:szCs w:val="24"/>
        </w:rPr>
      </w:pPr>
      <w:r w:rsidRPr="0042427A">
        <w:rPr>
          <w:rFonts w:ascii="Times New Roman" w:hAnsi="Times New Roman" w:cs="Times New Roman"/>
          <w:b/>
          <w:sz w:val="24"/>
          <w:szCs w:val="24"/>
        </w:rPr>
        <w:t>OPPOSED APPLICATION</w:t>
      </w:r>
    </w:p>
    <w:p w:rsidR="0042427A" w:rsidRDefault="0042427A" w:rsidP="0042427A">
      <w:pPr>
        <w:spacing w:after="0" w:line="360" w:lineRule="auto"/>
        <w:jc w:val="both"/>
        <w:rPr>
          <w:rFonts w:ascii="Times New Roman" w:hAnsi="Times New Roman" w:cs="Times New Roman"/>
          <w:sz w:val="24"/>
          <w:szCs w:val="24"/>
        </w:rPr>
      </w:pPr>
    </w:p>
    <w:p w:rsidR="00A8271F" w:rsidRPr="0042427A" w:rsidRDefault="00A8271F" w:rsidP="00743B50">
      <w:pPr>
        <w:spacing w:after="0" w:line="240" w:lineRule="auto"/>
        <w:jc w:val="both"/>
        <w:rPr>
          <w:rFonts w:ascii="Times New Roman" w:hAnsi="Times New Roman" w:cs="Times New Roman"/>
          <w:sz w:val="24"/>
          <w:szCs w:val="24"/>
        </w:rPr>
      </w:pPr>
      <w:proofErr w:type="gramStart"/>
      <w:r w:rsidRPr="0042427A">
        <w:rPr>
          <w:rFonts w:ascii="Times New Roman" w:hAnsi="Times New Roman" w:cs="Times New Roman"/>
          <w:sz w:val="24"/>
          <w:szCs w:val="24"/>
        </w:rPr>
        <w:t>Applicants in person.</w:t>
      </w:r>
      <w:proofErr w:type="gramEnd"/>
    </w:p>
    <w:p w:rsidR="00A8271F" w:rsidRPr="0042427A" w:rsidRDefault="00A8271F" w:rsidP="00743B50">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1</w:t>
      </w:r>
      <w:r w:rsidRPr="0042427A">
        <w:rPr>
          <w:rFonts w:ascii="Times New Roman" w:hAnsi="Times New Roman" w:cs="Times New Roman"/>
          <w:sz w:val="24"/>
          <w:szCs w:val="24"/>
          <w:vertAlign w:val="superscript"/>
        </w:rPr>
        <w:t xml:space="preserve">st </w:t>
      </w:r>
      <w:r w:rsidRPr="0042427A">
        <w:rPr>
          <w:rFonts w:ascii="Times New Roman" w:hAnsi="Times New Roman" w:cs="Times New Roman"/>
          <w:sz w:val="24"/>
          <w:szCs w:val="24"/>
        </w:rPr>
        <w:t>Respondent in person</w:t>
      </w:r>
    </w:p>
    <w:p w:rsidR="00A8271F" w:rsidRPr="0042427A" w:rsidRDefault="00A8271F" w:rsidP="00743B50">
      <w:pPr>
        <w:spacing w:after="0" w:line="240" w:lineRule="auto"/>
        <w:jc w:val="both"/>
        <w:rPr>
          <w:rFonts w:ascii="Times New Roman" w:hAnsi="Times New Roman" w:cs="Times New Roman"/>
          <w:sz w:val="24"/>
          <w:szCs w:val="24"/>
        </w:rPr>
      </w:pPr>
      <w:r w:rsidRPr="0042427A">
        <w:rPr>
          <w:rFonts w:ascii="Times New Roman" w:hAnsi="Times New Roman" w:cs="Times New Roman"/>
          <w:sz w:val="24"/>
          <w:szCs w:val="24"/>
        </w:rPr>
        <w:t>No appearance for 2</w:t>
      </w:r>
      <w:r w:rsidRPr="0042427A">
        <w:rPr>
          <w:rFonts w:ascii="Times New Roman" w:hAnsi="Times New Roman" w:cs="Times New Roman"/>
          <w:sz w:val="24"/>
          <w:szCs w:val="24"/>
          <w:vertAlign w:val="superscript"/>
        </w:rPr>
        <w:t>nd</w:t>
      </w:r>
      <w:r w:rsidRPr="0042427A">
        <w:rPr>
          <w:rFonts w:ascii="Times New Roman" w:hAnsi="Times New Roman" w:cs="Times New Roman"/>
          <w:sz w:val="24"/>
          <w:szCs w:val="24"/>
        </w:rPr>
        <w:t xml:space="preserve"> and </w:t>
      </w:r>
      <w:r w:rsidR="006A3DC5" w:rsidRPr="0042427A">
        <w:rPr>
          <w:rFonts w:ascii="Times New Roman" w:hAnsi="Times New Roman" w:cs="Times New Roman"/>
          <w:sz w:val="24"/>
          <w:szCs w:val="24"/>
        </w:rPr>
        <w:t>3</w:t>
      </w:r>
      <w:r w:rsidR="006A3DC5" w:rsidRPr="0042427A">
        <w:rPr>
          <w:rFonts w:ascii="Times New Roman" w:hAnsi="Times New Roman" w:cs="Times New Roman"/>
          <w:sz w:val="24"/>
          <w:szCs w:val="24"/>
          <w:vertAlign w:val="superscript"/>
        </w:rPr>
        <w:t>rd</w:t>
      </w:r>
      <w:r w:rsidR="006A3DC5" w:rsidRPr="0042427A">
        <w:rPr>
          <w:rFonts w:ascii="Times New Roman" w:hAnsi="Times New Roman" w:cs="Times New Roman"/>
          <w:sz w:val="24"/>
          <w:szCs w:val="24"/>
        </w:rPr>
        <w:t xml:space="preserve"> respondents</w:t>
      </w:r>
    </w:p>
    <w:p w:rsidR="0042427A" w:rsidRDefault="0042427A" w:rsidP="0042427A">
      <w:pPr>
        <w:spacing w:after="0" w:line="360" w:lineRule="auto"/>
        <w:jc w:val="both"/>
        <w:rPr>
          <w:rFonts w:ascii="Times New Roman" w:hAnsi="Times New Roman" w:cs="Times New Roman"/>
          <w:sz w:val="24"/>
          <w:szCs w:val="24"/>
        </w:rPr>
      </w:pPr>
    </w:p>
    <w:p w:rsidR="00A8271F" w:rsidRPr="0042427A" w:rsidRDefault="00A8271F" w:rsidP="00895623">
      <w:pPr>
        <w:spacing w:after="0" w:line="360" w:lineRule="auto"/>
        <w:ind w:firstLine="720"/>
        <w:jc w:val="both"/>
        <w:rPr>
          <w:rFonts w:ascii="Times New Roman" w:hAnsi="Times New Roman" w:cs="Times New Roman"/>
          <w:sz w:val="24"/>
          <w:szCs w:val="24"/>
        </w:rPr>
      </w:pPr>
      <w:r w:rsidRPr="0042427A">
        <w:rPr>
          <w:rFonts w:ascii="Times New Roman" w:hAnsi="Times New Roman" w:cs="Times New Roman"/>
          <w:sz w:val="24"/>
          <w:szCs w:val="24"/>
        </w:rPr>
        <w:t>CHIT</w:t>
      </w:r>
      <w:r w:rsidR="009C7B5B" w:rsidRPr="0042427A">
        <w:rPr>
          <w:rFonts w:ascii="Times New Roman" w:hAnsi="Times New Roman" w:cs="Times New Roman"/>
          <w:sz w:val="24"/>
          <w:szCs w:val="24"/>
        </w:rPr>
        <w:t>A</w:t>
      </w:r>
      <w:r w:rsidRPr="0042427A">
        <w:rPr>
          <w:rFonts w:ascii="Times New Roman" w:hAnsi="Times New Roman" w:cs="Times New Roman"/>
          <w:sz w:val="24"/>
          <w:szCs w:val="24"/>
        </w:rPr>
        <w:t>K</w:t>
      </w:r>
      <w:r w:rsidR="009C7B5B" w:rsidRPr="0042427A">
        <w:rPr>
          <w:rFonts w:ascii="Times New Roman" w:hAnsi="Times New Roman" w:cs="Times New Roman"/>
          <w:sz w:val="24"/>
          <w:szCs w:val="24"/>
        </w:rPr>
        <w:t>U</w:t>
      </w:r>
      <w:r w:rsidRPr="0042427A">
        <w:rPr>
          <w:rFonts w:ascii="Times New Roman" w:hAnsi="Times New Roman" w:cs="Times New Roman"/>
          <w:sz w:val="24"/>
          <w:szCs w:val="24"/>
        </w:rPr>
        <w:t>NY</w:t>
      </w:r>
      <w:r w:rsidR="009C7B5B" w:rsidRPr="0042427A">
        <w:rPr>
          <w:rFonts w:ascii="Times New Roman" w:hAnsi="Times New Roman" w:cs="Times New Roman"/>
          <w:sz w:val="24"/>
          <w:szCs w:val="24"/>
        </w:rPr>
        <w:t>E</w:t>
      </w:r>
      <w:r w:rsidRPr="0042427A">
        <w:rPr>
          <w:rFonts w:ascii="Times New Roman" w:hAnsi="Times New Roman" w:cs="Times New Roman"/>
          <w:sz w:val="24"/>
          <w:szCs w:val="24"/>
        </w:rPr>
        <w:t xml:space="preserve"> J</w:t>
      </w:r>
      <w:r w:rsidR="00AB2984">
        <w:rPr>
          <w:rFonts w:ascii="Times New Roman" w:hAnsi="Times New Roman" w:cs="Times New Roman"/>
          <w:sz w:val="24"/>
          <w:szCs w:val="24"/>
        </w:rPr>
        <w:t>:</w:t>
      </w:r>
      <w:r w:rsidRPr="0042427A">
        <w:rPr>
          <w:rFonts w:ascii="Times New Roman" w:hAnsi="Times New Roman" w:cs="Times New Roman"/>
          <w:sz w:val="24"/>
          <w:szCs w:val="24"/>
        </w:rPr>
        <w:t xml:space="preserve"> </w:t>
      </w:r>
      <w:r w:rsidR="009C7B5B" w:rsidRPr="0042427A">
        <w:rPr>
          <w:rFonts w:ascii="Times New Roman" w:hAnsi="Times New Roman" w:cs="Times New Roman"/>
          <w:sz w:val="24"/>
          <w:szCs w:val="24"/>
        </w:rPr>
        <w:t>The six applicant</w:t>
      </w:r>
      <w:r w:rsidR="004A7B77" w:rsidRPr="0042427A">
        <w:rPr>
          <w:rFonts w:ascii="Times New Roman" w:hAnsi="Times New Roman" w:cs="Times New Roman"/>
          <w:sz w:val="24"/>
          <w:szCs w:val="24"/>
        </w:rPr>
        <w:t xml:space="preserve">s are all children of the late </w:t>
      </w:r>
      <w:proofErr w:type="spellStart"/>
      <w:r w:rsidR="004A7B77" w:rsidRPr="0042427A">
        <w:rPr>
          <w:rFonts w:ascii="Times New Roman" w:hAnsi="Times New Roman" w:cs="Times New Roman"/>
          <w:sz w:val="24"/>
          <w:szCs w:val="24"/>
        </w:rPr>
        <w:t>Fanuel</w:t>
      </w:r>
      <w:proofErr w:type="spellEnd"/>
      <w:r w:rsidR="004A7B77" w:rsidRPr="0042427A">
        <w:rPr>
          <w:rFonts w:ascii="Times New Roman" w:hAnsi="Times New Roman" w:cs="Times New Roman"/>
          <w:sz w:val="24"/>
          <w:szCs w:val="24"/>
        </w:rPr>
        <w:t xml:space="preserve"> </w:t>
      </w:r>
      <w:proofErr w:type="spellStart"/>
      <w:r w:rsidR="004A7B77" w:rsidRPr="0042427A">
        <w:rPr>
          <w:rFonts w:ascii="Times New Roman" w:hAnsi="Times New Roman" w:cs="Times New Roman"/>
          <w:sz w:val="24"/>
          <w:szCs w:val="24"/>
        </w:rPr>
        <w:t>K</w:t>
      </w:r>
      <w:r w:rsidR="009C7B5B" w:rsidRPr="0042427A">
        <w:rPr>
          <w:rFonts w:ascii="Times New Roman" w:hAnsi="Times New Roman" w:cs="Times New Roman"/>
          <w:sz w:val="24"/>
          <w:szCs w:val="24"/>
        </w:rPr>
        <w:t>ar</w:t>
      </w:r>
      <w:r w:rsidR="004A7B77" w:rsidRPr="0042427A">
        <w:rPr>
          <w:rFonts w:ascii="Times New Roman" w:hAnsi="Times New Roman" w:cs="Times New Roman"/>
          <w:sz w:val="24"/>
          <w:szCs w:val="24"/>
        </w:rPr>
        <w:t>imanjonda</w:t>
      </w:r>
      <w:proofErr w:type="spellEnd"/>
      <w:r w:rsidR="004A7B77" w:rsidRPr="0042427A">
        <w:rPr>
          <w:rFonts w:ascii="Times New Roman" w:hAnsi="Times New Roman" w:cs="Times New Roman"/>
          <w:sz w:val="24"/>
          <w:szCs w:val="24"/>
        </w:rPr>
        <w:t xml:space="preserve"> </w:t>
      </w:r>
      <w:proofErr w:type="spellStart"/>
      <w:r w:rsidR="004A7B77" w:rsidRPr="0042427A">
        <w:rPr>
          <w:rFonts w:ascii="Times New Roman" w:hAnsi="Times New Roman" w:cs="Times New Roman"/>
          <w:sz w:val="24"/>
          <w:szCs w:val="24"/>
        </w:rPr>
        <w:t>Muzungu</w:t>
      </w:r>
      <w:proofErr w:type="spellEnd"/>
      <w:r w:rsidR="004A7B77" w:rsidRPr="0042427A">
        <w:rPr>
          <w:rFonts w:ascii="Times New Roman" w:hAnsi="Times New Roman" w:cs="Times New Roman"/>
          <w:sz w:val="24"/>
          <w:szCs w:val="24"/>
        </w:rPr>
        <w:t xml:space="preserve"> and the late </w:t>
      </w:r>
      <w:proofErr w:type="spellStart"/>
      <w:r w:rsidR="004A7B77" w:rsidRPr="0042427A">
        <w:rPr>
          <w:rFonts w:ascii="Times New Roman" w:hAnsi="Times New Roman" w:cs="Times New Roman"/>
          <w:sz w:val="24"/>
          <w:szCs w:val="24"/>
        </w:rPr>
        <w:t>L</w:t>
      </w:r>
      <w:r w:rsidR="009C7B5B" w:rsidRPr="0042427A">
        <w:rPr>
          <w:rFonts w:ascii="Times New Roman" w:hAnsi="Times New Roman" w:cs="Times New Roman"/>
          <w:sz w:val="24"/>
          <w:szCs w:val="24"/>
        </w:rPr>
        <w:t>aurenta</w:t>
      </w:r>
      <w:proofErr w:type="spellEnd"/>
      <w:r w:rsidR="004A7B77" w:rsidRPr="0042427A">
        <w:rPr>
          <w:rFonts w:ascii="Times New Roman" w:hAnsi="Times New Roman" w:cs="Times New Roman"/>
          <w:sz w:val="24"/>
          <w:szCs w:val="24"/>
        </w:rPr>
        <w:t xml:space="preserve"> </w:t>
      </w:r>
      <w:proofErr w:type="spellStart"/>
      <w:r w:rsidR="004A7B77" w:rsidRPr="0042427A">
        <w:rPr>
          <w:rFonts w:ascii="Times New Roman" w:hAnsi="Times New Roman" w:cs="Times New Roman"/>
          <w:sz w:val="24"/>
          <w:szCs w:val="24"/>
        </w:rPr>
        <w:t>Muzungu</w:t>
      </w:r>
      <w:proofErr w:type="spellEnd"/>
      <w:r w:rsidR="009C7B5B" w:rsidRPr="0042427A">
        <w:rPr>
          <w:rFonts w:ascii="Times New Roman" w:hAnsi="Times New Roman" w:cs="Times New Roman"/>
          <w:sz w:val="24"/>
          <w:szCs w:val="24"/>
        </w:rPr>
        <w:t>.</w:t>
      </w:r>
      <w:r w:rsidR="004A7B77" w:rsidRPr="0042427A">
        <w:rPr>
          <w:rFonts w:ascii="Times New Roman" w:hAnsi="Times New Roman" w:cs="Times New Roman"/>
          <w:sz w:val="24"/>
          <w:szCs w:val="24"/>
        </w:rPr>
        <w:t xml:space="preserve"> The late </w:t>
      </w:r>
      <w:proofErr w:type="spellStart"/>
      <w:r w:rsidR="004A7B77" w:rsidRPr="0042427A">
        <w:rPr>
          <w:rFonts w:ascii="Times New Roman" w:hAnsi="Times New Roman" w:cs="Times New Roman"/>
          <w:sz w:val="24"/>
          <w:szCs w:val="24"/>
        </w:rPr>
        <w:t>F</w:t>
      </w:r>
      <w:r w:rsidR="009C7B5B" w:rsidRPr="0042427A">
        <w:rPr>
          <w:rFonts w:ascii="Times New Roman" w:hAnsi="Times New Roman" w:cs="Times New Roman"/>
          <w:sz w:val="24"/>
          <w:szCs w:val="24"/>
        </w:rPr>
        <w:t>anuel</w:t>
      </w:r>
      <w:proofErr w:type="spellEnd"/>
      <w:r w:rsidR="004A7B77" w:rsidRPr="0042427A">
        <w:rPr>
          <w:rFonts w:ascii="Times New Roman" w:hAnsi="Times New Roman" w:cs="Times New Roman"/>
          <w:sz w:val="24"/>
          <w:szCs w:val="24"/>
        </w:rPr>
        <w:t xml:space="preserve"> </w:t>
      </w:r>
      <w:proofErr w:type="spellStart"/>
      <w:r w:rsidR="004A7B77" w:rsidRPr="0042427A">
        <w:rPr>
          <w:rFonts w:ascii="Times New Roman" w:hAnsi="Times New Roman" w:cs="Times New Roman"/>
          <w:sz w:val="24"/>
          <w:szCs w:val="24"/>
        </w:rPr>
        <w:t>Karimanjonda</w:t>
      </w:r>
      <w:proofErr w:type="spellEnd"/>
      <w:r w:rsidR="004A7B77" w:rsidRPr="0042427A">
        <w:rPr>
          <w:rFonts w:ascii="Times New Roman" w:hAnsi="Times New Roman" w:cs="Times New Roman"/>
          <w:sz w:val="24"/>
          <w:szCs w:val="24"/>
        </w:rPr>
        <w:t xml:space="preserve"> </w:t>
      </w:r>
      <w:proofErr w:type="spellStart"/>
      <w:r w:rsidR="004A7B77" w:rsidRPr="0042427A">
        <w:rPr>
          <w:rFonts w:ascii="Times New Roman" w:hAnsi="Times New Roman" w:cs="Times New Roman"/>
          <w:sz w:val="24"/>
          <w:szCs w:val="24"/>
        </w:rPr>
        <w:t>Muzungu</w:t>
      </w:r>
      <w:proofErr w:type="spellEnd"/>
      <w:r w:rsidR="00AB2984">
        <w:rPr>
          <w:rFonts w:ascii="Times New Roman" w:hAnsi="Times New Roman" w:cs="Times New Roman"/>
          <w:sz w:val="24"/>
          <w:szCs w:val="24"/>
        </w:rPr>
        <w:t xml:space="preserve"> </w:t>
      </w:r>
      <w:r w:rsidR="004A7B77" w:rsidRPr="0042427A">
        <w:rPr>
          <w:rFonts w:ascii="Times New Roman" w:hAnsi="Times New Roman" w:cs="Times New Roman"/>
          <w:sz w:val="24"/>
          <w:szCs w:val="24"/>
        </w:rPr>
        <w:t xml:space="preserve">(herein after referred to as the late </w:t>
      </w:r>
      <w:proofErr w:type="spellStart"/>
      <w:r w:rsidR="004A7B77" w:rsidRPr="0042427A">
        <w:rPr>
          <w:rFonts w:ascii="Times New Roman" w:hAnsi="Times New Roman" w:cs="Times New Roman"/>
          <w:sz w:val="24"/>
          <w:szCs w:val="24"/>
        </w:rPr>
        <w:t>Fanuel</w:t>
      </w:r>
      <w:proofErr w:type="spellEnd"/>
      <w:r w:rsidR="004A7B77" w:rsidRPr="0042427A">
        <w:rPr>
          <w:rFonts w:ascii="Times New Roman" w:hAnsi="Times New Roman" w:cs="Times New Roman"/>
          <w:sz w:val="24"/>
          <w:szCs w:val="24"/>
        </w:rPr>
        <w:t xml:space="preserve">) died intestate at </w:t>
      </w:r>
      <w:proofErr w:type="spellStart"/>
      <w:r w:rsidR="004A7B77" w:rsidRPr="0042427A">
        <w:rPr>
          <w:rFonts w:ascii="Times New Roman" w:hAnsi="Times New Roman" w:cs="Times New Roman"/>
          <w:sz w:val="24"/>
          <w:szCs w:val="24"/>
        </w:rPr>
        <w:t>W</w:t>
      </w:r>
      <w:r w:rsidR="009C7B5B" w:rsidRPr="0042427A">
        <w:rPr>
          <w:rFonts w:ascii="Times New Roman" w:hAnsi="Times New Roman" w:cs="Times New Roman"/>
          <w:sz w:val="24"/>
          <w:szCs w:val="24"/>
        </w:rPr>
        <w:t>edza</w:t>
      </w:r>
      <w:proofErr w:type="spellEnd"/>
      <w:r w:rsidR="009C7B5B" w:rsidRPr="0042427A">
        <w:rPr>
          <w:rFonts w:ascii="Times New Roman" w:hAnsi="Times New Roman" w:cs="Times New Roman"/>
          <w:sz w:val="24"/>
          <w:szCs w:val="24"/>
        </w:rPr>
        <w:t xml:space="preserve"> on 17 </w:t>
      </w:r>
      <w:r w:rsidR="004A7B77" w:rsidRPr="0042427A">
        <w:rPr>
          <w:rFonts w:ascii="Times New Roman" w:hAnsi="Times New Roman" w:cs="Times New Roman"/>
          <w:sz w:val="24"/>
          <w:szCs w:val="24"/>
        </w:rPr>
        <w:t>June</w:t>
      </w:r>
      <w:r w:rsidR="009C7B5B" w:rsidRPr="0042427A">
        <w:rPr>
          <w:rFonts w:ascii="Times New Roman" w:hAnsi="Times New Roman" w:cs="Times New Roman"/>
          <w:sz w:val="24"/>
          <w:szCs w:val="24"/>
        </w:rPr>
        <w:t xml:space="preserve"> 2004. The late </w:t>
      </w:r>
      <w:proofErr w:type="spellStart"/>
      <w:r w:rsidR="004A7B77" w:rsidRPr="0042427A">
        <w:rPr>
          <w:rFonts w:ascii="Times New Roman" w:hAnsi="Times New Roman" w:cs="Times New Roman"/>
          <w:sz w:val="24"/>
          <w:szCs w:val="24"/>
        </w:rPr>
        <w:t>Laurenta</w:t>
      </w:r>
      <w:proofErr w:type="spellEnd"/>
      <w:r w:rsidR="009C7B5B" w:rsidRPr="0042427A">
        <w:rPr>
          <w:rFonts w:ascii="Times New Roman" w:hAnsi="Times New Roman" w:cs="Times New Roman"/>
          <w:sz w:val="24"/>
          <w:szCs w:val="24"/>
        </w:rPr>
        <w:t xml:space="preserve"> </w:t>
      </w:r>
      <w:proofErr w:type="spellStart"/>
      <w:r w:rsidR="004A7B77" w:rsidRPr="0042427A">
        <w:rPr>
          <w:rFonts w:ascii="Times New Roman" w:hAnsi="Times New Roman" w:cs="Times New Roman"/>
          <w:sz w:val="24"/>
          <w:szCs w:val="24"/>
        </w:rPr>
        <w:t>Muzungu</w:t>
      </w:r>
      <w:proofErr w:type="spellEnd"/>
      <w:r w:rsidR="004A7B77" w:rsidRPr="0042427A">
        <w:rPr>
          <w:rFonts w:ascii="Times New Roman" w:hAnsi="Times New Roman" w:cs="Times New Roman"/>
          <w:sz w:val="24"/>
          <w:szCs w:val="24"/>
        </w:rPr>
        <w:t xml:space="preserve"> </w:t>
      </w:r>
      <w:r w:rsidR="003F7A08">
        <w:rPr>
          <w:rFonts w:ascii="Times New Roman" w:hAnsi="Times New Roman" w:cs="Times New Roman"/>
          <w:sz w:val="24"/>
          <w:szCs w:val="24"/>
        </w:rPr>
        <w:t xml:space="preserve">died intestate </w:t>
      </w:r>
      <w:r w:rsidR="00840CD0">
        <w:rPr>
          <w:rFonts w:ascii="Times New Roman" w:hAnsi="Times New Roman" w:cs="Times New Roman"/>
          <w:sz w:val="24"/>
          <w:szCs w:val="24"/>
        </w:rPr>
        <w:t xml:space="preserve">on </w:t>
      </w:r>
      <w:r w:rsidR="00840CD0" w:rsidRPr="0042427A">
        <w:rPr>
          <w:rFonts w:ascii="Times New Roman" w:hAnsi="Times New Roman" w:cs="Times New Roman"/>
          <w:sz w:val="24"/>
          <w:szCs w:val="24"/>
        </w:rPr>
        <w:t>30</w:t>
      </w:r>
      <w:r w:rsidR="003F7A08">
        <w:rPr>
          <w:rFonts w:ascii="Times New Roman" w:hAnsi="Times New Roman" w:cs="Times New Roman"/>
          <w:sz w:val="24"/>
          <w:szCs w:val="24"/>
          <w:vertAlign w:val="superscript"/>
        </w:rPr>
        <w:t xml:space="preserve"> </w:t>
      </w:r>
      <w:r w:rsidR="009C7B5B" w:rsidRPr="0042427A">
        <w:rPr>
          <w:rFonts w:ascii="Times New Roman" w:hAnsi="Times New Roman" w:cs="Times New Roman"/>
          <w:sz w:val="24"/>
          <w:szCs w:val="24"/>
        </w:rPr>
        <w:t>November 2008.</w:t>
      </w:r>
    </w:p>
    <w:p w:rsidR="009C7B5B" w:rsidRPr="0042427A" w:rsidRDefault="009C7B5B" w:rsidP="00840CD0">
      <w:pPr>
        <w:spacing w:after="0" w:line="360" w:lineRule="auto"/>
        <w:ind w:firstLine="720"/>
        <w:jc w:val="both"/>
        <w:rPr>
          <w:rFonts w:ascii="Times New Roman" w:hAnsi="Times New Roman" w:cs="Times New Roman"/>
          <w:sz w:val="24"/>
          <w:szCs w:val="24"/>
        </w:rPr>
      </w:pPr>
      <w:r w:rsidRPr="0042427A">
        <w:rPr>
          <w:rFonts w:ascii="Times New Roman" w:hAnsi="Times New Roman" w:cs="Times New Roman"/>
          <w:sz w:val="24"/>
          <w:szCs w:val="24"/>
        </w:rPr>
        <w:t xml:space="preserve">The </w:t>
      </w:r>
      <w:r w:rsidR="00840CD0">
        <w:rPr>
          <w:rFonts w:ascii="Times New Roman" w:hAnsi="Times New Roman" w:cs="Times New Roman"/>
          <w:sz w:val="24"/>
          <w:szCs w:val="24"/>
        </w:rPr>
        <w:t>first</w:t>
      </w:r>
      <w:r w:rsidRPr="0042427A">
        <w:rPr>
          <w:rFonts w:ascii="Times New Roman" w:hAnsi="Times New Roman" w:cs="Times New Roman"/>
          <w:sz w:val="24"/>
          <w:szCs w:val="24"/>
        </w:rPr>
        <w:t xml:space="preserve"> respondent was the </w:t>
      </w:r>
      <w:r w:rsidR="00840CD0">
        <w:rPr>
          <w:rFonts w:ascii="Times New Roman" w:hAnsi="Times New Roman" w:cs="Times New Roman"/>
          <w:sz w:val="24"/>
          <w:szCs w:val="24"/>
        </w:rPr>
        <w:t xml:space="preserve">second </w:t>
      </w:r>
      <w:r w:rsidR="004A7B77" w:rsidRPr="0042427A">
        <w:rPr>
          <w:rFonts w:ascii="Times New Roman" w:hAnsi="Times New Roman" w:cs="Times New Roman"/>
          <w:sz w:val="24"/>
          <w:szCs w:val="24"/>
        </w:rPr>
        <w:t xml:space="preserve">wife to the late </w:t>
      </w:r>
      <w:proofErr w:type="spellStart"/>
      <w:r w:rsidR="004A7B77" w:rsidRPr="0042427A">
        <w:rPr>
          <w:rFonts w:ascii="Times New Roman" w:hAnsi="Times New Roman" w:cs="Times New Roman"/>
          <w:sz w:val="24"/>
          <w:szCs w:val="24"/>
        </w:rPr>
        <w:t>Fanuel</w:t>
      </w:r>
      <w:proofErr w:type="spellEnd"/>
      <w:r w:rsidR="004A7B77" w:rsidRPr="0042427A">
        <w:rPr>
          <w:rFonts w:ascii="Times New Roman" w:hAnsi="Times New Roman" w:cs="Times New Roman"/>
          <w:sz w:val="24"/>
          <w:szCs w:val="24"/>
        </w:rPr>
        <w:t xml:space="preserve"> </w:t>
      </w:r>
      <w:proofErr w:type="spellStart"/>
      <w:r w:rsidR="0092680D" w:rsidRPr="0042427A">
        <w:rPr>
          <w:rFonts w:ascii="Times New Roman" w:hAnsi="Times New Roman" w:cs="Times New Roman"/>
          <w:sz w:val="24"/>
          <w:szCs w:val="24"/>
        </w:rPr>
        <w:t>Karimanjonda</w:t>
      </w:r>
      <w:proofErr w:type="spellEnd"/>
      <w:r w:rsidR="0092680D" w:rsidRPr="0042427A">
        <w:rPr>
          <w:rFonts w:ascii="Times New Roman" w:hAnsi="Times New Roman" w:cs="Times New Roman"/>
          <w:sz w:val="24"/>
          <w:szCs w:val="24"/>
        </w:rPr>
        <w:t xml:space="preserve"> </w:t>
      </w:r>
      <w:proofErr w:type="spellStart"/>
      <w:r w:rsidR="004A7B77" w:rsidRPr="0042427A">
        <w:rPr>
          <w:rFonts w:ascii="Times New Roman" w:hAnsi="Times New Roman" w:cs="Times New Roman"/>
          <w:sz w:val="24"/>
          <w:szCs w:val="24"/>
        </w:rPr>
        <w:t>M</w:t>
      </w:r>
      <w:r w:rsidRPr="0042427A">
        <w:rPr>
          <w:rFonts w:ascii="Times New Roman" w:hAnsi="Times New Roman" w:cs="Times New Roman"/>
          <w:sz w:val="24"/>
          <w:szCs w:val="24"/>
        </w:rPr>
        <w:t>uzungu</w:t>
      </w:r>
      <w:proofErr w:type="spellEnd"/>
      <w:r w:rsidRPr="0042427A">
        <w:rPr>
          <w:rFonts w:ascii="Times New Roman" w:hAnsi="Times New Roman" w:cs="Times New Roman"/>
          <w:sz w:val="24"/>
          <w:szCs w:val="24"/>
        </w:rPr>
        <w:t>.</w:t>
      </w:r>
    </w:p>
    <w:p w:rsidR="009C7B5B" w:rsidRPr="0042427A" w:rsidRDefault="003A596A" w:rsidP="0042427A">
      <w:pPr>
        <w:spacing w:after="0" w:line="360" w:lineRule="auto"/>
        <w:jc w:val="both"/>
        <w:rPr>
          <w:rFonts w:ascii="Times New Roman" w:hAnsi="Times New Roman" w:cs="Times New Roman"/>
          <w:sz w:val="24"/>
          <w:szCs w:val="24"/>
        </w:rPr>
      </w:pPr>
      <w:r w:rsidRPr="0042427A">
        <w:rPr>
          <w:rFonts w:ascii="Times New Roman" w:hAnsi="Times New Roman" w:cs="Times New Roman"/>
          <w:sz w:val="24"/>
          <w:szCs w:val="24"/>
        </w:rPr>
        <w:t xml:space="preserve">The late </w:t>
      </w:r>
      <w:proofErr w:type="spellStart"/>
      <w:r w:rsidR="0092680D" w:rsidRPr="0042427A">
        <w:rPr>
          <w:rFonts w:ascii="Times New Roman" w:hAnsi="Times New Roman" w:cs="Times New Roman"/>
          <w:sz w:val="24"/>
          <w:szCs w:val="24"/>
        </w:rPr>
        <w:t>Fanuel</w:t>
      </w:r>
      <w:proofErr w:type="spellEnd"/>
      <w:r w:rsidR="0092680D" w:rsidRPr="0042427A">
        <w:rPr>
          <w:rFonts w:ascii="Times New Roman" w:hAnsi="Times New Roman" w:cs="Times New Roman"/>
          <w:sz w:val="24"/>
          <w:szCs w:val="24"/>
        </w:rPr>
        <w:t xml:space="preserve"> married</w:t>
      </w:r>
      <w:r w:rsidR="009C7B5B" w:rsidRPr="0042427A">
        <w:rPr>
          <w:rFonts w:ascii="Times New Roman" w:hAnsi="Times New Roman" w:cs="Times New Roman"/>
          <w:sz w:val="24"/>
          <w:szCs w:val="24"/>
        </w:rPr>
        <w:t xml:space="preserve"> the two wives in terms of customary law. The marriages were </w:t>
      </w:r>
      <w:r w:rsidR="006A3DC5" w:rsidRPr="0042427A">
        <w:rPr>
          <w:rFonts w:ascii="Times New Roman" w:hAnsi="Times New Roman" w:cs="Times New Roman"/>
          <w:sz w:val="24"/>
          <w:szCs w:val="24"/>
        </w:rPr>
        <w:t>registered</w:t>
      </w:r>
      <w:r w:rsidR="009C7B5B" w:rsidRPr="0042427A">
        <w:rPr>
          <w:rFonts w:ascii="Times New Roman" w:hAnsi="Times New Roman" w:cs="Times New Roman"/>
          <w:sz w:val="24"/>
          <w:szCs w:val="24"/>
        </w:rPr>
        <w:t xml:space="preserve"> in terms of </w:t>
      </w:r>
      <w:r w:rsidR="00884B63">
        <w:rPr>
          <w:rFonts w:ascii="Times New Roman" w:hAnsi="Times New Roman" w:cs="Times New Roman"/>
          <w:sz w:val="24"/>
          <w:szCs w:val="24"/>
        </w:rPr>
        <w:t>the C</w:t>
      </w:r>
      <w:r w:rsidR="006A3DC5" w:rsidRPr="0042427A">
        <w:rPr>
          <w:rFonts w:ascii="Times New Roman" w:hAnsi="Times New Roman" w:cs="Times New Roman"/>
          <w:sz w:val="24"/>
          <w:szCs w:val="24"/>
        </w:rPr>
        <w:t>ustomary</w:t>
      </w:r>
      <w:r w:rsidR="00884B63">
        <w:rPr>
          <w:rFonts w:ascii="Times New Roman" w:hAnsi="Times New Roman" w:cs="Times New Roman"/>
          <w:sz w:val="24"/>
          <w:szCs w:val="24"/>
        </w:rPr>
        <w:t xml:space="preserve"> M</w:t>
      </w:r>
      <w:r w:rsidR="00696CC6" w:rsidRPr="0042427A">
        <w:rPr>
          <w:rFonts w:ascii="Times New Roman" w:hAnsi="Times New Roman" w:cs="Times New Roman"/>
          <w:sz w:val="24"/>
          <w:szCs w:val="24"/>
        </w:rPr>
        <w:t xml:space="preserve">arriages Act </w:t>
      </w:r>
      <w:r w:rsidR="006B333B">
        <w:rPr>
          <w:rFonts w:ascii="Times New Roman" w:hAnsi="Times New Roman" w:cs="Times New Roman"/>
          <w:sz w:val="24"/>
          <w:szCs w:val="24"/>
        </w:rPr>
        <w:t>[</w:t>
      </w:r>
      <w:r w:rsidR="00707FD1" w:rsidRPr="009D3C4F">
        <w:rPr>
          <w:rFonts w:ascii="Times New Roman" w:hAnsi="Times New Roman" w:cs="Times New Roman"/>
          <w:i/>
          <w:sz w:val="24"/>
          <w:szCs w:val="24"/>
        </w:rPr>
        <w:t>C</w:t>
      </w:r>
      <w:r w:rsidR="006A3DC5" w:rsidRPr="009D3C4F">
        <w:rPr>
          <w:rFonts w:ascii="Times New Roman" w:hAnsi="Times New Roman" w:cs="Times New Roman"/>
          <w:i/>
          <w:sz w:val="24"/>
          <w:szCs w:val="24"/>
        </w:rPr>
        <w:t>hapter</w:t>
      </w:r>
      <w:r w:rsidR="006B333B">
        <w:rPr>
          <w:rFonts w:ascii="Times New Roman" w:hAnsi="Times New Roman" w:cs="Times New Roman"/>
          <w:sz w:val="24"/>
          <w:szCs w:val="24"/>
        </w:rPr>
        <w:t xml:space="preserve"> </w:t>
      </w:r>
      <w:r w:rsidR="00884B63" w:rsidRPr="006B333B">
        <w:rPr>
          <w:rFonts w:ascii="Times New Roman" w:hAnsi="Times New Roman" w:cs="Times New Roman"/>
          <w:i/>
          <w:sz w:val="24"/>
          <w:szCs w:val="24"/>
        </w:rPr>
        <w:t>5:07</w:t>
      </w:r>
      <w:r w:rsidR="006B333B">
        <w:rPr>
          <w:rFonts w:ascii="Times New Roman" w:hAnsi="Times New Roman" w:cs="Times New Roman"/>
          <w:sz w:val="24"/>
          <w:szCs w:val="24"/>
        </w:rPr>
        <w:t>]</w:t>
      </w:r>
      <w:r w:rsidRPr="0042427A">
        <w:rPr>
          <w:rFonts w:ascii="Times New Roman" w:hAnsi="Times New Roman" w:cs="Times New Roman"/>
          <w:sz w:val="24"/>
          <w:szCs w:val="24"/>
        </w:rPr>
        <w:t xml:space="preserve">; the marriage to the late </w:t>
      </w:r>
      <w:proofErr w:type="spellStart"/>
      <w:r w:rsidRPr="0042427A">
        <w:rPr>
          <w:rFonts w:ascii="Times New Roman" w:hAnsi="Times New Roman" w:cs="Times New Roman"/>
          <w:sz w:val="24"/>
          <w:szCs w:val="24"/>
        </w:rPr>
        <w:t>L</w:t>
      </w:r>
      <w:r w:rsidR="00696CC6" w:rsidRPr="0042427A">
        <w:rPr>
          <w:rFonts w:ascii="Times New Roman" w:hAnsi="Times New Roman" w:cs="Times New Roman"/>
          <w:sz w:val="24"/>
          <w:szCs w:val="24"/>
        </w:rPr>
        <w:t>aurenta</w:t>
      </w:r>
      <w:proofErr w:type="spellEnd"/>
      <w:r w:rsidR="00696CC6" w:rsidRPr="0042427A">
        <w:rPr>
          <w:rFonts w:ascii="Times New Roman" w:hAnsi="Times New Roman" w:cs="Times New Roman"/>
          <w:sz w:val="24"/>
          <w:szCs w:val="24"/>
        </w:rPr>
        <w:t xml:space="preserve"> </w:t>
      </w:r>
      <w:proofErr w:type="spellStart"/>
      <w:r w:rsidR="0092680D" w:rsidRPr="0042427A">
        <w:rPr>
          <w:rFonts w:ascii="Times New Roman" w:hAnsi="Times New Roman" w:cs="Times New Roman"/>
          <w:sz w:val="24"/>
          <w:szCs w:val="24"/>
        </w:rPr>
        <w:t>Muzungu</w:t>
      </w:r>
      <w:proofErr w:type="spellEnd"/>
      <w:r w:rsidR="0092680D" w:rsidRPr="0042427A">
        <w:rPr>
          <w:rFonts w:ascii="Times New Roman" w:hAnsi="Times New Roman" w:cs="Times New Roman"/>
          <w:sz w:val="24"/>
          <w:szCs w:val="24"/>
        </w:rPr>
        <w:t xml:space="preserve"> </w:t>
      </w:r>
      <w:r w:rsidR="00696CC6" w:rsidRPr="0042427A">
        <w:rPr>
          <w:rFonts w:ascii="Times New Roman" w:hAnsi="Times New Roman" w:cs="Times New Roman"/>
          <w:sz w:val="24"/>
          <w:szCs w:val="24"/>
        </w:rPr>
        <w:t xml:space="preserve">was </w:t>
      </w:r>
      <w:r w:rsidR="006A3DC5" w:rsidRPr="0042427A">
        <w:rPr>
          <w:rFonts w:ascii="Times New Roman" w:hAnsi="Times New Roman" w:cs="Times New Roman"/>
          <w:sz w:val="24"/>
          <w:szCs w:val="24"/>
        </w:rPr>
        <w:t>solemnised</w:t>
      </w:r>
      <w:r w:rsidR="00696CC6" w:rsidRPr="0042427A">
        <w:rPr>
          <w:rFonts w:ascii="Times New Roman" w:hAnsi="Times New Roman" w:cs="Times New Roman"/>
          <w:sz w:val="24"/>
          <w:szCs w:val="24"/>
        </w:rPr>
        <w:t xml:space="preserve"> </w:t>
      </w:r>
      <w:r w:rsidR="00884B63" w:rsidRPr="0042427A">
        <w:rPr>
          <w:rFonts w:ascii="Times New Roman" w:hAnsi="Times New Roman" w:cs="Times New Roman"/>
          <w:sz w:val="24"/>
          <w:szCs w:val="24"/>
        </w:rPr>
        <w:t>on 24</w:t>
      </w:r>
      <w:r w:rsidR="00696CC6" w:rsidRPr="0042427A">
        <w:rPr>
          <w:rFonts w:ascii="Times New Roman" w:hAnsi="Times New Roman" w:cs="Times New Roman"/>
          <w:sz w:val="24"/>
          <w:szCs w:val="24"/>
        </w:rPr>
        <w:t xml:space="preserve"> </w:t>
      </w:r>
      <w:r w:rsidR="006A3DC5" w:rsidRPr="0042427A">
        <w:rPr>
          <w:rFonts w:ascii="Times New Roman" w:hAnsi="Times New Roman" w:cs="Times New Roman"/>
          <w:sz w:val="24"/>
          <w:szCs w:val="24"/>
        </w:rPr>
        <w:t>July</w:t>
      </w:r>
      <w:r w:rsidR="00696CC6" w:rsidRPr="0042427A">
        <w:rPr>
          <w:rFonts w:ascii="Times New Roman" w:hAnsi="Times New Roman" w:cs="Times New Roman"/>
          <w:sz w:val="24"/>
          <w:szCs w:val="24"/>
        </w:rPr>
        <w:t xml:space="preserve"> 1974 whilst the marriage to </w:t>
      </w:r>
      <w:r w:rsidR="00707FD1">
        <w:rPr>
          <w:rFonts w:ascii="Times New Roman" w:hAnsi="Times New Roman" w:cs="Times New Roman"/>
          <w:sz w:val="24"/>
          <w:szCs w:val="24"/>
        </w:rPr>
        <w:t xml:space="preserve">first </w:t>
      </w:r>
      <w:r w:rsidR="00696CC6" w:rsidRPr="0042427A">
        <w:rPr>
          <w:rFonts w:ascii="Times New Roman" w:hAnsi="Times New Roman" w:cs="Times New Roman"/>
          <w:sz w:val="24"/>
          <w:szCs w:val="24"/>
        </w:rPr>
        <w:t xml:space="preserve">respondent was </w:t>
      </w:r>
      <w:r w:rsidR="006A3DC5" w:rsidRPr="0042427A">
        <w:rPr>
          <w:rFonts w:ascii="Times New Roman" w:hAnsi="Times New Roman" w:cs="Times New Roman"/>
          <w:sz w:val="24"/>
          <w:szCs w:val="24"/>
        </w:rPr>
        <w:t>solemnised</w:t>
      </w:r>
      <w:r w:rsidR="00707FD1">
        <w:rPr>
          <w:rFonts w:ascii="Times New Roman" w:hAnsi="Times New Roman" w:cs="Times New Roman"/>
          <w:sz w:val="24"/>
          <w:szCs w:val="24"/>
        </w:rPr>
        <w:t xml:space="preserve"> </w:t>
      </w:r>
      <w:r w:rsidR="00884B63">
        <w:rPr>
          <w:rFonts w:ascii="Times New Roman" w:hAnsi="Times New Roman" w:cs="Times New Roman"/>
          <w:sz w:val="24"/>
          <w:szCs w:val="24"/>
        </w:rPr>
        <w:t xml:space="preserve">on </w:t>
      </w:r>
      <w:r w:rsidR="00884B63" w:rsidRPr="0042427A">
        <w:rPr>
          <w:rFonts w:ascii="Times New Roman" w:hAnsi="Times New Roman" w:cs="Times New Roman"/>
          <w:sz w:val="24"/>
          <w:szCs w:val="24"/>
        </w:rPr>
        <w:t>27</w:t>
      </w:r>
      <w:r w:rsidR="00696CC6" w:rsidRPr="0042427A">
        <w:rPr>
          <w:rFonts w:ascii="Times New Roman" w:hAnsi="Times New Roman" w:cs="Times New Roman"/>
          <w:sz w:val="24"/>
          <w:szCs w:val="24"/>
        </w:rPr>
        <w:t xml:space="preserve"> </w:t>
      </w:r>
      <w:r w:rsidR="006A3DC5" w:rsidRPr="0042427A">
        <w:rPr>
          <w:rFonts w:ascii="Times New Roman" w:hAnsi="Times New Roman" w:cs="Times New Roman"/>
          <w:sz w:val="24"/>
          <w:szCs w:val="24"/>
        </w:rPr>
        <w:t>April</w:t>
      </w:r>
      <w:r w:rsidR="00696CC6" w:rsidRPr="0042427A">
        <w:rPr>
          <w:rFonts w:ascii="Times New Roman" w:hAnsi="Times New Roman" w:cs="Times New Roman"/>
          <w:sz w:val="24"/>
          <w:szCs w:val="24"/>
        </w:rPr>
        <w:t xml:space="preserve"> 1995.</w:t>
      </w:r>
    </w:p>
    <w:p w:rsidR="00696CC6" w:rsidRPr="0042427A" w:rsidRDefault="00696CC6" w:rsidP="00BF7DC3">
      <w:pPr>
        <w:spacing w:after="0" w:line="360" w:lineRule="auto"/>
        <w:ind w:firstLine="720"/>
        <w:jc w:val="both"/>
        <w:rPr>
          <w:rFonts w:ascii="Times New Roman" w:hAnsi="Times New Roman" w:cs="Times New Roman"/>
          <w:sz w:val="24"/>
          <w:szCs w:val="24"/>
        </w:rPr>
      </w:pPr>
      <w:r w:rsidRPr="0042427A">
        <w:rPr>
          <w:rFonts w:ascii="Times New Roman" w:hAnsi="Times New Roman" w:cs="Times New Roman"/>
          <w:sz w:val="24"/>
          <w:szCs w:val="24"/>
        </w:rPr>
        <w:lastRenderedPageBreak/>
        <w:t xml:space="preserve">The circumstances giving rise to this matter </w:t>
      </w:r>
      <w:r w:rsidR="006A3DC5" w:rsidRPr="0042427A">
        <w:rPr>
          <w:rFonts w:ascii="Times New Roman" w:hAnsi="Times New Roman" w:cs="Times New Roman"/>
          <w:sz w:val="24"/>
          <w:szCs w:val="24"/>
        </w:rPr>
        <w:t>were</w:t>
      </w:r>
      <w:r w:rsidRPr="0042427A">
        <w:rPr>
          <w:rFonts w:ascii="Times New Roman" w:hAnsi="Times New Roman" w:cs="Times New Roman"/>
          <w:sz w:val="24"/>
          <w:szCs w:val="24"/>
        </w:rPr>
        <w:t xml:space="preserve"> that upon his demis</w:t>
      </w:r>
      <w:r w:rsidR="003A596A" w:rsidRPr="0042427A">
        <w:rPr>
          <w:rFonts w:ascii="Times New Roman" w:hAnsi="Times New Roman" w:cs="Times New Roman"/>
          <w:sz w:val="24"/>
          <w:szCs w:val="24"/>
        </w:rPr>
        <w:t xml:space="preserve">e the late </w:t>
      </w:r>
      <w:proofErr w:type="spellStart"/>
      <w:r w:rsidR="003A596A" w:rsidRPr="0042427A">
        <w:rPr>
          <w:rFonts w:ascii="Times New Roman" w:hAnsi="Times New Roman" w:cs="Times New Roman"/>
          <w:sz w:val="24"/>
          <w:szCs w:val="24"/>
        </w:rPr>
        <w:t>F</w:t>
      </w:r>
      <w:r w:rsidR="006A3DC5" w:rsidRPr="0042427A">
        <w:rPr>
          <w:rFonts w:ascii="Times New Roman" w:hAnsi="Times New Roman" w:cs="Times New Roman"/>
          <w:sz w:val="24"/>
          <w:szCs w:val="24"/>
        </w:rPr>
        <w:t>a</w:t>
      </w:r>
      <w:r w:rsidRPr="0042427A">
        <w:rPr>
          <w:rFonts w:ascii="Times New Roman" w:hAnsi="Times New Roman" w:cs="Times New Roman"/>
          <w:sz w:val="24"/>
          <w:szCs w:val="24"/>
        </w:rPr>
        <w:t>nuel</w:t>
      </w:r>
      <w:proofErr w:type="spellEnd"/>
      <w:r w:rsidRPr="0042427A">
        <w:rPr>
          <w:rFonts w:ascii="Times New Roman" w:hAnsi="Times New Roman" w:cs="Times New Roman"/>
          <w:sz w:val="24"/>
          <w:szCs w:val="24"/>
        </w:rPr>
        <w:t xml:space="preserve"> was survived by the two wives and about </w:t>
      </w:r>
      <w:r w:rsidR="006A3DC5" w:rsidRPr="0042427A">
        <w:rPr>
          <w:rFonts w:ascii="Times New Roman" w:hAnsi="Times New Roman" w:cs="Times New Roman"/>
          <w:sz w:val="24"/>
          <w:szCs w:val="24"/>
        </w:rPr>
        <w:t>eight</w:t>
      </w:r>
      <w:r w:rsidRPr="0042427A">
        <w:rPr>
          <w:rFonts w:ascii="Times New Roman" w:hAnsi="Times New Roman" w:cs="Times New Roman"/>
          <w:sz w:val="24"/>
          <w:szCs w:val="24"/>
        </w:rPr>
        <w:t xml:space="preserve"> children, 6 from the first wife and two from the </w:t>
      </w:r>
      <w:r w:rsidR="00BF7DC3">
        <w:rPr>
          <w:rFonts w:ascii="Times New Roman" w:hAnsi="Times New Roman" w:cs="Times New Roman"/>
          <w:sz w:val="24"/>
          <w:szCs w:val="24"/>
        </w:rPr>
        <w:t>second</w:t>
      </w:r>
      <w:r w:rsidRPr="0042427A">
        <w:rPr>
          <w:rFonts w:ascii="Times New Roman" w:hAnsi="Times New Roman" w:cs="Times New Roman"/>
          <w:sz w:val="24"/>
          <w:szCs w:val="24"/>
        </w:rPr>
        <w:t xml:space="preserve"> wife.</w:t>
      </w:r>
    </w:p>
    <w:p w:rsidR="00696CC6" w:rsidRPr="0042427A" w:rsidRDefault="00696CC6" w:rsidP="00BF7DC3">
      <w:pPr>
        <w:spacing w:after="0" w:line="360" w:lineRule="auto"/>
        <w:ind w:firstLine="720"/>
        <w:jc w:val="both"/>
        <w:rPr>
          <w:rFonts w:ascii="Times New Roman" w:hAnsi="Times New Roman" w:cs="Times New Roman"/>
          <w:sz w:val="24"/>
          <w:szCs w:val="24"/>
        </w:rPr>
      </w:pPr>
      <w:r w:rsidRPr="0042427A">
        <w:rPr>
          <w:rFonts w:ascii="Times New Roman" w:hAnsi="Times New Roman" w:cs="Times New Roman"/>
          <w:sz w:val="24"/>
          <w:szCs w:val="24"/>
        </w:rPr>
        <w:t>Neither of the w</w:t>
      </w:r>
      <w:r w:rsidR="003A596A" w:rsidRPr="0042427A">
        <w:rPr>
          <w:rFonts w:ascii="Times New Roman" w:hAnsi="Times New Roman" w:cs="Times New Roman"/>
          <w:sz w:val="24"/>
          <w:szCs w:val="24"/>
        </w:rPr>
        <w:t xml:space="preserve">ives nor any of the late </w:t>
      </w:r>
      <w:proofErr w:type="spellStart"/>
      <w:r w:rsidR="003A596A" w:rsidRPr="0042427A">
        <w:rPr>
          <w:rFonts w:ascii="Times New Roman" w:hAnsi="Times New Roman" w:cs="Times New Roman"/>
          <w:sz w:val="24"/>
          <w:szCs w:val="24"/>
        </w:rPr>
        <w:t>F</w:t>
      </w:r>
      <w:r w:rsidR="006A3DC5" w:rsidRPr="0042427A">
        <w:rPr>
          <w:rFonts w:ascii="Times New Roman" w:hAnsi="Times New Roman" w:cs="Times New Roman"/>
          <w:sz w:val="24"/>
          <w:szCs w:val="24"/>
        </w:rPr>
        <w:t>anuel’</w:t>
      </w:r>
      <w:r w:rsidRPr="0042427A">
        <w:rPr>
          <w:rFonts w:ascii="Times New Roman" w:hAnsi="Times New Roman" w:cs="Times New Roman"/>
          <w:sz w:val="24"/>
          <w:szCs w:val="24"/>
        </w:rPr>
        <w:t>s</w:t>
      </w:r>
      <w:proofErr w:type="spellEnd"/>
      <w:r w:rsidRPr="0042427A">
        <w:rPr>
          <w:rFonts w:ascii="Times New Roman" w:hAnsi="Times New Roman" w:cs="Times New Roman"/>
          <w:sz w:val="24"/>
          <w:szCs w:val="24"/>
        </w:rPr>
        <w:t xml:space="preserve"> close relatives </w:t>
      </w:r>
      <w:r w:rsidR="006A3DC5" w:rsidRPr="0042427A">
        <w:rPr>
          <w:rFonts w:ascii="Times New Roman" w:hAnsi="Times New Roman" w:cs="Times New Roman"/>
          <w:sz w:val="24"/>
          <w:szCs w:val="24"/>
        </w:rPr>
        <w:t>registered</w:t>
      </w:r>
      <w:r w:rsidRPr="0042427A">
        <w:rPr>
          <w:rFonts w:ascii="Times New Roman" w:hAnsi="Times New Roman" w:cs="Times New Roman"/>
          <w:sz w:val="24"/>
          <w:szCs w:val="24"/>
        </w:rPr>
        <w:t xml:space="preserve"> his </w:t>
      </w:r>
      <w:r w:rsidR="006A3DC5" w:rsidRPr="0042427A">
        <w:rPr>
          <w:rFonts w:ascii="Times New Roman" w:hAnsi="Times New Roman" w:cs="Times New Roman"/>
          <w:sz w:val="24"/>
          <w:szCs w:val="24"/>
        </w:rPr>
        <w:t>estate. The</w:t>
      </w:r>
      <w:r w:rsidRPr="0042427A">
        <w:rPr>
          <w:rFonts w:ascii="Times New Roman" w:hAnsi="Times New Roman" w:cs="Times New Roman"/>
          <w:sz w:val="24"/>
          <w:szCs w:val="24"/>
        </w:rPr>
        <w:t xml:space="preserve"> family contin</w:t>
      </w:r>
      <w:r w:rsidR="003A596A" w:rsidRPr="0042427A">
        <w:rPr>
          <w:rFonts w:ascii="Times New Roman" w:hAnsi="Times New Roman" w:cs="Times New Roman"/>
          <w:sz w:val="24"/>
          <w:szCs w:val="24"/>
        </w:rPr>
        <w:t>ued with their family life. In 2010</w:t>
      </w:r>
      <w:r w:rsidRPr="0042427A">
        <w:rPr>
          <w:rFonts w:ascii="Times New Roman" w:hAnsi="Times New Roman" w:cs="Times New Roman"/>
          <w:sz w:val="24"/>
          <w:szCs w:val="24"/>
        </w:rPr>
        <w:t xml:space="preserve"> the</w:t>
      </w:r>
      <w:r w:rsidR="00BF7DC3">
        <w:rPr>
          <w:rFonts w:ascii="Times New Roman" w:hAnsi="Times New Roman" w:cs="Times New Roman"/>
          <w:sz w:val="24"/>
          <w:szCs w:val="24"/>
        </w:rPr>
        <w:t xml:space="preserve"> first</w:t>
      </w:r>
      <w:r w:rsidR="005342C0" w:rsidRPr="0042427A">
        <w:rPr>
          <w:rFonts w:ascii="Times New Roman" w:hAnsi="Times New Roman" w:cs="Times New Roman"/>
          <w:sz w:val="24"/>
          <w:szCs w:val="24"/>
        </w:rPr>
        <w:t xml:space="preserve"> respondent outside the </w:t>
      </w:r>
      <w:r w:rsidR="006A3DC5" w:rsidRPr="0042427A">
        <w:rPr>
          <w:rFonts w:ascii="Times New Roman" w:hAnsi="Times New Roman" w:cs="Times New Roman"/>
          <w:sz w:val="24"/>
          <w:szCs w:val="24"/>
        </w:rPr>
        <w:t>knowledge</w:t>
      </w:r>
      <w:r w:rsidR="005342C0" w:rsidRPr="0042427A">
        <w:rPr>
          <w:rFonts w:ascii="Times New Roman" w:hAnsi="Times New Roman" w:cs="Times New Roman"/>
          <w:sz w:val="24"/>
          <w:szCs w:val="24"/>
        </w:rPr>
        <w:t xml:space="preserve"> of the applicants</w:t>
      </w:r>
      <w:r w:rsidRPr="0042427A">
        <w:rPr>
          <w:rFonts w:ascii="Times New Roman" w:hAnsi="Times New Roman" w:cs="Times New Roman"/>
          <w:sz w:val="24"/>
          <w:szCs w:val="24"/>
        </w:rPr>
        <w:t xml:space="preserve"> register</w:t>
      </w:r>
      <w:r w:rsidR="005342C0" w:rsidRPr="0042427A">
        <w:rPr>
          <w:rFonts w:ascii="Times New Roman" w:hAnsi="Times New Roman" w:cs="Times New Roman"/>
          <w:sz w:val="24"/>
          <w:szCs w:val="24"/>
        </w:rPr>
        <w:t>ed</w:t>
      </w:r>
      <w:r w:rsidR="003A596A" w:rsidRPr="0042427A">
        <w:rPr>
          <w:rFonts w:ascii="Times New Roman" w:hAnsi="Times New Roman" w:cs="Times New Roman"/>
          <w:sz w:val="24"/>
          <w:szCs w:val="24"/>
        </w:rPr>
        <w:t xml:space="preserve"> the estate of the late </w:t>
      </w:r>
      <w:proofErr w:type="spellStart"/>
      <w:r w:rsidR="00F0779B" w:rsidRPr="0042427A">
        <w:rPr>
          <w:rFonts w:ascii="Times New Roman" w:hAnsi="Times New Roman" w:cs="Times New Roman"/>
          <w:sz w:val="24"/>
          <w:szCs w:val="24"/>
        </w:rPr>
        <w:t>Fanuel</w:t>
      </w:r>
      <w:proofErr w:type="spellEnd"/>
      <w:r w:rsidR="00F0779B" w:rsidRPr="0042427A">
        <w:rPr>
          <w:rFonts w:ascii="Times New Roman" w:hAnsi="Times New Roman" w:cs="Times New Roman"/>
          <w:sz w:val="24"/>
          <w:szCs w:val="24"/>
        </w:rPr>
        <w:t>.</w:t>
      </w:r>
    </w:p>
    <w:p w:rsidR="005342C0" w:rsidRPr="0042427A" w:rsidRDefault="005342C0" w:rsidP="00BF7DC3">
      <w:pPr>
        <w:spacing w:after="0" w:line="360" w:lineRule="auto"/>
        <w:ind w:firstLine="720"/>
        <w:jc w:val="both"/>
        <w:rPr>
          <w:rFonts w:ascii="Times New Roman" w:hAnsi="Times New Roman" w:cs="Times New Roman"/>
          <w:sz w:val="24"/>
          <w:szCs w:val="24"/>
        </w:rPr>
      </w:pPr>
      <w:r w:rsidRPr="0042427A">
        <w:rPr>
          <w:rFonts w:ascii="Times New Roman" w:hAnsi="Times New Roman" w:cs="Times New Roman"/>
          <w:sz w:val="24"/>
          <w:szCs w:val="24"/>
        </w:rPr>
        <w:t>On 20 September 2012,</w:t>
      </w:r>
      <w:r w:rsidR="003A596A" w:rsidRPr="0042427A">
        <w:rPr>
          <w:rFonts w:ascii="Times New Roman" w:hAnsi="Times New Roman" w:cs="Times New Roman"/>
          <w:sz w:val="24"/>
          <w:szCs w:val="24"/>
        </w:rPr>
        <w:t xml:space="preserve"> the applicants approached the Master of the High C</w:t>
      </w:r>
      <w:r w:rsidRPr="0042427A">
        <w:rPr>
          <w:rFonts w:ascii="Times New Roman" w:hAnsi="Times New Roman" w:cs="Times New Roman"/>
          <w:sz w:val="24"/>
          <w:szCs w:val="24"/>
        </w:rPr>
        <w:t>ourt seeki</w:t>
      </w:r>
      <w:r w:rsidR="003A596A" w:rsidRPr="0042427A">
        <w:rPr>
          <w:rFonts w:ascii="Times New Roman" w:hAnsi="Times New Roman" w:cs="Times New Roman"/>
          <w:sz w:val="24"/>
          <w:szCs w:val="24"/>
        </w:rPr>
        <w:t xml:space="preserve">ng to register the estate late </w:t>
      </w:r>
      <w:proofErr w:type="spellStart"/>
      <w:r w:rsidR="003A596A" w:rsidRPr="0042427A">
        <w:rPr>
          <w:rFonts w:ascii="Times New Roman" w:hAnsi="Times New Roman" w:cs="Times New Roman"/>
          <w:sz w:val="24"/>
          <w:szCs w:val="24"/>
        </w:rPr>
        <w:t>F</w:t>
      </w:r>
      <w:r w:rsidRPr="0042427A">
        <w:rPr>
          <w:rFonts w:ascii="Times New Roman" w:hAnsi="Times New Roman" w:cs="Times New Roman"/>
          <w:sz w:val="24"/>
          <w:szCs w:val="24"/>
        </w:rPr>
        <w:t>anuel</w:t>
      </w:r>
      <w:proofErr w:type="spellEnd"/>
      <w:r w:rsidRPr="0042427A">
        <w:rPr>
          <w:rFonts w:ascii="Times New Roman" w:hAnsi="Times New Roman" w:cs="Times New Roman"/>
          <w:sz w:val="24"/>
          <w:szCs w:val="24"/>
        </w:rPr>
        <w:t>. The applicants were then advised that the</w:t>
      </w:r>
      <w:r w:rsidR="00BF7DC3">
        <w:rPr>
          <w:rFonts w:ascii="Times New Roman" w:hAnsi="Times New Roman" w:cs="Times New Roman"/>
          <w:sz w:val="24"/>
          <w:szCs w:val="24"/>
        </w:rPr>
        <w:t xml:space="preserve"> first</w:t>
      </w:r>
      <w:r w:rsidRPr="0042427A">
        <w:rPr>
          <w:rFonts w:ascii="Times New Roman" w:hAnsi="Times New Roman" w:cs="Times New Roman"/>
          <w:sz w:val="24"/>
          <w:szCs w:val="24"/>
        </w:rPr>
        <w:t xml:space="preserve"> respondent had already registered the estate and had been appointed executrix. They were further advised the </w:t>
      </w:r>
      <w:r w:rsidR="00BF7DC3">
        <w:rPr>
          <w:rFonts w:ascii="Times New Roman" w:hAnsi="Times New Roman" w:cs="Times New Roman"/>
          <w:sz w:val="24"/>
          <w:szCs w:val="24"/>
        </w:rPr>
        <w:t>first</w:t>
      </w:r>
      <w:r w:rsidRPr="0042427A">
        <w:rPr>
          <w:rFonts w:ascii="Times New Roman" w:hAnsi="Times New Roman" w:cs="Times New Roman"/>
          <w:sz w:val="24"/>
          <w:szCs w:val="24"/>
        </w:rPr>
        <w:t xml:space="preserve"> respondent had in fact submitted the administration and distribution </w:t>
      </w:r>
      <w:r w:rsidR="006A3DC5" w:rsidRPr="0042427A">
        <w:rPr>
          <w:rFonts w:ascii="Times New Roman" w:hAnsi="Times New Roman" w:cs="Times New Roman"/>
          <w:sz w:val="24"/>
          <w:szCs w:val="24"/>
        </w:rPr>
        <w:t>account</w:t>
      </w:r>
      <w:r w:rsidRPr="0042427A">
        <w:rPr>
          <w:rFonts w:ascii="Times New Roman" w:hAnsi="Times New Roman" w:cs="Times New Roman"/>
          <w:sz w:val="24"/>
          <w:szCs w:val="24"/>
        </w:rPr>
        <w:t xml:space="preserve"> which the </w:t>
      </w:r>
      <w:r w:rsidR="00BF7DC3">
        <w:rPr>
          <w:rFonts w:ascii="Times New Roman" w:hAnsi="Times New Roman" w:cs="Times New Roman"/>
          <w:sz w:val="24"/>
          <w:szCs w:val="24"/>
        </w:rPr>
        <w:t>second</w:t>
      </w:r>
      <w:r w:rsidRPr="0042427A">
        <w:rPr>
          <w:rFonts w:ascii="Times New Roman" w:hAnsi="Times New Roman" w:cs="Times New Roman"/>
          <w:sz w:val="24"/>
          <w:szCs w:val="24"/>
        </w:rPr>
        <w:t xml:space="preserve"> respondent had confirmed after the usual advertisement. In the administration of the estate</w:t>
      </w:r>
      <w:r w:rsidR="00BF7DC3">
        <w:rPr>
          <w:rFonts w:ascii="Times New Roman" w:hAnsi="Times New Roman" w:cs="Times New Roman"/>
          <w:sz w:val="24"/>
          <w:szCs w:val="24"/>
        </w:rPr>
        <w:t xml:space="preserve"> the first</w:t>
      </w:r>
      <w:r w:rsidRPr="0042427A">
        <w:rPr>
          <w:rFonts w:ascii="Times New Roman" w:hAnsi="Times New Roman" w:cs="Times New Roman"/>
          <w:sz w:val="24"/>
          <w:szCs w:val="24"/>
        </w:rPr>
        <w:t xml:space="preserve"> respondent had </w:t>
      </w:r>
      <w:r w:rsidR="006A3DC5" w:rsidRPr="0042427A">
        <w:rPr>
          <w:rFonts w:ascii="Times New Roman" w:hAnsi="Times New Roman" w:cs="Times New Roman"/>
          <w:sz w:val="24"/>
          <w:szCs w:val="24"/>
        </w:rPr>
        <w:t>awarded</w:t>
      </w:r>
      <w:r w:rsidRPr="0042427A">
        <w:rPr>
          <w:rFonts w:ascii="Times New Roman" w:hAnsi="Times New Roman" w:cs="Times New Roman"/>
          <w:sz w:val="24"/>
          <w:szCs w:val="24"/>
        </w:rPr>
        <w:t xml:space="preserve"> herself the only immovable property in the </w:t>
      </w:r>
      <w:r w:rsidR="00221C7E" w:rsidRPr="0042427A">
        <w:rPr>
          <w:rFonts w:ascii="Times New Roman" w:hAnsi="Times New Roman" w:cs="Times New Roman"/>
          <w:sz w:val="24"/>
          <w:szCs w:val="24"/>
        </w:rPr>
        <w:t>estate</w:t>
      </w:r>
      <w:r w:rsidRPr="0042427A">
        <w:rPr>
          <w:rFonts w:ascii="Times New Roman" w:hAnsi="Times New Roman" w:cs="Times New Roman"/>
          <w:sz w:val="24"/>
          <w:szCs w:val="24"/>
        </w:rPr>
        <w:t xml:space="preserve"> namely  house number 1145 </w:t>
      </w:r>
      <w:proofErr w:type="spellStart"/>
      <w:r w:rsidRPr="0042427A">
        <w:rPr>
          <w:rFonts w:ascii="Times New Roman" w:hAnsi="Times New Roman" w:cs="Times New Roman"/>
          <w:sz w:val="24"/>
          <w:szCs w:val="24"/>
        </w:rPr>
        <w:t>Rutenga</w:t>
      </w:r>
      <w:proofErr w:type="spellEnd"/>
      <w:r w:rsidRPr="0042427A">
        <w:rPr>
          <w:rFonts w:ascii="Times New Roman" w:hAnsi="Times New Roman" w:cs="Times New Roman"/>
          <w:sz w:val="24"/>
          <w:szCs w:val="24"/>
        </w:rPr>
        <w:t xml:space="preserve"> Road, </w:t>
      </w:r>
      <w:proofErr w:type="spellStart"/>
      <w:r w:rsidRPr="0042427A">
        <w:rPr>
          <w:rFonts w:ascii="Times New Roman" w:hAnsi="Times New Roman" w:cs="Times New Roman"/>
          <w:sz w:val="24"/>
          <w:szCs w:val="24"/>
        </w:rPr>
        <w:t>Cherutombo</w:t>
      </w:r>
      <w:proofErr w:type="spellEnd"/>
      <w:r w:rsidRPr="0042427A">
        <w:rPr>
          <w:rFonts w:ascii="Times New Roman" w:hAnsi="Times New Roman" w:cs="Times New Roman"/>
          <w:sz w:val="24"/>
          <w:szCs w:val="24"/>
        </w:rPr>
        <w:t xml:space="preserve">, </w:t>
      </w:r>
      <w:proofErr w:type="spellStart"/>
      <w:r w:rsidRPr="0042427A">
        <w:rPr>
          <w:rFonts w:ascii="Times New Roman" w:hAnsi="Times New Roman" w:cs="Times New Roman"/>
          <w:sz w:val="24"/>
          <w:szCs w:val="24"/>
        </w:rPr>
        <w:t>Marondera</w:t>
      </w:r>
      <w:proofErr w:type="spellEnd"/>
      <w:r w:rsidRPr="0042427A">
        <w:rPr>
          <w:rFonts w:ascii="Times New Roman" w:hAnsi="Times New Roman" w:cs="Times New Roman"/>
          <w:sz w:val="24"/>
          <w:szCs w:val="24"/>
        </w:rPr>
        <w:t>.</w:t>
      </w:r>
    </w:p>
    <w:p w:rsidR="008C01F2" w:rsidRPr="0042427A" w:rsidRDefault="00334D5B" w:rsidP="0042427A">
      <w:pPr>
        <w:spacing w:after="0" w:line="360" w:lineRule="auto"/>
        <w:jc w:val="both"/>
        <w:rPr>
          <w:rFonts w:ascii="Times New Roman" w:hAnsi="Times New Roman" w:cs="Times New Roman"/>
          <w:sz w:val="24"/>
          <w:szCs w:val="24"/>
        </w:rPr>
      </w:pPr>
      <w:r w:rsidRPr="0042427A">
        <w:rPr>
          <w:rFonts w:ascii="Times New Roman" w:hAnsi="Times New Roman" w:cs="Times New Roman"/>
          <w:sz w:val="24"/>
          <w:szCs w:val="24"/>
        </w:rPr>
        <w:t xml:space="preserve">Faced with the </w:t>
      </w:r>
      <w:r w:rsidR="008C01F2" w:rsidRPr="0042427A">
        <w:rPr>
          <w:rFonts w:ascii="Times New Roman" w:hAnsi="Times New Roman" w:cs="Times New Roman"/>
          <w:sz w:val="24"/>
          <w:szCs w:val="24"/>
        </w:rPr>
        <w:t>above,</w:t>
      </w:r>
      <w:r w:rsidRPr="0042427A">
        <w:rPr>
          <w:rFonts w:ascii="Times New Roman" w:hAnsi="Times New Roman" w:cs="Times New Roman"/>
          <w:sz w:val="24"/>
          <w:szCs w:val="24"/>
        </w:rPr>
        <w:t xml:space="preserve"> the applicants a</w:t>
      </w:r>
      <w:r w:rsidR="00221C7E" w:rsidRPr="0042427A">
        <w:rPr>
          <w:rFonts w:ascii="Times New Roman" w:hAnsi="Times New Roman" w:cs="Times New Roman"/>
          <w:sz w:val="24"/>
          <w:szCs w:val="24"/>
        </w:rPr>
        <w:t xml:space="preserve">pproached this court </w:t>
      </w:r>
      <w:r w:rsidR="00F0779B" w:rsidRPr="0042427A">
        <w:rPr>
          <w:rFonts w:ascii="Times New Roman" w:hAnsi="Times New Roman" w:cs="Times New Roman"/>
          <w:sz w:val="24"/>
          <w:szCs w:val="24"/>
        </w:rPr>
        <w:t>seeking:</w:t>
      </w:r>
      <w:r w:rsidR="008C01F2" w:rsidRPr="0042427A">
        <w:rPr>
          <w:rFonts w:ascii="Times New Roman" w:hAnsi="Times New Roman" w:cs="Times New Roman"/>
          <w:sz w:val="24"/>
          <w:szCs w:val="24"/>
        </w:rPr>
        <w:t>-</w:t>
      </w:r>
    </w:p>
    <w:p w:rsidR="008C01F2" w:rsidRPr="0042427A" w:rsidRDefault="0092680D" w:rsidP="0042427A">
      <w:pPr>
        <w:pStyle w:val="ListParagraph"/>
        <w:numPr>
          <w:ilvl w:val="0"/>
          <w:numId w:val="1"/>
        </w:numPr>
        <w:spacing w:after="0" w:line="360" w:lineRule="auto"/>
        <w:jc w:val="both"/>
        <w:rPr>
          <w:rFonts w:ascii="Times New Roman" w:hAnsi="Times New Roman" w:cs="Times New Roman"/>
          <w:sz w:val="24"/>
          <w:szCs w:val="24"/>
        </w:rPr>
      </w:pPr>
      <w:r w:rsidRPr="0042427A">
        <w:rPr>
          <w:rFonts w:ascii="Times New Roman" w:hAnsi="Times New Roman" w:cs="Times New Roman"/>
          <w:sz w:val="24"/>
          <w:szCs w:val="24"/>
        </w:rPr>
        <w:t>T</w:t>
      </w:r>
      <w:r w:rsidR="00221C7E" w:rsidRPr="0042427A">
        <w:rPr>
          <w:rFonts w:ascii="Times New Roman" w:hAnsi="Times New Roman" w:cs="Times New Roman"/>
          <w:sz w:val="24"/>
          <w:szCs w:val="24"/>
        </w:rPr>
        <w:t>h</w:t>
      </w:r>
      <w:r w:rsidR="00334D5B" w:rsidRPr="0042427A">
        <w:rPr>
          <w:rFonts w:ascii="Times New Roman" w:hAnsi="Times New Roman" w:cs="Times New Roman"/>
          <w:sz w:val="24"/>
          <w:szCs w:val="24"/>
        </w:rPr>
        <w:t xml:space="preserve">e setting aside of the amended </w:t>
      </w:r>
      <w:r w:rsidR="00221C7E" w:rsidRPr="0042427A">
        <w:rPr>
          <w:rFonts w:ascii="Times New Roman" w:hAnsi="Times New Roman" w:cs="Times New Roman"/>
          <w:sz w:val="24"/>
          <w:szCs w:val="24"/>
        </w:rPr>
        <w:t>first</w:t>
      </w:r>
      <w:r w:rsidR="00334D5B" w:rsidRPr="0042427A">
        <w:rPr>
          <w:rFonts w:ascii="Times New Roman" w:hAnsi="Times New Roman" w:cs="Times New Roman"/>
          <w:sz w:val="24"/>
          <w:szCs w:val="24"/>
        </w:rPr>
        <w:t xml:space="preserve"> and final distribut</w:t>
      </w:r>
      <w:r w:rsidR="008C01F2" w:rsidRPr="0042427A">
        <w:rPr>
          <w:rFonts w:ascii="Times New Roman" w:hAnsi="Times New Roman" w:cs="Times New Roman"/>
          <w:sz w:val="24"/>
          <w:szCs w:val="24"/>
        </w:rPr>
        <w:t xml:space="preserve">ion account in the estate late </w:t>
      </w:r>
      <w:proofErr w:type="spellStart"/>
      <w:r w:rsidR="008C01F2" w:rsidRPr="0042427A">
        <w:rPr>
          <w:rFonts w:ascii="Times New Roman" w:hAnsi="Times New Roman" w:cs="Times New Roman"/>
          <w:sz w:val="24"/>
          <w:szCs w:val="24"/>
        </w:rPr>
        <w:t>F</w:t>
      </w:r>
      <w:r w:rsidR="00334D5B" w:rsidRPr="0042427A">
        <w:rPr>
          <w:rFonts w:ascii="Times New Roman" w:hAnsi="Times New Roman" w:cs="Times New Roman"/>
          <w:sz w:val="24"/>
          <w:szCs w:val="24"/>
        </w:rPr>
        <w:t>anuel</w:t>
      </w:r>
      <w:proofErr w:type="spellEnd"/>
      <w:r w:rsidR="00334D5B" w:rsidRPr="0042427A">
        <w:rPr>
          <w:rFonts w:ascii="Times New Roman" w:hAnsi="Times New Roman" w:cs="Times New Roman"/>
          <w:sz w:val="24"/>
          <w:szCs w:val="24"/>
        </w:rPr>
        <w:t xml:space="preserve"> </w:t>
      </w:r>
      <w:proofErr w:type="spellStart"/>
      <w:r w:rsidRPr="0042427A">
        <w:rPr>
          <w:rFonts w:ascii="Times New Roman" w:hAnsi="Times New Roman" w:cs="Times New Roman"/>
          <w:sz w:val="24"/>
          <w:szCs w:val="24"/>
        </w:rPr>
        <w:t>Karimanjonda</w:t>
      </w:r>
      <w:proofErr w:type="spellEnd"/>
      <w:r w:rsidRPr="0042427A">
        <w:rPr>
          <w:rFonts w:ascii="Times New Roman" w:hAnsi="Times New Roman" w:cs="Times New Roman"/>
          <w:sz w:val="24"/>
          <w:szCs w:val="24"/>
        </w:rPr>
        <w:t xml:space="preserve"> </w:t>
      </w:r>
      <w:proofErr w:type="spellStart"/>
      <w:r w:rsidRPr="0042427A">
        <w:rPr>
          <w:rFonts w:ascii="Times New Roman" w:hAnsi="Times New Roman" w:cs="Times New Roman"/>
          <w:sz w:val="24"/>
          <w:szCs w:val="24"/>
        </w:rPr>
        <w:t>Muzungu</w:t>
      </w:r>
      <w:proofErr w:type="spellEnd"/>
      <w:r w:rsidRPr="0042427A">
        <w:rPr>
          <w:rFonts w:ascii="Times New Roman" w:hAnsi="Times New Roman" w:cs="Times New Roman"/>
          <w:sz w:val="24"/>
          <w:szCs w:val="24"/>
        </w:rPr>
        <w:t xml:space="preserve"> </w:t>
      </w:r>
      <w:r w:rsidR="00334D5B" w:rsidRPr="0042427A">
        <w:rPr>
          <w:rFonts w:ascii="Times New Roman" w:hAnsi="Times New Roman" w:cs="Times New Roman"/>
          <w:sz w:val="24"/>
          <w:szCs w:val="24"/>
        </w:rPr>
        <w:t xml:space="preserve">DR1122/10 which </w:t>
      </w:r>
      <w:r w:rsidR="00843F68">
        <w:rPr>
          <w:rFonts w:ascii="Times New Roman" w:hAnsi="Times New Roman" w:cs="Times New Roman"/>
          <w:sz w:val="24"/>
          <w:szCs w:val="24"/>
        </w:rPr>
        <w:t>the second</w:t>
      </w:r>
      <w:r w:rsidR="00334D5B" w:rsidRPr="0042427A">
        <w:rPr>
          <w:rFonts w:ascii="Times New Roman" w:hAnsi="Times New Roman" w:cs="Times New Roman"/>
          <w:sz w:val="24"/>
          <w:szCs w:val="24"/>
        </w:rPr>
        <w:t xml:space="preserve"> respondent had confirmed on 20 September 2011; </w:t>
      </w:r>
    </w:p>
    <w:p w:rsidR="008C01F2" w:rsidRPr="0042427A" w:rsidRDefault="0092680D" w:rsidP="0042427A">
      <w:pPr>
        <w:pStyle w:val="ListParagraph"/>
        <w:numPr>
          <w:ilvl w:val="0"/>
          <w:numId w:val="1"/>
        </w:numPr>
        <w:spacing w:after="0" w:line="360" w:lineRule="auto"/>
        <w:jc w:val="both"/>
        <w:rPr>
          <w:rFonts w:ascii="Times New Roman" w:hAnsi="Times New Roman" w:cs="Times New Roman"/>
          <w:sz w:val="24"/>
          <w:szCs w:val="24"/>
        </w:rPr>
      </w:pPr>
      <w:r w:rsidRPr="0042427A">
        <w:rPr>
          <w:rFonts w:ascii="Times New Roman" w:hAnsi="Times New Roman" w:cs="Times New Roman"/>
          <w:sz w:val="24"/>
          <w:szCs w:val="24"/>
        </w:rPr>
        <w:t>T</w:t>
      </w:r>
      <w:r w:rsidR="00221C7E" w:rsidRPr="0042427A">
        <w:rPr>
          <w:rFonts w:ascii="Times New Roman" w:hAnsi="Times New Roman" w:cs="Times New Roman"/>
          <w:sz w:val="24"/>
          <w:szCs w:val="24"/>
        </w:rPr>
        <w:t>hat</w:t>
      </w:r>
      <w:r w:rsidR="00334D5B" w:rsidRPr="0042427A">
        <w:rPr>
          <w:rFonts w:ascii="Times New Roman" w:hAnsi="Times New Roman" w:cs="Times New Roman"/>
          <w:sz w:val="24"/>
          <w:szCs w:val="24"/>
        </w:rPr>
        <w:t xml:space="preserve"> the said estate be reopened;</w:t>
      </w:r>
    </w:p>
    <w:p w:rsidR="008C01F2" w:rsidRPr="0042427A" w:rsidRDefault="0092680D" w:rsidP="0042427A">
      <w:pPr>
        <w:pStyle w:val="ListParagraph"/>
        <w:numPr>
          <w:ilvl w:val="0"/>
          <w:numId w:val="1"/>
        </w:numPr>
        <w:spacing w:after="0" w:line="360" w:lineRule="auto"/>
        <w:jc w:val="both"/>
        <w:rPr>
          <w:rFonts w:ascii="Times New Roman" w:hAnsi="Times New Roman" w:cs="Times New Roman"/>
          <w:sz w:val="24"/>
          <w:szCs w:val="24"/>
        </w:rPr>
      </w:pPr>
      <w:r w:rsidRPr="0042427A">
        <w:rPr>
          <w:rFonts w:ascii="Times New Roman" w:hAnsi="Times New Roman" w:cs="Times New Roman"/>
          <w:sz w:val="24"/>
          <w:szCs w:val="24"/>
        </w:rPr>
        <w:t xml:space="preserve"> T</w:t>
      </w:r>
      <w:r w:rsidR="00334D5B" w:rsidRPr="0042427A">
        <w:rPr>
          <w:rFonts w:ascii="Times New Roman" w:hAnsi="Times New Roman" w:cs="Times New Roman"/>
          <w:sz w:val="24"/>
          <w:szCs w:val="24"/>
        </w:rPr>
        <w:t xml:space="preserve">hat the </w:t>
      </w:r>
      <w:r w:rsidR="00843F68">
        <w:rPr>
          <w:rFonts w:ascii="Times New Roman" w:hAnsi="Times New Roman" w:cs="Times New Roman"/>
          <w:sz w:val="24"/>
          <w:szCs w:val="24"/>
        </w:rPr>
        <w:t>first</w:t>
      </w:r>
      <w:r w:rsidR="00334D5B" w:rsidRPr="0042427A">
        <w:rPr>
          <w:rFonts w:ascii="Times New Roman" w:hAnsi="Times New Roman" w:cs="Times New Roman"/>
          <w:sz w:val="24"/>
          <w:szCs w:val="24"/>
        </w:rPr>
        <w:t xml:space="preserve"> respondent be removed from the office of executrix and a neutral executor be appointed by </w:t>
      </w:r>
      <w:r w:rsidR="00843F68">
        <w:rPr>
          <w:rFonts w:ascii="Times New Roman" w:hAnsi="Times New Roman" w:cs="Times New Roman"/>
          <w:sz w:val="24"/>
          <w:szCs w:val="24"/>
        </w:rPr>
        <w:t>the second</w:t>
      </w:r>
      <w:r w:rsidR="00334D5B" w:rsidRPr="0042427A">
        <w:rPr>
          <w:rFonts w:ascii="Times New Roman" w:hAnsi="Times New Roman" w:cs="Times New Roman"/>
          <w:sz w:val="24"/>
          <w:szCs w:val="24"/>
        </w:rPr>
        <w:t xml:space="preserve"> respondent to administer the e</w:t>
      </w:r>
      <w:r w:rsidR="00221C7E" w:rsidRPr="0042427A">
        <w:rPr>
          <w:rFonts w:ascii="Times New Roman" w:hAnsi="Times New Roman" w:cs="Times New Roman"/>
          <w:sz w:val="24"/>
          <w:szCs w:val="24"/>
        </w:rPr>
        <w:t>st</w:t>
      </w:r>
      <w:r w:rsidR="00334D5B" w:rsidRPr="0042427A">
        <w:rPr>
          <w:rFonts w:ascii="Times New Roman" w:hAnsi="Times New Roman" w:cs="Times New Roman"/>
          <w:sz w:val="24"/>
          <w:szCs w:val="24"/>
        </w:rPr>
        <w:t>ate in accordanc</w:t>
      </w:r>
      <w:r w:rsidR="008C01F2" w:rsidRPr="0042427A">
        <w:rPr>
          <w:rFonts w:ascii="Times New Roman" w:hAnsi="Times New Roman" w:cs="Times New Roman"/>
          <w:sz w:val="24"/>
          <w:szCs w:val="24"/>
        </w:rPr>
        <w:t>e with the Administration of E</w:t>
      </w:r>
      <w:r w:rsidR="00334D5B" w:rsidRPr="0042427A">
        <w:rPr>
          <w:rFonts w:ascii="Times New Roman" w:hAnsi="Times New Roman" w:cs="Times New Roman"/>
          <w:sz w:val="24"/>
          <w:szCs w:val="24"/>
        </w:rPr>
        <w:t xml:space="preserve">states Act, </w:t>
      </w:r>
      <w:r w:rsidR="00843F68">
        <w:rPr>
          <w:rFonts w:ascii="Times New Roman" w:hAnsi="Times New Roman" w:cs="Times New Roman"/>
          <w:sz w:val="24"/>
          <w:szCs w:val="24"/>
        </w:rPr>
        <w:t>[</w:t>
      </w:r>
      <w:r w:rsidR="00843F68" w:rsidRPr="008B2B05">
        <w:rPr>
          <w:rFonts w:ascii="Times New Roman" w:hAnsi="Times New Roman" w:cs="Times New Roman"/>
          <w:i/>
          <w:sz w:val="24"/>
          <w:szCs w:val="24"/>
        </w:rPr>
        <w:t>C</w:t>
      </w:r>
      <w:r w:rsidR="00334D5B" w:rsidRPr="008B2B05">
        <w:rPr>
          <w:rFonts w:ascii="Times New Roman" w:hAnsi="Times New Roman" w:cs="Times New Roman"/>
          <w:i/>
          <w:sz w:val="24"/>
          <w:szCs w:val="24"/>
        </w:rPr>
        <w:t>hapter 6:01</w:t>
      </w:r>
      <w:r w:rsidR="00843F68">
        <w:rPr>
          <w:rFonts w:ascii="Times New Roman" w:hAnsi="Times New Roman" w:cs="Times New Roman"/>
          <w:sz w:val="24"/>
          <w:szCs w:val="24"/>
        </w:rPr>
        <w:t>]</w:t>
      </w:r>
      <w:r w:rsidR="00334D5B" w:rsidRPr="0042427A">
        <w:rPr>
          <w:rFonts w:ascii="Times New Roman" w:hAnsi="Times New Roman" w:cs="Times New Roman"/>
          <w:sz w:val="24"/>
          <w:szCs w:val="24"/>
        </w:rPr>
        <w:t xml:space="preserve">; and </w:t>
      </w:r>
    </w:p>
    <w:p w:rsidR="00334D5B" w:rsidRPr="0042427A" w:rsidRDefault="0092680D" w:rsidP="0042427A">
      <w:pPr>
        <w:pStyle w:val="ListParagraph"/>
        <w:numPr>
          <w:ilvl w:val="0"/>
          <w:numId w:val="1"/>
        </w:numPr>
        <w:spacing w:after="0" w:line="360" w:lineRule="auto"/>
        <w:jc w:val="both"/>
        <w:rPr>
          <w:rFonts w:ascii="Times New Roman" w:hAnsi="Times New Roman" w:cs="Times New Roman"/>
          <w:sz w:val="24"/>
          <w:szCs w:val="24"/>
        </w:rPr>
      </w:pPr>
      <w:r w:rsidRPr="0042427A">
        <w:rPr>
          <w:rFonts w:ascii="Times New Roman" w:hAnsi="Times New Roman" w:cs="Times New Roman"/>
          <w:sz w:val="24"/>
          <w:szCs w:val="24"/>
        </w:rPr>
        <w:t>That</w:t>
      </w:r>
      <w:r w:rsidR="00334D5B" w:rsidRPr="0042427A">
        <w:rPr>
          <w:rFonts w:ascii="Times New Roman" w:hAnsi="Times New Roman" w:cs="Times New Roman"/>
          <w:sz w:val="24"/>
          <w:szCs w:val="24"/>
        </w:rPr>
        <w:t xml:space="preserve"> the cession</w:t>
      </w:r>
      <w:r w:rsidR="008C01F2" w:rsidRPr="0042427A">
        <w:rPr>
          <w:rFonts w:ascii="Times New Roman" w:hAnsi="Times New Roman" w:cs="Times New Roman"/>
          <w:sz w:val="24"/>
          <w:szCs w:val="24"/>
        </w:rPr>
        <w:t xml:space="preserve"> of rights</w:t>
      </w:r>
      <w:r w:rsidR="00334D5B" w:rsidRPr="0042427A">
        <w:rPr>
          <w:rFonts w:ascii="Times New Roman" w:hAnsi="Times New Roman" w:cs="Times New Roman"/>
          <w:sz w:val="24"/>
          <w:szCs w:val="24"/>
        </w:rPr>
        <w:t xml:space="preserve"> into 1</w:t>
      </w:r>
      <w:r w:rsidR="00334D5B" w:rsidRPr="0042427A">
        <w:rPr>
          <w:rFonts w:ascii="Times New Roman" w:hAnsi="Times New Roman" w:cs="Times New Roman"/>
          <w:sz w:val="24"/>
          <w:szCs w:val="24"/>
          <w:vertAlign w:val="superscript"/>
        </w:rPr>
        <w:t>st</w:t>
      </w:r>
      <w:r w:rsidR="00334D5B" w:rsidRPr="0042427A">
        <w:rPr>
          <w:rFonts w:ascii="Times New Roman" w:hAnsi="Times New Roman" w:cs="Times New Roman"/>
          <w:sz w:val="24"/>
          <w:szCs w:val="24"/>
        </w:rPr>
        <w:t xml:space="preserve"> respondent’s name be reversed such </w:t>
      </w:r>
      <w:r w:rsidR="00221C7E" w:rsidRPr="0042427A">
        <w:rPr>
          <w:rFonts w:ascii="Times New Roman" w:hAnsi="Times New Roman" w:cs="Times New Roman"/>
          <w:sz w:val="24"/>
          <w:szCs w:val="24"/>
        </w:rPr>
        <w:t>that</w:t>
      </w:r>
      <w:r w:rsidR="00334D5B" w:rsidRPr="0042427A">
        <w:rPr>
          <w:rFonts w:ascii="Times New Roman" w:hAnsi="Times New Roman" w:cs="Times New Roman"/>
          <w:sz w:val="24"/>
          <w:szCs w:val="24"/>
        </w:rPr>
        <w:t xml:space="preserve"> the property </w:t>
      </w:r>
      <w:proofErr w:type="gramStart"/>
      <w:r w:rsidR="00334D5B" w:rsidRPr="0042427A">
        <w:rPr>
          <w:rFonts w:ascii="Times New Roman" w:hAnsi="Times New Roman" w:cs="Times New Roman"/>
          <w:sz w:val="24"/>
          <w:szCs w:val="24"/>
        </w:rPr>
        <w:t>be</w:t>
      </w:r>
      <w:proofErr w:type="gramEnd"/>
      <w:r w:rsidR="00334D5B" w:rsidRPr="0042427A">
        <w:rPr>
          <w:rFonts w:ascii="Times New Roman" w:hAnsi="Times New Roman" w:cs="Times New Roman"/>
          <w:sz w:val="24"/>
          <w:szCs w:val="24"/>
        </w:rPr>
        <w:t xml:space="preserve"> registered in </w:t>
      </w:r>
      <w:r w:rsidR="008C01F2" w:rsidRPr="0042427A">
        <w:rPr>
          <w:rFonts w:ascii="Times New Roman" w:hAnsi="Times New Roman" w:cs="Times New Roman"/>
          <w:sz w:val="24"/>
          <w:szCs w:val="24"/>
        </w:rPr>
        <w:t xml:space="preserve">the estate late </w:t>
      </w:r>
      <w:proofErr w:type="spellStart"/>
      <w:r w:rsidR="008C01F2" w:rsidRPr="0042427A">
        <w:rPr>
          <w:rFonts w:ascii="Times New Roman" w:hAnsi="Times New Roman" w:cs="Times New Roman"/>
          <w:sz w:val="24"/>
          <w:szCs w:val="24"/>
        </w:rPr>
        <w:t>F</w:t>
      </w:r>
      <w:r w:rsidRPr="0042427A">
        <w:rPr>
          <w:rFonts w:ascii="Times New Roman" w:hAnsi="Times New Roman" w:cs="Times New Roman"/>
          <w:sz w:val="24"/>
          <w:szCs w:val="24"/>
        </w:rPr>
        <w:t>anuel</w:t>
      </w:r>
      <w:proofErr w:type="spellEnd"/>
      <w:r w:rsidRPr="0042427A">
        <w:rPr>
          <w:rFonts w:ascii="Times New Roman" w:hAnsi="Times New Roman" w:cs="Times New Roman"/>
          <w:sz w:val="24"/>
          <w:szCs w:val="24"/>
        </w:rPr>
        <w:t xml:space="preserve"> </w:t>
      </w:r>
      <w:proofErr w:type="spellStart"/>
      <w:r w:rsidRPr="0042427A">
        <w:rPr>
          <w:rFonts w:ascii="Times New Roman" w:hAnsi="Times New Roman" w:cs="Times New Roman"/>
          <w:sz w:val="24"/>
          <w:szCs w:val="24"/>
        </w:rPr>
        <w:t>Karimanjonda</w:t>
      </w:r>
      <w:proofErr w:type="spellEnd"/>
      <w:r w:rsidRPr="0042427A">
        <w:rPr>
          <w:rFonts w:ascii="Times New Roman" w:hAnsi="Times New Roman" w:cs="Times New Roman"/>
          <w:sz w:val="24"/>
          <w:szCs w:val="24"/>
        </w:rPr>
        <w:t xml:space="preserve"> </w:t>
      </w:r>
      <w:proofErr w:type="spellStart"/>
      <w:r w:rsidRPr="0042427A">
        <w:rPr>
          <w:rFonts w:ascii="Times New Roman" w:hAnsi="Times New Roman" w:cs="Times New Roman"/>
          <w:sz w:val="24"/>
          <w:szCs w:val="24"/>
        </w:rPr>
        <w:t>Muzungu’s</w:t>
      </w:r>
      <w:proofErr w:type="spellEnd"/>
      <w:r w:rsidR="00334D5B" w:rsidRPr="0042427A">
        <w:rPr>
          <w:rFonts w:ascii="Times New Roman" w:hAnsi="Times New Roman" w:cs="Times New Roman"/>
          <w:sz w:val="24"/>
          <w:szCs w:val="24"/>
        </w:rPr>
        <w:t xml:space="preserve"> name.</w:t>
      </w:r>
    </w:p>
    <w:p w:rsidR="00221C7E" w:rsidRPr="0042427A" w:rsidRDefault="00221C7E" w:rsidP="00027EE0">
      <w:pPr>
        <w:spacing w:after="0" w:line="360" w:lineRule="auto"/>
        <w:ind w:firstLine="360"/>
        <w:jc w:val="both"/>
        <w:rPr>
          <w:rFonts w:ascii="Times New Roman" w:hAnsi="Times New Roman" w:cs="Times New Roman"/>
          <w:sz w:val="24"/>
          <w:szCs w:val="24"/>
        </w:rPr>
      </w:pPr>
      <w:r w:rsidRPr="0042427A">
        <w:rPr>
          <w:rFonts w:ascii="Times New Roman" w:hAnsi="Times New Roman" w:cs="Times New Roman"/>
          <w:sz w:val="24"/>
          <w:szCs w:val="24"/>
        </w:rPr>
        <w:t xml:space="preserve">The applicants’ basis for seeking the above order was that the </w:t>
      </w:r>
      <w:r w:rsidR="00027EE0">
        <w:rPr>
          <w:rFonts w:ascii="Times New Roman" w:hAnsi="Times New Roman" w:cs="Times New Roman"/>
          <w:sz w:val="24"/>
          <w:szCs w:val="24"/>
        </w:rPr>
        <w:t>first</w:t>
      </w:r>
      <w:r w:rsidRPr="0042427A">
        <w:rPr>
          <w:rFonts w:ascii="Times New Roman" w:hAnsi="Times New Roman" w:cs="Times New Roman"/>
          <w:sz w:val="24"/>
          <w:szCs w:val="24"/>
        </w:rPr>
        <w:t xml:space="preserve"> respondent ha</w:t>
      </w:r>
      <w:r w:rsidR="008C01F2" w:rsidRPr="0042427A">
        <w:rPr>
          <w:rFonts w:ascii="Times New Roman" w:hAnsi="Times New Roman" w:cs="Times New Roman"/>
          <w:sz w:val="24"/>
          <w:szCs w:val="24"/>
        </w:rPr>
        <w:t>d misrepresented to the M</w:t>
      </w:r>
      <w:r w:rsidRPr="0042427A">
        <w:rPr>
          <w:rFonts w:ascii="Times New Roman" w:hAnsi="Times New Roman" w:cs="Times New Roman"/>
          <w:sz w:val="24"/>
          <w:szCs w:val="24"/>
        </w:rPr>
        <w:t>aster that she was the only surviving spouse</w:t>
      </w:r>
      <w:r w:rsidR="00F67296" w:rsidRPr="0042427A">
        <w:rPr>
          <w:rFonts w:ascii="Times New Roman" w:hAnsi="Times New Roman" w:cs="Times New Roman"/>
          <w:sz w:val="24"/>
          <w:szCs w:val="24"/>
        </w:rPr>
        <w:t xml:space="preserve"> as the late had divorced his </w:t>
      </w:r>
      <w:r w:rsidR="00DE4BD0">
        <w:rPr>
          <w:rFonts w:ascii="Times New Roman" w:hAnsi="Times New Roman" w:cs="Times New Roman"/>
          <w:sz w:val="24"/>
          <w:szCs w:val="24"/>
        </w:rPr>
        <w:t>first</w:t>
      </w:r>
      <w:r w:rsidR="00F67296" w:rsidRPr="0042427A">
        <w:rPr>
          <w:rFonts w:ascii="Times New Roman" w:hAnsi="Times New Roman" w:cs="Times New Roman"/>
          <w:sz w:val="24"/>
          <w:szCs w:val="24"/>
        </w:rPr>
        <w:t xml:space="preserve"> wife </w:t>
      </w:r>
      <w:proofErr w:type="spellStart"/>
      <w:r w:rsidR="00A579EE" w:rsidRPr="0042427A">
        <w:rPr>
          <w:rFonts w:ascii="Times New Roman" w:hAnsi="Times New Roman" w:cs="Times New Roman"/>
          <w:sz w:val="24"/>
          <w:szCs w:val="24"/>
        </w:rPr>
        <w:t>Laurenta</w:t>
      </w:r>
      <w:proofErr w:type="spellEnd"/>
      <w:r w:rsidR="0092680D" w:rsidRPr="0042427A">
        <w:rPr>
          <w:rFonts w:ascii="Times New Roman" w:hAnsi="Times New Roman" w:cs="Times New Roman"/>
          <w:sz w:val="24"/>
          <w:szCs w:val="24"/>
        </w:rPr>
        <w:t xml:space="preserve"> </w:t>
      </w:r>
      <w:proofErr w:type="spellStart"/>
      <w:r w:rsidR="001A348C" w:rsidRPr="0042427A">
        <w:rPr>
          <w:rFonts w:ascii="Times New Roman" w:hAnsi="Times New Roman" w:cs="Times New Roman"/>
          <w:sz w:val="24"/>
          <w:szCs w:val="24"/>
        </w:rPr>
        <w:t>Muzungu</w:t>
      </w:r>
      <w:proofErr w:type="spellEnd"/>
      <w:r w:rsidR="001A348C" w:rsidRPr="0042427A">
        <w:rPr>
          <w:rFonts w:ascii="Times New Roman" w:hAnsi="Times New Roman" w:cs="Times New Roman"/>
          <w:sz w:val="24"/>
          <w:szCs w:val="24"/>
        </w:rPr>
        <w:t xml:space="preserve"> after</w:t>
      </w:r>
      <w:r w:rsidR="00F67296" w:rsidRPr="0042427A">
        <w:rPr>
          <w:rFonts w:ascii="Times New Roman" w:hAnsi="Times New Roman" w:cs="Times New Roman"/>
          <w:sz w:val="24"/>
          <w:szCs w:val="24"/>
        </w:rPr>
        <w:t xml:space="preserve"> which he had proceeded to marry her.</w:t>
      </w:r>
      <w:r w:rsidR="0092680D" w:rsidRPr="0042427A">
        <w:rPr>
          <w:rFonts w:ascii="Times New Roman" w:hAnsi="Times New Roman" w:cs="Times New Roman"/>
          <w:sz w:val="24"/>
          <w:szCs w:val="24"/>
        </w:rPr>
        <w:t xml:space="preserve"> S</w:t>
      </w:r>
      <w:r w:rsidRPr="0042427A">
        <w:rPr>
          <w:rFonts w:ascii="Times New Roman" w:hAnsi="Times New Roman" w:cs="Times New Roman"/>
          <w:sz w:val="24"/>
          <w:szCs w:val="24"/>
        </w:rPr>
        <w:t>he</w:t>
      </w:r>
      <w:r w:rsidR="00F67296" w:rsidRPr="0042427A">
        <w:rPr>
          <w:rFonts w:ascii="Times New Roman" w:hAnsi="Times New Roman" w:cs="Times New Roman"/>
          <w:sz w:val="24"/>
          <w:szCs w:val="24"/>
        </w:rPr>
        <w:t xml:space="preserve"> also misrepresented that as at the time of the demise of the late</w:t>
      </w:r>
      <w:r w:rsidR="008C01F2" w:rsidRPr="0042427A">
        <w:rPr>
          <w:rFonts w:ascii="Times New Roman" w:hAnsi="Times New Roman" w:cs="Times New Roman"/>
          <w:sz w:val="24"/>
          <w:szCs w:val="24"/>
        </w:rPr>
        <w:t xml:space="preserve"> </w:t>
      </w:r>
      <w:proofErr w:type="spellStart"/>
      <w:r w:rsidR="008C01F2" w:rsidRPr="0042427A">
        <w:rPr>
          <w:rFonts w:ascii="Times New Roman" w:hAnsi="Times New Roman" w:cs="Times New Roman"/>
          <w:sz w:val="24"/>
          <w:szCs w:val="24"/>
        </w:rPr>
        <w:t>Fanuel</w:t>
      </w:r>
      <w:proofErr w:type="spellEnd"/>
      <w:r w:rsidR="008C01F2" w:rsidRPr="0042427A">
        <w:rPr>
          <w:rFonts w:ascii="Times New Roman" w:hAnsi="Times New Roman" w:cs="Times New Roman"/>
          <w:sz w:val="24"/>
          <w:szCs w:val="24"/>
        </w:rPr>
        <w:t xml:space="preserve"> she</w:t>
      </w:r>
      <w:r w:rsidRPr="0042427A">
        <w:rPr>
          <w:rFonts w:ascii="Times New Roman" w:hAnsi="Times New Roman" w:cs="Times New Roman"/>
          <w:sz w:val="24"/>
          <w:szCs w:val="24"/>
        </w:rPr>
        <w:t xml:space="preserve"> had been living at the property in question as her matrimonial home when that was not so. Through her misrepresentation she was appointed executrix and proceeded to administer the estate without the knowledge and participation of applicants as family members and </w:t>
      </w:r>
      <w:r w:rsidR="008C01F2" w:rsidRPr="0042427A">
        <w:rPr>
          <w:rFonts w:ascii="Times New Roman" w:hAnsi="Times New Roman" w:cs="Times New Roman"/>
          <w:sz w:val="24"/>
          <w:szCs w:val="24"/>
        </w:rPr>
        <w:t>beneficiaries</w:t>
      </w:r>
      <w:r w:rsidR="0092680D" w:rsidRPr="0042427A">
        <w:rPr>
          <w:rFonts w:ascii="Times New Roman" w:hAnsi="Times New Roman" w:cs="Times New Roman"/>
          <w:sz w:val="24"/>
          <w:szCs w:val="24"/>
        </w:rPr>
        <w:t xml:space="preserve"> in the estate</w:t>
      </w:r>
      <w:r w:rsidR="008C01F2" w:rsidRPr="0042427A">
        <w:rPr>
          <w:rFonts w:ascii="Times New Roman" w:hAnsi="Times New Roman" w:cs="Times New Roman"/>
          <w:sz w:val="24"/>
          <w:szCs w:val="24"/>
        </w:rPr>
        <w:t>. The</w:t>
      </w:r>
      <w:r w:rsidR="00164EF7" w:rsidRPr="0042427A">
        <w:rPr>
          <w:rFonts w:ascii="Times New Roman" w:hAnsi="Times New Roman" w:cs="Times New Roman"/>
          <w:sz w:val="24"/>
          <w:szCs w:val="24"/>
        </w:rPr>
        <w:t xml:space="preserve"> applicants are in fact alleging </w:t>
      </w:r>
      <w:r w:rsidR="008C01F2" w:rsidRPr="0042427A">
        <w:rPr>
          <w:rFonts w:ascii="Times New Roman" w:hAnsi="Times New Roman" w:cs="Times New Roman"/>
          <w:sz w:val="24"/>
          <w:szCs w:val="24"/>
        </w:rPr>
        <w:t>fraudulent</w:t>
      </w:r>
      <w:r w:rsidR="00164EF7" w:rsidRPr="0042427A">
        <w:rPr>
          <w:rFonts w:ascii="Times New Roman" w:hAnsi="Times New Roman" w:cs="Times New Roman"/>
          <w:sz w:val="24"/>
          <w:szCs w:val="24"/>
        </w:rPr>
        <w:t xml:space="preserve"> conduct on the part of the </w:t>
      </w:r>
      <w:r w:rsidR="00027EE0">
        <w:rPr>
          <w:rFonts w:ascii="Times New Roman" w:hAnsi="Times New Roman" w:cs="Times New Roman"/>
          <w:sz w:val="24"/>
          <w:szCs w:val="24"/>
        </w:rPr>
        <w:t>first</w:t>
      </w:r>
      <w:r w:rsidR="00164EF7" w:rsidRPr="0042427A">
        <w:rPr>
          <w:rFonts w:ascii="Times New Roman" w:hAnsi="Times New Roman" w:cs="Times New Roman"/>
          <w:sz w:val="24"/>
          <w:szCs w:val="24"/>
        </w:rPr>
        <w:t xml:space="preserve"> respondent in the process of seeking appointment as executrix and in the manner she administered the estate.</w:t>
      </w:r>
    </w:p>
    <w:p w:rsidR="00F67296" w:rsidRPr="0042427A" w:rsidRDefault="00F67296" w:rsidP="00027EE0">
      <w:pPr>
        <w:spacing w:after="0" w:line="360" w:lineRule="auto"/>
        <w:ind w:firstLine="360"/>
        <w:jc w:val="both"/>
        <w:rPr>
          <w:rFonts w:ascii="Times New Roman" w:hAnsi="Times New Roman" w:cs="Times New Roman"/>
          <w:sz w:val="24"/>
          <w:szCs w:val="24"/>
        </w:rPr>
      </w:pPr>
      <w:r w:rsidRPr="0042427A">
        <w:rPr>
          <w:rFonts w:ascii="Times New Roman" w:hAnsi="Times New Roman" w:cs="Times New Roman"/>
          <w:sz w:val="24"/>
          <w:szCs w:val="24"/>
        </w:rPr>
        <w:lastRenderedPageBreak/>
        <w:t xml:space="preserve">The </w:t>
      </w:r>
      <w:r w:rsidR="00027EE0">
        <w:rPr>
          <w:rFonts w:ascii="Times New Roman" w:hAnsi="Times New Roman" w:cs="Times New Roman"/>
          <w:sz w:val="24"/>
          <w:szCs w:val="24"/>
        </w:rPr>
        <w:t>first respondent</w:t>
      </w:r>
      <w:r w:rsidRPr="0042427A">
        <w:rPr>
          <w:rFonts w:ascii="Times New Roman" w:hAnsi="Times New Roman" w:cs="Times New Roman"/>
          <w:sz w:val="24"/>
          <w:szCs w:val="24"/>
        </w:rPr>
        <w:t xml:space="preserve"> opposed the application. In her opposition she contended that the property</w:t>
      </w:r>
      <w:r w:rsidR="008F74F1" w:rsidRPr="0042427A">
        <w:rPr>
          <w:rFonts w:ascii="Times New Roman" w:hAnsi="Times New Roman" w:cs="Times New Roman"/>
          <w:sz w:val="24"/>
          <w:szCs w:val="24"/>
        </w:rPr>
        <w:t xml:space="preserve"> in issue had been acquired by </w:t>
      </w:r>
      <w:r w:rsidRPr="0042427A">
        <w:rPr>
          <w:rFonts w:ascii="Times New Roman" w:hAnsi="Times New Roman" w:cs="Times New Roman"/>
          <w:sz w:val="24"/>
          <w:szCs w:val="24"/>
        </w:rPr>
        <w:t xml:space="preserve">the late </w:t>
      </w:r>
      <w:proofErr w:type="spellStart"/>
      <w:r w:rsidR="0092680D" w:rsidRPr="0042427A">
        <w:rPr>
          <w:rFonts w:ascii="Times New Roman" w:hAnsi="Times New Roman" w:cs="Times New Roman"/>
          <w:sz w:val="24"/>
          <w:szCs w:val="24"/>
        </w:rPr>
        <w:t>Fanuel</w:t>
      </w:r>
      <w:proofErr w:type="spellEnd"/>
      <w:r w:rsidR="0092680D" w:rsidRPr="0042427A">
        <w:rPr>
          <w:rFonts w:ascii="Times New Roman" w:hAnsi="Times New Roman" w:cs="Times New Roman"/>
          <w:sz w:val="24"/>
          <w:szCs w:val="24"/>
        </w:rPr>
        <w:t xml:space="preserve"> </w:t>
      </w:r>
      <w:r w:rsidRPr="0042427A">
        <w:rPr>
          <w:rFonts w:ascii="Times New Roman" w:hAnsi="Times New Roman" w:cs="Times New Roman"/>
          <w:sz w:val="24"/>
          <w:szCs w:val="24"/>
        </w:rPr>
        <w:t xml:space="preserve">and </w:t>
      </w:r>
      <w:r w:rsidR="00A579EE" w:rsidRPr="0042427A">
        <w:rPr>
          <w:rFonts w:ascii="Times New Roman" w:hAnsi="Times New Roman" w:cs="Times New Roman"/>
          <w:sz w:val="24"/>
          <w:szCs w:val="24"/>
        </w:rPr>
        <w:t>herself. It</w:t>
      </w:r>
      <w:r w:rsidR="008F74F1" w:rsidRPr="0042427A">
        <w:rPr>
          <w:rFonts w:ascii="Times New Roman" w:hAnsi="Times New Roman" w:cs="Times New Roman"/>
          <w:sz w:val="24"/>
          <w:szCs w:val="24"/>
        </w:rPr>
        <w:t xml:space="preserve"> is pertinent to note that in her opposition she does not deny that the late </w:t>
      </w:r>
      <w:proofErr w:type="spellStart"/>
      <w:r w:rsidR="0092680D" w:rsidRPr="0042427A">
        <w:rPr>
          <w:rFonts w:ascii="Times New Roman" w:hAnsi="Times New Roman" w:cs="Times New Roman"/>
          <w:sz w:val="24"/>
          <w:szCs w:val="24"/>
        </w:rPr>
        <w:t>Fanuel</w:t>
      </w:r>
      <w:proofErr w:type="spellEnd"/>
      <w:r w:rsidR="0092680D" w:rsidRPr="0042427A">
        <w:rPr>
          <w:rFonts w:ascii="Times New Roman" w:hAnsi="Times New Roman" w:cs="Times New Roman"/>
          <w:sz w:val="24"/>
          <w:szCs w:val="24"/>
        </w:rPr>
        <w:t xml:space="preserve"> </w:t>
      </w:r>
      <w:r w:rsidR="008F74F1" w:rsidRPr="0042427A">
        <w:rPr>
          <w:rFonts w:ascii="Times New Roman" w:hAnsi="Times New Roman" w:cs="Times New Roman"/>
          <w:sz w:val="24"/>
          <w:szCs w:val="24"/>
        </w:rPr>
        <w:t>was in fact married to tw</w:t>
      </w:r>
      <w:r w:rsidR="00A579EE" w:rsidRPr="0042427A">
        <w:rPr>
          <w:rFonts w:ascii="Times New Roman" w:hAnsi="Times New Roman" w:cs="Times New Roman"/>
          <w:sz w:val="24"/>
          <w:szCs w:val="24"/>
        </w:rPr>
        <w:t>o wives and this was the situa</w:t>
      </w:r>
      <w:r w:rsidR="008F74F1" w:rsidRPr="0042427A">
        <w:rPr>
          <w:rFonts w:ascii="Times New Roman" w:hAnsi="Times New Roman" w:cs="Times New Roman"/>
          <w:sz w:val="24"/>
          <w:szCs w:val="24"/>
        </w:rPr>
        <w:t xml:space="preserve">tion at the time of his demise. It thus follows </w:t>
      </w:r>
      <w:r w:rsidR="00027EE0">
        <w:rPr>
          <w:rFonts w:ascii="Times New Roman" w:hAnsi="Times New Roman" w:cs="Times New Roman"/>
          <w:sz w:val="24"/>
          <w:szCs w:val="24"/>
        </w:rPr>
        <w:t xml:space="preserve">first </w:t>
      </w:r>
      <w:r w:rsidR="00884B63">
        <w:rPr>
          <w:rFonts w:ascii="Times New Roman" w:hAnsi="Times New Roman" w:cs="Times New Roman"/>
          <w:sz w:val="24"/>
          <w:szCs w:val="24"/>
        </w:rPr>
        <w:t>respondent</w:t>
      </w:r>
      <w:r w:rsidR="0092680D" w:rsidRPr="0042427A">
        <w:rPr>
          <w:rFonts w:ascii="Times New Roman" w:hAnsi="Times New Roman" w:cs="Times New Roman"/>
          <w:sz w:val="24"/>
          <w:szCs w:val="24"/>
        </w:rPr>
        <w:t xml:space="preserve"> was not candid with the M</w:t>
      </w:r>
      <w:r w:rsidR="008F74F1" w:rsidRPr="0042427A">
        <w:rPr>
          <w:rFonts w:ascii="Times New Roman" w:hAnsi="Times New Roman" w:cs="Times New Roman"/>
          <w:sz w:val="24"/>
          <w:szCs w:val="24"/>
        </w:rPr>
        <w:t xml:space="preserve">aster when she represented that the late had divorced his </w:t>
      </w:r>
      <w:r w:rsidR="00027EE0">
        <w:rPr>
          <w:rFonts w:ascii="Times New Roman" w:hAnsi="Times New Roman" w:cs="Times New Roman"/>
          <w:sz w:val="24"/>
          <w:szCs w:val="24"/>
        </w:rPr>
        <w:t>first</w:t>
      </w:r>
      <w:r w:rsidR="008F74F1" w:rsidRPr="0042427A">
        <w:rPr>
          <w:rFonts w:ascii="Times New Roman" w:hAnsi="Times New Roman" w:cs="Times New Roman"/>
          <w:sz w:val="24"/>
          <w:szCs w:val="24"/>
        </w:rPr>
        <w:t xml:space="preserve"> wife. It is also apparent that in response to allegations of misrepresentation </w:t>
      </w:r>
      <w:r w:rsidR="00027EE0">
        <w:rPr>
          <w:rFonts w:ascii="Times New Roman" w:hAnsi="Times New Roman" w:cs="Times New Roman"/>
          <w:sz w:val="24"/>
          <w:szCs w:val="24"/>
        </w:rPr>
        <w:t>first</w:t>
      </w:r>
      <w:r w:rsidR="008F74F1" w:rsidRPr="0042427A">
        <w:rPr>
          <w:rFonts w:ascii="Times New Roman" w:hAnsi="Times New Roman" w:cs="Times New Roman"/>
          <w:sz w:val="24"/>
          <w:szCs w:val="24"/>
        </w:rPr>
        <w:t xml:space="preserve"> respondent merely alluded to the fact that she </w:t>
      </w:r>
      <w:r w:rsidR="00A579EE" w:rsidRPr="0042427A">
        <w:rPr>
          <w:rFonts w:ascii="Times New Roman" w:hAnsi="Times New Roman" w:cs="Times New Roman"/>
          <w:sz w:val="24"/>
          <w:szCs w:val="24"/>
        </w:rPr>
        <w:t>advertised</w:t>
      </w:r>
      <w:r w:rsidR="00E42228" w:rsidRPr="0042427A">
        <w:rPr>
          <w:rFonts w:ascii="Times New Roman" w:hAnsi="Times New Roman" w:cs="Times New Roman"/>
          <w:sz w:val="24"/>
          <w:szCs w:val="24"/>
        </w:rPr>
        <w:t xml:space="preserve"> the estate’s first and final distribution account</w:t>
      </w:r>
      <w:r w:rsidR="008F74F1" w:rsidRPr="0042427A">
        <w:rPr>
          <w:rFonts w:ascii="Times New Roman" w:hAnsi="Times New Roman" w:cs="Times New Roman"/>
          <w:sz w:val="24"/>
          <w:szCs w:val="24"/>
        </w:rPr>
        <w:t xml:space="preserve"> and no one raised </w:t>
      </w:r>
      <w:r w:rsidR="00A579EE" w:rsidRPr="0042427A">
        <w:rPr>
          <w:rFonts w:ascii="Times New Roman" w:hAnsi="Times New Roman" w:cs="Times New Roman"/>
          <w:sz w:val="24"/>
          <w:szCs w:val="24"/>
        </w:rPr>
        <w:t>objections</w:t>
      </w:r>
      <w:r w:rsidR="00E42228" w:rsidRPr="0042427A">
        <w:rPr>
          <w:rFonts w:ascii="Times New Roman" w:hAnsi="Times New Roman" w:cs="Times New Roman"/>
          <w:sz w:val="24"/>
          <w:szCs w:val="24"/>
        </w:rPr>
        <w:t xml:space="preserve"> to it</w:t>
      </w:r>
      <w:r w:rsidR="00A579EE" w:rsidRPr="0042427A">
        <w:rPr>
          <w:rFonts w:ascii="Times New Roman" w:hAnsi="Times New Roman" w:cs="Times New Roman"/>
          <w:sz w:val="24"/>
          <w:szCs w:val="24"/>
        </w:rPr>
        <w:t>. There</w:t>
      </w:r>
      <w:r w:rsidR="008F74F1" w:rsidRPr="0042427A">
        <w:rPr>
          <w:rFonts w:ascii="Times New Roman" w:hAnsi="Times New Roman" w:cs="Times New Roman"/>
          <w:sz w:val="24"/>
          <w:szCs w:val="24"/>
        </w:rPr>
        <w:t xml:space="preserve"> is no denial that she was appointed executrix as a result of a </w:t>
      </w:r>
      <w:r w:rsidR="00A579EE" w:rsidRPr="0042427A">
        <w:rPr>
          <w:rFonts w:ascii="Times New Roman" w:hAnsi="Times New Roman" w:cs="Times New Roman"/>
          <w:sz w:val="24"/>
          <w:szCs w:val="24"/>
        </w:rPr>
        <w:t>misrepresentation</w:t>
      </w:r>
      <w:r w:rsidR="008F74F1" w:rsidRPr="0042427A">
        <w:rPr>
          <w:rFonts w:ascii="Times New Roman" w:hAnsi="Times New Roman" w:cs="Times New Roman"/>
          <w:sz w:val="24"/>
          <w:szCs w:val="24"/>
        </w:rPr>
        <w:t xml:space="preserve"> and </w:t>
      </w:r>
      <w:r w:rsidR="00A579EE" w:rsidRPr="0042427A">
        <w:rPr>
          <w:rFonts w:ascii="Times New Roman" w:hAnsi="Times New Roman" w:cs="Times New Roman"/>
          <w:sz w:val="24"/>
          <w:szCs w:val="24"/>
        </w:rPr>
        <w:t>that</w:t>
      </w:r>
      <w:r w:rsidR="008F74F1" w:rsidRPr="0042427A">
        <w:rPr>
          <w:rFonts w:ascii="Times New Roman" w:hAnsi="Times New Roman" w:cs="Times New Roman"/>
          <w:sz w:val="24"/>
          <w:szCs w:val="24"/>
        </w:rPr>
        <w:t xml:space="preserve"> she deliberately left out applicants in her administration of the </w:t>
      </w:r>
      <w:r w:rsidR="00E42228" w:rsidRPr="0042427A">
        <w:rPr>
          <w:rFonts w:ascii="Times New Roman" w:hAnsi="Times New Roman" w:cs="Times New Roman"/>
          <w:sz w:val="24"/>
          <w:szCs w:val="24"/>
        </w:rPr>
        <w:t xml:space="preserve">estate. She in fact did not deny that in the registration and administration of the estate she used her daughter’s Harare address and not the family address in </w:t>
      </w:r>
      <w:proofErr w:type="spellStart"/>
      <w:r w:rsidR="00E42228" w:rsidRPr="0042427A">
        <w:rPr>
          <w:rFonts w:ascii="Times New Roman" w:hAnsi="Times New Roman" w:cs="Times New Roman"/>
          <w:sz w:val="24"/>
          <w:szCs w:val="24"/>
        </w:rPr>
        <w:t>Marondera</w:t>
      </w:r>
      <w:proofErr w:type="spellEnd"/>
      <w:r w:rsidR="00E42228" w:rsidRPr="0042427A">
        <w:rPr>
          <w:rFonts w:ascii="Times New Roman" w:hAnsi="Times New Roman" w:cs="Times New Roman"/>
          <w:sz w:val="24"/>
          <w:szCs w:val="24"/>
        </w:rPr>
        <w:t xml:space="preserve"> where she alleged she was residing or the rural home address.</w:t>
      </w:r>
    </w:p>
    <w:p w:rsidR="008C01F2" w:rsidRPr="0042427A" w:rsidRDefault="008F74F1" w:rsidP="00027EE0">
      <w:pPr>
        <w:spacing w:after="0" w:line="360" w:lineRule="auto"/>
        <w:ind w:firstLine="360"/>
        <w:jc w:val="both"/>
        <w:rPr>
          <w:rFonts w:ascii="Times New Roman" w:hAnsi="Times New Roman" w:cs="Times New Roman"/>
          <w:sz w:val="24"/>
          <w:szCs w:val="24"/>
        </w:rPr>
      </w:pPr>
      <w:r w:rsidRPr="0042427A">
        <w:rPr>
          <w:rFonts w:ascii="Times New Roman" w:hAnsi="Times New Roman" w:cs="Times New Roman"/>
          <w:sz w:val="24"/>
          <w:szCs w:val="24"/>
        </w:rPr>
        <w:t>The Master</w:t>
      </w:r>
      <w:r w:rsidR="00F0779B" w:rsidRPr="0042427A">
        <w:rPr>
          <w:rFonts w:ascii="Times New Roman" w:hAnsi="Times New Roman" w:cs="Times New Roman"/>
          <w:sz w:val="24"/>
          <w:szCs w:val="24"/>
        </w:rPr>
        <w:t xml:space="preserve"> </w:t>
      </w:r>
      <w:r w:rsidR="008C01F2" w:rsidRPr="0042427A">
        <w:rPr>
          <w:rFonts w:ascii="Times New Roman" w:hAnsi="Times New Roman" w:cs="Times New Roman"/>
          <w:sz w:val="24"/>
          <w:szCs w:val="24"/>
        </w:rPr>
        <w:t xml:space="preserve">submitted </w:t>
      </w:r>
      <w:r w:rsidR="00F0779B" w:rsidRPr="0042427A">
        <w:rPr>
          <w:rFonts w:ascii="Times New Roman" w:hAnsi="Times New Roman" w:cs="Times New Roman"/>
          <w:sz w:val="24"/>
          <w:szCs w:val="24"/>
        </w:rPr>
        <w:t>a report</w:t>
      </w:r>
      <w:r w:rsidRPr="0042427A">
        <w:rPr>
          <w:rFonts w:ascii="Times New Roman" w:hAnsi="Times New Roman" w:cs="Times New Roman"/>
          <w:sz w:val="24"/>
          <w:szCs w:val="24"/>
        </w:rPr>
        <w:t xml:space="preserve"> in terms of Rule 248 of the High Court Rules</w:t>
      </w:r>
      <w:r w:rsidR="001A348C" w:rsidRPr="0042427A">
        <w:rPr>
          <w:rFonts w:ascii="Times New Roman" w:hAnsi="Times New Roman" w:cs="Times New Roman"/>
          <w:sz w:val="24"/>
          <w:szCs w:val="24"/>
        </w:rPr>
        <w:t>, 1971</w:t>
      </w:r>
      <w:r w:rsidRPr="0042427A">
        <w:rPr>
          <w:rFonts w:ascii="Times New Roman" w:hAnsi="Times New Roman" w:cs="Times New Roman"/>
          <w:sz w:val="24"/>
          <w:szCs w:val="24"/>
        </w:rPr>
        <w:t xml:space="preserve">. In that report the Master virtually confirms that </w:t>
      </w:r>
      <w:r w:rsidR="00985BE1">
        <w:rPr>
          <w:rFonts w:ascii="Times New Roman" w:hAnsi="Times New Roman" w:cs="Times New Roman"/>
          <w:sz w:val="24"/>
          <w:szCs w:val="24"/>
        </w:rPr>
        <w:t>the first</w:t>
      </w:r>
      <w:r w:rsidRPr="0042427A">
        <w:rPr>
          <w:rFonts w:ascii="Times New Roman" w:hAnsi="Times New Roman" w:cs="Times New Roman"/>
          <w:sz w:val="24"/>
          <w:szCs w:val="24"/>
        </w:rPr>
        <w:t xml:space="preserve"> respondent misrepresented to him leading to the appointment of </w:t>
      </w:r>
      <w:r w:rsidR="00985BE1">
        <w:rPr>
          <w:rFonts w:ascii="Times New Roman" w:hAnsi="Times New Roman" w:cs="Times New Roman"/>
          <w:sz w:val="24"/>
          <w:szCs w:val="24"/>
        </w:rPr>
        <w:t>the first</w:t>
      </w:r>
      <w:r w:rsidRPr="0042427A">
        <w:rPr>
          <w:rFonts w:ascii="Times New Roman" w:hAnsi="Times New Roman" w:cs="Times New Roman"/>
          <w:sz w:val="24"/>
          <w:szCs w:val="24"/>
        </w:rPr>
        <w:t xml:space="preserve"> respondent as </w:t>
      </w:r>
      <w:r w:rsidR="008C01F2" w:rsidRPr="0042427A">
        <w:rPr>
          <w:rFonts w:ascii="Times New Roman" w:hAnsi="Times New Roman" w:cs="Times New Roman"/>
          <w:sz w:val="24"/>
          <w:szCs w:val="24"/>
        </w:rPr>
        <w:t>E</w:t>
      </w:r>
      <w:r w:rsidR="00A579EE" w:rsidRPr="0042427A">
        <w:rPr>
          <w:rFonts w:ascii="Times New Roman" w:hAnsi="Times New Roman" w:cs="Times New Roman"/>
          <w:sz w:val="24"/>
          <w:szCs w:val="24"/>
        </w:rPr>
        <w:t>xecutrix</w:t>
      </w:r>
      <w:r w:rsidRPr="0042427A">
        <w:rPr>
          <w:rFonts w:ascii="Times New Roman" w:hAnsi="Times New Roman" w:cs="Times New Roman"/>
          <w:sz w:val="24"/>
          <w:szCs w:val="24"/>
        </w:rPr>
        <w:t xml:space="preserve"> </w:t>
      </w:r>
      <w:r w:rsidR="00A579EE" w:rsidRPr="0042427A">
        <w:rPr>
          <w:rFonts w:ascii="Times New Roman" w:hAnsi="Times New Roman" w:cs="Times New Roman"/>
          <w:sz w:val="24"/>
          <w:szCs w:val="24"/>
        </w:rPr>
        <w:t xml:space="preserve">Dative </w:t>
      </w:r>
      <w:r w:rsidRPr="0042427A">
        <w:rPr>
          <w:rFonts w:ascii="Times New Roman" w:hAnsi="Times New Roman" w:cs="Times New Roman"/>
          <w:sz w:val="24"/>
          <w:szCs w:val="24"/>
        </w:rPr>
        <w:t xml:space="preserve">and subsequent confirmation of the </w:t>
      </w:r>
      <w:r w:rsidR="00180FB8" w:rsidRPr="0042427A">
        <w:rPr>
          <w:rFonts w:ascii="Times New Roman" w:hAnsi="Times New Roman" w:cs="Times New Roman"/>
          <w:sz w:val="24"/>
          <w:szCs w:val="24"/>
        </w:rPr>
        <w:t xml:space="preserve">final distribution </w:t>
      </w:r>
      <w:r w:rsidR="00A579EE" w:rsidRPr="0042427A">
        <w:rPr>
          <w:rFonts w:ascii="Times New Roman" w:hAnsi="Times New Roman" w:cs="Times New Roman"/>
          <w:sz w:val="24"/>
          <w:szCs w:val="24"/>
        </w:rPr>
        <w:t>account. The</w:t>
      </w:r>
      <w:r w:rsidR="008C01F2" w:rsidRPr="0042427A">
        <w:rPr>
          <w:rFonts w:ascii="Times New Roman" w:hAnsi="Times New Roman" w:cs="Times New Roman"/>
          <w:sz w:val="24"/>
          <w:szCs w:val="24"/>
        </w:rPr>
        <w:t xml:space="preserve"> M</w:t>
      </w:r>
      <w:r w:rsidR="00180FB8" w:rsidRPr="0042427A">
        <w:rPr>
          <w:rFonts w:ascii="Times New Roman" w:hAnsi="Times New Roman" w:cs="Times New Roman"/>
          <w:sz w:val="24"/>
          <w:szCs w:val="24"/>
        </w:rPr>
        <w:t xml:space="preserve">aster confirmed that </w:t>
      </w:r>
      <w:r w:rsidR="00985BE1">
        <w:rPr>
          <w:rFonts w:ascii="Times New Roman" w:hAnsi="Times New Roman" w:cs="Times New Roman"/>
          <w:sz w:val="24"/>
          <w:szCs w:val="24"/>
        </w:rPr>
        <w:t>the first</w:t>
      </w:r>
      <w:r w:rsidR="00180FB8" w:rsidRPr="0042427A">
        <w:rPr>
          <w:rFonts w:ascii="Times New Roman" w:hAnsi="Times New Roman" w:cs="Times New Roman"/>
          <w:sz w:val="24"/>
          <w:szCs w:val="24"/>
        </w:rPr>
        <w:t xml:space="preserve"> respondent declared herself as the only surviving </w:t>
      </w:r>
      <w:r w:rsidR="008C01F2" w:rsidRPr="0042427A">
        <w:rPr>
          <w:rFonts w:ascii="Times New Roman" w:hAnsi="Times New Roman" w:cs="Times New Roman"/>
          <w:sz w:val="24"/>
          <w:szCs w:val="24"/>
        </w:rPr>
        <w:t xml:space="preserve">spouse as at the time of </w:t>
      </w:r>
      <w:r w:rsidR="00C335D7" w:rsidRPr="0042427A">
        <w:rPr>
          <w:rFonts w:ascii="Times New Roman" w:hAnsi="Times New Roman" w:cs="Times New Roman"/>
          <w:sz w:val="24"/>
          <w:szCs w:val="24"/>
        </w:rPr>
        <w:t xml:space="preserve">late </w:t>
      </w:r>
      <w:proofErr w:type="spellStart"/>
      <w:r w:rsidR="00C335D7" w:rsidRPr="0042427A">
        <w:rPr>
          <w:rFonts w:ascii="Times New Roman" w:hAnsi="Times New Roman" w:cs="Times New Roman"/>
          <w:sz w:val="24"/>
          <w:szCs w:val="24"/>
        </w:rPr>
        <w:t>Fanuel’s</w:t>
      </w:r>
      <w:proofErr w:type="spellEnd"/>
      <w:r w:rsidR="00C335D7" w:rsidRPr="0042427A">
        <w:rPr>
          <w:rFonts w:ascii="Times New Roman" w:hAnsi="Times New Roman" w:cs="Times New Roman"/>
          <w:sz w:val="24"/>
          <w:szCs w:val="24"/>
        </w:rPr>
        <w:t xml:space="preserve"> death</w:t>
      </w:r>
      <w:r w:rsidR="00180FB8" w:rsidRPr="0042427A">
        <w:rPr>
          <w:rFonts w:ascii="Times New Roman" w:hAnsi="Times New Roman" w:cs="Times New Roman"/>
          <w:sz w:val="24"/>
          <w:szCs w:val="24"/>
        </w:rPr>
        <w:t xml:space="preserve"> when as he subsequently learnt there were two wives who survived the deceased. It is also apparent</w:t>
      </w:r>
      <w:r w:rsidR="008C01F2" w:rsidRPr="0042427A">
        <w:rPr>
          <w:rFonts w:ascii="Times New Roman" w:hAnsi="Times New Roman" w:cs="Times New Roman"/>
          <w:sz w:val="24"/>
          <w:szCs w:val="24"/>
        </w:rPr>
        <w:t>,</w:t>
      </w:r>
      <w:r w:rsidR="00180FB8" w:rsidRPr="0042427A">
        <w:rPr>
          <w:rFonts w:ascii="Times New Roman" w:hAnsi="Times New Roman" w:cs="Times New Roman"/>
          <w:sz w:val="24"/>
          <w:szCs w:val="24"/>
        </w:rPr>
        <w:t xml:space="preserve"> as alleged by the applicants</w:t>
      </w:r>
      <w:r w:rsidR="008C01F2" w:rsidRPr="0042427A">
        <w:rPr>
          <w:rFonts w:ascii="Times New Roman" w:hAnsi="Times New Roman" w:cs="Times New Roman"/>
          <w:sz w:val="24"/>
          <w:szCs w:val="24"/>
        </w:rPr>
        <w:t>,</w:t>
      </w:r>
      <w:r w:rsidR="00180FB8" w:rsidRPr="0042427A">
        <w:rPr>
          <w:rFonts w:ascii="Times New Roman" w:hAnsi="Times New Roman" w:cs="Times New Roman"/>
          <w:sz w:val="24"/>
          <w:szCs w:val="24"/>
        </w:rPr>
        <w:t xml:space="preserve"> that </w:t>
      </w:r>
      <w:r w:rsidR="00985BE1">
        <w:rPr>
          <w:rFonts w:ascii="Times New Roman" w:hAnsi="Times New Roman" w:cs="Times New Roman"/>
          <w:sz w:val="24"/>
          <w:szCs w:val="24"/>
        </w:rPr>
        <w:t>first</w:t>
      </w:r>
      <w:r w:rsidR="00180FB8" w:rsidRPr="0042427A">
        <w:rPr>
          <w:rFonts w:ascii="Times New Roman" w:hAnsi="Times New Roman" w:cs="Times New Roman"/>
          <w:sz w:val="24"/>
          <w:szCs w:val="24"/>
        </w:rPr>
        <w:t xml:space="preserve"> respondent only provided names of her daughter and her other relatives not well known to applicants as</w:t>
      </w:r>
      <w:r w:rsidR="008C01F2" w:rsidRPr="0042427A">
        <w:rPr>
          <w:rFonts w:ascii="Times New Roman" w:hAnsi="Times New Roman" w:cs="Times New Roman"/>
          <w:sz w:val="24"/>
          <w:szCs w:val="24"/>
        </w:rPr>
        <w:t xml:space="preserve"> relatives to be invited for an</w:t>
      </w:r>
      <w:r w:rsidR="00180FB8" w:rsidRPr="0042427A">
        <w:rPr>
          <w:rFonts w:ascii="Times New Roman" w:hAnsi="Times New Roman" w:cs="Times New Roman"/>
          <w:sz w:val="24"/>
          <w:szCs w:val="24"/>
        </w:rPr>
        <w:t xml:space="preserve"> edict meeting. She thus </w:t>
      </w:r>
      <w:r w:rsidR="00A579EE" w:rsidRPr="0042427A">
        <w:rPr>
          <w:rFonts w:ascii="Times New Roman" w:hAnsi="Times New Roman" w:cs="Times New Roman"/>
          <w:sz w:val="24"/>
          <w:szCs w:val="24"/>
        </w:rPr>
        <w:t>deliberately</w:t>
      </w:r>
      <w:r w:rsidR="00180FB8" w:rsidRPr="0042427A">
        <w:rPr>
          <w:rFonts w:ascii="Times New Roman" w:hAnsi="Times New Roman" w:cs="Times New Roman"/>
          <w:sz w:val="24"/>
          <w:szCs w:val="24"/>
        </w:rPr>
        <w:t xml:space="preserve"> left out the applicants.</w:t>
      </w:r>
    </w:p>
    <w:p w:rsidR="00164EF7" w:rsidRPr="0042427A" w:rsidRDefault="008C01F2" w:rsidP="00985BE1">
      <w:pPr>
        <w:spacing w:after="0" w:line="360" w:lineRule="auto"/>
        <w:ind w:firstLine="360"/>
        <w:jc w:val="both"/>
        <w:rPr>
          <w:rFonts w:ascii="Times New Roman" w:hAnsi="Times New Roman" w:cs="Times New Roman"/>
          <w:sz w:val="24"/>
          <w:szCs w:val="24"/>
        </w:rPr>
      </w:pPr>
      <w:r w:rsidRPr="0042427A">
        <w:rPr>
          <w:rFonts w:ascii="Times New Roman" w:hAnsi="Times New Roman" w:cs="Times New Roman"/>
          <w:sz w:val="24"/>
          <w:szCs w:val="24"/>
        </w:rPr>
        <w:t>Section</w:t>
      </w:r>
      <w:r w:rsidR="00E42228" w:rsidRPr="0042427A">
        <w:rPr>
          <w:rFonts w:ascii="Times New Roman" w:hAnsi="Times New Roman" w:cs="Times New Roman"/>
          <w:sz w:val="24"/>
          <w:szCs w:val="24"/>
        </w:rPr>
        <w:t xml:space="preserve"> </w:t>
      </w:r>
      <w:r w:rsidRPr="0042427A">
        <w:rPr>
          <w:rFonts w:ascii="Times New Roman" w:hAnsi="Times New Roman" w:cs="Times New Roman"/>
          <w:sz w:val="24"/>
          <w:szCs w:val="24"/>
        </w:rPr>
        <w:t>68B</w:t>
      </w:r>
      <w:r w:rsidR="00E70F0C" w:rsidRPr="0042427A">
        <w:rPr>
          <w:rFonts w:ascii="Times New Roman" w:hAnsi="Times New Roman" w:cs="Times New Roman"/>
          <w:sz w:val="24"/>
          <w:szCs w:val="24"/>
        </w:rPr>
        <w:t xml:space="preserve"> of the </w:t>
      </w:r>
      <w:r w:rsidRPr="0042427A">
        <w:rPr>
          <w:rFonts w:ascii="Times New Roman" w:hAnsi="Times New Roman" w:cs="Times New Roman"/>
          <w:sz w:val="24"/>
          <w:szCs w:val="24"/>
        </w:rPr>
        <w:t>A</w:t>
      </w:r>
      <w:r w:rsidR="00E70F0C" w:rsidRPr="0042427A">
        <w:rPr>
          <w:rFonts w:ascii="Times New Roman" w:hAnsi="Times New Roman" w:cs="Times New Roman"/>
          <w:sz w:val="24"/>
          <w:szCs w:val="24"/>
        </w:rPr>
        <w:t>dministration of Estat</w:t>
      </w:r>
      <w:r w:rsidRPr="0042427A">
        <w:rPr>
          <w:rFonts w:ascii="Times New Roman" w:hAnsi="Times New Roman" w:cs="Times New Roman"/>
          <w:sz w:val="24"/>
          <w:szCs w:val="24"/>
        </w:rPr>
        <w:t>es A</w:t>
      </w:r>
      <w:r w:rsidR="00E70F0C" w:rsidRPr="0042427A">
        <w:rPr>
          <w:rFonts w:ascii="Times New Roman" w:hAnsi="Times New Roman" w:cs="Times New Roman"/>
          <w:sz w:val="24"/>
          <w:szCs w:val="24"/>
        </w:rPr>
        <w:t xml:space="preserve">ct </w:t>
      </w:r>
      <w:r w:rsidRPr="0042427A">
        <w:rPr>
          <w:rFonts w:ascii="Times New Roman" w:hAnsi="Times New Roman" w:cs="Times New Roman"/>
          <w:sz w:val="24"/>
          <w:szCs w:val="24"/>
        </w:rPr>
        <w:t>enjoins the M</w:t>
      </w:r>
      <w:r w:rsidR="00E70F0C" w:rsidRPr="0042427A">
        <w:rPr>
          <w:rFonts w:ascii="Times New Roman" w:hAnsi="Times New Roman" w:cs="Times New Roman"/>
          <w:sz w:val="24"/>
          <w:szCs w:val="24"/>
        </w:rPr>
        <w:t>aster to summon the deceased person</w:t>
      </w:r>
      <w:r w:rsidRPr="0042427A">
        <w:rPr>
          <w:rFonts w:ascii="Times New Roman" w:hAnsi="Times New Roman" w:cs="Times New Roman"/>
          <w:sz w:val="24"/>
          <w:szCs w:val="24"/>
        </w:rPr>
        <w:t>’</w:t>
      </w:r>
      <w:r w:rsidR="00E70F0C" w:rsidRPr="0042427A">
        <w:rPr>
          <w:rFonts w:ascii="Times New Roman" w:hAnsi="Times New Roman" w:cs="Times New Roman"/>
          <w:sz w:val="24"/>
          <w:szCs w:val="24"/>
        </w:rPr>
        <w:t xml:space="preserve">s family, or such members of the family as are readily </w:t>
      </w:r>
      <w:r w:rsidR="00C335D7" w:rsidRPr="0042427A">
        <w:rPr>
          <w:rFonts w:ascii="Times New Roman" w:hAnsi="Times New Roman" w:cs="Times New Roman"/>
          <w:sz w:val="24"/>
          <w:szCs w:val="24"/>
        </w:rPr>
        <w:t>available,</w:t>
      </w:r>
      <w:r w:rsidR="00E70F0C" w:rsidRPr="0042427A">
        <w:rPr>
          <w:rFonts w:ascii="Times New Roman" w:hAnsi="Times New Roman" w:cs="Times New Roman"/>
          <w:sz w:val="24"/>
          <w:szCs w:val="24"/>
        </w:rPr>
        <w:t xml:space="preserve"> for the purposes of </w:t>
      </w:r>
      <w:r w:rsidR="00E42228" w:rsidRPr="0042427A">
        <w:rPr>
          <w:rFonts w:ascii="Times New Roman" w:hAnsi="Times New Roman" w:cs="Times New Roman"/>
          <w:sz w:val="24"/>
          <w:szCs w:val="24"/>
        </w:rPr>
        <w:t xml:space="preserve">appointing a </w:t>
      </w:r>
      <w:r w:rsidR="00884B63">
        <w:rPr>
          <w:rFonts w:ascii="Times New Roman" w:hAnsi="Times New Roman" w:cs="Times New Roman"/>
          <w:sz w:val="24"/>
          <w:szCs w:val="24"/>
        </w:rPr>
        <w:t>person to be the executor of a</w:t>
      </w:r>
      <w:r w:rsidR="00E42228" w:rsidRPr="0042427A">
        <w:rPr>
          <w:rFonts w:ascii="Times New Roman" w:hAnsi="Times New Roman" w:cs="Times New Roman"/>
          <w:sz w:val="24"/>
          <w:szCs w:val="24"/>
        </w:rPr>
        <w:t xml:space="preserve"> deceased person’s estate. The M</w:t>
      </w:r>
      <w:r w:rsidR="00E70F0C" w:rsidRPr="0042427A">
        <w:rPr>
          <w:rFonts w:ascii="Times New Roman" w:hAnsi="Times New Roman" w:cs="Times New Roman"/>
          <w:sz w:val="24"/>
          <w:szCs w:val="24"/>
        </w:rPr>
        <w:t>aster would</w:t>
      </w:r>
      <w:r w:rsidR="00E42228" w:rsidRPr="0042427A">
        <w:rPr>
          <w:rFonts w:ascii="Times New Roman" w:hAnsi="Times New Roman" w:cs="Times New Roman"/>
          <w:sz w:val="24"/>
          <w:szCs w:val="24"/>
        </w:rPr>
        <w:t>,</w:t>
      </w:r>
      <w:r w:rsidR="00E70F0C" w:rsidRPr="0042427A">
        <w:rPr>
          <w:rFonts w:ascii="Times New Roman" w:hAnsi="Times New Roman" w:cs="Times New Roman"/>
          <w:sz w:val="24"/>
          <w:szCs w:val="24"/>
        </w:rPr>
        <w:t xml:space="preserve"> to a large extent</w:t>
      </w:r>
      <w:r w:rsidR="00E42228" w:rsidRPr="0042427A">
        <w:rPr>
          <w:rFonts w:ascii="Times New Roman" w:hAnsi="Times New Roman" w:cs="Times New Roman"/>
          <w:sz w:val="24"/>
          <w:szCs w:val="24"/>
        </w:rPr>
        <w:t>,</w:t>
      </w:r>
      <w:r w:rsidR="00E70F0C" w:rsidRPr="0042427A">
        <w:rPr>
          <w:rFonts w:ascii="Times New Roman" w:hAnsi="Times New Roman" w:cs="Times New Roman"/>
          <w:sz w:val="24"/>
          <w:szCs w:val="24"/>
        </w:rPr>
        <w:t xml:space="preserve"> depend on the infor</w:t>
      </w:r>
      <w:r w:rsidR="00A579EE" w:rsidRPr="0042427A">
        <w:rPr>
          <w:rFonts w:ascii="Times New Roman" w:hAnsi="Times New Roman" w:cs="Times New Roman"/>
          <w:sz w:val="24"/>
          <w:szCs w:val="24"/>
        </w:rPr>
        <w:t>mation provided by the person o</w:t>
      </w:r>
      <w:r w:rsidR="00E70F0C" w:rsidRPr="0042427A">
        <w:rPr>
          <w:rFonts w:ascii="Times New Roman" w:hAnsi="Times New Roman" w:cs="Times New Roman"/>
          <w:sz w:val="24"/>
          <w:szCs w:val="24"/>
        </w:rPr>
        <w:t xml:space="preserve">r persons who would have come to register. If therefore such person </w:t>
      </w:r>
      <w:r w:rsidR="00A579EE" w:rsidRPr="0042427A">
        <w:rPr>
          <w:rFonts w:ascii="Times New Roman" w:hAnsi="Times New Roman" w:cs="Times New Roman"/>
          <w:sz w:val="24"/>
          <w:szCs w:val="24"/>
        </w:rPr>
        <w:t>does</w:t>
      </w:r>
      <w:r w:rsidR="00E70F0C" w:rsidRPr="0042427A">
        <w:rPr>
          <w:rFonts w:ascii="Times New Roman" w:hAnsi="Times New Roman" w:cs="Times New Roman"/>
          <w:sz w:val="24"/>
          <w:szCs w:val="24"/>
        </w:rPr>
        <w:t xml:space="preserve"> not p</w:t>
      </w:r>
      <w:r w:rsidR="00E42228" w:rsidRPr="0042427A">
        <w:rPr>
          <w:rFonts w:ascii="Times New Roman" w:hAnsi="Times New Roman" w:cs="Times New Roman"/>
          <w:sz w:val="24"/>
          <w:szCs w:val="24"/>
        </w:rPr>
        <w:t>rovide the correct information</w:t>
      </w:r>
      <w:r w:rsidR="00E70F0C" w:rsidRPr="0042427A">
        <w:rPr>
          <w:rFonts w:ascii="Times New Roman" w:hAnsi="Times New Roman" w:cs="Times New Roman"/>
          <w:sz w:val="24"/>
          <w:szCs w:val="24"/>
        </w:rPr>
        <w:t xml:space="preserve"> or deliberately conceals the true state</w:t>
      </w:r>
      <w:r w:rsidR="00E42228" w:rsidRPr="0042427A">
        <w:rPr>
          <w:rFonts w:ascii="Times New Roman" w:hAnsi="Times New Roman" w:cs="Times New Roman"/>
          <w:sz w:val="24"/>
          <w:szCs w:val="24"/>
        </w:rPr>
        <w:t xml:space="preserve"> of the deceased’s family, the M</w:t>
      </w:r>
      <w:r w:rsidR="00E70F0C" w:rsidRPr="0042427A">
        <w:rPr>
          <w:rFonts w:ascii="Times New Roman" w:hAnsi="Times New Roman" w:cs="Times New Roman"/>
          <w:sz w:val="24"/>
          <w:szCs w:val="24"/>
        </w:rPr>
        <w:t xml:space="preserve">aster </w:t>
      </w:r>
      <w:r w:rsidR="00A579EE" w:rsidRPr="0042427A">
        <w:rPr>
          <w:rFonts w:ascii="Times New Roman" w:hAnsi="Times New Roman" w:cs="Times New Roman"/>
          <w:sz w:val="24"/>
          <w:szCs w:val="24"/>
        </w:rPr>
        <w:t>will</w:t>
      </w:r>
      <w:r w:rsidR="00E70F0C" w:rsidRPr="0042427A">
        <w:rPr>
          <w:rFonts w:ascii="Times New Roman" w:hAnsi="Times New Roman" w:cs="Times New Roman"/>
          <w:sz w:val="24"/>
          <w:szCs w:val="24"/>
        </w:rPr>
        <w:t xml:space="preserve"> invite those persons he has been advised of and appoint an executor </w:t>
      </w:r>
      <w:r w:rsidR="00A579EE" w:rsidRPr="0042427A">
        <w:rPr>
          <w:rFonts w:ascii="Times New Roman" w:hAnsi="Times New Roman" w:cs="Times New Roman"/>
          <w:sz w:val="24"/>
          <w:szCs w:val="24"/>
        </w:rPr>
        <w:t>there from</w:t>
      </w:r>
      <w:r w:rsidR="00E70F0C" w:rsidRPr="0042427A">
        <w:rPr>
          <w:rFonts w:ascii="Times New Roman" w:hAnsi="Times New Roman" w:cs="Times New Roman"/>
          <w:sz w:val="24"/>
          <w:szCs w:val="24"/>
        </w:rPr>
        <w:t xml:space="preserve">. </w:t>
      </w:r>
      <w:r w:rsidR="00164EF7" w:rsidRPr="0042427A">
        <w:rPr>
          <w:rFonts w:ascii="Times New Roman" w:hAnsi="Times New Roman" w:cs="Times New Roman"/>
          <w:sz w:val="24"/>
          <w:szCs w:val="24"/>
        </w:rPr>
        <w:t xml:space="preserve">The Master in his report in effect confirms the fraudulent conduct of </w:t>
      </w:r>
      <w:r w:rsidR="00985BE1">
        <w:rPr>
          <w:rFonts w:ascii="Times New Roman" w:hAnsi="Times New Roman" w:cs="Times New Roman"/>
          <w:sz w:val="24"/>
          <w:szCs w:val="24"/>
        </w:rPr>
        <w:t>the first</w:t>
      </w:r>
      <w:r w:rsidR="00164EF7" w:rsidRPr="0042427A">
        <w:rPr>
          <w:rFonts w:ascii="Times New Roman" w:hAnsi="Times New Roman" w:cs="Times New Roman"/>
          <w:sz w:val="24"/>
          <w:szCs w:val="24"/>
        </w:rPr>
        <w:t xml:space="preserve"> respondent.</w:t>
      </w:r>
    </w:p>
    <w:p w:rsidR="00164EF7" w:rsidRPr="0042427A" w:rsidRDefault="00164EF7" w:rsidP="00985BE1">
      <w:pPr>
        <w:spacing w:after="0" w:line="360" w:lineRule="auto"/>
        <w:ind w:firstLine="360"/>
        <w:jc w:val="both"/>
        <w:rPr>
          <w:rFonts w:ascii="Times New Roman" w:hAnsi="Times New Roman" w:cs="Times New Roman"/>
          <w:sz w:val="24"/>
          <w:szCs w:val="24"/>
        </w:rPr>
      </w:pPr>
      <w:r w:rsidRPr="0042427A">
        <w:rPr>
          <w:rFonts w:ascii="Times New Roman" w:hAnsi="Times New Roman" w:cs="Times New Roman"/>
          <w:sz w:val="24"/>
          <w:szCs w:val="24"/>
        </w:rPr>
        <w:t xml:space="preserve">Despite the findings by the Master on the conduct of the </w:t>
      </w:r>
      <w:r w:rsidR="00985BE1">
        <w:rPr>
          <w:rFonts w:ascii="Times New Roman" w:hAnsi="Times New Roman" w:cs="Times New Roman"/>
          <w:sz w:val="24"/>
          <w:szCs w:val="24"/>
        </w:rPr>
        <w:t>first</w:t>
      </w:r>
      <w:r w:rsidR="00884B63">
        <w:rPr>
          <w:rFonts w:ascii="Times New Roman" w:hAnsi="Times New Roman" w:cs="Times New Roman"/>
          <w:sz w:val="24"/>
          <w:szCs w:val="24"/>
        </w:rPr>
        <w:t xml:space="preserve"> respondent the M</w:t>
      </w:r>
      <w:r w:rsidRPr="0042427A">
        <w:rPr>
          <w:rFonts w:ascii="Times New Roman" w:hAnsi="Times New Roman" w:cs="Times New Roman"/>
          <w:sz w:val="24"/>
          <w:szCs w:val="24"/>
        </w:rPr>
        <w:t xml:space="preserve">aster did not proceed to act </w:t>
      </w:r>
      <w:r w:rsidR="00102477" w:rsidRPr="0042427A">
        <w:rPr>
          <w:rFonts w:ascii="Times New Roman" w:hAnsi="Times New Roman" w:cs="Times New Roman"/>
          <w:sz w:val="24"/>
          <w:szCs w:val="24"/>
        </w:rPr>
        <w:t>in terms of s 117 of the A</w:t>
      </w:r>
      <w:r w:rsidRPr="0042427A">
        <w:rPr>
          <w:rFonts w:ascii="Times New Roman" w:hAnsi="Times New Roman" w:cs="Times New Roman"/>
          <w:sz w:val="24"/>
          <w:szCs w:val="24"/>
        </w:rPr>
        <w:t xml:space="preserve">ct on </w:t>
      </w:r>
      <w:r w:rsidR="004A7B77" w:rsidRPr="0042427A">
        <w:rPr>
          <w:rFonts w:ascii="Times New Roman" w:hAnsi="Times New Roman" w:cs="Times New Roman"/>
          <w:sz w:val="24"/>
          <w:szCs w:val="24"/>
        </w:rPr>
        <w:t>the removal</w:t>
      </w:r>
      <w:r w:rsidR="00102477" w:rsidRPr="0042427A">
        <w:rPr>
          <w:rFonts w:ascii="Times New Roman" w:hAnsi="Times New Roman" w:cs="Times New Roman"/>
          <w:sz w:val="24"/>
          <w:szCs w:val="24"/>
        </w:rPr>
        <w:t xml:space="preserve"> of an executor</w:t>
      </w:r>
      <w:r w:rsidRPr="0042427A">
        <w:rPr>
          <w:rFonts w:ascii="Times New Roman" w:hAnsi="Times New Roman" w:cs="Times New Roman"/>
          <w:sz w:val="24"/>
          <w:szCs w:val="24"/>
        </w:rPr>
        <w:t>. That should however not bar this court</w:t>
      </w:r>
      <w:r w:rsidR="004A7B77" w:rsidRPr="0042427A">
        <w:rPr>
          <w:rFonts w:ascii="Times New Roman" w:hAnsi="Times New Roman" w:cs="Times New Roman"/>
          <w:sz w:val="24"/>
          <w:szCs w:val="24"/>
        </w:rPr>
        <w:t xml:space="preserve"> from proceeding with the re</w:t>
      </w:r>
      <w:r w:rsidRPr="0042427A">
        <w:rPr>
          <w:rFonts w:ascii="Times New Roman" w:hAnsi="Times New Roman" w:cs="Times New Roman"/>
          <w:sz w:val="24"/>
          <w:szCs w:val="24"/>
        </w:rPr>
        <w:t xml:space="preserve">moval </w:t>
      </w:r>
      <w:proofErr w:type="spellStart"/>
      <w:r w:rsidRPr="0042427A">
        <w:rPr>
          <w:rFonts w:ascii="Times New Roman" w:hAnsi="Times New Roman" w:cs="Times New Roman"/>
          <w:sz w:val="24"/>
          <w:szCs w:val="24"/>
        </w:rPr>
        <w:t>where as</w:t>
      </w:r>
      <w:proofErr w:type="spellEnd"/>
      <w:r w:rsidRPr="0042427A">
        <w:rPr>
          <w:rFonts w:ascii="Times New Roman" w:hAnsi="Times New Roman" w:cs="Times New Roman"/>
          <w:sz w:val="24"/>
          <w:szCs w:val="24"/>
        </w:rPr>
        <w:t xml:space="preserve"> alluded to above the </w:t>
      </w:r>
      <w:r w:rsidRPr="0042427A">
        <w:rPr>
          <w:rFonts w:ascii="Times New Roman" w:hAnsi="Times New Roman" w:cs="Times New Roman"/>
          <w:sz w:val="24"/>
          <w:szCs w:val="24"/>
        </w:rPr>
        <w:lastRenderedPageBreak/>
        <w:t>ground advance</w:t>
      </w:r>
      <w:r w:rsidR="008D219B">
        <w:rPr>
          <w:rFonts w:ascii="Times New Roman" w:hAnsi="Times New Roman" w:cs="Times New Roman"/>
          <w:sz w:val="24"/>
          <w:szCs w:val="24"/>
        </w:rPr>
        <w:t>d</w:t>
      </w:r>
      <w:r w:rsidRPr="0042427A">
        <w:rPr>
          <w:rFonts w:ascii="Times New Roman" w:hAnsi="Times New Roman" w:cs="Times New Roman"/>
          <w:sz w:val="24"/>
          <w:szCs w:val="24"/>
        </w:rPr>
        <w:t xml:space="preserve"> is one of fraud. Under common law this c</w:t>
      </w:r>
      <w:r w:rsidR="004A7B77" w:rsidRPr="0042427A">
        <w:rPr>
          <w:rFonts w:ascii="Times New Roman" w:hAnsi="Times New Roman" w:cs="Times New Roman"/>
          <w:sz w:val="24"/>
          <w:szCs w:val="24"/>
        </w:rPr>
        <w:t xml:space="preserve">ourt has inherent jurisdiction to remove an executrix. See </w:t>
      </w:r>
      <w:proofErr w:type="spellStart"/>
      <w:r w:rsidR="004A7B77" w:rsidRPr="002830D2">
        <w:rPr>
          <w:rFonts w:ascii="Times New Roman" w:hAnsi="Times New Roman" w:cs="Times New Roman"/>
          <w:i/>
          <w:sz w:val="24"/>
          <w:szCs w:val="24"/>
        </w:rPr>
        <w:t>Katirawu</w:t>
      </w:r>
      <w:proofErr w:type="spellEnd"/>
      <w:r w:rsidR="004A7B77" w:rsidRPr="002830D2">
        <w:rPr>
          <w:rFonts w:ascii="Times New Roman" w:hAnsi="Times New Roman" w:cs="Times New Roman"/>
          <w:i/>
          <w:sz w:val="24"/>
          <w:szCs w:val="24"/>
        </w:rPr>
        <w:t xml:space="preserve"> </w:t>
      </w:r>
      <w:r w:rsidR="004A7B77" w:rsidRPr="0042427A">
        <w:rPr>
          <w:rFonts w:ascii="Times New Roman" w:hAnsi="Times New Roman" w:cs="Times New Roman"/>
          <w:sz w:val="24"/>
          <w:szCs w:val="24"/>
        </w:rPr>
        <w:t xml:space="preserve">v </w:t>
      </w:r>
      <w:proofErr w:type="spellStart"/>
      <w:r w:rsidR="004A7B77" w:rsidRPr="002830D2">
        <w:rPr>
          <w:rFonts w:ascii="Times New Roman" w:hAnsi="Times New Roman" w:cs="Times New Roman"/>
          <w:i/>
          <w:sz w:val="24"/>
          <w:szCs w:val="24"/>
        </w:rPr>
        <w:t>Katirawu</w:t>
      </w:r>
      <w:proofErr w:type="spellEnd"/>
      <w:r w:rsidR="004A7B77" w:rsidRPr="002830D2">
        <w:rPr>
          <w:rFonts w:ascii="Times New Roman" w:hAnsi="Times New Roman" w:cs="Times New Roman"/>
          <w:i/>
          <w:sz w:val="24"/>
          <w:szCs w:val="24"/>
        </w:rPr>
        <w:t xml:space="preserve"> Others</w:t>
      </w:r>
      <w:r w:rsidR="004A7B77" w:rsidRPr="0042427A">
        <w:rPr>
          <w:rFonts w:ascii="Times New Roman" w:hAnsi="Times New Roman" w:cs="Times New Roman"/>
          <w:sz w:val="24"/>
          <w:szCs w:val="24"/>
        </w:rPr>
        <w:t xml:space="preserve"> 2007(2) ZLR 64 (H)</w:t>
      </w:r>
      <w:r w:rsidR="002830D2">
        <w:rPr>
          <w:rFonts w:ascii="Times New Roman" w:hAnsi="Times New Roman" w:cs="Times New Roman"/>
          <w:sz w:val="24"/>
          <w:szCs w:val="24"/>
        </w:rPr>
        <w:t>.</w:t>
      </w:r>
    </w:p>
    <w:p w:rsidR="008F74F1" w:rsidRPr="0042427A" w:rsidRDefault="004A7B77" w:rsidP="002830D2">
      <w:pPr>
        <w:spacing w:after="0" w:line="360" w:lineRule="auto"/>
        <w:ind w:firstLine="360"/>
        <w:jc w:val="both"/>
        <w:rPr>
          <w:rFonts w:ascii="Times New Roman" w:hAnsi="Times New Roman" w:cs="Times New Roman"/>
          <w:sz w:val="24"/>
          <w:szCs w:val="24"/>
        </w:rPr>
      </w:pPr>
      <w:r w:rsidRPr="0042427A">
        <w:rPr>
          <w:rFonts w:ascii="Times New Roman" w:hAnsi="Times New Roman" w:cs="Times New Roman"/>
          <w:sz w:val="24"/>
          <w:szCs w:val="24"/>
        </w:rPr>
        <w:t xml:space="preserve">The appointment having been influenced by the fraudulent conduct of </w:t>
      </w:r>
      <w:r w:rsidR="009124D0">
        <w:rPr>
          <w:rFonts w:ascii="Times New Roman" w:hAnsi="Times New Roman" w:cs="Times New Roman"/>
          <w:sz w:val="24"/>
          <w:szCs w:val="24"/>
        </w:rPr>
        <w:t>the first</w:t>
      </w:r>
      <w:r w:rsidRPr="0042427A">
        <w:rPr>
          <w:rFonts w:ascii="Times New Roman" w:hAnsi="Times New Roman" w:cs="Times New Roman"/>
          <w:sz w:val="24"/>
          <w:szCs w:val="24"/>
        </w:rPr>
        <w:t xml:space="preserve"> respondent cannot stand.</w:t>
      </w:r>
    </w:p>
    <w:p w:rsidR="00A579EE" w:rsidRPr="0042427A" w:rsidRDefault="00E70F0C" w:rsidP="009124D0">
      <w:pPr>
        <w:spacing w:after="0" w:line="360" w:lineRule="auto"/>
        <w:ind w:firstLine="360"/>
        <w:jc w:val="both"/>
        <w:rPr>
          <w:rFonts w:ascii="Times New Roman" w:hAnsi="Times New Roman" w:cs="Times New Roman"/>
          <w:sz w:val="24"/>
          <w:szCs w:val="24"/>
        </w:rPr>
      </w:pPr>
      <w:r w:rsidRPr="0042427A">
        <w:rPr>
          <w:rFonts w:ascii="Times New Roman" w:hAnsi="Times New Roman" w:cs="Times New Roman"/>
          <w:sz w:val="24"/>
          <w:szCs w:val="24"/>
        </w:rPr>
        <w:t xml:space="preserve">The </w:t>
      </w:r>
      <w:r w:rsidR="009124D0">
        <w:rPr>
          <w:rFonts w:ascii="Times New Roman" w:hAnsi="Times New Roman" w:cs="Times New Roman"/>
          <w:sz w:val="24"/>
          <w:szCs w:val="24"/>
        </w:rPr>
        <w:t>first</w:t>
      </w:r>
      <w:r w:rsidRPr="0042427A">
        <w:rPr>
          <w:rFonts w:ascii="Times New Roman" w:hAnsi="Times New Roman" w:cs="Times New Roman"/>
          <w:sz w:val="24"/>
          <w:szCs w:val="24"/>
        </w:rPr>
        <w:t xml:space="preserve"> respondent’s ill conduct did not end there. She proceeded to administer the estate </w:t>
      </w:r>
      <w:r w:rsidR="00E42228" w:rsidRPr="0042427A">
        <w:rPr>
          <w:rFonts w:ascii="Times New Roman" w:hAnsi="Times New Roman" w:cs="Times New Roman"/>
          <w:sz w:val="24"/>
          <w:szCs w:val="24"/>
        </w:rPr>
        <w:t>without consulting the other</w:t>
      </w:r>
      <w:r w:rsidRPr="0042427A">
        <w:rPr>
          <w:rFonts w:ascii="Times New Roman" w:hAnsi="Times New Roman" w:cs="Times New Roman"/>
          <w:sz w:val="24"/>
          <w:szCs w:val="24"/>
        </w:rPr>
        <w:t xml:space="preserve"> </w:t>
      </w:r>
      <w:r w:rsidR="00A579EE" w:rsidRPr="0042427A">
        <w:rPr>
          <w:rFonts w:ascii="Times New Roman" w:hAnsi="Times New Roman" w:cs="Times New Roman"/>
          <w:sz w:val="24"/>
          <w:szCs w:val="24"/>
        </w:rPr>
        <w:t>beneficiaries</w:t>
      </w:r>
      <w:r w:rsidRPr="0042427A">
        <w:rPr>
          <w:rFonts w:ascii="Times New Roman" w:hAnsi="Times New Roman" w:cs="Times New Roman"/>
          <w:sz w:val="24"/>
          <w:szCs w:val="24"/>
        </w:rPr>
        <w:t xml:space="preserve">. </w:t>
      </w:r>
      <w:r w:rsidR="00A579EE" w:rsidRPr="0042427A">
        <w:rPr>
          <w:rFonts w:ascii="Times New Roman" w:hAnsi="Times New Roman" w:cs="Times New Roman"/>
          <w:sz w:val="24"/>
          <w:szCs w:val="24"/>
        </w:rPr>
        <w:t>Section</w:t>
      </w:r>
      <w:r w:rsidR="00094C54">
        <w:rPr>
          <w:rFonts w:ascii="Times New Roman" w:hAnsi="Times New Roman" w:cs="Times New Roman"/>
          <w:sz w:val="24"/>
          <w:szCs w:val="24"/>
        </w:rPr>
        <w:t xml:space="preserve"> </w:t>
      </w:r>
      <w:r w:rsidR="00A579EE" w:rsidRPr="0042427A">
        <w:rPr>
          <w:rFonts w:ascii="Times New Roman" w:hAnsi="Times New Roman" w:cs="Times New Roman"/>
          <w:sz w:val="24"/>
          <w:szCs w:val="24"/>
        </w:rPr>
        <w:t>68D (</w:t>
      </w:r>
      <w:r w:rsidR="00606AAD" w:rsidRPr="0042427A">
        <w:rPr>
          <w:rFonts w:ascii="Times New Roman" w:hAnsi="Times New Roman" w:cs="Times New Roman"/>
          <w:sz w:val="24"/>
          <w:szCs w:val="24"/>
        </w:rPr>
        <w:t>2)</w:t>
      </w:r>
      <w:r w:rsidR="00E42228" w:rsidRPr="0042427A">
        <w:rPr>
          <w:rFonts w:ascii="Times New Roman" w:hAnsi="Times New Roman" w:cs="Times New Roman"/>
          <w:sz w:val="24"/>
          <w:szCs w:val="24"/>
        </w:rPr>
        <w:t xml:space="preserve"> of the Act</w:t>
      </w:r>
      <w:r w:rsidRPr="0042427A">
        <w:rPr>
          <w:rFonts w:ascii="Times New Roman" w:hAnsi="Times New Roman" w:cs="Times New Roman"/>
          <w:sz w:val="24"/>
          <w:szCs w:val="24"/>
        </w:rPr>
        <w:t xml:space="preserve"> mandates the executor to consult the deceased’s family and beneficiaries. That </w:t>
      </w:r>
      <w:r w:rsidR="00606AAD" w:rsidRPr="0042427A">
        <w:rPr>
          <w:rFonts w:ascii="Times New Roman" w:hAnsi="Times New Roman" w:cs="Times New Roman"/>
          <w:sz w:val="24"/>
          <w:szCs w:val="24"/>
        </w:rPr>
        <w:t>sub</w:t>
      </w:r>
      <w:r w:rsidRPr="0042427A">
        <w:rPr>
          <w:rFonts w:ascii="Times New Roman" w:hAnsi="Times New Roman" w:cs="Times New Roman"/>
          <w:sz w:val="24"/>
          <w:szCs w:val="24"/>
        </w:rPr>
        <w:t>section states that</w:t>
      </w:r>
      <w:r w:rsidR="00606AAD" w:rsidRPr="0042427A">
        <w:rPr>
          <w:rFonts w:ascii="Times New Roman" w:hAnsi="Times New Roman" w:cs="Times New Roman"/>
          <w:sz w:val="24"/>
          <w:szCs w:val="24"/>
        </w:rPr>
        <w:t>:-</w:t>
      </w:r>
    </w:p>
    <w:p w:rsidR="00102477" w:rsidRPr="00DE4BD0" w:rsidRDefault="00474545" w:rsidP="00474545">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606AAD" w:rsidRPr="0042427A">
        <w:rPr>
          <w:rFonts w:ascii="Times New Roman" w:hAnsi="Times New Roman" w:cs="Times New Roman"/>
          <w:sz w:val="24"/>
          <w:szCs w:val="24"/>
        </w:rPr>
        <w:t xml:space="preserve"> “</w:t>
      </w:r>
      <w:r w:rsidR="00102477" w:rsidRPr="00DE4BD0">
        <w:rPr>
          <w:rFonts w:ascii="Times New Roman" w:hAnsi="Times New Roman" w:cs="Times New Roman"/>
        </w:rPr>
        <w:t>When</w:t>
      </w:r>
      <w:r w:rsidR="00606AAD" w:rsidRPr="00DE4BD0">
        <w:rPr>
          <w:rFonts w:ascii="Times New Roman" w:hAnsi="Times New Roman" w:cs="Times New Roman"/>
        </w:rPr>
        <w:t xml:space="preserve"> </w:t>
      </w:r>
      <w:r w:rsidR="00A579EE" w:rsidRPr="00DE4BD0">
        <w:rPr>
          <w:rFonts w:ascii="Times New Roman" w:hAnsi="Times New Roman" w:cs="Times New Roman"/>
        </w:rPr>
        <w:t>drawing</w:t>
      </w:r>
      <w:r w:rsidR="00606AAD" w:rsidRPr="00DE4BD0">
        <w:rPr>
          <w:rFonts w:ascii="Times New Roman" w:hAnsi="Times New Roman" w:cs="Times New Roman"/>
        </w:rPr>
        <w:t xml:space="preserve"> up a plan in terms of </w:t>
      </w:r>
      <w:r w:rsidR="00102477" w:rsidRPr="00DE4BD0">
        <w:rPr>
          <w:rFonts w:ascii="Times New Roman" w:hAnsi="Times New Roman" w:cs="Times New Roman"/>
        </w:rPr>
        <w:t>subsection (</w:t>
      </w:r>
      <w:r w:rsidR="00606AAD" w:rsidRPr="00DE4BD0">
        <w:rPr>
          <w:rFonts w:ascii="Times New Roman" w:hAnsi="Times New Roman" w:cs="Times New Roman"/>
        </w:rPr>
        <w:t xml:space="preserve">1), an </w:t>
      </w:r>
      <w:r w:rsidR="00A579EE" w:rsidRPr="00DE4BD0">
        <w:rPr>
          <w:rFonts w:ascii="Times New Roman" w:hAnsi="Times New Roman" w:cs="Times New Roman"/>
        </w:rPr>
        <w:t>executor</w:t>
      </w:r>
      <w:r w:rsidR="00606AAD" w:rsidRPr="00DE4BD0">
        <w:rPr>
          <w:rFonts w:ascii="Times New Roman" w:hAnsi="Times New Roman" w:cs="Times New Roman"/>
        </w:rPr>
        <w:t xml:space="preserve"> shall- </w:t>
      </w:r>
    </w:p>
    <w:p w:rsidR="00094C54" w:rsidRPr="00DE4BD0" w:rsidRDefault="00606AAD" w:rsidP="00474545">
      <w:pPr>
        <w:pStyle w:val="ListParagraph"/>
        <w:numPr>
          <w:ilvl w:val="0"/>
          <w:numId w:val="2"/>
        </w:numPr>
        <w:spacing w:after="0" w:line="240" w:lineRule="auto"/>
        <w:jc w:val="both"/>
        <w:rPr>
          <w:rFonts w:ascii="Times New Roman" w:hAnsi="Times New Roman" w:cs="Times New Roman"/>
        </w:rPr>
      </w:pPr>
      <w:r w:rsidRPr="00DE4BD0">
        <w:rPr>
          <w:rFonts w:ascii="Times New Roman" w:hAnsi="Times New Roman" w:cs="Times New Roman"/>
        </w:rPr>
        <w:t>pay due regard to the principles set out in</w:t>
      </w:r>
      <w:r w:rsidRPr="00DE4BD0">
        <w:rPr>
          <w:rFonts w:ascii="Times New Roman" w:hAnsi="Times New Roman" w:cs="Times New Roman"/>
          <w:i/>
        </w:rPr>
        <w:t xml:space="preserve"> </w:t>
      </w:r>
      <w:r w:rsidRPr="00DE4BD0">
        <w:rPr>
          <w:rFonts w:ascii="Times New Roman" w:hAnsi="Times New Roman" w:cs="Times New Roman"/>
        </w:rPr>
        <w:t xml:space="preserve">subsection(2) of section </w:t>
      </w:r>
      <w:r w:rsidRPr="00DE4BD0">
        <w:rPr>
          <w:rFonts w:ascii="Times New Roman" w:hAnsi="Times New Roman" w:cs="Times New Roman"/>
          <w:i/>
        </w:rPr>
        <w:t>sixty-</w:t>
      </w:r>
      <w:r w:rsidR="00A579EE" w:rsidRPr="00DE4BD0">
        <w:rPr>
          <w:rFonts w:ascii="Times New Roman" w:hAnsi="Times New Roman" w:cs="Times New Roman"/>
          <w:i/>
        </w:rPr>
        <w:t>eight</w:t>
      </w:r>
      <w:r w:rsidR="00094C54" w:rsidRPr="00DE4BD0">
        <w:rPr>
          <w:rFonts w:ascii="Times New Roman" w:hAnsi="Times New Roman" w:cs="Times New Roman"/>
          <w:i/>
        </w:rPr>
        <w:t xml:space="preserve"> </w:t>
      </w:r>
      <w:r w:rsidR="00A579EE" w:rsidRPr="00DE4BD0">
        <w:rPr>
          <w:rFonts w:ascii="Times New Roman" w:hAnsi="Times New Roman" w:cs="Times New Roman"/>
          <w:i/>
        </w:rPr>
        <w:t>F</w:t>
      </w:r>
      <w:r w:rsidRPr="00DE4BD0">
        <w:rPr>
          <w:rFonts w:ascii="Times New Roman" w:hAnsi="Times New Roman" w:cs="Times New Roman"/>
        </w:rPr>
        <w:t xml:space="preserve">, to the </w:t>
      </w:r>
      <w:r w:rsidR="00094C54" w:rsidRPr="00DE4BD0">
        <w:rPr>
          <w:rFonts w:ascii="Times New Roman" w:hAnsi="Times New Roman" w:cs="Times New Roman"/>
        </w:rPr>
        <w:t xml:space="preserve">    </w:t>
      </w:r>
    </w:p>
    <w:p w:rsidR="00102477" w:rsidRPr="00DE4BD0" w:rsidRDefault="00606AAD" w:rsidP="00474545">
      <w:pPr>
        <w:pStyle w:val="ListParagraph"/>
        <w:spacing w:after="0" w:line="240" w:lineRule="auto"/>
        <w:ind w:left="600"/>
        <w:jc w:val="both"/>
        <w:rPr>
          <w:rFonts w:ascii="Times New Roman" w:hAnsi="Times New Roman" w:cs="Times New Roman"/>
        </w:rPr>
      </w:pPr>
      <w:proofErr w:type="gramStart"/>
      <w:r w:rsidRPr="00DE4BD0">
        <w:rPr>
          <w:rFonts w:ascii="Times New Roman" w:hAnsi="Times New Roman" w:cs="Times New Roman"/>
        </w:rPr>
        <w:t>extent</w:t>
      </w:r>
      <w:proofErr w:type="gramEnd"/>
      <w:r w:rsidRPr="00DE4BD0">
        <w:rPr>
          <w:rFonts w:ascii="Times New Roman" w:hAnsi="Times New Roman" w:cs="Times New Roman"/>
        </w:rPr>
        <w:t xml:space="preserve"> that they are applicable; and</w:t>
      </w:r>
    </w:p>
    <w:p w:rsidR="00474545" w:rsidRPr="00DE4BD0" w:rsidRDefault="00606AAD" w:rsidP="00474545">
      <w:pPr>
        <w:pStyle w:val="ListParagraph"/>
        <w:numPr>
          <w:ilvl w:val="0"/>
          <w:numId w:val="2"/>
        </w:numPr>
        <w:spacing w:after="0" w:line="240" w:lineRule="auto"/>
        <w:jc w:val="both"/>
        <w:rPr>
          <w:rFonts w:ascii="Times New Roman" w:hAnsi="Times New Roman" w:cs="Times New Roman"/>
        </w:rPr>
      </w:pPr>
      <w:r w:rsidRPr="00DE4BD0">
        <w:rPr>
          <w:rFonts w:ascii="Times New Roman" w:hAnsi="Times New Roman" w:cs="Times New Roman"/>
        </w:rPr>
        <w:t>so far</w:t>
      </w:r>
      <w:r w:rsidR="00A579EE" w:rsidRPr="00DE4BD0">
        <w:rPr>
          <w:rFonts w:ascii="Times New Roman" w:hAnsi="Times New Roman" w:cs="Times New Roman"/>
        </w:rPr>
        <w:t xml:space="preserve"> </w:t>
      </w:r>
      <w:r w:rsidRPr="00DE4BD0">
        <w:rPr>
          <w:rFonts w:ascii="Times New Roman" w:hAnsi="Times New Roman" w:cs="Times New Roman"/>
        </w:rPr>
        <w:t xml:space="preserve">as is practicable, consult the deceased person’s family and the beneficiaries and </w:t>
      </w:r>
      <w:r w:rsidR="00474545" w:rsidRPr="00DE4BD0">
        <w:rPr>
          <w:rFonts w:ascii="Times New Roman" w:hAnsi="Times New Roman" w:cs="Times New Roman"/>
        </w:rPr>
        <w:t xml:space="preserve">   </w:t>
      </w:r>
    </w:p>
    <w:p w:rsidR="00E70F0C" w:rsidRPr="00DE4BD0" w:rsidRDefault="00606AAD" w:rsidP="00474545">
      <w:pPr>
        <w:pStyle w:val="ListParagraph"/>
        <w:spacing w:after="0" w:line="240" w:lineRule="auto"/>
        <w:ind w:left="600"/>
        <w:jc w:val="both"/>
        <w:rPr>
          <w:rFonts w:ascii="Times New Roman" w:hAnsi="Times New Roman" w:cs="Times New Roman"/>
        </w:rPr>
      </w:pPr>
      <w:proofErr w:type="gramStart"/>
      <w:r w:rsidRPr="00DE4BD0">
        <w:rPr>
          <w:rFonts w:ascii="Times New Roman" w:hAnsi="Times New Roman" w:cs="Times New Roman"/>
        </w:rPr>
        <w:t>endeavour</w:t>
      </w:r>
      <w:proofErr w:type="gramEnd"/>
      <w:r w:rsidRPr="00DE4BD0">
        <w:rPr>
          <w:rFonts w:ascii="Times New Roman" w:hAnsi="Times New Roman" w:cs="Times New Roman"/>
        </w:rPr>
        <w:t xml:space="preserve"> to obtain the beneficiaries’ agreement to it.”</w:t>
      </w:r>
    </w:p>
    <w:p w:rsidR="00474545" w:rsidRPr="00DE4BD0" w:rsidRDefault="00474545" w:rsidP="00474545">
      <w:pPr>
        <w:pStyle w:val="ListParagraph"/>
        <w:spacing w:after="0" w:line="240" w:lineRule="auto"/>
        <w:ind w:left="600"/>
        <w:jc w:val="both"/>
        <w:rPr>
          <w:rFonts w:ascii="Times New Roman" w:hAnsi="Times New Roman" w:cs="Times New Roman"/>
        </w:rPr>
      </w:pPr>
    </w:p>
    <w:p w:rsidR="00606AAD" w:rsidRPr="0042427A" w:rsidRDefault="00606AAD" w:rsidP="00474545">
      <w:pPr>
        <w:spacing w:after="0" w:line="360" w:lineRule="auto"/>
        <w:ind w:firstLine="600"/>
        <w:jc w:val="both"/>
        <w:rPr>
          <w:rFonts w:ascii="Times New Roman" w:hAnsi="Times New Roman" w:cs="Times New Roman"/>
          <w:sz w:val="24"/>
          <w:szCs w:val="24"/>
        </w:rPr>
      </w:pPr>
      <w:r w:rsidRPr="0042427A">
        <w:rPr>
          <w:rFonts w:ascii="Times New Roman" w:hAnsi="Times New Roman" w:cs="Times New Roman"/>
          <w:sz w:val="24"/>
          <w:szCs w:val="24"/>
        </w:rPr>
        <w:t>In</w:t>
      </w:r>
      <w:r w:rsidRPr="0042427A">
        <w:rPr>
          <w:rFonts w:ascii="Times New Roman" w:hAnsi="Times New Roman" w:cs="Times New Roman"/>
          <w:i/>
          <w:sz w:val="24"/>
          <w:szCs w:val="24"/>
        </w:rPr>
        <w:t xml:space="preserve"> </w:t>
      </w:r>
      <w:proofErr w:type="spellStart"/>
      <w:r w:rsidRPr="0042427A">
        <w:rPr>
          <w:rFonts w:ascii="Times New Roman" w:hAnsi="Times New Roman" w:cs="Times New Roman"/>
          <w:i/>
          <w:sz w:val="24"/>
          <w:szCs w:val="24"/>
        </w:rPr>
        <w:t>casu</w:t>
      </w:r>
      <w:proofErr w:type="spellEnd"/>
      <w:r w:rsidR="00102477" w:rsidRPr="0042427A">
        <w:rPr>
          <w:rFonts w:ascii="Times New Roman" w:hAnsi="Times New Roman" w:cs="Times New Roman"/>
          <w:sz w:val="24"/>
          <w:szCs w:val="24"/>
        </w:rPr>
        <w:t>, the executrix</w:t>
      </w:r>
      <w:r w:rsidRPr="0042427A">
        <w:rPr>
          <w:rFonts w:ascii="Times New Roman" w:hAnsi="Times New Roman" w:cs="Times New Roman"/>
          <w:sz w:val="24"/>
          <w:szCs w:val="24"/>
        </w:rPr>
        <w:t xml:space="preserve"> in</w:t>
      </w:r>
      <w:r w:rsidR="00102477" w:rsidRPr="0042427A">
        <w:rPr>
          <w:rFonts w:ascii="Times New Roman" w:hAnsi="Times New Roman" w:cs="Times New Roman"/>
          <w:sz w:val="24"/>
          <w:szCs w:val="24"/>
        </w:rPr>
        <w:t xml:space="preserve">stead of consulting the late </w:t>
      </w:r>
      <w:proofErr w:type="spellStart"/>
      <w:r w:rsidR="00102477" w:rsidRPr="0042427A">
        <w:rPr>
          <w:rFonts w:ascii="Times New Roman" w:hAnsi="Times New Roman" w:cs="Times New Roman"/>
          <w:sz w:val="24"/>
          <w:szCs w:val="24"/>
        </w:rPr>
        <w:t>Fanuel’s</w:t>
      </w:r>
      <w:proofErr w:type="spellEnd"/>
      <w:r w:rsidRPr="0042427A">
        <w:rPr>
          <w:rFonts w:ascii="Times New Roman" w:hAnsi="Times New Roman" w:cs="Times New Roman"/>
          <w:sz w:val="24"/>
          <w:szCs w:val="24"/>
        </w:rPr>
        <w:t xml:space="preserve"> family in its polygamous </w:t>
      </w:r>
      <w:proofErr w:type="gramStart"/>
      <w:r w:rsidRPr="0042427A">
        <w:rPr>
          <w:rFonts w:ascii="Times New Roman" w:hAnsi="Times New Roman" w:cs="Times New Roman"/>
          <w:sz w:val="24"/>
          <w:szCs w:val="24"/>
        </w:rPr>
        <w:t>nature,</w:t>
      </w:r>
      <w:proofErr w:type="gramEnd"/>
      <w:r w:rsidRPr="0042427A">
        <w:rPr>
          <w:rFonts w:ascii="Times New Roman" w:hAnsi="Times New Roman" w:cs="Times New Roman"/>
          <w:sz w:val="24"/>
          <w:szCs w:val="24"/>
        </w:rPr>
        <w:t xml:space="preserve"> deliberately avoide</w:t>
      </w:r>
      <w:r w:rsidR="00A579EE" w:rsidRPr="0042427A">
        <w:rPr>
          <w:rFonts w:ascii="Times New Roman" w:hAnsi="Times New Roman" w:cs="Times New Roman"/>
          <w:sz w:val="24"/>
          <w:szCs w:val="24"/>
        </w:rPr>
        <w:t>d</w:t>
      </w:r>
      <w:r w:rsidRPr="0042427A">
        <w:rPr>
          <w:rFonts w:ascii="Times New Roman" w:hAnsi="Times New Roman" w:cs="Times New Roman"/>
          <w:sz w:val="24"/>
          <w:szCs w:val="24"/>
        </w:rPr>
        <w:t xml:space="preserve"> the applicants who are children from the </w:t>
      </w:r>
      <w:r w:rsidR="00474545">
        <w:rPr>
          <w:rFonts w:ascii="Times New Roman" w:hAnsi="Times New Roman" w:cs="Times New Roman"/>
          <w:sz w:val="24"/>
          <w:szCs w:val="24"/>
        </w:rPr>
        <w:t>first</w:t>
      </w:r>
      <w:r w:rsidRPr="0042427A">
        <w:rPr>
          <w:rFonts w:ascii="Times New Roman" w:hAnsi="Times New Roman" w:cs="Times New Roman"/>
          <w:sz w:val="24"/>
          <w:szCs w:val="24"/>
        </w:rPr>
        <w:t xml:space="preserve"> wife</w:t>
      </w:r>
      <w:r w:rsidR="00A579EE" w:rsidRPr="0042427A">
        <w:rPr>
          <w:rFonts w:ascii="Times New Roman" w:hAnsi="Times New Roman" w:cs="Times New Roman"/>
          <w:sz w:val="24"/>
          <w:szCs w:val="24"/>
        </w:rPr>
        <w:t xml:space="preserve"> </w:t>
      </w:r>
      <w:r w:rsidR="00102477" w:rsidRPr="0042427A">
        <w:rPr>
          <w:rFonts w:ascii="Times New Roman" w:hAnsi="Times New Roman" w:cs="Times New Roman"/>
          <w:sz w:val="24"/>
          <w:szCs w:val="24"/>
        </w:rPr>
        <w:t>and so</w:t>
      </w:r>
      <w:r w:rsidRPr="0042427A">
        <w:rPr>
          <w:rFonts w:ascii="Times New Roman" w:hAnsi="Times New Roman" w:cs="Times New Roman"/>
          <w:sz w:val="24"/>
          <w:szCs w:val="24"/>
        </w:rPr>
        <w:t xml:space="preserve"> beneficiaries</w:t>
      </w:r>
      <w:r w:rsidR="00102477" w:rsidRPr="0042427A">
        <w:rPr>
          <w:rFonts w:ascii="Times New Roman" w:hAnsi="Times New Roman" w:cs="Times New Roman"/>
          <w:sz w:val="24"/>
          <w:szCs w:val="24"/>
        </w:rPr>
        <w:t xml:space="preserve"> in the estate</w:t>
      </w:r>
      <w:r w:rsidRPr="0042427A">
        <w:rPr>
          <w:rFonts w:ascii="Times New Roman" w:hAnsi="Times New Roman" w:cs="Times New Roman"/>
          <w:sz w:val="24"/>
          <w:szCs w:val="24"/>
        </w:rPr>
        <w:t>.</w:t>
      </w:r>
    </w:p>
    <w:p w:rsidR="00102477" w:rsidRPr="0042427A" w:rsidRDefault="00606AAD" w:rsidP="00474545">
      <w:pPr>
        <w:spacing w:after="0" w:line="360" w:lineRule="auto"/>
        <w:ind w:firstLine="600"/>
        <w:jc w:val="both"/>
        <w:rPr>
          <w:rFonts w:ascii="Times New Roman" w:hAnsi="Times New Roman" w:cs="Times New Roman"/>
          <w:sz w:val="24"/>
          <w:szCs w:val="24"/>
        </w:rPr>
      </w:pPr>
      <w:r w:rsidRPr="0042427A">
        <w:rPr>
          <w:rFonts w:ascii="Times New Roman" w:hAnsi="Times New Roman" w:cs="Times New Roman"/>
          <w:sz w:val="24"/>
          <w:szCs w:val="24"/>
        </w:rPr>
        <w:t xml:space="preserve">I am of the view that the </w:t>
      </w:r>
      <w:r w:rsidR="00474545">
        <w:rPr>
          <w:rFonts w:ascii="Times New Roman" w:hAnsi="Times New Roman" w:cs="Times New Roman"/>
          <w:sz w:val="24"/>
          <w:szCs w:val="24"/>
        </w:rPr>
        <w:t xml:space="preserve">first </w:t>
      </w:r>
      <w:r w:rsidRPr="0042427A">
        <w:rPr>
          <w:rFonts w:ascii="Times New Roman" w:hAnsi="Times New Roman" w:cs="Times New Roman"/>
          <w:sz w:val="24"/>
          <w:szCs w:val="24"/>
        </w:rPr>
        <w:t>respondent’s conduct cannot be condoned. I thus conclude that a case has been made for the setting aside of the inheritance plan. The</w:t>
      </w:r>
      <w:r w:rsidR="00474545">
        <w:rPr>
          <w:rFonts w:ascii="Times New Roman" w:hAnsi="Times New Roman" w:cs="Times New Roman"/>
          <w:sz w:val="24"/>
          <w:szCs w:val="24"/>
        </w:rPr>
        <w:t xml:space="preserve"> first</w:t>
      </w:r>
      <w:r w:rsidRPr="0042427A">
        <w:rPr>
          <w:rFonts w:ascii="Times New Roman" w:hAnsi="Times New Roman" w:cs="Times New Roman"/>
          <w:sz w:val="24"/>
          <w:szCs w:val="24"/>
        </w:rPr>
        <w:t xml:space="preserve"> respondent has shown herself not to be an honest and worthy executrix. She has certainly put her selfish interests above those of the estate. She</w:t>
      </w:r>
      <w:r w:rsidR="00A579EE" w:rsidRPr="0042427A">
        <w:rPr>
          <w:rFonts w:ascii="Times New Roman" w:hAnsi="Times New Roman" w:cs="Times New Roman"/>
          <w:sz w:val="24"/>
          <w:szCs w:val="24"/>
        </w:rPr>
        <w:t xml:space="preserve"> </w:t>
      </w:r>
      <w:r w:rsidRPr="0042427A">
        <w:rPr>
          <w:rFonts w:ascii="Times New Roman" w:hAnsi="Times New Roman" w:cs="Times New Roman"/>
          <w:sz w:val="24"/>
          <w:szCs w:val="24"/>
        </w:rPr>
        <w:t xml:space="preserve">cannot </w:t>
      </w:r>
      <w:r w:rsidR="00164EF7" w:rsidRPr="0042427A">
        <w:rPr>
          <w:rFonts w:ascii="Times New Roman" w:hAnsi="Times New Roman" w:cs="Times New Roman"/>
          <w:sz w:val="24"/>
          <w:szCs w:val="24"/>
        </w:rPr>
        <w:t>be an executr</w:t>
      </w:r>
      <w:r w:rsidR="00A4392C" w:rsidRPr="0042427A">
        <w:rPr>
          <w:rFonts w:ascii="Times New Roman" w:hAnsi="Times New Roman" w:cs="Times New Roman"/>
          <w:sz w:val="24"/>
          <w:szCs w:val="24"/>
        </w:rPr>
        <w:t xml:space="preserve">ix in this estate. </w:t>
      </w:r>
      <w:r w:rsidR="00102477" w:rsidRPr="0042427A">
        <w:rPr>
          <w:rFonts w:ascii="Times New Roman" w:hAnsi="Times New Roman" w:cs="Times New Roman"/>
          <w:sz w:val="24"/>
          <w:szCs w:val="24"/>
        </w:rPr>
        <w:t>As a spouse she is a beneficiary and should be duly awarded her entitlement in terms of the law once the estate has been properly administered.</w:t>
      </w:r>
    </w:p>
    <w:p w:rsidR="00606AAD" w:rsidRPr="0042427A" w:rsidRDefault="00A4392C" w:rsidP="00474545">
      <w:pPr>
        <w:spacing w:after="0" w:line="360" w:lineRule="auto"/>
        <w:ind w:firstLine="600"/>
        <w:jc w:val="both"/>
        <w:rPr>
          <w:rFonts w:ascii="Times New Roman" w:hAnsi="Times New Roman" w:cs="Times New Roman"/>
          <w:sz w:val="24"/>
          <w:szCs w:val="24"/>
        </w:rPr>
      </w:pPr>
      <w:r w:rsidRPr="0042427A">
        <w:rPr>
          <w:rFonts w:ascii="Times New Roman" w:hAnsi="Times New Roman" w:cs="Times New Roman"/>
          <w:sz w:val="24"/>
          <w:szCs w:val="24"/>
        </w:rPr>
        <w:t xml:space="preserve">The </w:t>
      </w:r>
      <w:r w:rsidR="00474545">
        <w:rPr>
          <w:rFonts w:ascii="Times New Roman" w:hAnsi="Times New Roman" w:cs="Times New Roman"/>
          <w:sz w:val="24"/>
          <w:szCs w:val="24"/>
        </w:rPr>
        <w:t>second</w:t>
      </w:r>
      <w:r w:rsidRPr="0042427A">
        <w:rPr>
          <w:rFonts w:ascii="Times New Roman" w:hAnsi="Times New Roman" w:cs="Times New Roman"/>
          <w:sz w:val="24"/>
          <w:szCs w:val="24"/>
        </w:rPr>
        <w:t xml:space="preserve"> </w:t>
      </w:r>
      <w:r w:rsidR="00A579EE" w:rsidRPr="0042427A">
        <w:rPr>
          <w:rFonts w:ascii="Times New Roman" w:hAnsi="Times New Roman" w:cs="Times New Roman"/>
          <w:sz w:val="24"/>
          <w:szCs w:val="24"/>
        </w:rPr>
        <w:t>respondent</w:t>
      </w:r>
      <w:r w:rsidR="00102477" w:rsidRPr="0042427A">
        <w:rPr>
          <w:rFonts w:ascii="Times New Roman" w:hAnsi="Times New Roman" w:cs="Times New Roman"/>
          <w:sz w:val="24"/>
          <w:szCs w:val="24"/>
        </w:rPr>
        <w:t xml:space="preserve"> must </w:t>
      </w:r>
      <w:r w:rsidRPr="0042427A">
        <w:rPr>
          <w:rFonts w:ascii="Times New Roman" w:hAnsi="Times New Roman" w:cs="Times New Roman"/>
          <w:sz w:val="24"/>
          <w:szCs w:val="24"/>
        </w:rPr>
        <w:t xml:space="preserve">appoint an independent executor to administer the estate. In </w:t>
      </w:r>
      <w:r w:rsidR="00102477" w:rsidRPr="0042427A">
        <w:rPr>
          <w:rFonts w:ascii="Times New Roman" w:hAnsi="Times New Roman" w:cs="Times New Roman"/>
          <w:sz w:val="24"/>
          <w:szCs w:val="24"/>
        </w:rPr>
        <w:t>the meantime the transfer or cession of rights in</w:t>
      </w:r>
      <w:r w:rsidRPr="0042427A">
        <w:rPr>
          <w:rFonts w:ascii="Times New Roman" w:hAnsi="Times New Roman" w:cs="Times New Roman"/>
          <w:sz w:val="24"/>
          <w:szCs w:val="24"/>
        </w:rPr>
        <w:t xml:space="preserve"> the immovable property in question which may have been </w:t>
      </w:r>
      <w:proofErr w:type="gramStart"/>
      <w:r w:rsidRPr="0042427A">
        <w:rPr>
          <w:rFonts w:ascii="Times New Roman" w:hAnsi="Times New Roman" w:cs="Times New Roman"/>
          <w:sz w:val="24"/>
          <w:szCs w:val="24"/>
        </w:rPr>
        <w:t>effected</w:t>
      </w:r>
      <w:proofErr w:type="gramEnd"/>
      <w:r w:rsidRPr="0042427A">
        <w:rPr>
          <w:rFonts w:ascii="Times New Roman" w:hAnsi="Times New Roman" w:cs="Times New Roman"/>
          <w:sz w:val="24"/>
          <w:szCs w:val="24"/>
        </w:rPr>
        <w:t xml:space="preserve"> at the instance of </w:t>
      </w:r>
      <w:r w:rsidR="00474545">
        <w:rPr>
          <w:rFonts w:ascii="Times New Roman" w:hAnsi="Times New Roman" w:cs="Times New Roman"/>
          <w:sz w:val="24"/>
          <w:szCs w:val="24"/>
        </w:rPr>
        <w:t xml:space="preserve">the first </w:t>
      </w:r>
      <w:r w:rsidRPr="0042427A">
        <w:rPr>
          <w:rFonts w:ascii="Times New Roman" w:hAnsi="Times New Roman" w:cs="Times New Roman"/>
          <w:sz w:val="24"/>
          <w:szCs w:val="24"/>
        </w:rPr>
        <w:t>respondent must be reversed.</w:t>
      </w:r>
    </w:p>
    <w:p w:rsidR="00102477" w:rsidRPr="0042427A" w:rsidRDefault="00A4392C" w:rsidP="00474545">
      <w:pPr>
        <w:spacing w:after="0" w:line="360" w:lineRule="auto"/>
        <w:ind w:firstLine="600"/>
        <w:jc w:val="both"/>
        <w:rPr>
          <w:rFonts w:ascii="Times New Roman" w:hAnsi="Times New Roman" w:cs="Times New Roman"/>
          <w:sz w:val="24"/>
          <w:szCs w:val="24"/>
        </w:rPr>
      </w:pPr>
      <w:r w:rsidRPr="0042427A">
        <w:rPr>
          <w:rFonts w:ascii="Times New Roman" w:hAnsi="Times New Roman" w:cs="Times New Roman"/>
          <w:sz w:val="24"/>
          <w:szCs w:val="24"/>
        </w:rPr>
        <w:t xml:space="preserve">Accordingly it is hereby ordered </w:t>
      </w:r>
      <w:r w:rsidR="00F0779B" w:rsidRPr="0042427A">
        <w:rPr>
          <w:rFonts w:ascii="Times New Roman" w:hAnsi="Times New Roman" w:cs="Times New Roman"/>
          <w:sz w:val="24"/>
          <w:szCs w:val="24"/>
        </w:rPr>
        <w:t>that:</w:t>
      </w:r>
      <w:r w:rsidRPr="0042427A">
        <w:rPr>
          <w:rFonts w:ascii="Times New Roman" w:hAnsi="Times New Roman" w:cs="Times New Roman"/>
          <w:sz w:val="24"/>
          <w:szCs w:val="24"/>
        </w:rPr>
        <w:t xml:space="preserve">- </w:t>
      </w:r>
    </w:p>
    <w:p w:rsidR="00A4392C" w:rsidRPr="0042427A" w:rsidRDefault="00A4392C" w:rsidP="00814A6E">
      <w:pPr>
        <w:spacing w:after="0" w:line="360" w:lineRule="auto"/>
        <w:ind w:left="990" w:hanging="390"/>
        <w:jc w:val="both"/>
        <w:rPr>
          <w:rFonts w:ascii="Times New Roman" w:hAnsi="Times New Roman" w:cs="Times New Roman"/>
          <w:sz w:val="24"/>
          <w:szCs w:val="24"/>
        </w:rPr>
      </w:pPr>
      <w:r w:rsidRPr="0042427A">
        <w:rPr>
          <w:rFonts w:ascii="Times New Roman" w:hAnsi="Times New Roman" w:cs="Times New Roman"/>
          <w:sz w:val="24"/>
          <w:szCs w:val="24"/>
        </w:rPr>
        <w:t xml:space="preserve">1. The amended </w:t>
      </w:r>
      <w:r w:rsidR="00102477" w:rsidRPr="0042427A">
        <w:rPr>
          <w:rFonts w:ascii="Times New Roman" w:hAnsi="Times New Roman" w:cs="Times New Roman"/>
          <w:sz w:val="24"/>
          <w:szCs w:val="24"/>
        </w:rPr>
        <w:t>First</w:t>
      </w:r>
      <w:r w:rsidRPr="0042427A">
        <w:rPr>
          <w:rFonts w:ascii="Times New Roman" w:hAnsi="Times New Roman" w:cs="Times New Roman"/>
          <w:sz w:val="24"/>
          <w:szCs w:val="24"/>
        </w:rPr>
        <w:t xml:space="preserve"> and Final Distribution Account in the Estate Late </w:t>
      </w:r>
      <w:proofErr w:type="spellStart"/>
      <w:r w:rsidRPr="0042427A">
        <w:rPr>
          <w:rFonts w:ascii="Times New Roman" w:hAnsi="Times New Roman" w:cs="Times New Roman"/>
          <w:sz w:val="24"/>
          <w:szCs w:val="24"/>
        </w:rPr>
        <w:t>Fanuel</w:t>
      </w:r>
      <w:proofErr w:type="spellEnd"/>
      <w:r w:rsidRPr="0042427A">
        <w:rPr>
          <w:rFonts w:ascii="Times New Roman" w:hAnsi="Times New Roman" w:cs="Times New Roman"/>
          <w:sz w:val="24"/>
          <w:szCs w:val="24"/>
        </w:rPr>
        <w:t xml:space="preserve"> </w:t>
      </w:r>
      <w:proofErr w:type="spellStart"/>
      <w:r w:rsidRPr="0042427A">
        <w:rPr>
          <w:rFonts w:ascii="Times New Roman" w:hAnsi="Times New Roman" w:cs="Times New Roman"/>
          <w:sz w:val="24"/>
          <w:szCs w:val="24"/>
        </w:rPr>
        <w:t>Karimanjonda</w:t>
      </w:r>
      <w:proofErr w:type="spellEnd"/>
      <w:r w:rsidRPr="0042427A">
        <w:rPr>
          <w:rFonts w:ascii="Times New Roman" w:hAnsi="Times New Roman" w:cs="Times New Roman"/>
          <w:sz w:val="24"/>
          <w:szCs w:val="24"/>
        </w:rPr>
        <w:t xml:space="preserve"> </w:t>
      </w:r>
      <w:proofErr w:type="spellStart"/>
      <w:r w:rsidRPr="0042427A">
        <w:rPr>
          <w:rFonts w:ascii="Times New Roman" w:hAnsi="Times New Roman" w:cs="Times New Roman"/>
          <w:sz w:val="24"/>
          <w:szCs w:val="24"/>
        </w:rPr>
        <w:t>Muzungu</w:t>
      </w:r>
      <w:proofErr w:type="spellEnd"/>
      <w:r w:rsidRPr="0042427A">
        <w:rPr>
          <w:rFonts w:ascii="Times New Roman" w:hAnsi="Times New Roman" w:cs="Times New Roman"/>
          <w:sz w:val="24"/>
          <w:szCs w:val="24"/>
        </w:rPr>
        <w:t xml:space="preserve"> DR1122/10  confirmed by 2</w:t>
      </w:r>
      <w:r w:rsidRPr="0042427A">
        <w:rPr>
          <w:rFonts w:ascii="Times New Roman" w:hAnsi="Times New Roman" w:cs="Times New Roman"/>
          <w:sz w:val="24"/>
          <w:szCs w:val="24"/>
          <w:vertAlign w:val="superscript"/>
        </w:rPr>
        <w:t>nd</w:t>
      </w:r>
      <w:r w:rsidRPr="0042427A">
        <w:rPr>
          <w:rFonts w:ascii="Times New Roman" w:hAnsi="Times New Roman" w:cs="Times New Roman"/>
          <w:sz w:val="24"/>
          <w:szCs w:val="24"/>
        </w:rPr>
        <w:t xml:space="preserve"> responde</w:t>
      </w:r>
      <w:r w:rsidR="005132B4" w:rsidRPr="0042427A">
        <w:rPr>
          <w:rFonts w:ascii="Times New Roman" w:hAnsi="Times New Roman" w:cs="Times New Roman"/>
          <w:sz w:val="24"/>
          <w:szCs w:val="24"/>
        </w:rPr>
        <w:t>nt</w:t>
      </w:r>
      <w:r w:rsidRPr="0042427A">
        <w:rPr>
          <w:rFonts w:ascii="Times New Roman" w:hAnsi="Times New Roman" w:cs="Times New Roman"/>
          <w:sz w:val="24"/>
          <w:szCs w:val="24"/>
        </w:rPr>
        <w:t xml:space="preserve"> on 20</w:t>
      </w:r>
      <w:r w:rsidRPr="0042427A">
        <w:rPr>
          <w:rFonts w:ascii="Times New Roman" w:hAnsi="Times New Roman" w:cs="Times New Roman"/>
          <w:sz w:val="24"/>
          <w:szCs w:val="24"/>
          <w:vertAlign w:val="superscript"/>
        </w:rPr>
        <w:t>th</w:t>
      </w:r>
      <w:r w:rsidRPr="0042427A">
        <w:rPr>
          <w:rFonts w:ascii="Times New Roman" w:hAnsi="Times New Roman" w:cs="Times New Roman"/>
          <w:sz w:val="24"/>
          <w:szCs w:val="24"/>
        </w:rPr>
        <w:t xml:space="preserve"> September 2011 be and is hereby set aside.</w:t>
      </w:r>
    </w:p>
    <w:p w:rsidR="00A4392C" w:rsidRPr="0042427A" w:rsidRDefault="00A4392C" w:rsidP="00814A6E">
      <w:pPr>
        <w:spacing w:after="0" w:line="360" w:lineRule="auto"/>
        <w:ind w:left="900" w:hanging="300"/>
        <w:jc w:val="both"/>
        <w:rPr>
          <w:rFonts w:ascii="Times New Roman" w:hAnsi="Times New Roman" w:cs="Times New Roman"/>
          <w:sz w:val="24"/>
          <w:szCs w:val="24"/>
        </w:rPr>
      </w:pPr>
      <w:r w:rsidRPr="0042427A">
        <w:rPr>
          <w:rFonts w:ascii="Times New Roman" w:hAnsi="Times New Roman" w:cs="Times New Roman"/>
          <w:sz w:val="24"/>
          <w:szCs w:val="24"/>
        </w:rPr>
        <w:t xml:space="preserve">2. </w:t>
      </w:r>
      <w:r w:rsidR="00A579EE" w:rsidRPr="0042427A">
        <w:rPr>
          <w:rFonts w:ascii="Times New Roman" w:hAnsi="Times New Roman" w:cs="Times New Roman"/>
          <w:sz w:val="24"/>
          <w:szCs w:val="24"/>
        </w:rPr>
        <w:t>The</w:t>
      </w:r>
      <w:r w:rsidR="005132B4" w:rsidRPr="0042427A">
        <w:rPr>
          <w:rFonts w:ascii="Times New Roman" w:hAnsi="Times New Roman" w:cs="Times New Roman"/>
          <w:sz w:val="24"/>
          <w:szCs w:val="24"/>
        </w:rPr>
        <w:t xml:space="preserve"> Estate late </w:t>
      </w:r>
      <w:proofErr w:type="spellStart"/>
      <w:r w:rsidR="005132B4" w:rsidRPr="0042427A">
        <w:rPr>
          <w:rFonts w:ascii="Times New Roman" w:hAnsi="Times New Roman" w:cs="Times New Roman"/>
          <w:sz w:val="24"/>
          <w:szCs w:val="24"/>
        </w:rPr>
        <w:t>F</w:t>
      </w:r>
      <w:r w:rsidRPr="0042427A">
        <w:rPr>
          <w:rFonts w:ascii="Times New Roman" w:hAnsi="Times New Roman" w:cs="Times New Roman"/>
          <w:sz w:val="24"/>
          <w:szCs w:val="24"/>
        </w:rPr>
        <w:t>anuel</w:t>
      </w:r>
      <w:proofErr w:type="spellEnd"/>
      <w:r w:rsidR="005132B4" w:rsidRPr="0042427A">
        <w:rPr>
          <w:rFonts w:ascii="Times New Roman" w:hAnsi="Times New Roman" w:cs="Times New Roman"/>
          <w:sz w:val="24"/>
          <w:szCs w:val="24"/>
        </w:rPr>
        <w:t xml:space="preserve"> </w:t>
      </w:r>
      <w:proofErr w:type="spellStart"/>
      <w:r w:rsidR="005132B4" w:rsidRPr="0042427A">
        <w:rPr>
          <w:rFonts w:ascii="Times New Roman" w:hAnsi="Times New Roman" w:cs="Times New Roman"/>
          <w:sz w:val="24"/>
          <w:szCs w:val="24"/>
        </w:rPr>
        <w:t>Karimanjonda</w:t>
      </w:r>
      <w:proofErr w:type="spellEnd"/>
      <w:r w:rsidR="005132B4" w:rsidRPr="0042427A">
        <w:rPr>
          <w:rFonts w:ascii="Times New Roman" w:hAnsi="Times New Roman" w:cs="Times New Roman"/>
          <w:sz w:val="24"/>
          <w:szCs w:val="24"/>
        </w:rPr>
        <w:t xml:space="preserve"> </w:t>
      </w:r>
      <w:proofErr w:type="spellStart"/>
      <w:r w:rsidR="005132B4" w:rsidRPr="0042427A">
        <w:rPr>
          <w:rFonts w:ascii="Times New Roman" w:hAnsi="Times New Roman" w:cs="Times New Roman"/>
          <w:sz w:val="24"/>
          <w:szCs w:val="24"/>
        </w:rPr>
        <w:t>Muzungu</w:t>
      </w:r>
      <w:proofErr w:type="spellEnd"/>
      <w:r w:rsidRPr="0042427A">
        <w:rPr>
          <w:rFonts w:ascii="Times New Roman" w:hAnsi="Times New Roman" w:cs="Times New Roman"/>
          <w:sz w:val="24"/>
          <w:szCs w:val="24"/>
        </w:rPr>
        <w:t xml:space="preserve"> shall be re</w:t>
      </w:r>
      <w:r w:rsidR="00A579EE" w:rsidRPr="0042427A">
        <w:rPr>
          <w:rFonts w:ascii="Times New Roman" w:hAnsi="Times New Roman" w:cs="Times New Roman"/>
          <w:sz w:val="24"/>
          <w:szCs w:val="24"/>
        </w:rPr>
        <w:t>-opened</w:t>
      </w:r>
      <w:r w:rsidR="005132B4" w:rsidRPr="0042427A">
        <w:rPr>
          <w:rFonts w:ascii="Times New Roman" w:hAnsi="Times New Roman" w:cs="Times New Roman"/>
          <w:sz w:val="24"/>
          <w:szCs w:val="24"/>
        </w:rPr>
        <w:t xml:space="preserve"> for</w:t>
      </w:r>
      <w:r w:rsidRPr="0042427A">
        <w:rPr>
          <w:rFonts w:ascii="Times New Roman" w:hAnsi="Times New Roman" w:cs="Times New Roman"/>
          <w:sz w:val="24"/>
          <w:szCs w:val="24"/>
        </w:rPr>
        <w:t xml:space="preserve"> administration b</w:t>
      </w:r>
      <w:r w:rsidR="005132B4" w:rsidRPr="0042427A">
        <w:rPr>
          <w:rFonts w:ascii="Times New Roman" w:hAnsi="Times New Roman" w:cs="Times New Roman"/>
          <w:sz w:val="24"/>
          <w:szCs w:val="24"/>
        </w:rPr>
        <w:t>y an independent executor to</w:t>
      </w:r>
      <w:r w:rsidRPr="0042427A">
        <w:rPr>
          <w:rFonts w:ascii="Times New Roman" w:hAnsi="Times New Roman" w:cs="Times New Roman"/>
          <w:sz w:val="24"/>
          <w:szCs w:val="24"/>
        </w:rPr>
        <w:t xml:space="preserve"> be appointed </w:t>
      </w:r>
      <w:r w:rsidR="00A579EE" w:rsidRPr="0042427A">
        <w:rPr>
          <w:rFonts w:ascii="Times New Roman" w:hAnsi="Times New Roman" w:cs="Times New Roman"/>
          <w:sz w:val="24"/>
          <w:szCs w:val="24"/>
        </w:rPr>
        <w:t>by</w:t>
      </w:r>
      <w:r w:rsidRPr="0042427A">
        <w:rPr>
          <w:rFonts w:ascii="Times New Roman" w:hAnsi="Times New Roman" w:cs="Times New Roman"/>
          <w:sz w:val="24"/>
          <w:szCs w:val="24"/>
        </w:rPr>
        <w:t xml:space="preserve"> 2</w:t>
      </w:r>
      <w:r w:rsidRPr="0042427A">
        <w:rPr>
          <w:rFonts w:ascii="Times New Roman" w:hAnsi="Times New Roman" w:cs="Times New Roman"/>
          <w:sz w:val="24"/>
          <w:szCs w:val="24"/>
          <w:vertAlign w:val="superscript"/>
        </w:rPr>
        <w:t>nd</w:t>
      </w:r>
      <w:r w:rsidRPr="0042427A">
        <w:rPr>
          <w:rFonts w:ascii="Times New Roman" w:hAnsi="Times New Roman" w:cs="Times New Roman"/>
          <w:sz w:val="24"/>
          <w:szCs w:val="24"/>
        </w:rPr>
        <w:t xml:space="preserve"> </w:t>
      </w:r>
      <w:r w:rsidR="00A579EE" w:rsidRPr="0042427A">
        <w:rPr>
          <w:rFonts w:ascii="Times New Roman" w:hAnsi="Times New Roman" w:cs="Times New Roman"/>
          <w:sz w:val="24"/>
          <w:szCs w:val="24"/>
        </w:rPr>
        <w:t>respondent</w:t>
      </w:r>
      <w:r w:rsidRPr="0042427A">
        <w:rPr>
          <w:rFonts w:ascii="Times New Roman" w:hAnsi="Times New Roman" w:cs="Times New Roman"/>
          <w:sz w:val="24"/>
          <w:szCs w:val="24"/>
        </w:rPr>
        <w:t xml:space="preserve"> in terms of the law.</w:t>
      </w:r>
    </w:p>
    <w:p w:rsidR="00A4392C" w:rsidRPr="0042427A" w:rsidRDefault="00A4392C" w:rsidP="00814A6E">
      <w:pPr>
        <w:spacing w:after="0" w:line="360" w:lineRule="auto"/>
        <w:ind w:left="990" w:hanging="390"/>
        <w:jc w:val="both"/>
        <w:rPr>
          <w:rFonts w:ascii="Times New Roman" w:hAnsi="Times New Roman" w:cs="Times New Roman"/>
          <w:sz w:val="24"/>
          <w:szCs w:val="24"/>
        </w:rPr>
      </w:pPr>
      <w:r w:rsidRPr="0042427A">
        <w:rPr>
          <w:rFonts w:ascii="Times New Roman" w:hAnsi="Times New Roman" w:cs="Times New Roman"/>
          <w:sz w:val="24"/>
          <w:szCs w:val="24"/>
        </w:rPr>
        <w:t xml:space="preserve">3. </w:t>
      </w:r>
      <w:r w:rsidR="00A579EE" w:rsidRPr="0042427A">
        <w:rPr>
          <w:rFonts w:ascii="Times New Roman" w:hAnsi="Times New Roman" w:cs="Times New Roman"/>
          <w:sz w:val="24"/>
          <w:szCs w:val="24"/>
        </w:rPr>
        <w:t>The</w:t>
      </w:r>
      <w:r w:rsidRPr="0042427A">
        <w:rPr>
          <w:rFonts w:ascii="Times New Roman" w:hAnsi="Times New Roman" w:cs="Times New Roman"/>
          <w:sz w:val="24"/>
          <w:szCs w:val="24"/>
        </w:rPr>
        <w:t xml:space="preserve"> appointment of 1</w:t>
      </w:r>
      <w:r w:rsidRPr="0042427A">
        <w:rPr>
          <w:rFonts w:ascii="Times New Roman" w:hAnsi="Times New Roman" w:cs="Times New Roman"/>
          <w:sz w:val="24"/>
          <w:szCs w:val="24"/>
          <w:vertAlign w:val="superscript"/>
        </w:rPr>
        <w:t>st</w:t>
      </w:r>
      <w:r w:rsidRPr="0042427A">
        <w:rPr>
          <w:rFonts w:ascii="Times New Roman" w:hAnsi="Times New Roman" w:cs="Times New Roman"/>
          <w:sz w:val="24"/>
          <w:szCs w:val="24"/>
        </w:rPr>
        <w:t xml:space="preserve"> respondent as Executrix Dative in the </w:t>
      </w:r>
      <w:r w:rsidR="00791DA2" w:rsidRPr="0042427A">
        <w:rPr>
          <w:rFonts w:ascii="Times New Roman" w:hAnsi="Times New Roman" w:cs="Times New Roman"/>
          <w:sz w:val="24"/>
          <w:szCs w:val="24"/>
        </w:rPr>
        <w:t>E</w:t>
      </w:r>
      <w:r w:rsidR="00A579EE" w:rsidRPr="0042427A">
        <w:rPr>
          <w:rFonts w:ascii="Times New Roman" w:hAnsi="Times New Roman" w:cs="Times New Roman"/>
          <w:sz w:val="24"/>
          <w:szCs w:val="24"/>
        </w:rPr>
        <w:t>state</w:t>
      </w:r>
      <w:r w:rsidR="005132B4" w:rsidRPr="0042427A">
        <w:rPr>
          <w:rFonts w:ascii="Times New Roman" w:hAnsi="Times New Roman" w:cs="Times New Roman"/>
          <w:sz w:val="24"/>
          <w:szCs w:val="24"/>
        </w:rPr>
        <w:t xml:space="preserve"> late </w:t>
      </w:r>
      <w:proofErr w:type="spellStart"/>
      <w:r w:rsidR="005132B4" w:rsidRPr="0042427A">
        <w:rPr>
          <w:rFonts w:ascii="Times New Roman" w:hAnsi="Times New Roman" w:cs="Times New Roman"/>
          <w:sz w:val="24"/>
          <w:szCs w:val="24"/>
        </w:rPr>
        <w:t>F</w:t>
      </w:r>
      <w:r w:rsidRPr="0042427A">
        <w:rPr>
          <w:rFonts w:ascii="Times New Roman" w:hAnsi="Times New Roman" w:cs="Times New Roman"/>
          <w:sz w:val="24"/>
          <w:szCs w:val="24"/>
        </w:rPr>
        <w:t>anuel</w:t>
      </w:r>
      <w:proofErr w:type="spellEnd"/>
      <w:r w:rsidR="00E42228" w:rsidRPr="0042427A">
        <w:rPr>
          <w:rFonts w:ascii="Times New Roman" w:hAnsi="Times New Roman" w:cs="Times New Roman"/>
          <w:sz w:val="24"/>
          <w:szCs w:val="24"/>
        </w:rPr>
        <w:t xml:space="preserve"> </w:t>
      </w:r>
      <w:proofErr w:type="spellStart"/>
      <w:r w:rsidR="00E42228" w:rsidRPr="0042427A">
        <w:rPr>
          <w:rFonts w:ascii="Times New Roman" w:hAnsi="Times New Roman" w:cs="Times New Roman"/>
          <w:sz w:val="24"/>
          <w:szCs w:val="24"/>
        </w:rPr>
        <w:t>Karimanjonda</w:t>
      </w:r>
      <w:proofErr w:type="spellEnd"/>
      <w:r w:rsidR="00E42228" w:rsidRPr="0042427A">
        <w:rPr>
          <w:rFonts w:ascii="Times New Roman" w:hAnsi="Times New Roman" w:cs="Times New Roman"/>
          <w:sz w:val="24"/>
          <w:szCs w:val="24"/>
        </w:rPr>
        <w:t xml:space="preserve"> </w:t>
      </w:r>
      <w:proofErr w:type="spellStart"/>
      <w:r w:rsidR="00E42228" w:rsidRPr="0042427A">
        <w:rPr>
          <w:rFonts w:ascii="Times New Roman" w:hAnsi="Times New Roman" w:cs="Times New Roman"/>
          <w:sz w:val="24"/>
          <w:szCs w:val="24"/>
        </w:rPr>
        <w:t>Muzungu</w:t>
      </w:r>
      <w:proofErr w:type="spellEnd"/>
      <w:r w:rsidRPr="0042427A">
        <w:rPr>
          <w:rFonts w:ascii="Times New Roman" w:hAnsi="Times New Roman" w:cs="Times New Roman"/>
          <w:sz w:val="24"/>
          <w:szCs w:val="24"/>
        </w:rPr>
        <w:t xml:space="preserve"> be and is hereby set aside.</w:t>
      </w:r>
    </w:p>
    <w:p w:rsidR="00A4392C" w:rsidRPr="0042427A" w:rsidRDefault="00A4392C" w:rsidP="00814A6E">
      <w:pPr>
        <w:spacing w:after="0" w:line="360" w:lineRule="auto"/>
        <w:ind w:left="990" w:hanging="390"/>
        <w:jc w:val="both"/>
        <w:rPr>
          <w:rFonts w:ascii="Times New Roman" w:hAnsi="Times New Roman" w:cs="Times New Roman"/>
          <w:sz w:val="24"/>
          <w:szCs w:val="24"/>
        </w:rPr>
      </w:pPr>
      <w:r w:rsidRPr="0042427A">
        <w:rPr>
          <w:rFonts w:ascii="Times New Roman" w:hAnsi="Times New Roman" w:cs="Times New Roman"/>
          <w:sz w:val="24"/>
          <w:szCs w:val="24"/>
        </w:rPr>
        <w:t xml:space="preserve">4. </w:t>
      </w:r>
      <w:r w:rsidR="00A579EE" w:rsidRPr="0042427A">
        <w:rPr>
          <w:rFonts w:ascii="Times New Roman" w:hAnsi="Times New Roman" w:cs="Times New Roman"/>
          <w:sz w:val="24"/>
          <w:szCs w:val="24"/>
        </w:rPr>
        <w:t>The 2</w:t>
      </w:r>
      <w:r w:rsidRPr="0042427A">
        <w:rPr>
          <w:rFonts w:ascii="Times New Roman" w:hAnsi="Times New Roman" w:cs="Times New Roman"/>
          <w:sz w:val="24"/>
          <w:szCs w:val="24"/>
        </w:rPr>
        <w:t>nd respondent is he</w:t>
      </w:r>
      <w:r w:rsidR="00A579EE" w:rsidRPr="0042427A">
        <w:rPr>
          <w:rFonts w:ascii="Times New Roman" w:hAnsi="Times New Roman" w:cs="Times New Roman"/>
          <w:sz w:val="24"/>
          <w:szCs w:val="24"/>
        </w:rPr>
        <w:t>reby ordered</w:t>
      </w:r>
      <w:r w:rsidRPr="0042427A">
        <w:rPr>
          <w:rFonts w:ascii="Times New Roman" w:hAnsi="Times New Roman" w:cs="Times New Roman"/>
          <w:sz w:val="24"/>
          <w:szCs w:val="24"/>
        </w:rPr>
        <w:t xml:space="preserve"> to appoint an independent </w:t>
      </w:r>
      <w:r w:rsidR="00A579EE" w:rsidRPr="0042427A">
        <w:rPr>
          <w:rFonts w:ascii="Times New Roman" w:hAnsi="Times New Roman" w:cs="Times New Roman"/>
          <w:sz w:val="24"/>
          <w:szCs w:val="24"/>
        </w:rPr>
        <w:t>executor</w:t>
      </w:r>
      <w:r w:rsidRPr="0042427A">
        <w:rPr>
          <w:rFonts w:ascii="Times New Roman" w:hAnsi="Times New Roman" w:cs="Times New Roman"/>
          <w:sz w:val="24"/>
          <w:szCs w:val="24"/>
        </w:rPr>
        <w:t xml:space="preserve"> to administer the above estate in terms of the law.</w:t>
      </w:r>
    </w:p>
    <w:p w:rsidR="00A4392C" w:rsidRPr="0042427A" w:rsidRDefault="00A4392C" w:rsidP="00814A6E">
      <w:pPr>
        <w:spacing w:after="0" w:line="360" w:lineRule="auto"/>
        <w:ind w:left="990" w:hanging="390"/>
        <w:jc w:val="both"/>
        <w:rPr>
          <w:rFonts w:ascii="Times New Roman" w:hAnsi="Times New Roman" w:cs="Times New Roman"/>
          <w:sz w:val="24"/>
          <w:szCs w:val="24"/>
        </w:rPr>
      </w:pPr>
      <w:r w:rsidRPr="0042427A">
        <w:rPr>
          <w:rFonts w:ascii="Times New Roman" w:hAnsi="Times New Roman" w:cs="Times New Roman"/>
          <w:sz w:val="24"/>
          <w:szCs w:val="24"/>
        </w:rPr>
        <w:lastRenderedPageBreak/>
        <w:t xml:space="preserve">5. </w:t>
      </w:r>
      <w:r w:rsidR="00A579EE" w:rsidRPr="0042427A">
        <w:rPr>
          <w:rFonts w:ascii="Times New Roman" w:hAnsi="Times New Roman" w:cs="Times New Roman"/>
          <w:sz w:val="24"/>
          <w:szCs w:val="24"/>
        </w:rPr>
        <w:t>The</w:t>
      </w:r>
      <w:r w:rsidRPr="0042427A">
        <w:rPr>
          <w:rFonts w:ascii="Times New Roman" w:hAnsi="Times New Roman" w:cs="Times New Roman"/>
          <w:sz w:val="24"/>
          <w:szCs w:val="24"/>
        </w:rPr>
        <w:t xml:space="preserve"> transfer or</w:t>
      </w:r>
      <w:r w:rsidR="00A579EE" w:rsidRPr="0042427A">
        <w:rPr>
          <w:rFonts w:ascii="Times New Roman" w:hAnsi="Times New Roman" w:cs="Times New Roman"/>
          <w:sz w:val="24"/>
          <w:szCs w:val="24"/>
        </w:rPr>
        <w:t xml:space="preserve"> cession of</w:t>
      </w:r>
      <w:r w:rsidR="005132B4" w:rsidRPr="0042427A">
        <w:rPr>
          <w:rFonts w:ascii="Times New Roman" w:hAnsi="Times New Roman" w:cs="Times New Roman"/>
          <w:sz w:val="24"/>
          <w:szCs w:val="24"/>
        </w:rPr>
        <w:t xml:space="preserve"> rights in</w:t>
      </w:r>
      <w:r w:rsidRPr="0042427A">
        <w:rPr>
          <w:rFonts w:ascii="Times New Roman" w:hAnsi="Times New Roman" w:cs="Times New Roman"/>
          <w:sz w:val="24"/>
          <w:szCs w:val="24"/>
        </w:rPr>
        <w:t xml:space="preserve"> the immovable </w:t>
      </w:r>
      <w:r w:rsidR="005132B4" w:rsidRPr="0042427A">
        <w:rPr>
          <w:rFonts w:ascii="Times New Roman" w:hAnsi="Times New Roman" w:cs="Times New Roman"/>
          <w:sz w:val="24"/>
          <w:szCs w:val="24"/>
        </w:rPr>
        <w:t xml:space="preserve">property namely House number 1145 </w:t>
      </w:r>
      <w:proofErr w:type="spellStart"/>
      <w:r w:rsidR="005132B4" w:rsidRPr="0042427A">
        <w:rPr>
          <w:rFonts w:ascii="Times New Roman" w:hAnsi="Times New Roman" w:cs="Times New Roman"/>
          <w:sz w:val="24"/>
          <w:szCs w:val="24"/>
        </w:rPr>
        <w:t>Rutenga</w:t>
      </w:r>
      <w:proofErr w:type="spellEnd"/>
      <w:r w:rsidR="005132B4" w:rsidRPr="0042427A">
        <w:rPr>
          <w:rFonts w:ascii="Times New Roman" w:hAnsi="Times New Roman" w:cs="Times New Roman"/>
          <w:sz w:val="24"/>
          <w:szCs w:val="24"/>
        </w:rPr>
        <w:t xml:space="preserve"> Street,</w:t>
      </w:r>
      <w:r w:rsidRPr="0042427A">
        <w:rPr>
          <w:rFonts w:ascii="Times New Roman" w:hAnsi="Times New Roman" w:cs="Times New Roman"/>
          <w:sz w:val="24"/>
          <w:szCs w:val="24"/>
        </w:rPr>
        <w:t xml:space="preserve"> </w:t>
      </w:r>
      <w:proofErr w:type="spellStart"/>
      <w:r w:rsidRPr="0042427A">
        <w:rPr>
          <w:rFonts w:ascii="Times New Roman" w:hAnsi="Times New Roman" w:cs="Times New Roman"/>
          <w:sz w:val="24"/>
          <w:szCs w:val="24"/>
        </w:rPr>
        <w:t>Cherutombo</w:t>
      </w:r>
      <w:proofErr w:type="spellEnd"/>
      <w:r w:rsidR="005132B4" w:rsidRPr="0042427A">
        <w:rPr>
          <w:rFonts w:ascii="Times New Roman" w:hAnsi="Times New Roman" w:cs="Times New Roman"/>
          <w:sz w:val="24"/>
          <w:szCs w:val="24"/>
        </w:rPr>
        <w:t xml:space="preserve">, </w:t>
      </w:r>
      <w:proofErr w:type="spellStart"/>
      <w:r w:rsidR="005132B4" w:rsidRPr="0042427A">
        <w:rPr>
          <w:rFonts w:ascii="Times New Roman" w:hAnsi="Times New Roman" w:cs="Times New Roman"/>
          <w:sz w:val="24"/>
          <w:szCs w:val="24"/>
        </w:rPr>
        <w:t>Marondera</w:t>
      </w:r>
      <w:proofErr w:type="spellEnd"/>
      <w:r w:rsidR="005132B4" w:rsidRPr="0042427A">
        <w:rPr>
          <w:rFonts w:ascii="Times New Roman" w:hAnsi="Times New Roman" w:cs="Times New Roman"/>
          <w:sz w:val="24"/>
          <w:szCs w:val="24"/>
        </w:rPr>
        <w:t>,</w:t>
      </w:r>
      <w:r w:rsidRPr="0042427A">
        <w:rPr>
          <w:rFonts w:ascii="Times New Roman" w:hAnsi="Times New Roman" w:cs="Times New Roman"/>
          <w:sz w:val="24"/>
          <w:szCs w:val="24"/>
        </w:rPr>
        <w:t xml:space="preserve"> that may have been occasioned by 1</w:t>
      </w:r>
      <w:r w:rsidRPr="0042427A">
        <w:rPr>
          <w:rFonts w:ascii="Times New Roman" w:hAnsi="Times New Roman" w:cs="Times New Roman"/>
          <w:sz w:val="24"/>
          <w:szCs w:val="24"/>
          <w:vertAlign w:val="superscript"/>
        </w:rPr>
        <w:t>st</w:t>
      </w:r>
      <w:r w:rsidR="00791DA2" w:rsidRPr="0042427A">
        <w:rPr>
          <w:rFonts w:ascii="Times New Roman" w:hAnsi="Times New Roman" w:cs="Times New Roman"/>
          <w:sz w:val="24"/>
          <w:szCs w:val="24"/>
        </w:rPr>
        <w:t xml:space="preserve"> respondent</w:t>
      </w:r>
      <w:r w:rsidR="00A579EE" w:rsidRPr="0042427A">
        <w:rPr>
          <w:rFonts w:ascii="Times New Roman" w:hAnsi="Times New Roman" w:cs="Times New Roman"/>
          <w:sz w:val="24"/>
          <w:szCs w:val="24"/>
        </w:rPr>
        <w:t xml:space="preserve"> into her name</w:t>
      </w:r>
      <w:r w:rsidRPr="0042427A">
        <w:rPr>
          <w:rFonts w:ascii="Times New Roman" w:hAnsi="Times New Roman" w:cs="Times New Roman"/>
          <w:sz w:val="24"/>
          <w:szCs w:val="24"/>
        </w:rPr>
        <w:t xml:space="preserve"> </w:t>
      </w:r>
      <w:r w:rsidR="00A579EE" w:rsidRPr="0042427A">
        <w:rPr>
          <w:rFonts w:ascii="Times New Roman" w:hAnsi="Times New Roman" w:cs="Times New Roman"/>
          <w:sz w:val="24"/>
          <w:szCs w:val="24"/>
        </w:rPr>
        <w:t>is hereby set aside and the property shall revert to being in the name of</w:t>
      </w:r>
      <w:r w:rsidR="005132B4" w:rsidRPr="0042427A">
        <w:rPr>
          <w:rFonts w:ascii="Times New Roman" w:hAnsi="Times New Roman" w:cs="Times New Roman"/>
          <w:sz w:val="24"/>
          <w:szCs w:val="24"/>
        </w:rPr>
        <w:t xml:space="preserve"> the late </w:t>
      </w:r>
      <w:proofErr w:type="spellStart"/>
      <w:r w:rsidR="005132B4" w:rsidRPr="0042427A">
        <w:rPr>
          <w:rFonts w:ascii="Times New Roman" w:hAnsi="Times New Roman" w:cs="Times New Roman"/>
          <w:sz w:val="24"/>
          <w:szCs w:val="24"/>
        </w:rPr>
        <w:t>F</w:t>
      </w:r>
      <w:r w:rsidR="00FB4855">
        <w:rPr>
          <w:rFonts w:ascii="Times New Roman" w:hAnsi="Times New Roman" w:cs="Times New Roman"/>
          <w:sz w:val="24"/>
          <w:szCs w:val="24"/>
        </w:rPr>
        <w:t>anuel</w:t>
      </w:r>
      <w:proofErr w:type="spellEnd"/>
      <w:r w:rsidR="005132B4" w:rsidRPr="0042427A">
        <w:rPr>
          <w:rFonts w:ascii="Times New Roman" w:hAnsi="Times New Roman" w:cs="Times New Roman"/>
          <w:sz w:val="24"/>
          <w:szCs w:val="24"/>
        </w:rPr>
        <w:t xml:space="preserve"> </w:t>
      </w:r>
      <w:proofErr w:type="spellStart"/>
      <w:r w:rsidR="005132B4" w:rsidRPr="0042427A">
        <w:rPr>
          <w:rFonts w:ascii="Times New Roman" w:hAnsi="Times New Roman" w:cs="Times New Roman"/>
          <w:sz w:val="24"/>
          <w:szCs w:val="24"/>
        </w:rPr>
        <w:t>Karimanjonda</w:t>
      </w:r>
      <w:proofErr w:type="spellEnd"/>
      <w:r w:rsidR="005132B4" w:rsidRPr="0042427A">
        <w:rPr>
          <w:rFonts w:ascii="Times New Roman" w:hAnsi="Times New Roman" w:cs="Times New Roman"/>
          <w:sz w:val="24"/>
          <w:szCs w:val="24"/>
        </w:rPr>
        <w:t xml:space="preserve"> </w:t>
      </w:r>
      <w:proofErr w:type="spellStart"/>
      <w:r w:rsidR="005132B4" w:rsidRPr="0042427A">
        <w:rPr>
          <w:rFonts w:ascii="Times New Roman" w:hAnsi="Times New Roman" w:cs="Times New Roman"/>
          <w:sz w:val="24"/>
          <w:szCs w:val="24"/>
        </w:rPr>
        <w:t>Muzungu</w:t>
      </w:r>
      <w:proofErr w:type="spellEnd"/>
      <w:r w:rsidR="005132B4" w:rsidRPr="0042427A">
        <w:rPr>
          <w:rFonts w:ascii="Times New Roman" w:hAnsi="Times New Roman" w:cs="Times New Roman"/>
          <w:sz w:val="24"/>
          <w:szCs w:val="24"/>
        </w:rPr>
        <w:t xml:space="preserve"> </w:t>
      </w:r>
      <w:r w:rsidR="00A579EE" w:rsidRPr="0042427A">
        <w:rPr>
          <w:rFonts w:ascii="Times New Roman" w:hAnsi="Times New Roman" w:cs="Times New Roman"/>
          <w:sz w:val="24"/>
          <w:szCs w:val="24"/>
        </w:rPr>
        <w:t>till the process of administration is completed.</w:t>
      </w:r>
    </w:p>
    <w:p w:rsidR="005132B4" w:rsidRPr="0042427A" w:rsidRDefault="005132B4" w:rsidP="00814A6E">
      <w:pPr>
        <w:spacing w:after="0" w:line="360" w:lineRule="auto"/>
        <w:ind w:firstLine="600"/>
        <w:jc w:val="both"/>
        <w:rPr>
          <w:rFonts w:ascii="Times New Roman" w:hAnsi="Times New Roman" w:cs="Times New Roman"/>
          <w:sz w:val="24"/>
          <w:szCs w:val="24"/>
        </w:rPr>
      </w:pPr>
      <w:r w:rsidRPr="0042427A">
        <w:rPr>
          <w:rFonts w:ascii="Times New Roman" w:hAnsi="Times New Roman" w:cs="Times New Roman"/>
          <w:sz w:val="24"/>
          <w:szCs w:val="24"/>
        </w:rPr>
        <w:t>6. Each party shall bear their own costs of suit</w:t>
      </w:r>
    </w:p>
    <w:p w:rsidR="00E70F0C" w:rsidRPr="0042427A" w:rsidRDefault="00E70F0C" w:rsidP="0042427A">
      <w:pPr>
        <w:spacing w:after="0" w:line="360" w:lineRule="auto"/>
        <w:jc w:val="both"/>
        <w:rPr>
          <w:rFonts w:ascii="Times New Roman" w:hAnsi="Times New Roman" w:cs="Times New Roman"/>
          <w:sz w:val="24"/>
          <w:szCs w:val="24"/>
        </w:rPr>
      </w:pPr>
    </w:p>
    <w:p w:rsidR="00180FB8" w:rsidRPr="0042427A" w:rsidRDefault="00180FB8" w:rsidP="0042427A">
      <w:pPr>
        <w:spacing w:after="0" w:line="360" w:lineRule="auto"/>
        <w:jc w:val="both"/>
        <w:rPr>
          <w:rFonts w:ascii="Times New Roman" w:hAnsi="Times New Roman" w:cs="Times New Roman"/>
          <w:sz w:val="24"/>
          <w:szCs w:val="24"/>
        </w:rPr>
      </w:pPr>
    </w:p>
    <w:sectPr w:rsidR="00180FB8" w:rsidRPr="0042427A" w:rsidSect="00D83C8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0D" w:rsidRDefault="00823B0D" w:rsidP="0042427A">
      <w:pPr>
        <w:spacing w:after="0" w:line="240" w:lineRule="auto"/>
      </w:pPr>
      <w:r>
        <w:separator/>
      </w:r>
    </w:p>
  </w:endnote>
  <w:endnote w:type="continuationSeparator" w:id="0">
    <w:p w:rsidR="00823B0D" w:rsidRDefault="00823B0D" w:rsidP="0042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0D" w:rsidRDefault="00823B0D" w:rsidP="0042427A">
      <w:pPr>
        <w:spacing w:after="0" w:line="240" w:lineRule="auto"/>
      </w:pPr>
      <w:r>
        <w:separator/>
      </w:r>
    </w:p>
  </w:footnote>
  <w:footnote w:type="continuationSeparator" w:id="0">
    <w:p w:rsidR="00823B0D" w:rsidRDefault="00823B0D" w:rsidP="00424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3379"/>
      <w:docPartObj>
        <w:docPartGallery w:val="Page Numbers (Top of Page)"/>
        <w:docPartUnique/>
      </w:docPartObj>
    </w:sdtPr>
    <w:sdtEndPr>
      <w:rPr>
        <w:noProof/>
      </w:rPr>
    </w:sdtEndPr>
    <w:sdtContent>
      <w:p w:rsidR="0042427A" w:rsidRDefault="00ED0FB1">
        <w:pPr>
          <w:pStyle w:val="Header"/>
          <w:jc w:val="right"/>
          <w:rPr>
            <w:noProof/>
          </w:rPr>
        </w:pPr>
        <w:r>
          <w:fldChar w:fldCharType="begin"/>
        </w:r>
        <w:r w:rsidR="0042427A">
          <w:instrText xml:space="preserve"> PAGE   \* MERGEFORMAT </w:instrText>
        </w:r>
        <w:r>
          <w:fldChar w:fldCharType="separate"/>
        </w:r>
        <w:r w:rsidR="00DA5812">
          <w:rPr>
            <w:noProof/>
          </w:rPr>
          <w:t>1</w:t>
        </w:r>
        <w:r>
          <w:rPr>
            <w:noProof/>
          </w:rPr>
          <w:fldChar w:fldCharType="end"/>
        </w:r>
      </w:p>
      <w:p w:rsidR="0042427A" w:rsidRDefault="0042427A">
        <w:pPr>
          <w:pStyle w:val="Header"/>
          <w:jc w:val="right"/>
          <w:rPr>
            <w:noProof/>
          </w:rPr>
        </w:pPr>
        <w:r>
          <w:rPr>
            <w:noProof/>
          </w:rPr>
          <w:t>HH</w:t>
        </w:r>
        <w:r w:rsidR="00DB0586">
          <w:rPr>
            <w:noProof/>
          </w:rPr>
          <w:t xml:space="preserve"> 172-15</w:t>
        </w:r>
      </w:p>
      <w:p w:rsidR="0042427A" w:rsidRDefault="0042427A">
        <w:pPr>
          <w:pStyle w:val="Header"/>
          <w:jc w:val="right"/>
        </w:pPr>
        <w:r>
          <w:rPr>
            <w:noProof/>
          </w:rPr>
          <w:t>HC 12345/12</w:t>
        </w:r>
      </w:p>
    </w:sdtContent>
  </w:sdt>
  <w:p w:rsidR="0042427A" w:rsidRDefault="00424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3FA0"/>
    <w:multiLevelType w:val="hybridMultilevel"/>
    <w:tmpl w:val="A42839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6642BC8"/>
    <w:multiLevelType w:val="hybridMultilevel"/>
    <w:tmpl w:val="C4F8FCB2"/>
    <w:lvl w:ilvl="0" w:tplc="D992400E">
      <w:start w:val="1"/>
      <w:numFmt w:val="lowerLetter"/>
      <w:lvlText w:val="(%1)"/>
      <w:lvlJc w:val="left"/>
      <w:pPr>
        <w:ind w:left="600" w:hanging="360"/>
      </w:pPr>
      <w:rPr>
        <w:rFonts w:hint="default"/>
      </w:rPr>
    </w:lvl>
    <w:lvl w:ilvl="1" w:tplc="30090019" w:tentative="1">
      <w:start w:val="1"/>
      <w:numFmt w:val="lowerLetter"/>
      <w:lvlText w:val="%2."/>
      <w:lvlJc w:val="left"/>
      <w:pPr>
        <w:ind w:left="1320" w:hanging="360"/>
      </w:pPr>
    </w:lvl>
    <w:lvl w:ilvl="2" w:tplc="3009001B" w:tentative="1">
      <w:start w:val="1"/>
      <w:numFmt w:val="lowerRoman"/>
      <w:lvlText w:val="%3."/>
      <w:lvlJc w:val="right"/>
      <w:pPr>
        <w:ind w:left="2040" w:hanging="180"/>
      </w:pPr>
    </w:lvl>
    <w:lvl w:ilvl="3" w:tplc="3009000F" w:tentative="1">
      <w:start w:val="1"/>
      <w:numFmt w:val="decimal"/>
      <w:lvlText w:val="%4."/>
      <w:lvlJc w:val="left"/>
      <w:pPr>
        <w:ind w:left="2760" w:hanging="360"/>
      </w:pPr>
    </w:lvl>
    <w:lvl w:ilvl="4" w:tplc="30090019" w:tentative="1">
      <w:start w:val="1"/>
      <w:numFmt w:val="lowerLetter"/>
      <w:lvlText w:val="%5."/>
      <w:lvlJc w:val="left"/>
      <w:pPr>
        <w:ind w:left="3480" w:hanging="360"/>
      </w:pPr>
    </w:lvl>
    <w:lvl w:ilvl="5" w:tplc="3009001B" w:tentative="1">
      <w:start w:val="1"/>
      <w:numFmt w:val="lowerRoman"/>
      <w:lvlText w:val="%6."/>
      <w:lvlJc w:val="right"/>
      <w:pPr>
        <w:ind w:left="4200" w:hanging="180"/>
      </w:pPr>
    </w:lvl>
    <w:lvl w:ilvl="6" w:tplc="3009000F" w:tentative="1">
      <w:start w:val="1"/>
      <w:numFmt w:val="decimal"/>
      <w:lvlText w:val="%7."/>
      <w:lvlJc w:val="left"/>
      <w:pPr>
        <w:ind w:left="4920" w:hanging="360"/>
      </w:pPr>
    </w:lvl>
    <w:lvl w:ilvl="7" w:tplc="30090019" w:tentative="1">
      <w:start w:val="1"/>
      <w:numFmt w:val="lowerLetter"/>
      <w:lvlText w:val="%8."/>
      <w:lvlJc w:val="left"/>
      <w:pPr>
        <w:ind w:left="5640" w:hanging="360"/>
      </w:pPr>
    </w:lvl>
    <w:lvl w:ilvl="8" w:tplc="30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1F"/>
    <w:rsid w:val="00027EE0"/>
    <w:rsid w:val="00064A9D"/>
    <w:rsid w:val="00094C54"/>
    <w:rsid w:val="00102477"/>
    <w:rsid w:val="00164EF7"/>
    <w:rsid w:val="00180FB8"/>
    <w:rsid w:val="001A348C"/>
    <w:rsid w:val="001D646D"/>
    <w:rsid w:val="00221C7E"/>
    <w:rsid w:val="00270ADD"/>
    <w:rsid w:val="002830D2"/>
    <w:rsid w:val="002A2D6D"/>
    <w:rsid w:val="002D75BF"/>
    <w:rsid w:val="00334D5B"/>
    <w:rsid w:val="0034722F"/>
    <w:rsid w:val="003A596A"/>
    <w:rsid w:val="003A6056"/>
    <w:rsid w:val="003F7A08"/>
    <w:rsid w:val="0042427A"/>
    <w:rsid w:val="00474545"/>
    <w:rsid w:val="004A7B77"/>
    <w:rsid w:val="005132B4"/>
    <w:rsid w:val="005342C0"/>
    <w:rsid w:val="00582CD1"/>
    <w:rsid w:val="005976D3"/>
    <w:rsid w:val="005D5BD1"/>
    <w:rsid w:val="00606AAD"/>
    <w:rsid w:val="00623F85"/>
    <w:rsid w:val="006753A7"/>
    <w:rsid w:val="00696CC6"/>
    <w:rsid w:val="006A3DC5"/>
    <w:rsid w:val="006B333B"/>
    <w:rsid w:val="00707FD1"/>
    <w:rsid w:val="00743B50"/>
    <w:rsid w:val="00791DA2"/>
    <w:rsid w:val="00806C67"/>
    <w:rsid w:val="00814A6E"/>
    <w:rsid w:val="00823B0D"/>
    <w:rsid w:val="00840CD0"/>
    <w:rsid w:val="00843F68"/>
    <w:rsid w:val="00865736"/>
    <w:rsid w:val="00884B63"/>
    <w:rsid w:val="00895623"/>
    <w:rsid w:val="008A285B"/>
    <w:rsid w:val="008B2B05"/>
    <w:rsid w:val="008C01F2"/>
    <w:rsid w:val="008D219B"/>
    <w:rsid w:val="008F74F1"/>
    <w:rsid w:val="009124D0"/>
    <w:rsid w:val="0092680D"/>
    <w:rsid w:val="00960BB1"/>
    <w:rsid w:val="00985BE1"/>
    <w:rsid w:val="009C7B5B"/>
    <w:rsid w:val="009D3C4F"/>
    <w:rsid w:val="00A00D7F"/>
    <w:rsid w:val="00A4392C"/>
    <w:rsid w:val="00A579EE"/>
    <w:rsid w:val="00A8271F"/>
    <w:rsid w:val="00AB2984"/>
    <w:rsid w:val="00BF7DC3"/>
    <w:rsid w:val="00C14D62"/>
    <w:rsid w:val="00C335D7"/>
    <w:rsid w:val="00D83C8A"/>
    <w:rsid w:val="00DA5812"/>
    <w:rsid w:val="00DB0586"/>
    <w:rsid w:val="00DE4BD0"/>
    <w:rsid w:val="00E42228"/>
    <w:rsid w:val="00E47F24"/>
    <w:rsid w:val="00E70F0C"/>
    <w:rsid w:val="00ED0FB1"/>
    <w:rsid w:val="00F0779B"/>
    <w:rsid w:val="00F63D9D"/>
    <w:rsid w:val="00F67296"/>
    <w:rsid w:val="00F67D94"/>
    <w:rsid w:val="00FB4855"/>
    <w:rsid w:val="00FC5C3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F2"/>
    <w:pPr>
      <w:ind w:left="720"/>
      <w:contextualSpacing/>
    </w:pPr>
  </w:style>
  <w:style w:type="paragraph" w:styleId="Header">
    <w:name w:val="header"/>
    <w:basedOn w:val="Normal"/>
    <w:link w:val="HeaderChar"/>
    <w:uiPriority w:val="99"/>
    <w:unhideWhenUsed/>
    <w:rsid w:val="00424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7A"/>
  </w:style>
  <w:style w:type="paragraph" w:styleId="Footer">
    <w:name w:val="footer"/>
    <w:basedOn w:val="Normal"/>
    <w:link w:val="FooterChar"/>
    <w:uiPriority w:val="99"/>
    <w:unhideWhenUsed/>
    <w:rsid w:val="00424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27A"/>
  </w:style>
  <w:style w:type="paragraph" w:styleId="BalloonText">
    <w:name w:val="Balloon Text"/>
    <w:basedOn w:val="Normal"/>
    <w:link w:val="BalloonTextChar"/>
    <w:uiPriority w:val="99"/>
    <w:semiHidden/>
    <w:unhideWhenUsed/>
    <w:rsid w:val="001D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F2"/>
    <w:pPr>
      <w:ind w:left="720"/>
      <w:contextualSpacing/>
    </w:pPr>
  </w:style>
  <w:style w:type="paragraph" w:styleId="Header">
    <w:name w:val="header"/>
    <w:basedOn w:val="Normal"/>
    <w:link w:val="HeaderChar"/>
    <w:uiPriority w:val="99"/>
    <w:unhideWhenUsed/>
    <w:rsid w:val="00424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7A"/>
  </w:style>
  <w:style w:type="paragraph" w:styleId="Footer">
    <w:name w:val="footer"/>
    <w:basedOn w:val="Normal"/>
    <w:link w:val="FooterChar"/>
    <w:uiPriority w:val="99"/>
    <w:unhideWhenUsed/>
    <w:rsid w:val="00424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27A"/>
  </w:style>
  <w:style w:type="paragraph" w:styleId="BalloonText">
    <w:name w:val="Balloon Text"/>
    <w:basedOn w:val="Normal"/>
    <w:link w:val="BalloonTextChar"/>
    <w:uiPriority w:val="99"/>
    <w:semiHidden/>
    <w:unhideWhenUsed/>
    <w:rsid w:val="001D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2015-02-18T14:32:00Z</cp:lastPrinted>
  <dcterms:created xsi:type="dcterms:W3CDTF">2015-02-23T09:30:00Z</dcterms:created>
  <dcterms:modified xsi:type="dcterms:W3CDTF">2015-02-23T09:30:00Z</dcterms:modified>
</cp:coreProperties>
</file>