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4D" w:rsidRDefault="00973204" w:rsidP="00CC1F4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VENENCIA CHIMINYA</w:t>
      </w:r>
    </w:p>
    <w:p w:rsidR="00CC1F4D" w:rsidRDefault="00CC1F4D" w:rsidP="00CC1F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CC1F4D" w:rsidRDefault="00973204"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ESTATE LATE DENNIS </w:t>
      </w:r>
      <w:r w:rsidR="005C3343">
        <w:rPr>
          <w:rFonts w:ascii="Times New Roman" w:hAnsi="Times New Roman" w:cs="Times New Roman"/>
          <w:sz w:val="24"/>
          <w:szCs w:val="24"/>
        </w:rPr>
        <w:t xml:space="preserve">MHIRIMO </w:t>
      </w:r>
      <w:r>
        <w:rPr>
          <w:rFonts w:ascii="Times New Roman" w:hAnsi="Times New Roman" w:cs="Times New Roman"/>
          <w:sz w:val="24"/>
          <w:szCs w:val="24"/>
        </w:rPr>
        <w:t>CHIMINYA</w:t>
      </w:r>
    </w:p>
    <w:p w:rsidR="00A507E9" w:rsidRDefault="00973204" w:rsidP="00CC1F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A507E9">
        <w:rPr>
          <w:rFonts w:ascii="Times New Roman" w:hAnsi="Times New Roman" w:cs="Times New Roman"/>
          <w:sz w:val="24"/>
          <w:szCs w:val="24"/>
        </w:rPr>
        <w:t>nd</w:t>
      </w:r>
      <w:proofErr w:type="gramEnd"/>
    </w:p>
    <w:p w:rsidR="00973204" w:rsidRDefault="00973204"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PASSIVELY NYASHA CHIMINYA</w:t>
      </w:r>
    </w:p>
    <w:p w:rsidR="00973204" w:rsidRDefault="00973204" w:rsidP="00CC1F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507E9" w:rsidRPr="006627A3" w:rsidRDefault="00A507E9"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MASTER OF THE HIGH COURT </w:t>
      </w:r>
    </w:p>
    <w:p w:rsidR="00CC1F4D" w:rsidRPr="006627A3" w:rsidRDefault="00CC1F4D" w:rsidP="00CC1F4D">
      <w:pPr>
        <w:spacing w:after="0" w:line="240" w:lineRule="auto"/>
        <w:jc w:val="both"/>
        <w:rPr>
          <w:rFonts w:ascii="Times New Roman" w:hAnsi="Times New Roman" w:cs="Times New Roman"/>
          <w:sz w:val="24"/>
          <w:szCs w:val="24"/>
        </w:rPr>
      </w:pPr>
    </w:p>
    <w:p w:rsidR="00CC1F4D" w:rsidRDefault="00CC1F4D" w:rsidP="00CC1F4D">
      <w:pPr>
        <w:spacing w:after="0" w:line="240" w:lineRule="auto"/>
        <w:jc w:val="both"/>
        <w:rPr>
          <w:rFonts w:ascii="Times New Roman" w:hAnsi="Times New Roman" w:cs="Times New Roman"/>
          <w:sz w:val="24"/>
          <w:szCs w:val="24"/>
        </w:rPr>
      </w:pPr>
    </w:p>
    <w:p w:rsidR="002F7F6D" w:rsidRPr="006627A3" w:rsidRDefault="002F7F6D" w:rsidP="00CC1F4D">
      <w:pPr>
        <w:spacing w:after="0" w:line="240" w:lineRule="auto"/>
        <w:jc w:val="both"/>
        <w:rPr>
          <w:rFonts w:ascii="Times New Roman" w:hAnsi="Times New Roman" w:cs="Times New Roman"/>
          <w:sz w:val="24"/>
          <w:szCs w:val="24"/>
        </w:rPr>
      </w:pPr>
    </w:p>
    <w:p w:rsidR="00CC1F4D" w:rsidRPr="006627A3" w:rsidRDefault="00CC1F4D" w:rsidP="00CC1F4D">
      <w:pPr>
        <w:spacing w:after="0" w:line="240" w:lineRule="auto"/>
        <w:jc w:val="both"/>
        <w:rPr>
          <w:rFonts w:ascii="Times New Roman" w:hAnsi="Times New Roman" w:cs="Times New Roman"/>
          <w:sz w:val="24"/>
          <w:szCs w:val="24"/>
        </w:rPr>
      </w:pPr>
      <w:r w:rsidRPr="006627A3">
        <w:rPr>
          <w:rFonts w:ascii="Times New Roman" w:hAnsi="Times New Roman" w:cs="Times New Roman"/>
          <w:sz w:val="24"/>
          <w:szCs w:val="24"/>
        </w:rPr>
        <w:t>HIGH COURT OF ZIMBABWE</w:t>
      </w:r>
    </w:p>
    <w:p w:rsidR="00CC1F4D" w:rsidRPr="006627A3" w:rsidRDefault="002F7F6D"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w:t>
      </w:r>
      <w:r w:rsidR="00806459">
        <w:rPr>
          <w:rFonts w:ascii="Times New Roman" w:hAnsi="Times New Roman" w:cs="Times New Roman"/>
          <w:sz w:val="24"/>
          <w:szCs w:val="24"/>
        </w:rPr>
        <w:t xml:space="preserve">A </w:t>
      </w:r>
      <w:r w:rsidR="00CC1F4D" w:rsidRPr="006627A3">
        <w:rPr>
          <w:rFonts w:ascii="Times New Roman" w:hAnsi="Times New Roman" w:cs="Times New Roman"/>
          <w:sz w:val="24"/>
          <w:szCs w:val="24"/>
        </w:rPr>
        <w:t>J</w:t>
      </w:r>
    </w:p>
    <w:p w:rsidR="002445E6" w:rsidRDefault="00CC1F4D" w:rsidP="00CC1F4D">
      <w:pPr>
        <w:spacing w:after="0" w:line="240" w:lineRule="auto"/>
        <w:jc w:val="both"/>
        <w:rPr>
          <w:rFonts w:ascii="Times New Roman" w:hAnsi="Times New Roman" w:cs="Times New Roman"/>
          <w:sz w:val="24"/>
          <w:szCs w:val="24"/>
        </w:rPr>
      </w:pPr>
      <w:r w:rsidRPr="006627A3">
        <w:rPr>
          <w:rFonts w:ascii="Times New Roman" w:hAnsi="Times New Roman" w:cs="Times New Roman"/>
          <w:sz w:val="24"/>
          <w:szCs w:val="24"/>
        </w:rPr>
        <w:t>HARARE</w:t>
      </w:r>
      <w:r>
        <w:rPr>
          <w:rFonts w:ascii="Times New Roman" w:hAnsi="Times New Roman" w:cs="Times New Roman"/>
          <w:sz w:val="24"/>
          <w:szCs w:val="24"/>
        </w:rPr>
        <w:t>,</w:t>
      </w:r>
      <w:r w:rsidRPr="006627A3">
        <w:rPr>
          <w:rFonts w:ascii="Times New Roman" w:hAnsi="Times New Roman" w:cs="Times New Roman"/>
          <w:sz w:val="24"/>
          <w:szCs w:val="24"/>
        </w:rPr>
        <w:t xml:space="preserve"> </w:t>
      </w:r>
      <w:r w:rsidR="00973204">
        <w:rPr>
          <w:rFonts w:ascii="Times New Roman" w:hAnsi="Times New Roman" w:cs="Times New Roman"/>
          <w:sz w:val="24"/>
          <w:szCs w:val="24"/>
        </w:rPr>
        <w:t>18 February 2015 and 12 March 2015</w:t>
      </w:r>
    </w:p>
    <w:p w:rsidR="002F7F6D" w:rsidRDefault="002F7F6D" w:rsidP="00CC1F4D">
      <w:pPr>
        <w:spacing w:after="0" w:line="240" w:lineRule="auto"/>
        <w:jc w:val="both"/>
        <w:rPr>
          <w:rFonts w:ascii="Times New Roman" w:hAnsi="Times New Roman" w:cs="Times New Roman"/>
          <w:b/>
          <w:sz w:val="24"/>
          <w:szCs w:val="24"/>
        </w:rPr>
      </w:pPr>
    </w:p>
    <w:p w:rsidR="00973204" w:rsidRDefault="00973204" w:rsidP="00CC1F4D">
      <w:pPr>
        <w:spacing w:after="0" w:line="240" w:lineRule="auto"/>
        <w:jc w:val="both"/>
        <w:rPr>
          <w:rFonts w:ascii="Times New Roman" w:hAnsi="Times New Roman" w:cs="Times New Roman"/>
          <w:b/>
          <w:sz w:val="24"/>
          <w:szCs w:val="24"/>
        </w:rPr>
      </w:pPr>
    </w:p>
    <w:p w:rsidR="002445E6" w:rsidRPr="00916B1C" w:rsidRDefault="00A507E9" w:rsidP="00CC1F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916B1C" w:rsidRDefault="00916B1C" w:rsidP="00CC1F4D">
      <w:pPr>
        <w:spacing w:after="0" w:line="240" w:lineRule="auto"/>
        <w:jc w:val="both"/>
        <w:rPr>
          <w:rFonts w:ascii="Times New Roman" w:hAnsi="Times New Roman" w:cs="Times New Roman"/>
          <w:sz w:val="24"/>
          <w:szCs w:val="24"/>
        </w:rPr>
      </w:pPr>
    </w:p>
    <w:p w:rsidR="00B95B5A" w:rsidRDefault="00B95B5A" w:rsidP="00CC1F4D">
      <w:pPr>
        <w:spacing w:after="0" w:line="240" w:lineRule="auto"/>
        <w:jc w:val="both"/>
        <w:rPr>
          <w:rFonts w:ascii="Times New Roman" w:hAnsi="Times New Roman" w:cs="Times New Roman"/>
          <w:sz w:val="24"/>
          <w:szCs w:val="24"/>
        </w:rPr>
      </w:pPr>
    </w:p>
    <w:p w:rsidR="002445E6" w:rsidRDefault="00973204"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 in person</w:t>
      </w:r>
    </w:p>
    <w:p w:rsidR="002445E6" w:rsidRDefault="00973204"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Miss </w:t>
      </w:r>
      <w:r w:rsidRPr="00973204">
        <w:rPr>
          <w:rFonts w:ascii="Times New Roman" w:hAnsi="Times New Roman" w:cs="Times New Roman"/>
          <w:i/>
          <w:sz w:val="24"/>
          <w:szCs w:val="24"/>
        </w:rPr>
        <w:t xml:space="preserve">B R </w:t>
      </w:r>
      <w:proofErr w:type="spellStart"/>
      <w:r w:rsidRPr="00973204">
        <w:rPr>
          <w:rFonts w:ascii="Times New Roman" w:hAnsi="Times New Roman" w:cs="Times New Roman"/>
          <w:i/>
          <w:sz w:val="24"/>
          <w:szCs w:val="24"/>
        </w:rPr>
        <w:t>Munyere</w:t>
      </w:r>
      <w:proofErr w:type="spellEnd"/>
      <w:r>
        <w:rPr>
          <w:rFonts w:ascii="Times New Roman" w:hAnsi="Times New Roman" w:cs="Times New Roman"/>
          <w:sz w:val="24"/>
          <w:szCs w:val="24"/>
        </w:rPr>
        <w:t>, for the 1</w:t>
      </w:r>
      <w:r w:rsidRPr="00973204">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97320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p>
    <w:p w:rsidR="00FC626A" w:rsidRDefault="00FC626A" w:rsidP="00CC1F4D">
      <w:pPr>
        <w:spacing w:after="0" w:line="240" w:lineRule="auto"/>
        <w:jc w:val="both"/>
        <w:rPr>
          <w:rFonts w:ascii="Times New Roman" w:hAnsi="Times New Roman" w:cs="Times New Roman"/>
          <w:sz w:val="24"/>
          <w:szCs w:val="24"/>
        </w:rPr>
      </w:pPr>
    </w:p>
    <w:p w:rsidR="00FC626A" w:rsidRDefault="00FC626A" w:rsidP="00CC1F4D">
      <w:pPr>
        <w:spacing w:after="0" w:line="240" w:lineRule="auto"/>
        <w:jc w:val="both"/>
        <w:rPr>
          <w:rFonts w:ascii="Times New Roman" w:hAnsi="Times New Roman" w:cs="Times New Roman"/>
          <w:sz w:val="24"/>
          <w:szCs w:val="24"/>
        </w:rPr>
      </w:pPr>
    </w:p>
    <w:p w:rsidR="00DE6905" w:rsidRDefault="00FC626A" w:rsidP="009732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MWAYERA J: In this application the </w:t>
      </w:r>
      <w:r w:rsidR="00DA7177">
        <w:rPr>
          <w:rFonts w:ascii="Times New Roman" w:hAnsi="Times New Roman" w:cs="Times New Roman"/>
          <w:sz w:val="24"/>
          <w:szCs w:val="24"/>
        </w:rPr>
        <w:t>applicant a widow and surviving spouse</w:t>
      </w:r>
      <w:r w:rsidR="0044035C">
        <w:rPr>
          <w:rFonts w:ascii="Times New Roman" w:hAnsi="Times New Roman" w:cs="Times New Roman"/>
          <w:sz w:val="24"/>
          <w:szCs w:val="24"/>
        </w:rPr>
        <w:t xml:space="preserve"> to the late Dennis </w:t>
      </w:r>
      <w:proofErr w:type="spellStart"/>
      <w:r w:rsidR="0044035C">
        <w:rPr>
          <w:rFonts w:ascii="Times New Roman" w:hAnsi="Times New Roman" w:cs="Times New Roman"/>
          <w:sz w:val="24"/>
          <w:szCs w:val="24"/>
        </w:rPr>
        <w:t>Chiminya</w:t>
      </w:r>
      <w:proofErr w:type="spellEnd"/>
      <w:r w:rsidR="0044035C">
        <w:rPr>
          <w:rFonts w:ascii="Times New Roman" w:hAnsi="Times New Roman" w:cs="Times New Roman"/>
          <w:sz w:val="24"/>
          <w:szCs w:val="24"/>
        </w:rPr>
        <w:t xml:space="preserve"> approached the court seeking an order that the will by the late Dennis </w:t>
      </w:r>
      <w:proofErr w:type="spellStart"/>
      <w:r w:rsidR="0044035C">
        <w:rPr>
          <w:rFonts w:ascii="Times New Roman" w:hAnsi="Times New Roman" w:cs="Times New Roman"/>
          <w:sz w:val="24"/>
          <w:szCs w:val="24"/>
        </w:rPr>
        <w:t>Chiminya</w:t>
      </w:r>
      <w:proofErr w:type="spellEnd"/>
      <w:r w:rsidR="0044035C">
        <w:rPr>
          <w:rFonts w:ascii="Times New Roman" w:hAnsi="Times New Roman" w:cs="Times New Roman"/>
          <w:sz w:val="24"/>
          <w:szCs w:val="24"/>
        </w:rPr>
        <w:t xml:space="preserve"> her husband be disregarded and set aside and</w:t>
      </w:r>
      <w:r w:rsidR="00BB7F7F">
        <w:rPr>
          <w:rFonts w:ascii="Times New Roman" w:hAnsi="Times New Roman" w:cs="Times New Roman"/>
          <w:sz w:val="24"/>
          <w:szCs w:val="24"/>
        </w:rPr>
        <w:t xml:space="preserve"> that</w:t>
      </w:r>
      <w:r w:rsidR="0044035C">
        <w:rPr>
          <w:rFonts w:ascii="Times New Roman" w:hAnsi="Times New Roman" w:cs="Times New Roman"/>
          <w:sz w:val="24"/>
          <w:szCs w:val="24"/>
        </w:rPr>
        <w:t xml:space="preserve"> the only property of the </w:t>
      </w:r>
      <w:r w:rsidR="00894343">
        <w:rPr>
          <w:rFonts w:ascii="Times New Roman" w:hAnsi="Times New Roman" w:cs="Times New Roman"/>
          <w:sz w:val="24"/>
          <w:szCs w:val="24"/>
        </w:rPr>
        <w:t>estate,</w:t>
      </w:r>
      <w:r w:rsidR="0044035C">
        <w:rPr>
          <w:rFonts w:ascii="Times New Roman" w:hAnsi="Times New Roman" w:cs="Times New Roman"/>
          <w:sz w:val="24"/>
          <w:szCs w:val="24"/>
        </w:rPr>
        <w:t xml:space="preserve"> house </w:t>
      </w:r>
      <w:r w:rsidR="00894343">
        <w:rPr>
          <w:rFonts w:ascii="Times New Roman" w:hAnsi="Times New Roman" w:cs="Times New Roman"/>
          <w:sz w:val="24"/>
          <w:szCs w:val="24"/>
        </w:rPr>
        <w:t>number</w:t>
      </w:r>
      <w:r w:rsidR="0044035C">
        <w:rPr>
          <w:rFonts w:ascii="Times New Roman" w:hAnsi="Times New Roman" w:cs="Times New Roman"/>
          <w:sz w:val="24"/>
          <w:szCs w:val="24"/>
        </w:rPr>
        <w:t xml:space="preserve"> 2421 </w:t>
      </w:r>
      <w:r w:rsidR="00894343">
        <w:rPr>
          <w:rFonts w:ascii="Times New Roman" w:hAnsi="Times New Roman" w:cs="Times New Roman"/>
          <w:sz w:val="24"/>
          <w:szCs w:val="24"/>
        </w:rPr>
        <w:t>Egypt</w:t>
      </w:r>
      <w:r w:rsidR="0044035C">
        <w:rPr>
          <w:rFonts w:ascii="Times New Roman" w:hAnsi="Times New Roman" w:cs="Times New Roman"/>
          <w:sz w:val="24"/>
          <w:szCs w:val="24"/>
        </w:rPr>
        <w:t xml:space="preserve">, </w:t>
      </w:r>
      <w:proofErr w:type="spellStart"/>
      <w:r w:rsidR="0044035C">
        <w:rPr>
          <w:rFonts w:ascii="Times New Roman" w:hAnsi="Times New Roman" w:cs="Times New Roman"/>
          <w:sz w:val="24"/>
          <w:szCs w:val="24"/>
        </w:rPr>
        <w:t>Highfield</w:t>
      </w:r>
      <w:proofErr w:type="spellEnd"/>
      <w:r w:rsidR="0044035C">
        <w:rPr>
          <w:rFonts w:ascii="Times New Roman" w:hAnsi="Times New Roman" w:cs="Times New Roman"/>
          <w:sz w:val="24"/>
          <w:szCs w:val="24"/>
        </w:rPr>
        <w:t xml:space="preserve"> be and is hereby awarded to the applicant </w:t>
      </w:r>
      <w:r w:rsidR="00FA68A6">
        <w:rPr>
          <w:rFonts w:ascii="Times New Roman" w:hAnsi="Times New Roman" w:cs="Times New Roman"/>
          <w:sz w:val="24"/>
          <w:szCs w:val="24"/>
        </w:rPr>
        <w:t xml:space="preserve">who is </w:t>
      </w:r>
      <w:r w:rsidR="0044035C">
        <w:rPr>
          <w:rFonts w:ascii="Times New Roman" w:hAnsi="Times New Roman" w:cs="Times New Roman"/>
          <w:sz w:val="24"/>
          <w:szCs w:val="24"/>
        </w:rPr>
        <w:t>the surviving spouse.</w:t>
      </w:r>
    </w:p>
    <w:p w:rsidR="0044035C" w:rsidRDefault="0044035C" w:rsidP="009732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brief background to the case is that the applicant was customarily married to the late Dennis </w:t>
      </w:r>
      <w:proofErr w:type="spellStart"/>
      <w:r>
        <w:rPr>
          <w:rFonts w:ascii="Times New Roman" w:hAnsi="Times New Roman" w:cs="Times New Roman"/>
          <w:sz w:val="24"/>
          <w:szCs w:val="24"/>
        </w:rPr>
        <w:t>Mhirimo</w:t>
      </w:r>
      <w:proofErr w:type="spellEnd"/>
      <w:r>
        <w:rPr>
          <w:rFonts w:ascii="Times New Roman" w:hAnsi="Times New Roman" w:cs="Times New Roman"/>
          <w:sz w:val="24"/>
          <w:szCs w:val="24"/>
        </w:rPr>
        <w:t xml:space="preserve"> </w:t>
      </w:r>
      <w:proofErr w:type="spellStart"/>
      <w:r w:rsidR="00BB7F7F">
        <w:rPr>
          <w:rFonts w:ascii="Times New Roman" w:hAnsi="Times New Roman" w:cs="Times New Roman"/>
          <w:sz w:val="24"/>
          <w:szCs w:val="24"/>
        </w:rPr>
        <w:t>Chiminya</w:t>
      </w:r>
      <w:proofErr w:type="spellEnd"/>
      <w:r w:rsidR="00BB7F7F">
        <w:rPr>
          <w:rFonts w:ascii="Times New Roman" w:hAnsi="Times New Roman" w:cs="Times New Roman"/>
          <w:sz w:val="24"/>
          <w:szCs w:val="24"/>
        </w:rPr>
        <w:t xml:space="preserve"> on</w:t>
      </w:r>
      <w:r>
        <w:rPr>
          <w:rFonts w:ascii="Times New Roman" w:hAnsi="Times New Roman" w:cs="Times New Roman"/>
          <w:sz w:val="24"/>
          <w:szCs w:val="24"/>
        </w:rPr>
        <w:t xml:space="preserve"> 24 August 1971 as per the marriage certificate attached as annexure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on p 5.  Before the death of D</w:t>
      </w:r>
      <w:r w:rsidR="00894343">
        <w:rPr>
          <w:rFonts w:ascii="Times New Roman" w:hAnsi="Times New Roman" w:cs="Times New Roman"/>
          <w:sz w:val="24"/>
          <w:szCs w:val="24"/>
        </w:rPr>
        <w:t>ennis</w:t>
      </w:r>
      <w:r>
        <w:rPr>
          <w:rFonts w:ascii="Times New Roman" w:hAnsi="Times New Roman" w:cs="Times New Roman"/>
          <w:sz w:val="24"/>
          <w:szCs w:val="24"/>
        </w:rPr>
        <w:t xml:space="preserve"> </w:t>
      </w:r>
      <w:proofErr w:type="spellStart"/>
      <w:r w:rsidR="00894343">
        <w:rPr>
          <w:rFonts w:ascii="Times New Roman" w:hAnsi="Times New Roman" w:cs="Times New Roman"/>
          <w:sz w:val="24"/>
          <w:szCs w:val="24"/>
        </w:rPr>
        <w:t>Mhirimo</w:t>
      </w:r>
      <w:proofErr w:type="spellEnd"/>
      <w:r w:rsidR="00894343">
        <w:rPr>
          <w:rFonts w:ascii="Times New Roman" w:hAnsi="Times New Roman" w:cs="Times New Roman"/>
          <w:sz w:val="24"/>
          <w:szCs w:val="24"/>
        </w:rPr>
        <w:t xml:space="preserve"> </w:t>
      </w:r>
      <w:proofErr w:type="spellStart"/>
      <w:r w:rsidR="00BB7F7F">
        <w:rPr>
          <w:rFonts w:ascii="Times New Roman" w:hAnsi="Times New Roman" w:cs="Times New Roman"/>
          <w:sz w:val="24"/>
          <w:szCs w:val="24"/>
        </w:rPr>
        <w:t>Chiminya</w:t>
      </w:r>
      <w:proofErr w:type="spellEnd"/>
      <w:r w:rsidR="00BB7F7F">
        <w:rPr>
          <w:rFonts w:ascii="Times New Roman" w:hAnsi="Times New Roman" w:cs="Times New Roman"/>
          <w:sz w:val="24"/>
          <w:szCs w:val="24"/>
        </w:rPr>
        <w:t xml:space="preserve"> he </w:t>
      </w:r>
      <w:r w:rsidR="00894343">
        <w:rPr>
          <w:rFonts w:ascii="Times New Roman" w:hAnsi="Times New Roman" w:cs="Times New Roman"/>
          <w:sz w:val="24"/>
          <w:szCs w:val="24"/>
        </w:rPr>
        <w:t>executed a will on 5 November 2005.  Upon Dennis</w:t>
      </w:r>
      <w:r w:rsidR="00391B26">
        <w:rPr>
          <w:rFonts w:ascii="Times New Roman" w:hAnsi="Times New Roman" w:cs="Times New Roman"/>
          <w:sz w:val="24"/>
          <w:szCs w:val="24"/>
        </w:rPr>
        <w:t xml:space="preserve"> </w:t>
      </w:r>
      <w:proofErr w:type="spellStart"/>
      <w:r w:rsidR="00391B26">
        <w:rPr>
          <w:rFonts w:ascii="Times New Roman" w:hAnsi="Times New Roman" w:cs="Times New Roman"/>
          <w:sz w:val="24"/>
          <w:szCs w:val="24"/>
        </w:rPr>
        <w:t>Mhirimo’s</w:t>
      </w:r>
      <w:proofErr w:type="spellEnd"/>
      <w:r w:rsidR="00391B26">
        <w:rPr>
          <w:rFonts w:ascii="Times New Roman" w:hAnsi="Times New Roman" w:cs="Times New Roman"/>
          <w:sz w:val="24"/>
          <w:szCs w:val="24"/>
        </w:rPr>
        <w:t xml:space="preserve"> death on 11 June 2013 the will was subsequently registered and accepted by Master </w:t>
      </w:r>
      <w:r w:rsidR="00FA68A6">
        <w:rPr>
          <w:rFonts w:ascii="Times New Roman" w:hAnsi="Times New Roman" w:cs="Times New Roman"/>
          <w:sz w:val="24"/>
          <w:szCs w:val="24"/>
        </w:rPr>
        <w:t>of the</w:t>
      </w:r>
      <w:r w:rsidR="00391B26">
        <w:rPr>
          <w:rFonts w:ascii="Times New Roman" w:hAnsi="Times New Roman" w:cs="Times New Roman"/>
          <w:sz w:val="24"/>
          <w:szCs w:val="24"/>
        </w:rPr>
        <w:t xml:space="preserve"> High Court </w:t>
      </w:r>
      <w:r w:rsidR="00BB7F7F">
        <w:rPr>
          <w:rFonts w:ascii="Times New Roman" w:hAnsi="Times New Roman" w:cs="Times New Roman"/>
          <w:sz w:val="24"/>
          <w:szCs w:val="24"/>
        </w:rPr>
        <w:t>who</w:t>
      </w:r>
      <w:r w:rsidR="00391B26">
        <w:rPr>
          <w:rFonts w:ascii="Times New Roman" w:hAnsi="Times New Roman" w:cs="Times New Roman"/>
          <w:sz w:val="24"/>
          <w:szCs w:val="24"/>
        </w:rPr>
        <w:t xml:space="preserve"> directed that the estate be wound up in terms of the accepted will. The will bequ</w:t>
      </w:r>
      <w:r w:rsidR="00D46C42">
        <w:rPr>
          <w:rFonts w:ascii="Times New Roman" w:hAnsi="Times New Roman" w:cs="Times New Roman"/>
          <w:sz w:val="24"/>
          <w:szCs w:val="24"/>
        </w:rPr>
        <w:t>eath</w:t>
      </w:r>
      <w:r w:rsidR="00391B26">
        <w:rPr>
          <w:rFonts w:ascii="Times New Roman" w:hAnsi="Times New Roman" w:cs="Times New Roman"/>
          <w:sz w:val="24"/>
          <w:szCs w:val="24"/>
        </w:rPr>
        <w:t xml:space="preserve"> the </w:t>
      </w:r>
      <w:r w:rsidR="00A0636B">
        <w:rPr>
          <w:rFonts w:ascii="Times New Roman" w:hAnsi="Times New Roman" w:cs="Times New Roman"/>
          <w:sz w:val="24"/>
          <w:szCs w:val="24"/>
        </w:rPr>
        <w:t xml:space="preserve">matrimonial home house number 2421 Egypt line </w:t>
      </w:r>
      <w:proofErr w:type="spellStart"/>
      <w:r w:rsidR="00A0636B">
        <w:rPr>
          <w:rFonts w:ascii="Times New Roman" w:hAnsi="Times New Roman" w:cs="Times New Roman"/>
          <w:sz w:val="24"/>
          <w:szCs w:val="24"/>
        </w:rPr>
        <w:t>Highfield</w:t>
      </w:r>
      <w:proofErr w:type="spellEnd"/>
      <w:r w:rsidR="00A0636B">
        <w:rPr>
          <w:rFonts w:ascii="Times New Roman" w:hAnsi="Times New Roman" w:cs="Times New Roman"/>
          <w:sz w:val="24"/>
          <w:szCs w:val="24"/>
        </w:rPr>
        <w:t xml:space="preserve"> to the grandson of the deceased one </w:t>
      </w:r>
      <w:proofErr w:type="spellStart"/>
      <w:r w:rsidR="00A0636B">
        <w:rPr>
          <w:rFonts w:ascii="Times New Roman" w:hAnsi="Times New Roman" w:cs="Times New Roman"/>
          <w:sz w:val="24"/>
          <w:szCs w:val="24"/>
        </w:rPr>
        <w:t>Tapiwanas</w:t>
      </w:r>
      <w:r w:rsidR="00D46C42">
        <w:rPr>
          <w:rFonts w:ascii="Times New Roman" w:hAnsi="Times New Roman" w:cs="Times New Roman"/>
          <w:sz w:val="24"/>
          <w:szCs w:val="24"/>
        </w:rPr>
        <w:t>h</w:t>
      </w:r>
      <w:r w:rsidR="00A0636B">
        <w:rPr>
          <w:rFonts w:ascii="Times New Roman" w:hAnsi="Times New Roman" w:cs="Times New Roman"/>
          <w:sz w:val="24"/>
          <w:szCs w:val="24"/>
        </w:rPr>
        <w:t>e</w:t>
      </w:r>
      <w:proofErr w:type="spellEnd"/>
      <w:r w:rsidR="00A0636B">
        <w:rPr>
          <w:rFonts w:ascii="Times New Roman" w:hAnsi="Times New Roman" w:cs="Times New Roman"/>
          <w:sz w:val="24"/>
          <w:szCs w:val="24"/>
        </w:rPr>
        <w:t xml:space="preserve"> Dennis.  It also bequ</w:t>
      </w:r>
      <w:r w:rsidR="00D46C42">
        <w:rPr>
          <w:rFonts w:ascii="Times New Roman" w:hAnsi="Times New Roman" w:cs="Times New Roman"/>
          <w:sz w:val="24"/>
          <w:szCs w:val="24"/>
        </w:rPr>
        <w:t>eath</w:t>
      </w:r>
      <w:r w:rsidR="00A0636B">
        <w:rPr>
          <w:rFonts w:ascii="Times New Roman" w:hAnsi="Times New Roman" w:cs="Times New Roman"/>
          <w:sz w:val="24"/>
          <w:szCs w:val="24"/>
        </w:rPr>
        <w:t xml:space="preserve"> o</w:t>
      </w:r>
      <w:r w:rsidR="00BB7F7F">
        <w:rPr>
          <w:rFonts w:ascii="Times New Roman" w:hAnsi="Times New Roman" w:cs="Times New Roman"/>
          <w:sz w:val="24"/>
          <w:szCs w:val="24"/>
        </w:rPr>
        <w:t>ther</w:t>
      </w:r>
      <w:r w:rsidR="00A0636B">
        <w:rPr>
          <w:rFonts w:ascii="Times New Roman" w:hAnsi="Times New Roman" w:cs="Times New Roman"/>
          <w:sz w:val="24"/>
          <w:szCs w:val="24"/>
        </w:rPr>
        <w:t xml:space="preserve"> property like a shop in </w:t>
      </w:r>
      <w:proofErr w:type="spellStart"/>
      <w:r w:rsidR="00A0636B">
        <w:rPr>
          <w:rFonts w:ascii="Times New Roman" w:hAnsi="Times New Roman" w:cs="Times New Roman"/>
          <w:sz w:val="24"/>
          <w:szCs w:val="24"/>
        </w:rPr>
        <w:t>Chivhu</w:t>
      </w:r>
      <w:proofErr w:type="spellEnd"/>
      <w:r w:rsidR="00A0636B">
        <w:rPr>
          <w:rFonts w:ascii="Times New Roman" w:hAnsi="Times New Roman" w:cs="Times New Roman"/>
          <w:sz w:val="24"/>
          <w:szCs w:val="24"/>
        </w:rPr>
        <w:t xml:space="preserve"> to the step son of the applicant that is the son of the deceased and </w:t>
      </w:r>
      <w:r w:rsidR="00592DCC">
        <w:rPr>
          <w:rFonts w:ascii="Times New Roman" w:hAnsi="Times New Roman" w:cs="Times New Roman"/>
          <w:sz w:val="24"/>
          <w:szCs w:val="24"/>
        </w:rPr>
        <w:t xml:space="preserve">further bequeath two bicycles to the other son. </w:t>
      </w:r>
      <w:proofErr w:type="spellStart"/>
      <w:r w:rsidR="00FA68A6">
        <w:rPr>
          <w:rFonts w:ascii="Times New Roman" w:hAnsi="Times New Roman" w:cs="Times New Roman"/>
          <w:sz w:val="24"/>
          <w:szCs w:val="24"/>
        </w:rPr>
        <w:t>Hupenyu</w:t>
      </w:r>
      <w:proofErr w:type="spellEnd"/>
      <w:r w:rsidR="008D144A">
        <w:rPr>
          <w:rFonts w:ascii="Times New Roman" w:hAnsi="Times New Roman" w:cs="Times New Roman"/>
          <w:sz w:val="24"/>
          <w:szCs w:val="24"/>
        </w:rPr>
        <w:t xml:space="preserve"> </w:t>
      </w:r>
      <w:proofErr w:type="spellStart"/>
      <w:r w:rsidR="008D144A">
        <w:rPr>
          <w:rFonts w:ascii="Times New Roman" w:hAnsi="Times New Roman" w:cs="Times New Roman"/>
          <w:sz w:val="24"/>
          <w:szCs w:val="24"/>
        </w:rPr>
        <w:t>Chiminya</w:t>
      </w:r>
      <w:proofErr w:type="spellEnd"/>
      <w:r w:rsidR="00D23F46">
        <w:rPr>
          <w:rFonts w:ascii="Times New Roman" w:hAnsi="Times New Roman" w:cs="Times New Roman"/>
          <w:sz w:val="24"/>
          <w:szCs w:val="24"/>
        </w:rPr>
        <w:t>. Fur</w:t>
      </w:r>
      <w:r w:rsidR="00FA68A6">
        <w:rPr>
          <w:rFonts w:ascii="Times New Roman" w:hAnsi="Times New Roman" w:cs="Times New Roman"/>
          <w:sz w:val="24"/>
          <w:szCs w:val="24"/>
        </w:rPr>
        <w:t>th</w:t>
      </w:r>
      <w:r w:rsidR="00592DCC">
        <w:rPr>
          <w:rFonts w:ascii="Times New Roman" w:hAnsi="Times New Roman" w:cs="Times New Roman"/>
          <w:sz w:val="24"/>
          <w:szCs w:val="24"/>
        </w:rPr>
        <w:t>er there was distribution of cattle.</w:t>
      </w:r>
      <w:r w:rsidR="00BB7F7F">
        <w:rPr>
          <w:rFonts w:ascii="Times New Roman" w:hAnsi="Times New Roman" w:cs="Times New Roman"/>
          <w:sz w:val="24"/>
          <w:szCs w:val="24"/>
        </w:rPr>
        <w:t xml:space="preserve"> The shop was not an issue for it was disposed of by sale before the death of the testator.</w:t>
      </w:r>
    </w:p>
    <w:p w:rsidR="00592DCC" w:rsidRDefault="00592DCC" w:rsidP="009732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993645">
        <w:rPr>
          <w:rFonts w:ascii="Times New Roman" w:hAnsi="Times New Roman" w:cs="Times New Roman"/>
          <w:sz w:val="24"/>
          <w:szCs w:val="24"/>
        </w:rPr>
        <w:t>applicant</w:t>
      </w:r>
      <w:r>
        <w:rPr>
          <w:rFonts w:ascii="Times New Roman" w:hAnsi="Times New Roman" w:cs="Times New Roman"/>
          <w:sz w:val="24"/>
          <w:szCs w:val="24"/>
        </w:rPr>
        <w:t xml:space="preserve"> sought to challenge the validity</w:t>
      </w:r>
      <w:r w:rsidR="00AC3E5B">
        <w:rPr>
          <w:rFonts w:ascii="Times New Roman" w:hAnsi="Times New Roman" w:cs="Times New Roman"/>
          <w:sz w:val="24"/>
          <w:szCs w:val="24"/>
        </w:rPr>
        <w:t xml:space="preserve"> of the will</w:t>
      </w:r>
      <w:r>
        <w:rPr>
          <w:rFonts w:ascii="Times New Roman" w:hAnsi="Times New Roman" w:cs="Times New Roman"/>
          <w:sz w:val="24"/>
          <w:szCs w:val="24"/>
        </w:rPr>
        <w:t xml:space="preserve"> on the basis that</w:t>
      </w:r>
    </w:p>
    <w:p w:rsidR="00592DCC" w:rsidRDefault="00592DCC" w:rsidP="00592DCC">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Assets acquired in 2006</w:t>
      </w:r>
      <w:r w:rsidR="00B8392A">
        <w:rPr>
          <w:rFonts w:ascii="Times New Roman" w:hAnsi="Times New Roman" w:cs="Times New Roman"/>
          <w:sz w:val="24"/>
          <w:szCs w:val="24"/>
        </w:rPr>
        <w:t xml:space="preserve"> appeared on the wil</w:t>
      </w:r>
      <w:r w:rsidR="008D144A">
        <w:rPr>
          <w:rFonts w:ascii="Times New Roman" w:hAnsi="Times New Roman" w:cs="Times New Roman"/>
          <w:sz w:val="24"/>
          <w:szCs w:val="24"/>
        </w:rPr>
        <w:t>l</w:t>
      </w:r>
      <w:r w:rsidR="00B8392A">
        <w:rPr>
          <w:rFonts w:ascii="Times New Roman" w:hAnsi="Times New Roman" w:cs="Times New Roman"/>
          <w:sz w:val="24"/>
          <w:szCs w:val="24"/>
        </w:rPr>
        <w:t xml:space="preserve"> which was executed in 2005 namely the bicycles.</w:t>
      </w:r>
    </w:p>
    <w:p w:rsidR="00B8392A" w:rsidRDefault="00B8392A" w:rsidP="00592DCC">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deceased bequeathed the only matrimonial home to her </w:t>
      </w:r>
      <w:r w:rsidR="00B37853">
        <w:rPr>
          <w:rFonts w:ascii="Times New Roman" w:hAnsi="Times New Roman" w:cs="Times New Roman"/>
          <w:sz w:val="24"/>
          <w:szCs w:val="24"/>
        </w:rPr>
        <w:t>exclusion</w:t>
      </w:r>
    </w:p>
    <w:p w:rsidR="00CA3C36" w:rsidRDefault="00CA3C36" w:rsidP="00592DCC">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she was the surviving spouse in terms of s 3A of Deceased</w:t>
      </w:r>
      <w:r w:rsidR="005C3343">
        <w:rPr>
          <w:rFonts w:ascii="Times New Roman" w:hAnsi="Times New Roman" w:cs="Times New Roman"/>
          <w:sz w:val="24"/>
          <w:szCs w:val="24"/>
        </w:rPr>
        <w:t xml:space="preserve"> Estate S</w:t>
      </w:r>
      <w:r>
        <w:rPr>
          <w:rFonts w:ascii="Times New Roman" w:hAnsi="Times New Roman" w:cs="Times New Roman"/>
          <w:sz w:val="24"/>
          <w:szCs w:val="24"/>
        </w:rPr>
        <w:t>uccession Act [</w:t>
      </w:r>
      <w:r w:rsidRPr="00CA3C36">
        <w:rPr>
          <w:rFonts w:ascii="Times New Roman" w:hAnsi="Times New Roman" w:cs="Times New Roman"/>
          <w:i/>
          <w:sz w:val="24"/>
          <w:szCs w:val="24"/>
        </w:rPr>
        <w:t>Chapter 6:02</w:t>
      </w:r>
      <w:r>
        <w:rPr>
          <w:rFonts w:ascii="Times New Roman" w:hAnsi="Times New Roman" w:cs="Times New Roman"/>
          <w:sz w:val="24"/>
          <w:szCs w:val="24"/>
        </w:rPr>
        <w:t>] she ought to be</w:t>
      </w:r>
      <w:r w:rsidR="00A85E3B">
        <w:rPr>
          <w:rFonts w:ascii="Times New Roman" w:hAnsi="Times New Roman" w:cs="Times New Roman"/>
          <w:sz w:val="24"/>
          <w:szCs w:val="24"/>
        </w:rPr>
        <w:t xml:space="preserve"> awarded the matrimonial home as the surviving spouse.</w:t>
      </w:r>
    </w:p>
    <w:p w:rsidR="00A85E3B" w:rsidRDefault="00A85E3B" w:rsidP="005F1F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and second respondents opposed the application on the basis that </w:t>
      </w:r>
      <w:r w:rsidR="00BB7F7F">
        <w:rPr>
          <w:rFonts w:ascii="Times New Roman" w:hAnsi="Times New Roman" w:cs="Times New Roman"/>
          <w:sz w:val="24"/>
          <w:szCs w:val="24"/>
        </w:rPr>
        <w:t xml:space="preserve"> there is </w:t>
      </w:r>
      <w:r>
        <w:rPr>
          <w:rFonts w:ascii="Times New Roman" w:hAnsi="Times New Roman" w:cs="Times New Roman"/>
          <w:sz w:val="24"/>
          <w:szCs w:val="24"/>
        </w:rPr>
        <w:t>a valid will whose provisions thereof are capable of being carried out as long as they</w:t>
      </w:r>
      <w:r w:rsidR="0033722D">
        <w:rPr>
          <w:rFonts w:ascii="Times New Roman" w:hAnsi="Times New Roman" w:cs="Times New Roman"/>
          <w:sz w:val="24"/>
          <w:szCs w:val="24"/>
        </w:rPr>
        <w:t xml:space="preserve"> are not contrary to law </w:t>
      </w:r>
      <w:r w:rsidR="00D23F46">
        <w:rPr>
          <w:rFonts w:ascii="Times New Roman" w:hAnsi="Times New Roman" w:cs="Times New Roman"/>
          <w:sz w:val="24"/>
          <w:szCs w:val="24"/>
        </w:rPr>
        <w:t xml:space="preserve">and </w:t>
      </w:r>
      <w:r w:rsidR="0033722D">
        <w:rPr>
          <w:rFonts w:ascii="Times New Roman" w:hAnsi="Times New Roman" w:cs="Times New Roman"/>
          <w:sz w:val="24"/>
          <w:szCs w:val="24"/>
        </w:rPr>
        <w:t xml:space="preserve">or </w:t>
      </w:r>
      <w:r w:rsidR="00AC3E5B">
        <w:rPr>
          <w:rFonts w:ascii="Times New Roman" w:hAnsi="Times New Roman" w:cs="Times New Roman"/>
          <w:sz w:val="24"/>
          <w:szCs w:val="24"/>
        </w:rPr>
        <w:t xml:space="preserve">public </w:t>
      </w:r>
      <w:r w:rsidR="0033722D">
        <w:rPr>
          <w:rFonts w:ascii="Times New Roman" w:hAnsi="Times New Roman" w:cs="Times New Roman"/>
          <w:sz w:val="24"/>
          <w:szCs w:val="24"/>
        </w:rPr>
        <w:t>policy</w:t>
      </w:r>
      <w:r w:rsidR="00957E4E">
        <w:rPr>
          <w:rFonts w:ascii="Times New Roman" w:hAnsi="Times New Roman" w:cs="Times New Roman"/>
          <w:sz w:val="24"/>
          <w:szCs w:val="24"/>
        </w:rPr>
        <w:t>.  The respondent</w:t>
      </w:r>
      <w:r w:rsidR="00BB7F7F">
        <w:rPr>
          <w:rFonts w:ascii="Times New Roman" w:hAnsi="Times New Roman" w:cs="Times New Roman"/>
          <w:sz w:val="24"/>
          <w:szCs w:val="24"/>
        </w:rPr>
        <w:t>s</w:t>
      </w:r>
      <w:r w:rsidR="00957E4E">
        <w:rPr>
          <w:rFonts w:ascii="Times New Roman" w:hAnsi="Times New Roman" w:cs="Times New Roman"/>
          <w:sz w:val="24"/>
          <w:szCs w:val="24"/>
        </w:rPr>
        <w:t xml:space="preserve"> also sought to rely on an a</w:t>
      </w:r>
      <w:r w:rsidR="006E1513">
        <w:rPr>
          <w:rFonts w:ascii="Times New Roman" w:hAnsi="Times New Roman" w:cs="Times New Roman"/>
          <w:sz w:val="24"/>
          <w:szCs w:val="24"/>
        </w:rPr>
        <w:t>rgument</w:t>
      </w:r>
      <w:r w:rsidR="00957E4E">
        <w:rPr>
          <w:rFonts w:ascii="Times New Roman" w:hAnsi="Times New Roman" w:cs="Times New Roman"/>
          <w:sz w:val="24"/>
          <w:szCs w:val="24"/>
        </w:rPr>
        <w:t xml:space="preserve"> that a wife married customarily can</w:t>
      </w:r>
      <w:r w:rsidR="006E1513">
        <w:rPr>
          <w:rFonts w:ascii="Times New Roman" w:hAnsi="Times New Roman" w:cs="Times New Roman"/>
          <w:sz w:val="24"/>
          <w:szCs w:val="24"/>
        </w:rPr>
        <w:t xml:space="preserve">not inherit from the husband’s </w:t>
      </w:r>
      <w:r w:rsidR="00957E4E">
        <w:rPr>
          <w:rFonts w:ascii="Times New Roman" w:hAnsi="Times New Roman" w:cs="Times New Roman"/>
          <w:sz w:val="24"/>
          <w:szCs w:val="24"/>
        </w:rPr>
        <w:t>estate if the hu</w:t>
      </w:r>
      <w:r w:rsidR="00D23F46">
        <w:rPr>
          <w:rFonts w:ascii="Times New Roman" w:hAnsi="Times New Roman" w:cs="Times New Roman"/>
          <w:sz w:val="24"/>
          <w:szCs w:val="24"/>
        </w:rPr>
        <w:t xml:space="preserve">sband dies </w:t>
      </w:r>
      <w:r w:rsidR="00AC3E5B">
        <w:rPr>
          <w:rFonts w:ascii="Times New Roman" w:hAnsi="Times New Roman" w:cs="Times New Roman"/>
          <w:sz w:val="24"/>
          <w:szCs w:val="24"/>
        </w:rPr>
        <w:t>testate</w:t>
      </w:r>
      <w:r w:rsidR="00957E4E">
        <w:rPr>
          <w:rFonts w:ascii="Times New Roman" w:hAnsi="Times New Roman" w:cs="Times New Roman"/>
          <w:sz w:val="24"/>
          <w:szCs w:val="24"/>
        </w:rPr>
        <w:t xml:space="preserve">.  This </w:t>
      </w:r>
      <w:r w:rsidR="00D23F46">
        <w:rPr>
          <w:rFonts w:ascii="Times New Roman" w:hAnsi="Times New Roman" w:cs="Times New Roman"/>
          <w:sz w:val="24"/>
          <w:szCs w:val="24"/>
        </w:rPr>
        <w:t>argument from the</w:t>
      </w:r>
      <w:r w:rsidR="00B7594D">
        <w:rPr>
          <w:rFonts w:ascii="Times New Roman" w:hAnsi="Times New Roman" w:cs="Times New Roman"/>
          <w:sz w:val="24"/>
          <w:szCs w:val="24"/>
        </w:rPr>
        <w:t xml:space="preserve"> legal practitioner</w:t>
      </w:r>
      <w:r w:rsidR="00D23F46">
        <w:rPr>
          <w:rFonts w:ascii="Times New Roman" w:hAnsi="Times New Roman" w:cs="Times New Roman"/>
          <w:sz w:val="24"/>
          <w:szCs w:val="24"/>
        </w:rPr>
        <w:t>, in my view</w:t>
      </w:r>
      <w:r w:rsidR="00F76210">
        <w:rPr>
          <w:rFonts w:ascii="Times New Roman" w:hAnsi="Times New Roman" w:cs="Times New Roman"/>
          <w:sz w:val="24"/>
          <w:szCs w:val="24"/>
        </w:rPr>
        <w:t xml:space="preserve"> found no support</w:t>
      </w:r>
      <w:r w:rsidR="00B7594D">
        <w:rPr>
          <w:rFonts w:ascii="Times New Roman" w:hAnsi="Times New Roman" w:cs="Times New Roman"/>
          <w:sz w:val="24"/>
          <w:szCs w:val="24"/>
        </w:rPr>
        <w:t xml:space="preserve"> in law and precedent</w:t>
      </w:r>
      <w:r w:rsidR="00D23F46">
        <w:rPr>
          <w:rFonts w:ascii="Times New Roman" w:hAnsi="Times New Roman" w:cs="Times New Roman"/>
          <w:sz w:val="24"/>
          <w:szCs w:val="24"/>
        </w:rPr>
        <w:t xml:space="preserve"> as will be </w:t>
      </w:r>
      <w:proofErr w:type="spellStart"/>
      <w:r w:rsidR="00D23F46">
        <w:rPr>
          <w:rFonts w:ascii="Times New Roman" w:hAnsi="Times New Roman" w:cs="Times New Roman"/>
          <w:sz w:val="24"/>
          <w:szCs w:val="24"/>
        </w:rPr>
        <w:t>demostrated</w:t>
      </w:r>
      <w:proofErr w:type="spellEnd"/>
      <w:r w:rsidR="00B7594D">
        <w:rPr>
          <w:rFonts w:ascii="Times New Roman" w:hAnsi="Times New Roman" w:cs="Times New Roman"/>
          <w:sz w:val="24"/>
          <w:szCs w:val="24"/>
        </w:rPr>
        <w:t>.</w:t>
      </w:r>
    </w:p>
    <w:p w:rsidR="00B7594D" w:rsidRDefault="00E91ED0" w:rsidP="005F1F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5A6B25">
        <w:rPr>
          <w:rFonts w:ascii="Times New Roman" w:hAnsi="Times New Roman" w:cs="Times New Roman"/>
          <w:sz w:val="24"/>
          <w:szCs w:val="24"/>
        </w:rPr>
        <w:t>irst</w:t>
      </w:r>
      <w:r w:rsidR="00B7594D">
        <w:rPr>
          <w:rFonts w:ascii="Times New Roman" w:hAnsi="Times New Roman" w:cs="Times New Roman"/>
          <w:sz w:val="24"/>
          <w:szCs w:val="24"/>
        </w:rPr>
        <w:t xml:space="preserve"> and foremost the </w:t>
      </w:r>
      <w:r>
        <w:rPr>
          <w:rFonts w:ascii="Times New Roman" w:hAnsi="Times New Roman" w:cs="Times New Roman"/>
          <w:sz w:val="24"/>
          <w:szCs w:val="24"/>
        </w:rPr>
        <w:t>supreme law of this country out</w:t>
      </w:r>
      <w:r w:rsidR="00B7594D">
        <w:rPr>
          <w:rFonts w:ascii="Times New Roman" w:hAnsi="Times New Roman" w:cs="Times New Roman"/>
          <w:sz w:val="24"/>
          <w:szCs w:val="24"/>
        </w:rPr>
        <w:t xml:space="preserve">laws any legal provisions that are discriminatory s </w:t>
      </w:r>
      <w:r w:rsidR="00B572EF">
        <w:rPr>
          <w:rFonts w:ascii="Times New Roman" w:hAnsi="Times New Roman" w:cs="Times New Roman"/>
          <w:sz w:val="24"/>
          <w:szCs w:val="24"/>
        </w:rPr>
        <w:t xml:space="preserve">56 (1) and (3) </w:t>
      </w:r>
      <w:r w:rsidR="00B7594D">
        <w:rPr>
          <w:rFonts w:ascii="Times New Roman" w:hAnsi="Times New Roman" w:cs="Times New Roman"/>
          <w:sz w:val="24"/>
          <w:szCs w:val="24"/>
        </w:rPr>
        <w:t xml:space="preserve">of the Zimbabwe Constitution </w:t>
      </w:r>
      <w:r w:rsidR="005A6B25">
        <w:rPr>
          <w:rFonts w:ascii="Times New Roman" w:hAnsi="Times New Roman" w:cs="Times New Roman"/>
          <w:sz w:val="24"/>
          <w:szCs w:val="24"/>
        </w:rPr>
        <w:t>Amendment</w:t>
      </w:r>
      <w:r w:rsidR="00B7594D">
        <w:rPr>
          <w:rFonts w:ascii="Times New Roman" w:hAnsi="Times New Roman" w:cs="Times New Roman"/>
          <w:sz w:val="24"/>
          <w:szCs w:val="24"/>
        </w:rPr>
        <w:t xml:space="preserve"> (no. 20) Act 2013 is instructive it reads:</w:t>
      </w:r>
    </w:p>
    <w:p w:rsidR="00B572EF" w:rsidRDefault="00B7594D" w:rsidP="005F1F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572EF" w:rsidRPr="00CA4916">
        <w:rPr>
          <w:rFonts w:ascii="Times New Roman" w:hAnsi="Times New Roman" w:cs="Times New Roman"/>
          <w:b/>
          <w:sz w:val="24"/>
          <w:szCs w:val="24"/>
        </w:rPr>
        <w:t>56. Equality and non-discrimination</w:t>
      </w:r>
    </w:p>
    <w:p w:rsidR="00B572EF" w:rsidRPr="00CA4916" w:rsidRDefault="00B572EF" w:rsidP="00CA4916">
      <w:pPr>
        <w:pStyle w:val="ListParagraph"/>
        <w:numPr>
          <w:ilvl w:val="0"/>
          <w:numId w:val="10"/>
        </w:numPr>
        <w:spacing w:after="0" w:line="240" w:lineRule="auto"/>
        <w:jc w:val="both"/>
        <w:rPr>
          <w:rFonts w:ascii="Times New Roman" w:hAnsi="Times New Roman" w:cs="Times New Roman"/>
        </w:rPr>
      </w:pPr>
      <w:r w:rsidRPr="00CA4916">
        <w:rPr>
          <w:rFonts w:ascii="Times New Roman" w:hAnsi="Times New Roman" w:cs="Times New Roman"/>
        </w:rPr>
        <w:t>All persons are equal before the law and have the right to equal protection and benefit of the law.</w:t>
      </w:r>
    </w:p>
    <w:p w:rsidR="00B572EF" w:rsidRPr="00CA4916" w:rsidRDefault="00B572EF" w:rsidP="00CA4916">
      <w:pPr>
        <w:pStyle w:val="ListParagraph"/>
        <w:numPr>
          <w:ilvl w:val="0"/>
          <w:numId w:val="10"/>
        </w:numPr>
        <w:spacing w:after="0" w:line="240" w:lineRule="auto"/>
        <w:jc w:val="both"/>
        <w:rPr>
          <w:rFonts w:ascii="Times New Roman" w:hAnsi="Times New Roman" w:cs="Times New Roman"/>
        </w:rPr>
      </w:pPr>
      <w:r w:rsidRPr="00CA4916">
        <w:rPr>
          <w:rFonts w:ascii="Times New Roman" w:hAnsi="Times New Roman" w:cs="Times New Roman"/>
        </w:rPr>
        <w:t>……………………</w:t>
      </w:r>
    </w:p>
    <w:p w:rsidR="00B7594D" w:rsidRDefault="00B572EF" w:rsidP="00CA4916">
      <w:pPr>
        <w:pStyle w:val="ListParagraph"/>
        <w:numPr>
          <w:ilvl w:val="0"/>
          <w:numId w:val="10"/>
        </w:numPr>
        <w:spacing w:after="0" w:line="240" w:lineRule="auto"/>
        <w:jc w:val="both"/>
        <w:rPr>
          <w:rFonts w:ascii="Times New Roman" w:hAnsi="Times New Roman" w:cs="Times New Roman"/>
        </w:rPr>
      </w:pPr>
      <w:r w:rsidRPr="00CA4916">
        <w:rPr>
          <w:rFonts w:ascii="Times New Roman" w:hAnsi="Times New Roman" w:cs="Times New Roman"/>
        </w:rPr>
        <w:t xml:space="preserve">Every person has the right not to be treated in an unfairly discriminatory manner on such grounds as their nationality, race, colour, tribe, place of birth, ethnic or social origin, language, class, religious belief, political affiliation, opinion, </w:t>
      </w:r>
      <w:r w:rsidRPr="00AC3E5B">
        <w:rPr>
          <w:rFonts w:ascii="Times New Roman" w:hAnsi="Times New Roman" w:cs="Times New Roman"/>
          <w:u w:val="single"/>
        </w:rPr>
        <w:t>custom, culture</w:t>
      </w:r>
      <w:r w:rsidRPr="00CA4916">
        <w:rPr>
          <w:rFonts w:ascii="Times New Roman" w:hAnsi="Times New Roman" w:cs="Times New Roman"/>
        </w:rPr>
        <w:t xml:space="preserve">, </w:t>
      </w:r>
      <w:r w:rsidRPr="000604F0">
        <w:rPr>
          <w:rFonts w:ascii="Times New Roman" w:hAnsi="Times New Roman" w:cs="Times New Roman"/>
          <w:u w:val="single"/>
        </w:rPr>
        <w:t>sex,</w:t>
      </w:r>
      <w:r w:rsidRPr="00CA4916">
        <w:rPr>
          <w:rFonts w:ascii="Times New Roman" w:hAnsi="Times New Roman" w:cs="Times New Roman"/>
        </w:rPr>
        <w:t xml:space="preserve"> </w:t>
      </w:r>
      <w:r w:rsidRPr="000604F0">
        <w:rPr>
          <w:rFonts w:ascii="Times New Roman" w:hAnsi="Times New Roman" w:cs="Times New Roman"/>
          <w:u w:val="single"/>
        </w:rPr>
        <w:t>gender</w:t>
      </w:r>
      <w:r w:rsidRPr="00CA4916">
        <w:rPr>
          <w:rFonts w:ascii="Times New Roman" w:hAnsi="Times New Roman" w:cs="Times New Roman"/>
        </w:rPr>
        <w:t xml:space="preserve">, </w:t>
      </w:r>
      <w:r w:rsidRPr="00AC3E5B">
        <w:rPr>
          <w:rFonts w:ascii="Times New Roman" w:hAnsi="Times New Roman" w:cs="Times New Roman"/>
          <w:u w:val="single"/>
        </w:rPr>
        <w:t>marital status</w:t>
      </w:r>
      <w:r w:rsidRPr="00CA4916">
        <w:rPr>
          <w:rFonts w:ascii="Times New Roman" w:hAnsi="Times New Roman" w:cs="Times New Roman"/>
        </w:rPr>
        <w:t>, age, pregnancy, disability or economic or social status, or whether they were born in or out of wedlock.</w:t>
      </w:r>
      <w:r w:rsidR="00B7594D" w:rsidRPr="00CA4916">
        <w:rPr>
          <w:rFonts w:ascii="Times New Roman" w:hAnsi="Times New Roman" w:cs="Times New Roman"/>
        </w:rPr>
        <w:t>”</w:t>
      </w:r>
    </w:p>
    <w:p w:rsidR="006E7229" w:rsidRDefault="006E7229" w:rsidP="006E7229">
      <w:pPr>
        <w:pStyle w:val="ListParagraph"/>
        <w:spacing w:after="0" w:line="240" w:lineRule="auto"/>
        <w:ind w:left="1320"/>
        <w:jc w:val="both"/>
        <w:rPr>
          <w:rFonts w:ascii="Times New Roman" w:hAnsi="Times New Roman" w:cs="Times New Roman"/>
        </w:rPr>
      </w:pPr>
    </w:p>
    <w:p w:rsidR="006E7229" w:rsidRDefault="006E7229" w:rsidP="006E7229">
      <w:pPr>
        <w:spacing w:after="0" w:line="360" w:lineRule="auto"/>
        <w:ind w:firstLine="960"/>
        <w:jc w:val="both"/>
        <w:rPr>
          <w:rFonts w:ascii="Times New Roman" w:hAnsi="Times New Roman" w:cs="Times New Roman"/>
          <w:sz w:val="24"/>
          <w:szCs w:val="24"/>
        </w:rPr>
      </w:pPr>
      <w:r w:rsidRPr="006E7229">
        <w:rPr>
          <w:rFonts w:ascii="Times New Roman" w:hAnsi="Times New Roman" w:cs="Times New Roman"/>
          <w:sz w:val="24"/>
          <w:szCs w:val="24"/>
        </w:rPr>
        <w:t>The supremacy of the Constitution is clearly confirmed in Chapter 1 s 2 of the constitution which reads</w:t>
      </w:r>
      <w:r>
        <w:rPr>
          <w:rFonts w:ascii="Times New Roman" w:hAnsi="Times New Roman" w:cs="Times New Roman"/>
          <w:sz w:val="24"/>
          <w:szCs w:val="24"/>
        </w:rPr>
        <w:t>:</w:t>
      </w:r>
    </w:p>
    <w:p w:rsidR="006E7229" w:rsidRDefault="006E7229" w:rsidP="00FA5E02">
      <w:pPr>
        <w:spacing w:after="0" w:line="240" w:lineRule="auto"/>
        <w:ind w:left="990" w:hanging="30"/>
        <w:jc w:val="both"/>
        <w:rPr>
          <w:rFonts w:ascii="Times New Roman" w:hAnsi="Times New Roman" w:cs="Times New Roman"/>
        </w:rPr>
      </w:pPr>
      <w:r w:rsidRPr="00FA5E02">
        <w:rPr>
          <w:rFonts w:ascii="Times New Roman" w:hAnsi="Times New Roman" w:cs="Times New Roman"/>
        </w:rPr>
        <w:t>“1.This constitution is the supreme law of Zimbabwe and any law, practice, custom or conduct in consistent with it is invalid</w:t>
      </w:r>
      <w:r w:rsidR="00071CC9" w:rsidRPr="00FA5E02">
        <w:rPr>
          <w:rFonts w:ascii="Times New Roman" w:hAnsi="Times New Roman" w:cs="Times New Roman"/>
        </w:rPr>
        <w:t xml:space="preserve"> to the extent of the inconsistency”</w:t>
      </w:r>
    </w:p>
    <w:p w:rsidR="00B9381A" w:rsidRDefault="00B9381A" w:rsidP="00FA5E02">
      <w:pPr>
        <w:spacing w:after="0" w:line="240" w:lineRule="auto"/>
        <w:ind w:left="990" w:hanging="30"/>
        <w:jc w:val="both"/>
        <w:rPr>
          <w:rFonts w:ascii="Times New Roman" w:hAnsi="Times New Roman" w:cs="Times New Roman"/>
        </w:rPr>
      </w:pPr>
    </w:p>
    <w:p w:rsidR="00B9381A" w:rsidRDefault="00B9381A" w:rsidP="00B9381A">
      <w:pPr>
        <w:spacing w:after="0" w:line="360" w:lineRule="auto"/>
        <w:ind w:firstLine="960"/>
        <w:jc w:val="both"/>
        <w:rPr>
          <w:rFonts w:ascii="Times New Roman" w:hAnsi="Times New Roman" w:cs="Times New Roman"/>
          <w:sz w:val="24"/>
          <w:szCs w:val="24"/>
        </w:rPr>
      </w:pPr>
      <w:r w:rsidRPr="00B9381A">
        <w:rPr>
          <w:rFonts w:ascii="Times New Roman" w:hAnsi="Times New Roman" w:cs="Times New Roman"/>
          <w:sz w:val="24"/>
          <w:szCs w:val="24"/>
        </w:rPr>
        <w:t xml:space="preserve">The respondent sought to rely on the fact that the applicant was customarily married and that </w:t>
      </w:r>
      <w:r w:rsidR="0053080F">
        <w:rPr>
          <w:rFonts w:ascii="Times New Roman" w:hAnsi="Times New Roman" w:cs="Times New Roman"/>
          <w:sz w:val="24"/>
          <w:szCs w:val="24"/>
        </w:rPr>
        <w:t>the husband in his will did not bequeath the matrimonial home to her hence she had no right or entitlement to the home.</w:t>
      </w:r>
    </w:p>
    <w:p w:rsidR="0053080F" w:rsidRDefault="0053080F" w:rsidP="00B9381A">
      <w:pPr>
        <w:spacing w:after="0" w:line="360" w:lineRule="auto"/>
        <w:ind w:firstLine="960"/>
        <w:jc w:val="both"/>
        <w:rPr>
          <w:rFonts w:ascii="Times New Roman" w:hAnsi="Times New Roman" w:cs="Times New Roman"/>
          <w:sz w:val="24"/>
          <w:szCs w:val="24"/>
        </w:rPr>
      </w:pPr>
      <w:r>
        <w:rPr>
          <w:rFonts w:ascii="Times New Roman" w:hAnsi="Times New Roman" w:cs="Times New Roman"/>
          <w:sz w:val="24"/>
          <w:szCs w:val="24"/>
        </w:rPr>
        <w:t xml:space="preserve">This position in my view is inconsistent and </w:t>
      </w:r>
      <w:r w:rsidRPr="0053080F">
        <w:rPr>
          <w:rFonts w:ascii="Times New Roman" w:hAnsi="Times New Roman" w:cs="Times New Roman"/>
          <w:i/>
          <w:sz w:val="24"/>
          <w:szCs w:val="24"/>
        </w:rPr>
        <w:t>ultra vires</w:t>
      </w:r>
      <w:r>
        <w:rPr>
          <w:rFonts w:ascii="Times New Roman" w:hAnsi="Times New Roman" w:cs="Times New Roman"/>
          <w:sz w:val="24"/>
          <w:szCs w:val="24"/>
        </w:rPr>
        <w:t xml:space="preserve"> the constitution.</w:t>
      </w:r>
    </w:p>
    <w:p w:rsidR="0053080F" w:rsidRDefault="0053080F" w:rsidP="00B9381A">
      <w:pPr>
        <w:spacing w:after="0" w:line="360" w:lineRule="auto"/>
        <w:ind w:firstLine="960"/>
        <w:jc w:val="both"/>
        <w:rPr>
          <w:rFonts w:ascii="Times New Roman" w:hAnsi="Times New Roman" w:cs="Times New Roman"/>
          <w:sz w:val="24"/>
          <w:szCs w:val="24"/>
        </w:rPr>
      </w:pPr>
      <w:r>
        <w:rPr>
          <w:rFonts w:ascii="Times New Roman" w:hAnsi="Times New Roman" w:cs="Times New Roman"/>
          <w:sz w:val="24"/>
          <w:szCs w:val="24"/>
        </w:rPr>
        <w:t xml:space="preserve">It is important in determination of </w:t>
      </w:r>
      <w:r w:rsidR="00EB3466">
        <w:rPr>
          <w:rFonts w:ascii="Times New Roman" w:hAnsi="Times New Roman" w:cs="Times New Roman"/>
          <w:sz w:val="24"/>
          <w:szCs w:val="24"/>
        </w:rPr>
        <w:t>t</w:t>
      </w:r>
      <w:r>
        <w:rPr>
          <w:rFonts w:ascii="Times New Roman" w:hAnsi="Times New Roman" w:cs="Times New Roman"/>
          <w:sz w:val="24"/>
          <w:szCs w:val="24"/>
        </w:rPr>
        <w:t>his matter for one to look at the circumstances of the case and</w:t>
      </w:r>
      <w:r w:rsidRPr="0053080F">
        <w:rPr>
          <w:rFonts w:ascii="Times New Roman" w:hAnsi="Times New Roman" w:cs="Times New Roman"/>
          <w:i/>
          <w:sz w:val="24"/>
          <w:szCs w:val="24"/>
        </w:rPr>
        <w:t xml:space="preserve"> juxtapose</w:t>
      </w:r>
      <w:r>
        <w:rPr>
          <w:rFonts w:ascii="Times New Roman" w:hAnsi="Times New Roman" w:cs="Times New Roman"/>
          <w:sz w:val="24"/>
          <w:szCs w:val="24"/>
        </w:rPr>
        <w:t xml:space="preserve"> </w:t>
      </w:r>
      <w:r w:rsidR="00EB3466">
        <w:rPr>
          <w:rFonts w:ascii="Times New Roman" w:hAnsi="Times New Roman" w:cs="Times New Roman"/>
          <w:sz w:val="24"/>
          <w:szCs w:val="24"/>
        </w:rPr>
        <w:t xml:space="preserve">them </w:t>
      </w:r>
      <w:r>
        <w:rPr>
          <w:rFonts w:ascii="Times New Roman" w:hAnsi="Times New Roman" w:cs="Times New Roman"/>
          <w:sz w:val="24"/>
          <w:szCs w:val="24"/>
        </w:rPr>
        <w:t>to the constitutional provisions and relevant legislative provisions.</w:t>
      </w:r>
    </w:p>
    <w:p w:rsidR="0053080F" w:rsidRPr="00B9381A" w:rsidRDefault="0053080F" w:rsidP="00B9381A">
      <w:pPr>
        <w:spacing w:after="0" w:line="360" w:lineRule="auto"/>
        <w:ind w:firstLine="960"/>
        <w:jc w:val="both"/>
        <w:rPr>
          <w:rFonts w:ascii="Times New Roman" w:hAnsi="Times New Roman" w:cs="Times New Roman"/>
          <w:sz w:val="24"/>
          <w:szCs w:val="24"/>
        </w:rPr>
      </w:pPr>
    </w:p>
    <w:p w:rsidR="00CA4916" w:rsidRPr="00B9381A" w:rsidRDefault="00CA4916" w:rsidP="00B9381A">
      <w:pPr>
        <w:pStyle w:val="ListParagraph"/>
        <w:spacing w:after="0" w:line="360" w:lineRule="auto"/>
        <w:ind w:left="1320"/>
        <w:jc w:val="both"/>
        <w:rPr>
          <w:rFonts w:ascii="Times New Roman" w:hAnsi="Times New Roman" w:cs="Times New Roman"/>
          <w:sz w:val="24"/>
          <w:szCs w:val="24"/>
        </w:rPr>
      </w:pPr>
    </w:p>
    <w:p w:rsidR="00B7594D" w:rsidRDefault="00B7594D" w:rsidP="004E6D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Deceased Estates Succession Act [</w:t>
      </w:r>
      <w:r w:rsidRPr="00B7594D">
        <w:rPr>
          <w:rFonts w:ascii="Times New Roman" w:hAnsi="Times New Roman" w:cs="Times New Roman"/>
          <w:i/>
          <w:sz w:val="24"/>
          <w:szCs w:val="24"/>
        </w:rPr>
        <w:t>Chapter 6:02</w:t>
      </w:r>
      <w:r>
        <w:rPr>
          <w:rFonts w:ascii="Times New Roman" w:hAnsi="Times New Roman" w:cs="Times New Roman"/>
          <w:sz w:val="24"/>
          <w:szCs w:val="24"/>
        </w:rPr>
        <w:t>]</w:t>
      </w:r>
      <w:r w:rsidR="00E91ED0">
        <w:rPr>
          <w:rFonts w:ascii="Times New Roman" w:hAnsi="Times New Roman" w:cs="Times New Roman"/>
          <w:sz w:val="24"/>
          <w:szCs w:val="24"/>
        </w:rPr>
        <w:t xml:space="preserve"> buttresses entitlement of surviving spouses and outlines inheritance princi</w:t>
      </w:r>
      <w:r w:rsidR="003C6BF2">
        <w:rPr>
          <w:rFonts w:ascii="Times New Roman" w:hAnsi="Times New Roman" w:cs="Times New Roman"/>
          <w:sz w:val="24"/>
          <w:szCs w:val="24"/>
        </w:rPr>
        <w:t>ples on matrimoni</w:t>
      </w:r>
      <w:r w:rsidR="00993645">
        <w:rPr>
          <w:rFonts w:ascii="Times New Roman" w:hAnsi="Times New Roman" w:cs="Times New Roman"/>
          <w:sz w:val="24"/>
          <w:szCs w:val="24"/>
        </w:rPr>
        <w:t>al home and household effects</w:t>
      </w:r>
      <w:r w:rsidR="003C6BF2">
        <w:rPr>
          <w:rFonts w:ascii="Times New Roman" w:hAnsi="Times New Roman" w:cs="Times New Roman"/>
          <w:sz w:val="24"/>
          <w:szCs w:val="24"/>
        </w:rPr>
        <w:t>.  Section 3A is opposite it reads</w:t>
      </w:r>
      <w:r w:rsidR="00993645">
        <w:rPr>
          <w:rFonts w:ascii="Times New Roman" w:hAnsi="Times New Roman" w:cs="Times New Roman"/>
          <w:sz w:val="24"/>
          <w:szCs w:val="24"/>
        </w:rPr>
        <w:t>:</w:t>
      </w:r>
      <w:r w:rsidR="003C6BF2">
        <w:rPr>
          <w:rFonts w:ascii="Times New Roman" w:hAnsi="Times New Roman" w:cs="Times New Roman"/>
          <w:sz w:val="24"/>
          <w:szCs w:val="24"/>
        </w:rPr>
        <w:t xml:space="preserve"> </w:t>
      </w:r>
    </w:p>
    <w:p w:rsidR="004E6DE2" w:rsidRPr="004E6DE2" w:rsidRDefault="00B7594D" w:rsidP="004E6DE2">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3C6BF2" w:rsidRPr="004E6DE2">
        <w:rPr>
          <w:rFonts w:ascii="Times New Roman" w:hAnsi="Times New Roman" w:cs="Times New Roman"/>
        </w:rPr>
        <w:t>The surviving spouse of every person who on or after the 1</w:t>
      </w:r>
      <w:r w:rsidR="003C6BF2" w:rsidRPr="004E6DE2">
        <w:rPr>
          <w:rFonts w:ascii="Times New Roman" w:hAnsi="Times New Roman" w:cs="Times New Roman"/>
          <w:vertAlign w:val="superscript"/>
        </w:rPr>
        <w:t>st</w:t>
      </w:r>
      <w:r w:rsidR="003C6BF2" w:rsidRPr="004E6DE2">
        <w:rPr>
          <w:rFonts w:ascii="Times New Roman" w:hAnsi="Times New Roman" w:cs="Times New Roman"/>
        </w:rPr>
        <w:t xml:space="preserve"> November 1997, dies wholly or partly intestate shall be entitled to receive from the free residue of the estate</w:t>
      </w:r>
      <w:r w:rsidR="004E6DE2" w:rsidRPr="004E6DE2">
        <w:rPr>
          <w:rFonts w:ascii="Times New Roman" w:hAnsi="Times New Roman" w:cs="Times New Roman"/>
        </w:rPr>
        <w:t>:</w:t>
      </w:r>
    </w:p>
    <w:p w:rsidR="004E6DE2" w:rsidRPr="004E6DE2" w:rsidRDefault="004E6DE2" w:rsidP="004E6DE2">
      <w:pPr>
        <w:pStyle w:val="ListParagraph"/>
        <w:numPr>
          <w:ilvl w:val="0"/>
          <w:numId w:val="11"/>
        </w:numPr>
        <w:spacing w:after="0" w:line="240" w:lineRule="auto"/>
        <w:jc w:val="both"/>
        <w:rPr>
          <w:rFonts w:ascii="Times New Roman" w:hAnsi="Times New Roman" w:cs="Times New Roman"/>
        </w:rPr>
      </w:pPr>
      <w:r w:rsidRPr="004E6DE2">
        <w:rPr>
          <w:rFonts w:ascii="Times New Roman" w:hAnsi="Times New Roman" w:cs="Times New Roman"/>
        </w:rPr>
        <w:t>The house or other domestic premises in which the spouses or surviving spouses, as the case may be, lived immediately before the person’s death and</w:t>
      </w:r>
    </w:p>
    <w:p w:rsidR="00B7594D" w:rsidRDefault="004E6DE2" w:rsidP="004E6DE2">
      <w:pPr>
        <w:pStyle w:val="ListParagraph"/>
        <w:numPr>
          <w:ilvl w:val="0"/>
          <w:numId w:val="11"/>
        </w:numPr>
        <w:spacing w:after="0" w:line="240" w:lineRule="auto"/>
        <w:jc w:val="both"/>
        <w:rPr>
          <w:rFonts w:ascii="Times New Roman" w:hAnsi="Times New Roman" w:cs="Times New Roman"/>
        </w:rPr>
      </w:pPr>
      <w:r w:rsidRPr="004E6DE2">
        <w:rPr>
          <w:rFonts w:ascii="Times New Roman" w:hAnsi="Times New Roman" w:cs="Times New Roman"/>
        </w:rPr>
        <w:t>The household goods and effects which immediately</w:t>
      </w:r>
      <w:r w:rsidR="00AC3E5B">
        <w:rPr>
          <w:rFonts w:ascii="Times New Roman" w:hAnsi="Times New Roman" w:cs="Times New Roman"/>
        </w:rPr>
        <w:t xml:space="preserve"> before the person’s death </w:t>
      </w:r>
      <w:r w:rsidRPr="004E6DE2">
        <w:rPr>
          <w:rFonts w:ascii="Times New Roman" w:hAnsi="Times New Roman" w:cs="Times New Roman"/>
        </w:rPr>
        <w:t>were used in relation to the house or domestic premises referred to in paragraph (a) where such house, premises, good</w:t>
      </w:r>
      <w:r w:rsidR="00AC3E5B">
        <w:rPr>
          <w:rFonts w:ascii="Times New Roman" w:hAnsi="Times New Roman" w:cs="Times New Roman"/>
        </w:rPr>
        <w:t>s</w:t>
      </w:r>
      <w:r w:rsidRPr="004E6DE2">
        <w:rPr>
          <w:rFonts w:ascii="Times New Roman" w:hAnsi="Times New Roman" w:cs="Times New Roman"/>
        </w:rPr>
        <w:t xml:space="preserve"> and effects form part of the deceased’s estate.”</w:t>
      </w:r>
    </w:p>
    <w:p w:rsidR="004E6DE2" w:rsidRPr="00FD5749" w:rsidRDefault="004E6DE2" w:rsidP="00FD5749">
      <w:pPr>
        <w:spacing w:after="0" w:line="240" w:lineRule="auto"/>
        <w:ind w:left="720"/>
        <w:jc w:val="both"/>
        <w:rPr>
          <w:rFonts w:ascii="Times New Roman" w:hAnsi="Times New Roman" w:cs="Times New Roman"/>
        </w:rPr>
      </w:pPr>
    </w:p>
    <w:p w:rsidR="00B7209D" w:rsidRDefault="00B7209D" w:rsidP="005F1F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alive to the fact that the Deceased Estates Succession Act [</w:t>
      </w:r>
      <w:r w:rsidRPr="00B7209D">
        <w:rPr>
          <w:rFonts w:ascii="Times New Roman" w:hAnsi="Times New Roman" w:cs="Times New Roman"/>
          <w:i/>
          <w:sz w:val="24"/>
          <w:szCs w:val="24"/>
        </w:rPr>
        <w:t>Chapter 6:02</w:t>
      </w:r>
      <w:r>
        <w:rPr>
          <w:rFonts w:ascii="Times New Roman" w:hAnsi="Times New Roman" w:cs="Times New Roman"/>
          <w:sz w:val="24"/>
          <w:szCs w:val="24"/>
        </w:rPr>
        <w:t xml:space="preserve">] deals with intestate success. </w:t>
      </w:r>
      <w:proofErr w:type="gramStart"/>
      <w:r>
        <w:rPr>
          <w:rFonts w:ascii="Times New Roman" w:hAnsi="Times New Roman" w:cs="Times New Roman"/>
          <w:sz w:val="24"/>
          <w:szCs w:val="24"/>
        </w:rPr>
        <w:t xml:space="preserve">Suffices to </w:t>
      </w:r>
      <w:r w:rsidR="000678DF">
        <w:rPr>
          <w:rFonts w:ascii="Times New Roman" w:hAnsi="Times New Roman" w:cs="Times New Roman"/>
          <w:sz w:val="24"/>
          <w:szCs w:val="24"/>
        </w:rPr>
        <w:t xml:space="preserve">mention </w:t>
      </w:r>
      <w:r>
        <w:rPr>
          <w:rFonts w:ascii="Times New Roman" w:hAnsi="Times New Roman" w:cs="Times New Roman"/>
          <w:sz w:val="24"/>
          <w:szCs w:val="24"/>
        </w:rPr>
        <w:t>at this stage that I have alluded to it in so far as it is in conformity with the constitution and in so far as i</w:t>
      </w:r>
      <w:r w:rsidR="00C57242">
        <w:rPr>
          <w:rFonts w:ascii="Times New Roman" w:hAnsi="Times New Roman" w:cs="Times New Roman"/>
          <w:sz w:val="24"/>
          <w:szCs w:val="24"/>
        </w:rPr>
        <w:t>t recognises</w:t>
      </w:r>
      <w:r w:rsidR="00672743">
        <w:rPr>
          <w:rFonts w:ascii="Times New Roman" w:hAnsi="Times New Roman" w:cs="Times New Roman"/>
          <w:sz w:val="24"/>
          <w:szCs w:val="24"/>
        </w:rPr>
        <w:t xml:space="preserve"> the surviving</w:t>
      </w:r>
      <w:r w:rsidR="00C57242">
        <w:rPr>
          <w:rFonts w:ascii="Times New Roman" w:hAnsi="Times New Roman" w:cs="Times New Roman"/>
          <w:sz w:val="24"/>
          <w:szCs w:val="24"/>
        </w:rPr>
        <w:t xml:space="preserve"> spouse right to inheritance.</w:t>
      </w:r>
      <w:proofErr w:type="gramEnd"/>
      <w:r w:rsidR="00C57242">
        <w:rPr>
          <w:rFonts w:ascii="Times New Roman" w:hAnsi="Times New Roman" w:cs="Times New Roman"/>
          <w:sz w:val="24"/>
          <w:szCs w:val="24"/>
        </w:rPr>
        <w:t xml:space="preserve"> In the same manner the Wills Act </w:t>
      </w:r>
      <w:r w:rsidR="00672743">
        <w:rPr>
          <w:rFonts w:ascii="Times New Roman" w:hAnsi="Times New Roman" w:cs="Times New Roman"/>
          <w:sz w:val="24"/>
          <w:szCs w:val="24"/>
        </w:rPr>
        <w:t>[</w:t>
      </w:r>
      <w:r w:rsidR="00672743" w:rsidRPr="000678DF">
        <w:rPr>
          <w:rFonts w:ascii="Times New Roman" w:hAnsi="Times New Roman" w:cs="Times New Roman"/>
          <w:i/>
          <w:sz w:val="24"/>
          <w:szCs w:val="24"/>
        </w:rPr>
        <w:t>Chapter 6:06</w:t>
      </w:r>
      <w:r w:rsidR="00672743">
        <w:rPr>
          <w:rFonts w:ascii="Times New Roman" w:hAnsi="Times New Roman" w:cs="Times New Roman"/>
          <w:sz w:val="24"/>
          <w:szCs w:val="24"/>
        </w:rPr>
        <w:t xml:space="preserve">]  </w:t>
      </w:r>
      <w:r w:rsidR="00C57242">
        <w:rPr>
          <w:rFonts w:ascii="Times New Roman" w:hAnsi="Times New Roman" w:cs="Times New Roman"/>
          <w:sz w:val="24"/>
          <w:szCs w:val="24"/>
        </w:rPr>
        <w:t>recognises</w:t>
      </w:r>
      <w:r w:rsidR="00A272FE">
        <w:rPr>
          <w:rFonts w:ascii="Times New Roman" w:hAnsi="Times New Roman" w:cs="Times New Roman"/>
          <w:sz w:val="24"/>
          <w:szCs w:val="24"/>
        </w:rPr>
        <w:t xml:space="preserve"> </w:t>
      </w:r>
      <w:r w:rsidR="00320B1E">
        <w:rPr>
          <w:rFonts w:ascii="Times New Roman" w:hAnsi="Times New Roman" w:cs="Times New Roman"/>
          <w:sz w:val="24"/>
          <w:szCs w:val="24"/>
        </w:rPr>
        <w:t xml:space="preserve">the </w:t>
      </w:r>
      <w:r w:rsidR="001024E1">
        <w:rPr>
          <w:rFonts w:ascii="Times New Roman" w:hAnsi="Times New Roman" w:cs="Times New Roman"/>
          <w:sz w:val="24"/>
          <w:szCs w:val="24"/>
        </w:rPr>
        <w:t xml:space="preserve">surviving spouse’s rights </w:t>
      </w:r>
      <w:r w:rsidR="00C57242">
        <w:rPr>
          <w:rFonts w:ascii="Times New Roman" w:hAnsi="Times New Roman" w:cs="Times New Roman"/>
          <w:sz w:val="24"/>
          <w:szCs w:val="24"/>
        </w:rPr>
        <w:t xml:space="preserve">by having provisions such as s 5 (3) (a) </w:t>
      </w:r>
      <w:r w:rsidR="001024E1">
        <w:rPr>
          <w:rFonts w:ascii="Times New Roman" w:hAnsi="Times New Roman" w:cs="Times New Roman"/>
          <w:sz w:val="24"/>
          <w:szCs w:val="24"/>
        </w:rPr>
        <w:t xml:space="preserve">which </w:t>
      </w:r>
      <w:r w:rsidR="00C57242">
        <w:rPr>
          <w:rFonts w:ascii="Times New Roman" w:hAnsi="Times New Roman" w:cs="Times New Roman"/>
          <w:sz w:val="24"/>
          <w:szCs w:val="24"/>
        </w:rPr>
        <w:t xml:space="preserve">recognises rights of a surviving spouse and seeks to protect inheritance right of a surviving spouse even were </w:t>
      </w:r>
      <w:r w:rsidR="00E6744A">
        <w:rPr>
          <w:rFonts w:ascii="Times New Roman" w:hAnsi="Times New Roman" w:cs="Times New Roman"/>
          <w:sz w:val="24"/>
          <w:szCs w:val="24"/>
        </w:rPr>
        <w:t>the other spouse dies testate.</w:t>
      </w:r>
    </w:p>
    <w:p w:rsidR="00E6744A" w:rsidRDefault="00E6744A" w:rsidP="005F1F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5 of the Wills Act [</w:t>
      </w:r>
      <w:r w:rsidRPr="00F76210">
        <w:rPr>
          <w:rFonts w:ascii="Times New Roman" w:hAnsi="Times New Roman" w:cs="Times New Roman"/>
          <w:i/>
          <w:sz w:val="24"/>
          <w:szCs w:val="24"/>
        </w:rPr>
        <w:t>Chapter 6:06</w:t>
      </w:r>
      <w:r>
        <w:rPr>
          <w:rFonts w:ascii="Times New Roman" w:hAnsi="Times New Roman" w:cs="Times New Roman"/>
          <w:sz w:val="24"/>
          <w:szCs w:val="24"/>
        </w:rPr>
        <w:t>] deals with power to make dispositions by</w:t>
      </w:r>
      <w:r w:rsidR="00C1494D">
        <w:rPr>
          <w:rFonts w:ascii="Times New Roman" w:hAnsi="Times New Roman" w:cs="Times New Roman"/>
          <w:sz w:val="24"/>
          <w:szCs w:val="24"/>
        </w:rPr>
        <w:t xml:space="preserve"> Will.</w:t>
      </w:r>
    </w:p>
    <w:p w:rsidR="00C1494D" w:rsidRDefault="00C1494D" w:rsidP="005F1F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5 (3) (a) reads </w:t>
      </w:r>
    </w:p>
    <w:p w:rsidR="00C1494D" w:rsidRDefault="00C1494D" w:rsidP="00C35C09">
      <w:pPr>
        <w:spacing w:after="0" w:line="240" w:lineRule="auto"/>
        <w:ind w:left="720"/>
        <w:jc w:val="both"/>
        <w:rPr>
          <w:rFonts w:ascii="Times New Roman" w:hAnsi="Times New Roman" w:cs="Times New Roman"/>
        </w:rPr>
      </w:pPr>
      <w:r w:rsidRPr="00C35C09">
        <w:rPr>
          <w:rFonts w:ascii="Times New Roman" w:hAnsi="Times New Roman" w:cs="Times New Roman"/>
        </w:rPr>
        <w:t xml:space="preserve">“No provision, disposition or direction made by a testator shall operate so as to </w:t>
      </w:r>
      <w:r w:rsidR="00894B07" w:rsidRPr="00C35C09">
        <w:rPr>
          <w:rFonts w:ascii="Times New Roman" w:hAnsi="Times New Roman" w:cs="Times New Roman"/>
        </w:rPr>
        <w:t>vary or</w:t>
      </w:r>
      <w:r w:rsidRPr="00C35C09">
        <w:rPr>
          <w:rFonts w:ascii="Times New Roman" w:hAnsi="Times New Roman" w:cs="Times New Roman"/>
        </w:rPr>
        <w:t xml:space="preserve"> prejudic</w:t>
      </w:r>
      <w:r w:rsidR="00894B07" w:rsidRPr="00C35C09">
        <w:rPr>
          <w:rFonts w:ascii="Times New Roman" w:hAnsi="Times New Roman" w:cs="Times New Roman"/>
        </w:rPr>
        <w:t>ing</w:t>
      </w:r>
      <w:r w:rsidRPr="00C35C09">
        <w:rPr>
          <w:rFonts w:ascii="Times New Roman" w:hAnsi="Times New Roman" w:cs="Times New Roman"/>
        </w:rPr>
        <w:t xml:space="preserve"> the rights o</w:t>
      </w:r>
      <w:r w:rsidR="00894B07" w:rsidRPr="00C35C09">
        <w:rPr>
          <w:rFonts w:ascii="Times New Roman" w:hAnsi="Times New Roman" w:cs="Times New Roman"/>
        </w:rPr>
        <w:t xml:space="preserve">f any person </w:t>
      </w:r>
      <w:r w:rsidR="001024E1">
        <w:rPr>
          <w:rFonts w:ascii="Times New Roman" w:hAnsi="Times New Roman" w:cs="Times New Roman"/>
        </w:rPr>
        <w:t>to whom the deceased was married</w:t>
      </w:r>
      <w:r w:rsidR="00894B07" w:rsidRPr="00C35C09">
        <w:rPr>
          <w:rFonts w:ascii="Times New Roman" w:hAnsi="Times New Roman" w:cs="Times New Roman"/>
        </w:rPr>
        <w:t xml:space="preserve"> to a share in the deceased’s estate or in the spouse’s joint estate in terms of any law governing the property rights of married persons; or”</w:t>
      </w:r>
    </w:p>
    <w:p w:rsidR="00C35C09" w:rsidRPr="00C35C09" w:rsidRDefault="00C35C09" w:rsidP="00C35C09">
      <w:pPr>
        <w:spacing w:after="0" w:line="240" w:lineRule="auto"/>
        <w:ind w:left="720"/>
        <w:jc w:val="both"/>
        <w:rPr>
          <w:rFonts w:ascii="Times New Roman" w:hAnsi="Times New Roman" w:cs="Times New Roman"/>
        </w:rPr>
      </w:pPr>
    </w:p>
    <w:p w:rsidR="005319DA" w:rsidRDefault="00B7594D" w:rsidP="005F1F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Women regardless of marital status have a right to equal protection</w:t>
      </w:r>
      <w:r w:rsidR="005A6B25">
        <w:rPr>
          <w:rFonts w:ascii="Times New Roman" w:hAnsi="Times New Roman" w:cs="Times New Roman"/>
          <w:sz w:val="24"/>
          <w:szCs w:val="24"/>
        </w:rPr>
        <w:t xml:space="preserve"> by the law and also have a right to </w:t>
      </w:r>
      <w:r w:rsidR="00771BA7">
        <w:rPr>
          <w:rFonts w:ascii="Times New Roman" w:hAnsi="Times New Roman" w:cs="Times New Roman"/>
          <w:sz w:val="24"/>
          <w:szCs w:val="24"/>
        </w:rPr>
        <w:t>own property.  The legislature h</w:t>
      </w:r>
      <w:r w:rsidR="005A6B25">
        <w:rPr>
          <w:rFonts w:ascii="Times New Roman" w:hAnsi="Times New Roman" w:cs="Times New Roman"/>
          <w:sz w:val="24"/>
          <w:szCs w:val="24"/>
        </w:rPr>
        <w:t xml:space="preserve">as made commendable in </w:t>
      </w:r>
      <w:r w:rsidR="00771BA7">
        <w:rPr>
          <w:rFonts w:ascii="Times New Roman" w:hAnsi="Times New Roman" w:cs="Times New Roman"/>
          <w:sz w:val="24"/>
          <w:szCs w:val="24"/>
        </w:rPr>
        <w:t>roads</w:t>
      </w:r>
      <w:r w:rsidR="005A6B25">
        <w:rPr>
          <w:rFonts w:ascii="Times New Roman" w:hAnsi="Times New Roman" w:cs="Times New Roman"/>
          <w:sz w:val="24"/>
          <w:szCs w:val="24"/>
        </w:rPr>
        <w:t xml:space="preserve"> on deceased estates such that </w:t>
      </w:r>
      <w:r w:rsidR="00771BA7">
        <w:rPr>
          <w:rFonts w:ascii="Times New Roman" w:hAnsi="Times New Roman" w:cs="Times New Roman"/>
          <w:sz w:val="24"/>
          <w:szCs w:val="24"/>
        </w:rPr>
        <w:t>one</w:t>
      </w:r>
      <w:r w:rsidR="005A6B25">
        <w:rPr>
          <w:rFonts w:ascii="Times New Roman" w:hAnsi="Times New Roman" w:cs="Times New Roman"/>
          <w:sz w:val="24"/>
          <w:szCs w:val="24"/>
        </w:rPr>
        <w:t xml:space="preserve"> failed to understand how the respondent’s legal practitioners sought to justify disinheritance of a surviving spouses</w:t>
      </w:r>
      <w:r w:rsidR="003F3AB9">
        <w:rPr>
          <w:rFonts w:ascii="Times New Roman" w:hAnsi="Times New Roman" w:cs="Times New Roman"/>
          <w:sz w:val="24"/>
          <w:szCs w:val="24"/>
        </w:rPr>
        <w:t xml:space="preserve"> </w:t>
      </w:r>
      <w:r w:rsidR="00FF69A4">
        <w:rPr>
          <w:rFonts w:ascii="Times New Roman" w:hAnsi="Times New Roman" w:cs="Times New Roman"/>
          <w:sz w:val="24"/>
          <w:szCs w:val="24"/>
        </w:rPr>
        <w:t xml:space="preserve">on basis of having a registered customary law marriage. Even an unregistered customary law union is recognised for inheritance </w:t>
      </w:r>
      <w:r w:rsidR="005319DA">
        <w:rPr>
          <w:rFonts w:ascii="Times New Roman" w:hAnsi="Times New Roman" w:cs="Times New Roman"/>
          <w:sz w:val="24"/>
          <w:szCs w:val="24"/>
        </w:rPr>
        <w:t>and proprietary</w:t>
      </w:r>
      <w:r w:rsidR="00FF69A4">
        <w:rPr>
          <w:rFonts w:ascii="Times New Roman" w:hAnsi="Times New Roman" w:cs="Times New Roman"/>
          <w:sz w:val="24"/>
          <w:szCs w:val="24"/>
        </w:rPr>
        <w:t xml:space="preserve"> right purpose</w:t>
      </w:r>
      <w:r w:rsidR="00AB258D">
        <w:rPr>
          <w:rFonts w:ascii="Times New Roman" w:hAnsi="Times New Roman" w:cs="Times New Roman"/>
          <w:sz w:val="24"/>
          <w:szCs w:val="24"/>
        </w:rPr>
        <w:t>s.  The Adminis</w:t>
      </w:r>
      <w:r w:rsidR="005319DA">
        <w:rPr>
          <w:rFonts w:ascii="Times New Roman" w:hAnsi="Times New Roman" w:cs="Times New Roman"/>
          <w:sz w:val="24"/>
          <w:szCs w:val="24"/>
        </w:rPr>
        <w:t xml:space="preserve">tration of Deceased Estate Act 6:01.  Part 2 A thereto deals with estate of persons subject to customary law. </w:t>
      </w:r>
    </w:p>
    <w:p w:rsidR="00B7594D" w:rsidRDefault="005319DA" w:rsidP="005F1F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68</w:t>
      </w:r>
      <w:r w:rsidR="00AB258D">
        <w:rPr>
          <w:rFonts w:ascii="Times New Roman" w:hAnsi="Times New Roman" w:cs="Times New Roman"/>
          <w:sz w:val="24"/>
          <w:szCs w:val="24"/>
        </w:rPr>
        <w:t xml:space="preserve">(3) reads </w:t>
      </w:r>
    </w:p>
    <w:p w:rsidR="00AB258D" w:rsidRDefault="00AB258D" w:rsidP="002F182E">
      <w:pPr>
        <w:spacing w:after="0" w:line="240" w:lineRule="auto"/>
        <w:ind w:left="720"/>
        <w:jc w:val="both"/>
        <w:rPr>
          <w:rFonts w:ascii="Times New Roman" w:hAnsi="Times New Roman" w:cs="Times New Roman"/>
        </w:rPr>
      </w:pPr>
      <w:r w:rsidRPr="002F182E">
        <w:rPr>
          <w:rFonts w:ascii="Times New Roman" w:hAnsi="Times New Roman" w:cs="Times New Roman"/>
        </w:rPr>
        <w:t xml:space="preserve">“A marriage contracted according to customary law shall be regarded as valid marriage for the purposes of this Act </w:t>
      </w:r>
      <w:r w:rsidR="004D342B" w:rsidRPr="002F182E">
        <w:rPr>
          <w:rFonts w:ascii="Times New Roman" w:hAnsi="Times New Roman" w:cs="Times New Roman"/>
        </w:rPr>
        <w:t xml:space="preserve">notwithstanding that it has not been solemnized in terms of the </w:t>
      </w:r>
      <w:r w:rsidR="004D342B" w:rsidRPr="002F182E">
        <w:rPr>
          <w:rFonts w:ascii="Times New Roman" w:hAnsi="Times New Roman" w:cs="Times New Roman"/>
        </w:rPr>
        <w:lastRenderedPageBreak/>
        <w:t>customary marriage Act [</w:t>
      </w:r>
      <w:r w:rsidR="004D342B" w:rsidRPr="002F182E">
        <w:rPr>
          <w:rFonts w:ascii="Times New Roman" w:hAnsi="Times New Roman" w:cs="Times New Roman"/>
          <w:i/>
        </w:rPr>
        <w:t>Chapter 5:07</w:t>
      </w:r>
      <w:r w:rsidR="004D342B" w:rsidRPr="002F182E">
        <w:rPr>
          <w:rFonts w:ascii="Times New Roman" w:hAnsi="Times New Roman" w:cs="Times New Roman"/>
        </w:rPr>
        <w:t>] and any refer</w:t>
      </w:r>
      <w:r w:rsidR="0035464D" w:rsidRPr="002F182E">
        <w:rPr>
          <w:rFonts w:ascii="Times New Roman" w:hAnsi="Times New Roman" w:cs="Times New Roman"/>
        </w:rPr>
        <w:t>ence to spouse shall be construed</w:t>
      </w:r>
      <w:r w:rsidR="004D342B" w:rsidRPr="002F182E">
        <w:rPr>
          <w:rFonts w:ascii="Times New Roman" w:hAnsi="Times New Roman" w:cs="Times New Roman"/>
        </w:rPr>
        <w:t xml:space="preserve"> according</w:t>
      </w:r>
      <w:r w:rsidR="00021507">
        <w:rPr>
          <w:rFonts w:ascii="Times New Roman" w:hAnsi="Times New Roman" w:cs="Times New Roman"/>
        </w:rPr>
        <w:t>ly</w:t>
      </w:r>
      <w:r w:rsidR="0035464D" w:rsidRPr="002F182E">
        <w:rPr>
          <w:rFonts w:ascii="Times New Roman" w:hAnsi="Times New Roman" w:cs="Times New Roman"/>
        </w:rPr>
        <w:t>.”</w:t>
      </w:r>
    </w:p>
    <w:p w:rsidR="00A127B5" w:rsidRPr="002F182E" w:rsidRDefault="00A127B5" w:rsidP="002F182E">
      <w:pPr>
        <w:spacing w:after="0" w:line="240" w:lineRule="auto"/>
        <w:ind w:left="720"/>
        <w:jc w:val="both"/>
        <w:rPr>
          <w:rFonts w:ascii="Times New Roman" w:hAnsi="Times New Roman" w:cs="Times New Roman"/>
        </w:rPr>
      </w:pPr>
    </w:p>
    <w:p w:rsidR="0035464D" w:rsidRDefault="005C3343" w:rsidP="00A127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beneficiary </w:t>
      </w:r>
      <w:r w:rsidR="00021507">
        <w:rPr>
          <w:rFonts w:ascii="Times New Roman" w:hAnsi="Times New Roman" w:cs="Times New Roman"/>
          <w:sz w:val="24"/>
          <w:szCs w:val="24"/>
        </w:rPr>
        <w:t xml:space="preserve">in </w:t>
      </w:r>
      <w:r>
        <w:rPr>
          <w:rFonts w:ascii="Times New Roman" w:hAnsi="Times New Roman" w:cs="Times New Roman"/>
          <w:sz w:val="24"/>
          <w:szCs w:val="24"/>
        </w:rPr>
        <w:t>the same A</w:t>
      </w:r>
      <w:r w:rsidR="0035464D">
        <w:rPr>
          <w:rFonts w:ascii="Times New Roman" w:hAnsi="Times New Roman" w:cs="Times New Roman"/>
          <w:sz w:val="24"/>
          <w:szCs w:val="24"/>
        </w:rPr>
        <w:t>ct i</w:t>
      </w:r>
      <w:r w:rsidR="001024E1">
        <w:rPr>
          <w:rFonts w:ascii="Times New Roman" w:hAnsi="Times New Roman" w:cs="Times New Roman"/>
          <w:sz w:val="24"/>
          <w:szCs w:val="24"/>
        </w:rPr>
        <w:t>n</w:t>
      </w:r>
      <w:r w:rsidR="0035464D">
        <w:rPr>
          <w:rFonts w:ascii="Times New Roman" w:hAnsi="Times New Roman" w:cs="Times New Roman"/>
          <w:sz w:val="24"/>
          <w:szCs w:val="24"/>
        </w:rPr>
        <w:t xml:space="preserve"> s 68 includes surviving spouses.  It defies logic therefore </w:t>
      </w:r>
      <w:r w:rsidR="00993645">
        <w:rPr>
          <w:rFonts w:ascii="Times New Roman" w:hAnsi="Times New Roman" w:cs="Times New Roman"/>
          <w:sz w:val="24"/>
          <w:szCs w:val="24"/>
        </w:rPr>
        <w:t xml:space="preserve">for </w:t>
      </w:r>
      <w:r w:rsidR="0035464D">
        <w:rPr>
          <w:rFonts w:ascii="Times New Roman" w:hAnsi="Times New Roman" w:cs="Times New Roman"/>
          <w:sz w:val="24"/>
          <w:szCs w:val="24"/>
        </w:rPr>
        <w:t>one to distinguish the applicant’s sp</w:t>
      </w:r>
      <w:r w:rsidR="002F182E">
        <w:rPr>
          <w:rFonts w:ascii="Times New Roman" w:hAnsi="Times New Roman" w:cs="Times New Roman"/>
          <w:sz w:val="24"/>
          <w:szCs w:val="24"/>
        </w:rPr>
        <w:t>ou</w:t>
      </w:r>
      <w:r w:rsidR="0035464D">
        <w:rPr>
          <w:rFonts w:ascii="Times New Roman" w:hAnsi="Times New Roman" w:cs="Times New Roman"/>
          <w:sz w:val="24"/>
          <w:szCs w:val="24"/>
        </w:rPr>
        <w:t>sa</w:t>
      </w:r>
      <w:r w:rsidR="002F182E">
        <w:rPr>
          <w:rFonts w:ascii="Times New Roman" w:hAnsi="Times New Roman" w:cs="Times New Roman"/>
          <w:sz w:val="24"/>
          <w:szCs w:val="24"/>
        </w:rPr>
        <w:t>l</w:t>
      </w:r>
      <w:r w:rsidR="0035464D">
        <w:rPr>
          <w:rFonts w:ascii="Times New Roman" w:hAnsi="Times New Roman" w:cs="Times New Roman"/>
          <w:sz w:val="24"/>
          <w:szCs w:val="24"/>
        </w:rPr>
        <w:t xml:space="preserve"> status on basis that she contracted a registered customary marriage.  The fact that it is even registered makes it certain she is a surviving spouse.  The applicant certainly does not derive </w:t>
      </w:r>
      <w:r w:rsidR="00021507">
        <w:rPr>
          <w:rFonts w:ascii="Times New Roman" w:hAnsi="Times New Roman" w:cs="Times New Roman"/>
          <w:sz w:val="24"/>
          <w:szCs w:val="24"/>
        </w:rPr>
        <w:t>her</w:t>
      </w:r>
      <w:r w:rsidR="0035464D">
        <w:rPr>
          <w:rFonts w:ascii="Times New Roman" w:hAnsi="Times New Roman" w:cs="Times New Roman"/>
          <w:sz w:val="24"/>
          <w:szCs w:val="24"/>
        </w:rPr>
        <w:t xml:space="preserve"> rights from the survival of the deceased but has right</w:t>
      </w:r>
      <w:r w:rsidR="00021507">
        <w:rPr>
          <w:rFonts w:ascii="Times New Roman" w:hAnsi="Times New Roman" w:cs="Times New Roman"/>
          <w:sz w:val="24"/>
          <w:szCs w:val="24"/>
        </w:rPr>
        <w:t>s</w:t>
      </w:r>
      <w:r w:rsidR="0035464D">
        <w:rPr>
          <w:rFonts w:ascii="Times New Roman" w:hAnsi="Times New Roman" w:cs="Times New Roman"/>
          <w:sz w:val="24"/>
          <w:szCs w:val="24"/>
        </w:rPr>
        <w:t xml:space="preserve"> by virtue of bein</w:t>
      </w:r>
      <w:r w:rsidR="002F182E">
        <w:rPr>
          <w:rFonts w:ascii="Times New Roman" w:hAnsi="Times New Roman" w:cs="Times New Roman"/>
          <w:sz w:val="24"/>
          <w:szCs w:val="24"/>
        </w:rPr>
        <w:t>g</w:t>
      </w:r>
      <w:r w:rsidR="00B77D50">
        <w:rPr>
          <w:rFonts w:ascii="Times New Roman" w:hAnsi="Times New Roman" w:cs="Times New Roman"/>
          <w:sz w:val="24"/>
          <w:szCs w:val="24"/>
        </w:rPr>
        <w:t xml:space="preserve"> a surviving spouse.</w:t>
      </w:r>
    </w:p>
    <w:p w:rsidR="00001A7B" w:rsidRDefault="00B77D50" w:rsidP="00A127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Interestingly the respondents accept that the applicant is a beneficiary but argued she cannot inherit because the testato</w:t>
      </w:r>
      <w:r w:rsidR="005B2722">
        <w:rPr>
          <w:rFonts w:ascii="Times New Roman" w:hAnsi="Times New Roman" w:cs="Times New Roman"/>
          <w:sz w:val="24"/>
          <w:szCs w:val="24"/>
        </w:rPr>
        <w:t>r</w:t>
      </w:r>
      <w:r>
        <w:rPr>
          <w:rFonts w:ascii="Times New Roman" w:hAnsi="Times New Roman" w:cs="Times New Roman"/>
          <w:sz w:val="24"/>
          <w:szCs w:val="24"/>
        </w:rPr>
        <w:t xml:space="preserve"> disposed of his property in the </w:t>
      </w:r>
      <w:r w:rsidR="00AC3E5B">
        <w:rPr>
          <w:rFonts w:ascii="Times New Roman" w:hAnsi="Times New Roman" w:cs="Times New Roman"/>
          <w:sz w:val="24"/>
          <w:szCs w:val="24"/>
        </w:rPr>
        <w:t>manner he lik</w:t>
      </w:r>
      <w:r w:rsidR="00021507">
        <w:rPr>
          <w:rFonts w:ascii="Times New Roman" w:hAnsi="Times New Roman" w:cs="Times New Roman"/>
          <w:sz w:val="24"/>
          <w:szCs w:val="24"/>
        </w:rPr>
        <w:t>ed</w:t>
      </w:r>
      <w:r>
        <w:rPr>
          <w:rFonts w:ascii="Times New Roman" w:hAnsi="Times New Roman" w:cs="Times New Roman"/>
          <w:sz w:val="24"/>
          <w:szCs w:val="24"/>
        </w:rPr>
        <w:t xml:space="preserve">.  The argument was presented that the applicant’s right as a beneficiary was prefixed on survival of her spouse and </w:t>
      </w:r>
      <w:r w:rsidR="00021507">
        <w:rPr>
          <w:rFonts w:ascii="Times New Roman" w:hAnsi="Times New Roman" w:cs="Times New Roman"/>
          <w:sz w:val="24"/>
          <w:szCs w:val="24"/>
        </w:rPr>
        <w:t>that</w:t>
      </w:r>
      <w:r w:rsidR="00993645">
        <w:rPr>
          <w:rFonts w:ascii="Times New Roman" w:hAnsi="Times New Roman" w:cs="Times New Roman"/>
          <w:sz w:val="24"/>
          <w:szCs w:val="24"/>
        </w:rPr>
        <w:t xml:space="preserve"> the</w:t>
      </w:r>
      <w:r>
        <w:rPr>
          <w:rFonts w:ascii="Times New Roman" w:hAnsi="Times New Roman" w:cs="Times New Roman"/>
          <w:sz w:val="24"/>
          <w:szCs w:val="24"/>
        </w:rPr>
        <w:t xml:space="preserve"> moment he died she was not clothed with any right as regards the matrimonial home.  I found these submission</w:t>
      </w:r>
      <w:r w:rsidR="009014A0">
        <w:rPr>
          <w:rFonts w:ascii="Times New Roman" w:hAnsi="Times New Roman" w:cs="Times New Roman"/>
          <w:sz w:val="24"/>
          <w:szCs w:val="24"/>
        </w:rPr>
        <w:t>s</w:t>
      </w:r>
      <w:r>
        <w:rPr>
          <w:rFonts w:ascii="Times New Roman" w:hAnsi="Times New Roman" w:cs="Times New Roman"/>
          <w:sz w:val="24"/>
          <w:szCs w:val="24"/>
        </w:rPr>
        <w:t xml:space="preserve"> as not only unpalatable but not in sync with the progressive 21</w:t>
      </w:r>
      <w:r w:rsidRPr="00B77D5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legislation.  The case of </w:t>
      </w:r>
      <w:r w:rsidRPr="00B77D50">
        <w:rPr>
          <w:rFonts w:ascii="Times New Roman" w:hAnsi="Times New Roman" w:cs="Times New Roman"/>
          <w:i/>
          <w:sz w:val="24"/>
          <w:szCs w:val="24"/>
        </w:rPr>
        <w:t>Est</w:t>
      </w:r>
      <w:r w:rsidR="001C1E59">
        <w:rPr>
          <w:rFonts w:ascii="Times New Roman" w:hAnsi="Times New Roman" w:cs="Times New Roman"/>
          <w:i/>
          <w:sz w:val="24"/>
          <w:szCs w:val="24"/>
        </w:rPr>
        <w:t>ate</w:t>
      </w:r>
      <w:r w:rsidRPr="00B77D50">
        <w:rPr>
          <w:rFonts w:ascii="Times New Roman" w:hAnsi="Times New Roman" w:cs="Times New Roman"/>
          <w:i/>
          <w:sz w:val="24"/>
          <w:szCs w:val="24"/>
        </w:rPr>
        <w:t xml:space="preserve"> </w:t>
      </w:r>
      <w:proofErr w:type="spellStart"/>
      <w:r w:rsidRPr="00B77D50">
        <w:rPr>
          <w:rFonts w:ascii="Times New Roman" w:hAnsi="Times New Roman" w:cs="Times New Roman"/>
          <w:i/>
          <w:sz w:val="24"/>
          <w:szCs w:val="24"/>
        </w:rPr>
        <w:t>Wakapila</w:t>
      </w:r>
      <w:proofErr w:type="spellEnd"/>
      <w:r>
        <w:rPr>
          <w:rFonts w:ascii="Times New Roman" w:hAnsi="Times New Roman" w:cs="Times New Roman"/>
          <w:sz w:val="24"/>
          <w:szCs w:val="24"/>
        </w:rPr>
        <w:t xml:space="preserve"> v </w:t>
      </w:r>
      <w:proofErr w:type="spellStart"/>
      <w:r w:rsidRPr="00B77D50">
        <w:rPr>
          <w:rFonts w:ascii="Times New Roman" w:hAnsi="Times New Roman" w:cs="Times New Roman"/>
          <w:i/>
          <w:sz w:val="24"/>
          <w:szCs w:val="24"/>
        </w:rPr>
        <w:t>Matongo</w:t>
      </w:r>
      <w:proofErr w:type="spellEnd"/>
      <w:r>
        <w:rPr>
          <w:rFonts w:ascii="Times New Roman" w:hAnsi="Times New Roman" w:cs="Times New Roman"/>
          <w:sz w:val="24"/>
          <w:szCs w:val="24"/>
        </w:rPr>
        <w:t xml:space="preserve"> and others 2002 ZLR 43</w:t>
      </w:r>
      <w:r w:rsidR="00356B3D">
        <w:rPr>
          <w:rFonts w:ascii="Times New Roman" w:hAnsi="Times New Roman" w:cs="Times New Roman"/>
          <w:sz w:val="24"/>
          <w:szCs w:val="24"/>
        </w:rPr>
        <w:t xml:space="preserve"> sought to illustrate that a spouse customarily married would not inherit were the deceased spouse would have died testate and made dispositions by way of will.  Whereas it is important to uphold wills in the</w:t>
      </w:r>
      <w:r w:rsidR="00001A7B">
        <w:rPr>
          <w:rFonts w:ascii="Times New Roman" w:hAnsi="Times New Roman" w:cs="Times New Roman"/>
          <w:sz w:val="24"/>
          <w:szCs w:val="24"/>
        </w:rPr>
        <w:t xml:space="preserve"> </w:t>
      </w:r>
      <w:r w:rsidR="00993645">
        <w:rPr>
          <w:rFonts w:ascii="Times New Roman" w:hAnsi="Times New Roman" w:cs="Times New Roman"/>
          <w:sz w:val="24"/>
          <w:szCs w:val="24"/>
        </w:rPr>
        <w:t>interest of fulfilling</w:t>
      </w:r>
      <w:r w:rsidR="00001A7B">
        <w:rPr>
          <w:rFonts w:ascii="Times New Roman" w:hAnsi="Times New Roman" w:cs="Times New Roman"/>
          <w:sz w:val="24"/>
          <w:szCs w:val="24"/>
        </w:rPr>
        <w:t xml:space="preserve"> of a testator’s wishes, the mischief of disinheriting the legal and rightful beneficiary is what s 5 (3) (a) of the Wills Act [</w:t>
      </w:r>
      <w:r w:rsidR="00001A7B" w:rsidRPr="00001A7B">
        <w:rPr>
          <w:rFonts w:ascii="Times New Roman" w:hAnsi="Times New Roman" w:cs="Times New Roman"/>
          <w:i/>
          <w:sz w:val="24"/>
          <w:szCs w:val="24"/>
        </w:rPr>
        <w:t>Chapter 6:06</w:t>
      </w:r>
      <w:r w:rsidR="00001A7B">
        <w:rPr>
          <w:rFonts w:ascii="Times New Roman" w:hAnsi="Times New Roman" w:cs="Times New Roman"/>
          <w:sz w:val="24"/>
          <w:szCs w:val="24"/>
        </w:rPr>
        <w:t>] is about and seeks to cure.</w:t>
      </w:r>
    </w:p>
    <w:p w:rsidR="00A43B14" w:rsidRDefault="00A43B14" w:rsidP="00A127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respectfully do not agree with the reasoning in that case </w:t>
      </w:r>
      <w:proofErr w:type="spellStart"/>
      <w:r w:rsidRPr="00023B10">
        <w:rPr>
          <w:rFonts w:ascii="Times New Roman" w:hAnsi="Times New Roman" w:cs="Times New Roman"/>
          <w:i/>
          <w:sz w:val="24"/>
          <w:szCs w:val="24"/>
        </w:rPr>
        <w:t>Est</w:t>
      </w:r>
      <w:proofErr w:type="spellEnd"/>
      <w:r w:rsidRPr="00023B10">
        <w:rPr>
          <w:rFonts w:ascii="Times New Roman" w:hAnsi="Times New Roman" w:cs="Times New Roman"/>
          <w:i/>
          <w:sz w:val="24"/>
          <w:szCs w:val="24"/>
        </w:rPr>
        <w:t xml:space="preserve"> </w:t>
      </w:r>
      <w:proofErr w:type="spellStart"/>
      <w:r w:rsidRPr="00023B10">
        <w:rPr>
          <w:rFonts w:ascii="Times New Roman" w:hAnsi="Times New Roman" w:cs="Times New Roman"/>
          <w:i/>
          <w:sz w:val="24"/>
          <w:szCs w:val="24"/>
        </w:rPr>
        <w:t>Wakapila</w:t>
      </w:r>
      <w:proofErr w:type="spellEnd"/>
      <w:r>
        <w:rPr>
          <w:rFonts w:ascii="Times New Roman" w:hAnsi="Times New Roman" w:cs="Times New Roman"/>
          <w:sz w:val="24"/>
          <w:szCs w:val="24"/>
        </w:rPr>
        <w:t xml:space="preserve"> v </w:t>
      </w:r>
      <w:proofErr w:type="spellStart"/>
      <w:r w:rsidRPr="00023B10">
        <w:rPr>
          <w:rFonts w:ascii="Times New Roman" w:hAnsi="Times New Roman" w:cs="Times New Roman"/>
          <w:i/>
          <w:sz w:val="24"/>
          <w:szCs w:val="24"/>
        </w:rPr>
        <w:t>Matongo</w:t>
      </w:r>
      <w:proofErr w:type="spellEnd"/>
      <w:r w:rsidRPr="00023B10">
        <w:rPr>
          <w:rFonts w:ascii="Times New Roman" w:hAnsi="Times New Roman" w:cs="Times New Roman"/>
          <w:i/>
          <w:sz w:val="24"/>
          <w:szCs w:val="24"/>
        </w:rPr>
        <w:t xml:space="preserve"> </w:t>
      </w:r>
      <w:r>
        <w:rPr>
          <w:rFonts w:ascii="Times New Roman" w:hAnsi="Times New Roman" w:cs="Times New Roman"/>
          <w:sz w:val="24"/>
          <w:szCs w:val="24"/>
        </w:rPr>
        <w:t xml:space="preserve">where it sought to emphasize that only rights existing at the time a will is executed may not be eroded.  It is my considered view that a spouse though not an owner has personal rights against the owner of the house.  The provisions of a will can only be struck </w:t>
      </w:r>
      <w:r w:rsidR="001024E1">
        <w:rPr>
          <w:rFonts w:ascii="Times New Roman" w:hAnsi="Times New Roman" w:cs="Times New Roman"/>
          <w:sz w:val="24"/>
          <w:szCs w:val="24"/>
        </w:rPr>
        <w:t xml:space="preserve">out </w:t>
      </w:r>
      <w:r>
        <w:rPr>
          <w:rFonts w:ascii="Times New Roman" w:hAnsi="Times New Roman" w:cs="Times New Roman"/>
          <w:sz w:val="24"/>
          <w:szCs w:val="24"/>
        </w:rPr>
        <w:t>at</w:t>
      </w:r>
      <w:r w:rsidR="005004C4">
        <w:rPr>
          <w:rFonts w:ascii="Times New Roman" w:hAnsi="Times New Roman" w:cs="Times New Roman"/>
          <w:sz w:val="24"/>
          <w:szCs w:val="24"/>
        </w:rPr>
        <w:t xml:space="preserve"> the</w:t>
      </w:r>
      <w:r>
        <w:rPr>
          <w:rFonts w:ascii="Times New Roman" w:hAnsi="Times New Roman" w:cs="Times New Roman"/>
          <w:sz w:val="24"/>
          <w:szCs w:val="24"/>
        </w:rPr>
        <w:t xml:space="preserve"> time</w:t>
      </w:r>
      <w:r w:rsidR="005004C4">
        <w:rPr>
          <w:rFonts w:ascii="Times New Roman" w:hAnsi="Times New Roman" w:cs="Times New Roman"/>
          <w:sz w:val="24"/>
          <w:szCs w:val="24"/>
        </w:rPr>
        <w:t xml:space="preserve"> </w:t>
      </w:r>
      <w:proofErr w:type="gramStart"/>
      <w:r w:rsidR="005004C4">
        <w:rPr>
          <w:rFonts w:ascii="Times New Roman" w:hAnsi="Times New Roman" w:cs="Times New Roman"/>
          <w:sz w:val="24"/>
          <w:szCs w:val="24"/>
        </w:rPr>
        <w:t xml:space="preserve">of </w:t>
      </w:r>
      <w:r w:rsidR="003970A9">
        <w:rPr>
          <w:rFonts w:ascii="Times New Roman" w:hAnsi="Times New Roman" w:cs="Times New Roman"/>
          <w:sz w:val="24"/>
          <w:szCs w:val="24"/>
        </w:rPr>
        <w:t xml:space="preserve"> implementation</w:t>
      </w:r>
      <w:proofErr w:type="gramEnd"/>
      <w:r w:rsidR="003970A9">
        <w:rPr>
          <w:rFonts w:ascii="Times New Roman" w:hAnsi="Times New Roman" w:cs="Times New Roman"/>
          <w:sz w:val="24"/>
          <w:szCs w:val="24"/>
        </w:rPr>
        <w:t xml:space="preserve"> a</w:t>
      </w:r>
      <w:r w:rsidR="00E6208D">
        <w:rPr>
          <w:rFonts w:ascii="Times New Roman" w:hAnsi="Times New Roman" w:cs="Times New Roman"/>
          <w:sz w:val="24"/>
          <w:szCs w:val="24"/>
        </w:rPr>
        <w:t>nd not at the time of execution</w:t>
      </w:r>
      <w:r w:rsidR="003970A9">
        <w:rPr>
          <w:rFonts w:ascii="Times New Roman" w:hAnsi="Times New Roman" w:cs="Times New Roman"/>
          <w:sz w:val="24"/>
          <w:szCs w:val="24"/>
        </w:rPr>
        <w:t xml:space="preserve">.  The legislative intention in </w:t>
      </w:r>
      <w:r w:rsidR="003970A9" w:rsidRPr="001024E1">
        <w:rPr>
          <w:rFonts w:ascii="Times New Roman" w:hAnsi="Times New Roman" w:cs="Times New Roman"/>
          <w:sz w:val="24"/>
          <w:szCs w:val="24"/>
          <w:u w:val="single"/>
        </w:rPr>
        <w:t>enactment of s 5 (3) of the Wills Act cannot be ignored for clearly the section gives</w:t>
      </w:r>
      <w:r w:rsidR="00E6208D" w:rsidRPr="001024E1">
        <w:rPr>
          <w:rFonts w:ascii="Times New Roman" w:hAnsi="Times New Roman" w:cs="Times New Roman"/>
          <w:sz w:val="24"/>
          <w:szCs w:val="24"/>
          <w:u w:val="single"/>
        </w:rPr>
        <w:t xml:space="preserve"> warning bells</w:t>
      </w:r>
      <w:r w:rsidR="003970A9" w:rsidRPr="001024E1">
        <w:rPr>
          <w:rFonts w:ascii="Times New Roman" w:hAnsi="Times New Roman" w:cs="Times New Roman"/>
          <w:sz w:val="24"/>
          <w:szCs w:val="24"/>
          <w:u w:val="single"/>
        </w:rPr>
        <w:t xml:space="preserve"> and pre warns a testator not to touch or interfere with the right of a spouse or legally recognised beneficiary</w:t>
      </w:r>
      <w:r w:rsidR="003970A9">
        <w:rPr>
          <w:rFonts w:ascii="Times New Roman" w:hAnsi="Times New Roman" w:cs="Times New Roman"/>
          <w:sz w:val="24"/>
          <w:szCs w:val="24"/>
        </w:rPr>
        <w:t xml:space="preserve">.  In the </w:t>
      </w:r>
      <w:r w:rsidR="003970A9" w:rsidRPr="003970A9">
        <w:rPr>
          <w:rFonts w:ascii="Times New Roman" w:hAnsi="Times New Roman" w:cs="Times New Roman"/>
          <w:i/>
          <w:sz w:val="24"/>
          <w:szCs w:val="24"/>
        </w:rPr>
        <w:t xml:space="preserve">Estate </w:t>
      </w:r>
      <w:proofErr w:type="spellStart"/>
      <w:r w:rsidR="003970A9" w:rsidRPr="003970A9">
        <w:rPr>
          <w:rFonts w:ascii="Times New Roman" w:hAnsi="Times New Roman" w:cs="Times New Roman"/>
          <w:i/>
          <w:sz w:val="24"/>
          <w:szCs w:val="24"/>
        </w:rPr>
        <w:t>Wakupila</w:t>
      </w:r>
      <w:proofErr w:type="spellEnd"/>
      <w:r w:rsidR="003970A9">
        <w:rPr>
          <w:rFonts w:ascii="Times New Roman" w:hAnsi="Times New Roman" w:cs="Times New Roman"/>
          <w:sz w:val="24"/>
          <w:szCs w:val="24"/>
        </w:rPr>
        <w:t xml:space="preserve"> v </w:t>
      </w:r>
      <w:proofErr w:type="spellStart"/>
      <w:r w:rsidR="00962067" w:rsidRPr="00962067">
        <w:rPr>
          <w:rFonts w:ascii="Times New Roman" w:hAnsi="Times New Roman" w:cs="Times New Roman"/>
          <w:i/>
          <w:sz w:val="24"/>
          <w:szCs w:val="24"/>
        </w:rPr>
        <w:t>Matongo</w:t>
      </w:r>
      <w:proofErr w:type="spellEnd"/>
      <w:r w:rsidR="00962067">
        <w:rPr>
          <w:rFonts w:ascii="Times New Roman" w:hAnsi="Times New Roman" w:cs="Times New Roman"/>
          <w:sz w:val="24"/>
          <w:szCs w:val="24"/>
        </w:rPr>
        <w:t xml:space="preserve"> there</w:t>
      </w:r>
      <w:r w:rsidR="003970A9">
        <w:rPr>
          <w:rFonts w:ascii="Times New Roman" w:hAnsi="Times New Roman" w:cs="Times New Roman"/>
          <w:sz w:val="24"/>
          <w:szCs w:val="24"/>
        </w:rPr>
        <w:t xml:space="preserve"> seems to be an assumption that contigent rights are not included because the only time which matters is the execution of the will.  On the contrary all rights personal, real and contigent are covered in the manner s </w:t>
      </w:r>
      <w:r w:rsidR="00E6208D">
        <w:rPr>
          <w:rFonts w:ascii="Times New Roman" w:hAnsi="Times New Roman" w:cs="Times New Roman"/>
          <w:sz w:val="24"/>
          <w:szCs w:val="24"/>
        </w:rPr>
        <w:t>5 (3) of the Will Act is couched</w:t>
      </w:r>
      <w:r w:rsidR="003970A9">
        <w:rPr>
          <w:rFonts w:ascii="Times New Roman" w:hAnsi="Times New Roman" w:cs="Times New Roman"/>
          <w:sz w:val="24"/>
          <w:szCs w:val="24"/>
        </w:rPr>
        <w:t>.</w:t>
      </w:r>
      <w:r w:rsidR="00A41CE8">
        <w:rPr>
          <w:rFonts w:ascii="Times New Roman" w:hAnsi="Times New Roman" w:cs="Times New Roman"/>
          <w:sz w:val="24"/>
          <w:szCs w:val="24"/>
        </w:rPr>
        <w:t xml:space="preserve"> The use of the words </w:t>
      </w:r>
      <w:r w:rsidR="00A41CE8" w:rsidRPr="00842C9C">
        <w:rPr>
          <w:rFonts w:ascii="Times New Roman" w:hAnsi="Times New Roman" w:cs="Times New Roman"/>
          <w:sz w:val="24"/>
          <w:szCs w:val="24"/>
          <w:u w:val="single"/>
        </w:rPr>
        <w:t>deceased’s estate</w:t>
      </w:r>
      <w:r w:rsidR="00A41CE8">
        <w:rPr>
          <w:rFonts w:ascii="Times New Roman" w:hAnsi="Times New Roman" w:cs="Times New Roman"/>
          <w:sz w:val="24"/>
          <w:szCs w:val="24"/>
        </w:rPr>
        <w:t xml:space="preserve"> instead of </w:t>
      </w:r>
      <w:r w:rsidR="003A1FD6">
        <w:rPr>
          <w:rFonts w:ascii="Times New Roman" w:hAnsi="Times New Roman" w:cs="Times New Roman"/>
          <w:sz w:val="24"/>
          <w:szCs w:val="24"/>
        </w:rPr>
        <w:t>testator’s</w:t>
      </w:r>
      <w:r w:rsidR="00A41CE8">
        <w:rPr>
          <w:rFonts w:ascii="Times New Roman" w:hAnsi="Times New Roman" w:cs="Times New Roman"/>
          <w:sz w:val="24"/>
          <w:szCs w:val="24"/>
        </w:rPr>
        <w:t xml:space="preserve"> estate suggests that contigent rights were considered by the legislature.  It is apparent that the mention of </w:t>
      </w:r>
      <w:r w:rsidR="00A41CE8" w:rsidRPr="00842C9C">
        <w:rPr>
          <w:rFonts w:ascii="Times New Roman" w:hAnsi="Times New Roman" w:cs="Times New Roman"/>
          <w:sz w:val="24"/>
          <w:szCs w:val="24"/>
          <w:u w:val="single"/>
        </w:rPr>
        <w:t xml:space="preserve">any </w:t>
      </w:r>
      <w:r w:rsidR="003A1FD6" w:rsidRPr="00842C9C">
        <w:rPr>
          <w:rFonts w:ascii="Times New Roman" w:hAnsi="Times New Roman" w:cs="Times New Roman"/>
          <w:sz w:val="24"/>
          <w:szCs w:val="24"/>
          <w:u w:val="single"/>
        </w:rPr>
        <w:t>person</w:t>
      </w:r>
      <w:r w:rsidR="00A41CE8">
        <w:rPr>
          <w:rFonts w:ascii="Times New Roman" w:hAnsi="Times New Roman" w:cs="Times New Roman"/>
          <w:sz w:val="24"/>
          <w:szCs w:val="24"/>
        </w:rPr>
        <w:t xml:space="preserve"> to </w:t>
      </w:r>
      <w:r w:rsidR="00A41CE8" w:rsidRPr="00842C9C">
        <w:rPr>
          <w:rFonts w:ascii="Times New Roman" w:hAnsi="Times New Roman" w:cs="Times New Roman"/>
          <w:sz w:val="24"/>
          <w:szCs w:val="24"/>
          <w:u w:val="single"/>
        </w:rPr>
        <w:t>whom the deceased was married</w:t>
      </w:r>
      <w:r w:rsidR="00A41CE8">
        <w:rPr>
          <w:rFonts w:ascii="Times New Roman" w:hAnsi="Times New Roman" w:cs="Times New Roman"/>
          <w:sz w:val="24"/>
          <w:szCs w:val="24"/>
        </w:rPr>
        <w:t xml:space="preserve"> </w:t>
      </w:r>
      <w:r w:rsidR="003A1FD6">
        <w:rPr>
          <w:rFonts w:ascii="Times New Roman" w:hAnsi="Times New Roman" w:cs="Times New Roman"/>
          <w:sz w:val="24"/>
          <w:szCs w:val="24"/>
        </w:rPr>
        <w:t>denote</w:t>
      </w:r>
      <w:r w:rsidR="00E6208D">
        <w:rPr>
          <w:rFonts w:ascii="Times New Roman" w:hAnsi="Times New Roman" w:cs="Times New Roman"/>
          <w:sz w:val="24"/>
          <w:szCs w:val="24"/>
        </w:rPr>
        <w:t>s</w:t>
      </w:r>
      <w:r w:rsidR="003A1FD6">
        <w:rPr>
          <w:rFonts w:ascii="Times New Roman" w:hAnsi="Times New Roman" w:cs="Times New Roman"/>
          <w:sz w:val="24"/>
          <w:szCs w:val="24"/>
        </w:rPr>
        <w:t xml:space="preserve"> it happens at the time the deceased is dead.  Equally mention of share in the deceased’s estate that happens only when the spouse is deceased.</w:t>
      </w:r>
    </w:p>
    <w:p w:rsidR="00B40B58" w:rsidRDefault="00B40B58" w:rsidP="00A127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appreciated that marriage regimes in Zimbabwe in the absence of </w:t>
      </w:r>
      <w:r w:rsidR="00384540">
        <w:rPr>
          <w:rFonts w:ascii="Times New Roman" w:hAnsi="Times New Roman" w:cs="Times New Roman"/>
          <w:sz w:val="24"/>
          <w:szCs w:val="24"/>
        </w:rPr>
        <w:t>ante nuptial</w:t>
      </w:r>
      <w:r>
        <w:rPr>
          <w:rFonts w:ascii="Times New Roman" w:hAnsi="Times New Roman" w:cs="Times New Roman"/>
          <w:sz w:val="24"/>
          <w:szCs w:val="24"/>
        </w:rPr>
        <w:t xml:space="preserve"> contract are out of community of property</w:t>
      </w:r>
      <w:r w:rsidR="00E6208D">
        <w:rPr>
          <w:rFonts w:ascii="Times New Roman" w:hAnsi="Times New Roman" w:cs="Times New Roman"/>
          <w:sz w:val="24"/>
          <w:szCs w:val="24"/>
        </w:rPr>
        <w:t>.</w:t>
      </w:r>
      <w:r>
        <w:rPr>
          <w:rFonts w:ascii="Times New Roman" w:hAnsi="Times New Roman" w:cs="Times New Roman"/>
          <w:sz w:val="24"/>
          <w:szCs w:val="24"/>
        </w:rPr>
        <w:t xml:space="preserve"> </w:t>
      </w:r>
      <w:r w:rsidR="00E6208D">
        <w:rPr>
          <w:rFonts w:ascii="Times New Roman" w:hAnsi="Times New Roman" w:cs="Times New Roman"/>
          <w:sz w:val="24"/>
          <w:szCs w:val="24"/>
        </w:rPr>
        <w:t>T</w:t>
      </w:r>
      <w:r>
        <w:rPr>
          <w:rFonts w:ascii="Times New Roman" w:hAnsi="Times New Roman" w:cs="Times New Roman"/>
          <w:sz w:val="24"/>
          <w:szCs w:val="24"/>
        </w:rPr>
        <w:t xml:space="preserve">he wording of s 5 (3) </w:t>
      </w:r>
      <w:r w:rsidR="00993645">
        <w:rPr>
          <w:rFonts w:ascii="Times New Roman" w:hAnsi="Times New Roman" w:cs="Times New Roman"/>
          <w:sz w:val="24"/>
          <w:szCs w:val="24"/>
        </w:rPr>
        <w:t xml:space="preserve">of the Wills Act </w:t>
      </w:r>
      <w:r>
        <w:rPr>
          <w:rFonts w:ascii="Times New Roman" w:hAnsi="Times New Roman" w:cs="Times New Roman"/>
          <w:sz w:val="24"/>
          <w:szCs w:val="24"/>
        </w:rPr>
        <w:t xml:space="preserve">falls for scrutiny here.  The relevant section outlaws any disposition in a will which </w:t>
      </w:r>
      <w:r w:rsidR="00993645">
        <w:rPr>
          <w:rFonts w:ascii="Times New Roman" w:hAnsi="Times New Roman" w:cs="Times New Roman"/>
          <w:sz w:val="24"/>
          <w:szCs w:val="24"/>
        </w:rPr>
        <w:t>prejudices</w:t>
      </w:r>
      <w:r>
        <w:rPr>
          <w:rFonts w:ascii="Times New Roman" w:hAnsi="Times New Roman" w:cs="Times New Roman"/>
          <w:sz w:val="24"/>
          <w:szCs w:val="24"/>
        </w:rPr>
        <w:t xml:space="preserve"> the rights of a person to whom the deceased was married.  The section does not seek to define marriage.  It is trite a customary law marriage is a recognised marriage for proprietary</w:t>
      </w:r>
      <w:r w:rsidR="00E6208D">
        <w:rPr>
          <w:rFonts w:ascii="Times New Roman" w:hAnsi="Times New Roman" w:cs="Times New Roman"/>
          <w:sz w:val="24"/>
          <w:szCs w:val="24"/>
        </w:rPr>
        <w:t>, inheritance</w:t>
      </w:r>
      <w:r>
        <w:rPr>
          <w:rFonts w:ascii="Times New Roman" w:hAnsi="Times New Roman" w:cs="Times New Roman"/>
          <w:sz w:val="24"/>
          <w:szCs w:val="24"/>
        </w:rPr>
        <w:t xml:space="preserve"> </w:t>
      </w:r>
      <w:r w:rsidR="00E6208D">
        <w:rPr>
          <w:rFonts w:ascii="Times New Roman" w:hAnsi="Times New Roman" w:cs="Times New Roman"/>
          <w:sz w:val="24"/>
          <w:szCs w:val="24"/>
        </w:rPr>
        <w:t xml:space="preserve">and </w:t>
      </w:r>
      <w:r>
        <w:rPr>
          <w:rFonts w:ascii="Times New Roman" w:hAnsi="Times New Roman" w:cs="Times New Roman"/>
          <w:sz w:val="24"/>
          <w:szCs w:val="24"/>
        </w:rPr>
        <w:t xml:space="preserve">maintenance rights.  The section further talks of a share </w:t>
      </w:r>
      <w:r w:rsidRPr="00E6208D">
        <w:rPr>
          <w:rFonts w:ascii="Times New Roman" w:hAnsi="Times New Roman" w:cs="Times New Roman"/>
          <w:sz w:val="24"/>
          <w:szCs w:val="24"/>
          <w:u w:val="single"/>
        </w:rPr>
        <w:t>in the deceased’s estate</w:t>
      </w:r>
      <w:r w:rsidR="00E6208D">
        <w:rPr>
          <w:rFonts w:ascii="Times New Roman" w:hAnsi="Times New Roman" w:cs="Times New Roman"/>
          <w:sz w:val="24"/>
          <w:szCs w:val="24"/>
          <w:u w:val="single"/>
        </w:rPr>
        <w:t>.</w:t>
      </w:r>
      <w:r>
        <w:rPr>
          <w:rFonts w:ascii="Times New Roman" w:hAnsi="Times New Roman" w:cs="Times New Roman"/>
          <w:sz w:val="24"/>
          <w:szCs w:val="24"/>
        </w:rPr>
        <w:t xml:space="preserve"> </w:t>
      </w:r>
      <w:r w:rsidR="00E6208D">
        <w:rPr>
          <w:rFonts w:ascii="Times New Roman" w:hAnsi="Times New Roman" w:cs="Times New Roman"/>
          <w:sz w:val="24"/>
          <w:szCs w:val="24"/>
        </w:rPr>
        <w:t xml:space="preserve">Naturally </w:t>
      </w:r>
      <w:r>
        <w:rPr>
          <w:rFonts w:ascii="Times New Roman" w:hAnsi="Times New Roman" w:cs="Times New Roman"/>
          <w:sz w:val="24"/>
          <w:szCs w:val="24"/>
        </w:rPr>
        <w:t>surviving spouse by virtue of being a surviving spouse i</w:t>
      </w:r>
      <w:r w:rsidR="007628C7">
        <w:rPr>
          <w:rFonts w:ascii="Times New Roman" w:hAnsi="Times New Roman" w:cs="Times New Roman"/>
          <w:sz w:val="24"/>
          <w:szCs w:val="24"/>
        </w:rPr>
        <w:t>s entitled to a share of the deceased’s estate.</w:t>
      </w:r>
    </w:p>
    <w:p w:rsidR="007628C7" w:rsidRDefault="007628C7" w:rsidP="00A127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section talks of right in terms </w:t>
      </w:r>
      <w:r w:rsidRPr="00E6208D">
        <w:rPr>
          <w:rFonts w:ascii="Times New Roman" w:hAnsi="Times New Roman" w:cs="Times New Roman"/>
          <w:sz w:val="24"/>
          <w:szCs w:val="24"/>
          <w:u w:val="single"/>
        </w:rPr>
        <w:t>of any law governing the property rights of married persons</w:t>
      </w:r>
      <w:r>
        <w:rPr>
          <w:rFonts w:ascii="Times New Roman" w:hAnsi="Times New Roman" w:cs="Times New Roman"/>
          <w:sz w:val="24"/>
          <w:szCs w:val="24"/>
        </w:rPr>
        <w:t xml:space="preserve">.  The relevant section </w:t>
      </w:r>
      <w:r w:rsidR="005B1F68">
        <w:rPr>
          <w:rFonts w:ascii="Times New Roman" w:hAnsi="Times New Roman" w:cs="Times New Roman"/>
          <w:sz w:val="24"/>
          <w:szCs w:val="24"/>
        </w:rPr>
        <w:t>does not</w:t>
      </w:r>
      <w:r>
        <w:rPr>
          <w:rFonts w:ascii="Times New Roman" w:hAnsi="Times New Roman" w:cs="Times New Roman"/>
          <w:sz w:val="24"/>
          <w:szCs w:val="24"/>
        </w:rPr>
        <w:t xml:space="preserve"> seek to distinguish the la</w:t>
      </w:r>
      <w:r w:rsidR="007C6275">
        <w:rPr>
          <w:rFonts w:ascii="Times New Roman" w:hAnsi="Times New Roman" w:cs="Times New Roman"/>
          <w:sz w:val="24"/>
          <w:szCs w:val="24"/>
        </w:rPr>
        <w:t>w</w:t>
      </w:r>
      <w:r>
        <w:rPr>
          <w:rFonts w:ascii="Times New Roman" w:hAnsi="Times New Roman" w:cs="Times New Roman"/>
          <w:sz w:val="24"/>
          <w:szCs w:val="24"/>
        </w:rPr>
        <w:t xml:space="preserve"> as such it is inclusive of customary </w:t>
      </w:r>
      <w:r w:rsidR="007C6275">
        <w:rPr>
          <w:rFonts w:ascii="Times New Roman" w:hAnsi="Times New Roman" w:cs="Times New Roman"/>
          <w:sz w:val="24"/>
          <w:szCs w:val="24"/>
        </w:rPr>
        <w:t>l</w:t>
      </w:r>
      <w:r>
        <w:rPr>
          <w:rFonts w:ascii="Times New Roman" w:hAnsi="Times New Roman" w:cs="Times New Roman"/>
          <w:sz w:val="24"/>
          <w:szCs w:val="24"/>
        </w:rPr>
        <w:t>aw.  To this</w:t>
      </w:r>
      <w:r w:rsidR="00190D02">
        <w:rPr>
          <w:rFonts w:ascii="Times New Roman" w:hAnsi="Times New Roman" w:cs="Times New Roman"/>
          <w:sz w:val="24"/>
          <w:szCs w:val="24"/>
        </w:rPr>
        <w:t xml:space="preserve"> extent therefore the circumstances of the applican</w:t>
      </w:r>
      <w:r w:rsidR="005B1F68">
        <w:rPr>
          <w:rFonts w:ascii="Times New Roman" w:hAnsi="Times New Roman" w:cs="Times New Roman"/>
          <w:sz w:val="24"/>
          <w:szCs w:val="24"/>
        </w:rPr>
        <w:t xml:space="preserve">t are distinguishable from the </w:t>
      </w:r>
      <w:r w:rsidR="00190D02" w:rsidRPr="00190D02">
        <w:rPr>
          <w:rFonts w:ascii="Times New Roman" w:hAnsi="Times New Roman" w:cs="Times New Roman"/>
          <w:i/>
          <w:sz w:val="24"/>
          <w:szCs w:val="24"/>
        </w:rPr>
        <w:t xml:space="preserve">Estate </w:t>
      </w:r>
      <w:proofErr w:type="spellStart"/>
      <w:r w:rsidR="00190D02" w:rsidRPr="00190D02">
        <w:rPr>
          <w:rFonts w:ascii="Times New Roman" w:hAnsi="Times New Roman" w:cs="Times New Roman"/>
          <w:i/>
          <w:sz w:val="24"/>
          <w:szCs w:val="24"/>
        </w:rPr>
        <w:t>Wakapila</w:t>
      </w:r>
      <w:proofErr w:type="spellEnd"/>
      <w:r w:rsidR="00190D02">
        <w:rPr>
          <w:rFonts w:ascii="Times New Roman" w:hAnsi="Times New Roman" w:cs="Times New Roman"/>
          <w:sz w:val="24"/>
          <w:szCs w:val="24"/>
        </w:rPr>
        <w:t xml:space="preserve"> v </w:t>
      </w:r>
      <w:proofErr w:type="spellStart"/>
      <w:r w:rsidR="00190D02" w:rsidRPr="00190D02">
        <w:rPr>
          <w:rFonts w:ascii="Times New Roman" w:hAnsi="Times New Roman" w:cs="Times New Roman"/>
          <w:i/>
          <w:sz w:val="24"/>
          <w:szCs w:val="24"/>
        </w:rPr>
        <w:t>Matongo</w:t>
      </w:r>
      <w:proofErr w:type="spellEnd"/>
      <w:r w:rsidR="005B1F68">
        <w:rPr>
          <w:rFonts w:ascii="Times New Roman" w:hAnsi="Times New Roman" w:cs="Times New Roman"/>
          <w:i/>
          <w:sz w:val="24"/>
          <w:szCs w:val="24"/>
        </w:rPr>
        <w:t xml:space="preserve"> </w:t>
      </w:r>
      <w:r w:rsidR="005B1F68" w:rsidRPr="005B1F68">
        <w:rPr>
          <w:rFonts w:ascii="Times New Roman" w:hAnsi="Times New Roman" w:cs="Times New Roman"/>
          <w:sz w:val="24"/>
          <w:szCs w:val="24"/>
        </w:rPr>
        <w:t>supra.</w:t>
      </w:r>
      <w:r w:rsidR="00190D02" w:rsidRPr="00190D02">
        <w:rPr>
          <w:rFonts w:ascii="Times New Roman" w:hAnsi="Times New Roman" w:cs="Times New Roman"/>
          <w:i/>
          <w:sz w:val="24"/>
          <w:szCs w:val="24"/>
        </w:rPr>
        <w:t xml:space="preserve"> </w:t>
      </w:r>
      <w:r w:rsidR="004073DB" w:rsidRPr="004073DB">
        <w:rPr>
          <w:rFonts w:ascii="Times New Roman" w:hAnsi="Times New Roman" w:cs="Times New Roman"/>
          <w:sz w:val="24"/>
          <w:szCs w:val="24"/>
        </w:rPr>
        <w:t>In</w:t>
      </w:r>
      <w:r w:rsidR="00190D02" w:rsidRPr="00190D02">
        <w:rPr>
          <w:rFonts w:ascii="Times New Roman" w:hAnsi="Times New Roman" w:cs="Times New Roman"/>
          <w:i/>
          <w:sz w:val="24"/>
          <w:szCs w:val="24"/>
        </w:rPr>
        <w:t xml:space="preserve"> </w:t>
      </w:r>
      <w:proofErr w:type="spellStart"/>
      <w:r w:rsidR="00190D02" w:rsidRPr="00190D02">
        <w:rPr>
          <w:rFonts w:ascii="Times New Roman" w:hAnsi="Times New Roman" w:cs="Times New Roman"/>
          <w:i/>
          <w:sz w:val="24"/>
          <w:szCs w:val="24"/>
        </w:rPr>
        <w:t>casu</w:t>
      </w:r>
      <w:proofErr w:type="spellEnd"/>
      <w:r w:rsidR="00190D02">
        <w:rPr>
          <w:rFonts w:ascii="Times New Roman" w:hAnsi="Times New Roman" w:cs="Times New Roman"/>
          <w:sz w:val="24"/>
          <w:szCs w:val="24"/>
        </w:rPr>
        <w:t xml:space="preserve"> the applicant was customarily married to the deceased under the African Marriage Act </w:t>
      </w:r>
      <w:r w:rsidR="00AB3862">
        <w:rPr>
          <w:rFonts w:ascii="Times New Roman" w:hAnsi="Times New Roman" w:cs="Times New Roman"/>
          <w:sz w:val="24"/>
          <w:szCs w:val="24"/>
        </w:rPr>
        <w:t>[</w:t>
      </w:r>
      <w:r w:rsidR="00190D02" w:rsidRPr="001C1E59">
        <w:rPr>
          <w:rFonts w:ascii="Times New Roman" w:hAnsi="Times New Roman" w:cs="Times New Roman"/>
          <w:i/>
          <w:sz w:val="24"/>
          <w:szCs w:val="24"/>
        </w:rPr>
        <w:t>Chapter 5:07</w:t>
      </w:r>
      <w:r w:rsidR="00AB3862">
        <w:rPr>
          <w:rFonts w:ascii="Times New Roman" w:hAnsi="Times New Roman" w:cs="Times New Roman"/>
          <w:sz w:val="24"/>
          <w:szCs w:val="24"/>
        </w:rPr>
        <w:t>]</w:t>
      </w:r>
      <w:r w:rsidR="00190D02">
        <w:rPr>
          <w:rFonts w:ascii="Times New Roman" w:hAnsi="Times New Roman" w:cs="Times New Roman"/>
          <w:sz w:val="24"/>
          <w:szCs w:val="24"/>
        </w:rPr>
        <w:t xml:space="preserve"> she in </w:t>
      </w:r>
      <w:r w:rsidR="00E6208D">
        <w:rPr>
          <w:rFonts w:ascii="Times New Roman" w:hAnsi="Times New Roman" w:cs="Times New Roman"/>
          <w:sz w:val="24"/>
          <w:szCs w:val="24"/>
        </w:rPr>
        <w:t xml:space="preserve">her </w:t>
      </w:r>
      <w:r w:rsidR="00190D02">
        <w:rPr>
          <w:rFonts w:ascii="Times New Roman" w:hAnsi="Times New Roman" w:cs="Times New Roman"/>
          <w:sz w:val="24"/>
          <w:szCs w:val="24"/>
        </w:rPr>
        <w:t>capacity as a surviving spouse has rights to the d</w:t>
      </w:r>
      <w:r w:rsidR="001C1E59">
        <w:rPr>
          <w:rFonts w:ascii="Times New Roman" w:hAnsi="Times New Roman" w:cs="Times New Roman"/>
          <w:sz w:val="24"/>
          <w:szCs w:val="24"/>
        </w:rPr>
        <w:t>eceased</w:t>
      </w:r>
      <w:r w:rsidR="00190D02">
        <w:rPr>
          <w:rFonts w:ascii="Times New Roman" w:hAnsi="Times New Roman" w:cs="Times New Roman"/>
          <w:sz w:val="24"/>
          <w:szCs w:val="24"/>
        </w:rPr>
        <w:t>’s estate or in the spouses joint estate</w:t>
      </w:r>
      <w:r w:rsidR="001C1E59">
        <w:rPr>
          <w:rFonts w:ascii="Times New Roman" w:hAnsi="Times New Roman" w:cs="Times New Roman"/>
          <w:sz w:val="24"/>
          <w:szCs w:val="24"/>
        </w:rPr>
        <w:t>.</w:t>
      </w:r>
    </w:p>
    <w:p w:rsidR="00B77D50" w:rsidRDefault="00001A7B" w:rsidP="00A127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77D50">
        <w:rPr>
          <w:rFonts w:ascii="Times New Roman" w:hAnsi="Times New Roman" w:cs="Times New Roman"/>
          <w:sz w:val="24"/>
          <w:szCs w:val="24"/>
        </w:rPr>
        <w:t xml:space="preserve">  It is clear from s 5 (3) (a) of the Wills Act that any provision made by a testator to the extent that it prejudice</w:t>
      </w:r>
      <w:r w:rsidR="00AC3E5B">
        <w:rPr>
          <w:rFonts w:ascii="Times New Roman" w:hAnsi="Times New Roman" w:cs="Times New Roman"/>
          <w:sz w:val="24"/>
          <w:szCs w:val="24"/>
        </w:rPr>
        <w:t>s</w:t>
      </w:r>
      <w:r w:rsidR="00B77D50">
        <w:rPr>
          <w:rFonts w:ascii="Times New Roman" w:hAnsi="Times New Roman" w:cs="Times New Roman"/>
          <w:sz w:val="24"/>
          <w:szCs w:val="24"/>
        </w:rPr>
        <w:t xml:space="preserve"> the right</w:t>
      </w:r>
      <w:r w:rsidR="009014A0">
        <w:rPr>
          <w:rFonts w:ascii="Times New Roman" w:hAnsi="Times New Roman" w:cs="Times New Roman"/>
          <w:sz w:val="24"/>
          <w:szCs w:val="24"/>
        </w:rPr>
        <w:t>s of a legally recognised beneficiary is invalid.  Section 5 (3) (a):</w:t>
      </w:r>
    </w:p>
    <w:p w:rsidR="009014A0" w:rsidRDefault="009014A0" w:rsidP="00DA0066">
      <w:pPr>
        <w:spacing w:after="0" w:line="240" w:lineRule="auto"/>
        <w:ind w:left="720"/>
        <w:jc w:val="both"/>
        <w:rPr>
          <w:rFonts w:ascii="Times New Roman" w:hAnsi="Times New Roman" w:cs="Times New Roman"/>
        </w:rPr>
      </w:pPr>
      <w:r w:rsidRPr="00DA0066">
        <w:rPr>
          <w:rFonts w:ascii="Times New Roman" w:hAnsi="Times New Roman" w:cs="Times New Roman"/>
        </w:rPr>
        <w:t xml:space="preserve">“No provision, disposition or direction made by a testator in his will </w:t>
      </w:r>
      <w:r w:rsidRPr="0088348A">
        <w:rPr>
          <w:rFonts w:ascii="Times New Roman" w:hAnsi="Times New Roman" w:cs="Times New Roman"/>
          <w:u w:val="single"/>
        </w:rPr>
        <w:t>shall</w:t>
      </w:r>
      <w:r w:rsidRPr="00DA0066">
        <w:rPr>
          <w:rFonts w:ascii="Times New Roman" w:hAnsi="Times New Roman" w:cs="Times New Roman"/>
        </w:rPr>
        <w:t xml:space="preserve"> operate so as to vary or prejudice the right of </w:t>
      </w:r>
      <w:r w:rsidRPr="0088348A">
        <w:rPr>
          <w:rFonts w:ascii="Times New Roman" w:hAnsi="Times New Roman" w:cs="Times New Roman"/>
          <w:u w:val="single"/>
        </w:rPr>
        <w:t>any</w:t>
      </w:r>
      <w:r w:rsidRPr="00DA0066">
        <w:rPr>
          <w:rFonts w:ascii="Times New Roman" w:hAnsi="Times New Roman" w:cs="Times New Roman"/>
        </w:rPr>
        <w:t xml:space="preserve"> person to who the deceased was marr</w:t>
      </w:r>
      <w:r w:rsidR="00AC3E5B">
        <w:rPr>
          <w:rFonts w:ascii="Times New Roman" w:hAnsi="Times New Roman" w:cs="Times New Roman"/>
        </w:rPr>
        <w:t>i</w:t>
      </w:r>
      <w:r w:rsidR="0088348A">
        <w:rPr>
          <w:rFonts w:ascii="Times New Roman" w:hAnsi="Times New Roman" w:cs="Times New Roman"/>
        </w:rPr>
        <w:t xml:space="preserve">ed to share in the </w:t>
      </w:r>
      <w:r w:rsidR="0088348A" w:rsidRPr="0088348A">
        <w:rPr>
          <w:rFonts w:ascii="Times New Roman" w:hAnsi="Times New Roman" w:cs="Times New Roman"/>
          <w:u w:val="single"/>
        </w:rPr>
        <w:t>deceased’s estate or</w:t>
      </w:r>
      <w:r w:rsidR="0088348A">
        <w:rPr>
          <w:rFonts w:ascii="Times New Roman" w:hAnsi="Times New Roman" w:cs="Times New Roman"/>
        </w:rPr>
        <w:t xml:space="preserve"> in the spouses’ joint estate in </w:t>
      </w:r>
      <w:r w:rsidR="0088348A" w:rsidRPr="00E6208D">
        <w:rPr>
          <w:rFonts w:ascii="Times New Roman" w:hAnsi="Times New Roman" w:cs="Times New Roman"/>
          <w:u w:val="single"/>
        </w:rPr>
        <w:t>terms of any law</w:t>
      </w:r>
      <w:r w:rsidR="0088348A">
        <w:rPr>
          <w:rFonts w:ascii="Times New Roman" w:hAnsi="Times New Roman" w:cs="Times New Roman"/>
        </w:rPr>
        <w:t xml:space="preserve"> governing the property rights of married persons; or..</w:t>
      </w:r>
      <w:r w:rsidRPr="00DA0066">
        <w:rPr>
          <w:rFonts w:ascii="Times New Roman" w:hAnsi="Times New Roman" w:cs="Times New Roman"/>
        </w:rPr>
        <w:t>”</w:t>
      </w:r>
    </w:p>
    <w:p w:rsidR="00DA0066" w:rsidRPr="00DA0066" w:rsidRDefault="00DA0066" w:rsidP="00DA0066">
      <w:pPr>
        <w:spacing w:after="0" w:line="240" w:lineRule="auto"/>
        <w:ind w:left="720"/>
        <w:jc w:val="both"/>
        <w:rPr>
          <w:rFonts w:ascii="Times New Roman" w:hAnsi="Times New Roman" w:cs="Times New Roman"/>
        </w:rPr>
      </w:pPr>
    </w:p>
    <w:p w:rsidR="00DA0066" w:rsidRDefault="00DA0066" w:rsidP="00DA00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from a reading of this section that a </w:t>
      </w:r>
      <w:proofErr w:type="spellStart"/>
      <w:r>
        <w:rPr>
          <w:rFonts w:ascii="Times New Roman" w:hAnsi="Times New Roman" w:cs="Times New Roman"/>
          <w:sz w:val="24"/>
          <w:szCs w:val="24"/>
        </w:rPr>
        <w:t>testor</w:t>
      </w:r>
      <w:proofErr w:type="spellEnd"/>
      <w:r>
        <w:rPr>
          <w:rFonts w:ascii="Times New Roman" w:hAnsi="Times New Roman" w:cs="Times New Roman"/>
          <w:sz w:val="24"/>
          <w:szCs w:val="24"/>
        </w:rPr>
        <w:t xml:space="preserve"> cannot make a disposition that affects the other spouse’s rights.  The will as it stands is not in sync with public policy and </w:t>
      </w:r>
      <w:r w:rsidR="00021507">
        <w:rPr>
          <w:rFonts w:ascii="Times New Roman" w:hAnsi="Times New Roman" w:cs="Times New Roman"/>
          <w:sz w:val="24"/>
          <w:szCs w:val="24"/>
        </w:rPr>
        <w:t>the</w:t>
      </w:r>
      <w:r>
        <w:rPr>
          <w:rFonts w:ascii="Times New Roman" w:hAnsi="Times New Roman" w:cs="Times New Roman"/>
          <w:sz w:val="24"/>
          <w:szCs w:val="24"/>
        </w:rPr>
        <w:t xml:space="preserve"> legal position </w:t>
      </w:r>
      <w:r w:rsidR="00021507">
        <w:rPr>
          <w:rFonts w:ascii="Times New Roman" w:hAnsi="Times New Roman" w:cs="Times New Roman"/>
          <w:sz w:val="24"/>
          <w:szCs w:val="24"/>
        </w:rPr>
        <w:t>as</w:t>
      </w:r>
      <w:r w:rsidR="00AC3E5B">
        <w:rPr>
          <w:rFonts w:ascii="Times New Roman" w:hAnsi="Times New Roman" w:cs="Times New Roman"/>
          <w:sz w:val="24"/>
          <w:szCs w:val="24"/>
        </w:rPr>
        <w:t xml:space="preserve"> fa</w:t>
      </w:r>
      <w:r>
        <w:rPr>
          <w:rFonts w:ascii="Times New Roman" w:hAnsi="Times New Roman" w:cs="Times New Roman"/>
          <w:sz w:val="24"/>
          <w:szCs w:val="24"/>
        </w:rPr>
        <w:t>r as</w:t>
      </w:r>
      <w:r w:rsidR="0088348A">
        <w:rPr>
          <w:rFonts w:ascii="Times New Roman" w:hAnsi="Times New Roman" w:cs="Times New Roman"/>
          <w:sz w:val="24"/>
          <w:szCs w:val="24"/>
        </w:rPr>
        <w:t xml:space="preserve"> marriages and </w:t>
      </w:r>
      <w:r>
        <w:rPr>
          <w:rFonts w:ascii="Times New Roman" w:hAnsi="Times New Roman" w:cs="Times New Roman"/>
          <w:sz w:val="24"/>
          <w:szCs w:val="24"/>
        </w:rPr>
        <w:t>deceased estates are concerned.  There is no legal basis for holding a will which</w:t>
      </w:r>
      <w:r w:rsidR="00AF6062">
        <w:rPr>
          <w:rFonts w:ascii="Times New Roman" w:hAnsi="Times New Roman" w:cs="Times New Roman"/>
          <w:sz w:val="24"/>
          <w:szCs w:val="24"/>
        </w:rPr>
        <w:t xml:space="preserve"> seeks to disinherit a legally recognised beneficiary as valid.</w:t>
      </w:r>
    </w:p>
    <w:p w:rsidR="0077613A" w:rsidRDefault="0077613A" w:rsidP="00DA00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constitution and legislation on deceased estate and inheritance </w:t>
      </w:r>
      <w:r w:rsidR="001024E1">
        <w:rPr>
          <w:rFonts w:ascii="Times New Roman" w:hAnsi="Times New Roman" w:cs="Times New Roman"/>
          <w:sz w:val="24"/>
          <w:szCs w:val="24"/>
        </w:rPr>
        <w:t>in so far as</w:t>
      </w:r>
      <w:r>
        <w:rPr>
          <w:rFonts w:ascii="Times New Roman" w:hAnsi="Times New Roman" w:cs="Times New Roman"/>
          <w:sz w:val="24"/>
          <w:szCs w:val="24"/>
        </w:rPr>
        <w:t xml:space="preserve"> it recognises the rights of a surviving spouse in the deceased </w:t>
      </w:r>
      <w:r w:rsidR="00004F30">
        <w:rPr>
          <w:rFonts w:ascii="Times New Roman" w:hAnsi="Times New Roman" w:cs="Times New Roman"/>
          <w:sz w:val="24"/>
          <w:szCs w:val="24"/>
        </w:rPr>
        <w:t>estate tallies to a great extent</w:t>
      </w:r>
      <w:r>
        <w:rPr>
          <w:rFonts w:ascii="Times New Roman" w:hAnsi="Times New Roman" w:cs="Times New Roman"/>
          <w:sz w:val="24"/>
          <w:szCs w:val="24"/>
        </w:rPr>
        <w:t xml:space="preserve"> with convention of the elimination of all forms of discrimination against women, in particular the protocol to the African Charter on Human and Peoples Rights on the Rights of Women in Africa article 20 and 21.  Article 21 (1) on rights to inheritance reads</w:t>
      </w:r>
      <w:r w:rsidR="00E01AA0">
        <w:rPr>
          <w:rFonts w:ascii="Times New Roman" w:hAnsi="Times New Roman" w:cs="Times New Roman"/>
          <w:sz w:val="24"/>
          <w:szCs w:val="24"/>
        </w:rPr>
        <w:t>:</w:t>
      </w:r>
    </w:p>
    <w:p w:rsidR="00E01AA0" w:rsidRDefault="00E01AA0" w:rsidP="00C663E2">
      <w:pPr>
        <w:spacing w:after="0" w:line="240" w:lineRule="auto"/>
        <w:ind w:left="720"/>
        <w:jc w:val="both"/>
        <w:rPr>
          <w:rFonts w:ascii="Times New Roman" w:hAnsi="Times New Roman" w:cs="Times New Roman"/>
        </w:rPr>
      </w:pPr>
      <w:r w:rsidRPr="00C663E2">
        <w:rPr>
          <w:rFonts w:ascii="Times New Roman" w:hAnsi="Times New Roman" w:cs="Times New Roman"/>
        </w:rPr>
        <w:t>“A widow shall have the right to an equitable share inheritance of the property of her husband.  A widow shall have the right to continue to live in the matrimonial house”</w:t>
      </w:r>
    </w:p>
    <w:p w:rsidR="00C663E2" w:rsidRPr="00C663E2" w:rsidRDefault="00C663E2" w:rsidP="00C663E2">
      <w:pPr>
        <w:spacing w:after="0" w:line="240" w:lineRule="auto"/>
        <w:ind w:left="720"/>
        <w:jc w:val="both"/>
        <w:rPr>
          <w:rFonts w:ascii="Times New Roman" w:hAnsi="Times New Roman" w:cs="Times New Roman"/>
        </w:rPr>
      </w:pPr>
    </w:p>
    <w:p w:rsidR="00C663E2" w:rsidRDefault="00C663E2" w:rsidP="00C663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To this end the right and freedom to testation cannot be viewed as absolute to the extent of eroding the proprietary and inheritance rights of a legally recognised surviving spouse.</w:t>
      </w:r>
    </w:p>
    <w:p w:rsidR="0077613A" w:rsidRDefault="001024E1" w:rsidP="00DA00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5 (3)</w:t>
      </w:r>
      <w:r w:rsidR="00C663E2">
        <w:rPr>
          <w:rFonts w:ascii="Times New Roman" w:hAnsi="Times New Roman" w:cs="Times New Roman"/>
          <w:sz w:val="24"/>
          <w:szCs w:val="24"/>
        </w:rPr>
        <w:t xml:space="preserve"> (a) </w:t>
      </w:r>
      <w:r>
        <w:rPr>
          <w:rFonts w:ascii="Times New Roman" w:hAnsi="Times New Roman" w:cs="Times New Roman"/>
          <w:sz w:val="24"/>
          <w:szCs w:val="24"/>
        </w:rPr>
        <w:t xml:space="preserve"> of the Wills Act </w:t>
      </w:r>
      <w:r w:rsidR="00C663E2">
        <w:rPr>
          <w:rFonts w:ascii="Times New Roman" w:hAnsi="Times New Roman" w:cs="Times New Roman"/>
          <w:sz w:val="24"/>
          <w:szCs w:val="24"/>
        </w:rPr>
        <w:t>in my view protects a surviving spouse from being disinherited under the realm of a testator disposing of h</w:t>
      </w:r>
      <w:r>
        <w:rPr>
          <w:rFonts w:ascii="Times New Roman" w:hAnsi="Times New Roman" w:cs="Times New Roman"/>
          <w:sz w:val="24"/>
          <w:szCs w:val="24"/>
        </w:rPr>
        <w:t>is property the way he deems fit</w:t>
      </w:r>
      <w:r w:rsidR="00C663E2">
        <w:rPr>
          <w:rFonts w:ascii="Times New Roman" w:hAnsi="Times New Roman" w:cs="Times New Roman"/>
          <w:sz w:val="24"/>
          <w:szCs w:val="24"/>
        </w:rPr>
        <w:t xml:space="preserve"> regardless of the surviving spouse’s personal and </w:t>
      </w:r>
      <w:proofErr w:type="spellStart"/>
      <w:r w:rsidR="00C663E2">
        <w:rPr>
          <w:rFonts w:ascii="Times New Roman" w:hAnsi="Times New Roman" w:cs="Times New Roman"/>
          <w:sz w:val="24"/>
          <w:szCs w:val="24"/>
        </w:rPr>
        <w:t>contigent</w:t>
      </w:r>
      <w:proofErr w:type="spellEnd"/>
      <w:r w:rsidR="00C663E2">
        <w:rPr>
          <w:rFonts w:ascii="Times New Roman" w:hAnsi="Times New Roman" w:cs="Times New Roman"/>
          <w:sz w:val="24"/>
          <w:szCs w:val="24"/>
        </w:rPr>
        <w:t xml:space="preserve"> rights.</w:t>
      </w:r>
    </w:p>
    <w:p w:rsidR="00AF6062" w:rsidRDefault="00AF6062" w:rsidP="00DA00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also argued that the complaint was lodged out of time.  For this proposition they sought to rely on the Wills Act s 8(6)</w:t>
      </w:r>
    </w:p>
    <w:p w:rsidR="00AF6062" w:rsidRPr="00AF6062" w:rsidRDefault="00AF6062" w:rsidP="00AF6062">
      <w:pPr>
        <w:spacing w:after="0" w:line="240" w:lineRule="auto"/>
        <w:ind w:left="720"/>
        <w:jc w:val="both"/>
        <w:rPr>
          <w:rFonts w:ascii="Times New Roman" w:hAnsi="Times New Roman" w:cs="Times New Roman"/>
        </w:rPr>
      </w:pPr>
      <w:r w:rsidRPr="00AF6062">
        <w:rPr>
          <w:rFonts w:ascii="Times New Roman" w:hAnsi="Times New Roman" w:cs="Times New Roman"/>
        </w:rPr>
        <w:t>“Any person who is aggrieved by the decision of the Master may appeal to an appropriate court within thirty (30) days of being notified of the decision of the Master.”</w:t>
      </w:r>
    </w:p>
    <w:p w:rsidR="00AF6062" w:rsidRDefault="00AF6062" w:rsidP="00AF6062">
      <w:pPr>
        <w:spacing w:after="0" w:line="360" w:lineRule="auto"/>
        <w:ind w:left="720"/>
        <w:jc w:val="both"/>
        <w:rPr>
          <w:rFonts w:ascii="Times New Roman" w:hAnsi="Times New Roman" w:cs="Times New Roman"/>
          <w:sz w:val="24"/>
          <w:szCs w:val="24"/>
        </w:rPr>
      </w:pPr>
    </w:p>
    <w:p w:rsidR="00AF6062" w:rsidRDefault="00AF6062" w:rsidP="00AF60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argument was that the will was accepted by the Master on 10 March 2014 and the application was lodged on 23 May 2014 about 2 ½ months later.</w:t>
      </w:r>
    </w:p>
    <w:p w:rsidR="005C4323" w:rsidRDefault="005C4323" w:rsidP="00AF60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Assuming the respondent was right in the observation the </w:t>
      </w:r>
      <w:r w:rsidR="00021507">
        <w:rPr>
          <w:rFonts w:ascii="Times New Roman" w:hAnsi="Times New Roman" w:cs="Times New Roman"/>
          <w:sz w:val="24"/>
          <w:szCs w:val="24"/>
        </w:rPr>
        <w:t>reading o</w:t>
      </w:r>
      <w:r>
        <w:rPr>
          <w:rFonts w:ascii="Times New Roman" w:hAnsi="Times New Roman" w:cs="Times New Roman"/>
          <w:sz w:val="24"/>
          <w:szCs w:val="24"/>
        </w:rPr>
        <w:t>f the relevant section clearly shows by the use of the</w:t>
      </w:r>
      <w:r w:rsidR="00D93D2D">
        <w:rPr>
          <w:rFonts w:ascii="Times New Roman" w:hAnsi="Times New Roman" w:cs="Times New Roman"/>
          <w:sz w:val="24"/>
          <w:szCs w:val="24"/>
        </w:rPr>
        <w:t xml:space="preserve"> word</w:t>
      </w:r>
      <w:r>
        <w:rPr>
          <w:rFonts w:ascii="Times New Roman" w:hAnsi="Times New Roman" w:cs="Times New Roman"/>
          <w:sz w:val="24"/>
          <w:szCs w:val="24"/>
        </w:rPr>
        <w:t xml:space="preserve"> </w:t>
      </w:r>
      <w:r w:rsidR="00021507" w:rsidRPr="00021507">
        <w:rPr>
          <w:rFonts w:ascii="Times New Roman" w:hAnsi="Times New Roman" w:cs="Times New Roman"/>
          <w:sz w:val="24"/>
          <w:szCs w:val="24"/>
          <w:u w:val="single"/>
        </w:rPr>
        <w:t>may</w:t>
      </w:r>
      <w:r w:rsidR="00021507">
        <w:rPr>
          <w:rFonts w:ascii="Times New Roman" w:hAnsi="Times New Roman" w:cs="Times New Roman"/>
          <w:sz w:val="24"/>
          <w:szCs w:val="24"/>
        </w:rPr>
        <w:t xml:space="preserve"> </w:t>
      </w:r>
      <w:r>
        <w:rPr>
          <w:rFonts w:ascii="Times New Roman" w:hAnsi="Times New Roman" w:cs="Times New Roman"/>
          <w:sz w:val="24"/>
          <w:szCs w:val="24"/>
        </w:rPr>
        <w:t>that the court can exercise</w:t>
      </w:r>
      <w:r w:rsidR="00021507">
        <w:rPr>
          <w:rFonts w:ascii="Times New Roman" w:hAnsi="Times New Roman" w:cs="Times New Roman"/>
          <w:sz w:val="24"/>
          <w:szCs w:val="24"/>
        </w:rPr>
        <w:t xml:space="preserve"> its</w:t>
      </w:r>
      <w:r>
        <w:rPr>
          <w:rFonts w:ascii="Times New Roman" w:hAnsi="Times New Roman" w:cs="Times New Roman"/>
          <w:sz w:val="24"/>
          <w:szCs w:val="24"/>
        </w:rPr>
        <w:t xml:space="preserve"> discretion depending with the circumstances of the case.  The applicant argued that she only came to know of the acceptance after she came to make enquiries with the Master’s office.  I </w:t>
      </w:r>
      <w:r w:rsidR="00215BB8">
        <w:rPr>
          <w:rFonts w:ascii="Times New Roman" w:hAnsi="Times New Roman" w:cs="Times New Roman"/>
          <w:sz w:val="24"/>
          <w:szCs w:val="24"/>
        </w:rPr>
        <w:t>fi</w:t>
      </w:r>
      <w:r>
        <w:rPr>
          <w:rFonts w:ascii="Times New Roman" w:hAnsi="Times New Roman" w:cs="Times New Roman"/>
          <w:sz w:val="24"/>
          <w:szCs w:val="24"/>
        </w:rPr>
        <w:t xml:space="preserve">nd no reason </w:t>
      </w:r>
      <w:r w:rsidR="00021507">
        <w:rPr>
          <w:rFonts w:ascii="Times New Roman" w:hAnsi="Times New Roman" w:cs="Times New Roman"/>
          <w:sz w:val="24"/>
          <w:szCs w:val="24"/>
        </w:rPr>
        <w:t>why I</w:t>
      </w:r>
      <w:r w:rsidR="00215BB8">
        <w:rPr>
          <w:rFonts w:ascii="Times New Roman" w:hAnsi="Times New Roman" w:cs="Times New Roman"/>
          <w:sz w:val="24"/>
          <w:szCs w:val="24"/>
        </w:rPr>
        <w:t xml:space="preserve"> should not believe the applicant’s version that she did not wilfully defy the 30 day period.  In any event s 8 (b) of the Will Act does not talk of 30 days from the day</w:t>
      </w:r>
      <w:r w:rsidR="00281A64">
        <w:rPr>
          <w:rFonts w:ascii="Times New Roman" w:hAnsi="Times New Roman" w:cs="Times New Roman"/>
          <w:sz w:val="24"/>
          <w:szCs w:val="24"/>
        </w:rPr>
        <w:t xml:space="preserve"> of the acceptance of the will b</w:t>
      </w:r>
      <w:r w:rsidR="001024E1">
        <w:rPr>
          <w:rFonts w:ascii="Times New Roman" w:hAnsi="Times New Roman" w:cs="Times New Roman"/>
          <w:sz w:val="24"/>
          <w:szCs w:val="24"/>
        </w:rPr>
        <w:t xml:space="preserve">y the Master but from the day </w:t>
      </w:r>
      <w:r w:rsidR="00215BB8">
        <w:rPr>
          <w:rFonts w:ascii="Times New Roman" w:hAnsi="Times New Roman" w:cs="Times New Roman"/>
          <w:sz w:val="24"/>
          <w:szCs w:val="24"/>
        </w:rPr>
        <w:t xml:space="preserve"> the aggrieved party</w:t>
      </w:r>
      <w:r w:rsidR="00C73DD8">
        <w:rPr>
          <w:rFonts w:ascii="Times New Roman" w:hAnsi="Times New Roman" w:cs="Times New Roman"/>
          <w:sz w:val="24"/>
          <w:szCs w:val="24"/>
        </w:rPr>
        <w:t xml:space="preserve"> is</w:t>
      </w:r>
      <w:r w:rsidR="00215BB8">
        <w:rPr>
          <w:rFonts w:ascii="Times New Roman" w:hAnsi="Times New Roman" w:cs="Times New Roman"/>
          <w:sz w:val="24"/>
          <w:szCs w:val="24"/>
        </w:rPr>
        <w:t xml:space="preserve"> notified of the Master’s decision.</w:t>
      </w:r>
    </w:p>
    <w:p w:rsidR="00215BB8" w:rsidRDefault="00215BB8" w:rsidP="00AF60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this end therefore the applicant is within her rights to make the present application.  The applicant has revealed that the acceptance of the will </w:t>
      </w:r>
      <w:proofErr w:type="spellStart"/>
      <w:r>
        <w:rPr>
          <w:rFonts w:ascii="Times New Roman" w:hAnsi="Times New Roman" w:cs="Times New Roman"/>
          <w:sz w:val="24"/>
          <w:szCs w:val="24"/>
        </w:rPr>
        <w:t>disin</w:t>
      </w:r>
      <w:r w:rsidR="00021507">
        <w:rPr>
          <w:rFonts w:ascii="Times New Roman" w:hAnsi="Times New Roman" w:cs="Times New Roman"/>
          <w:sz w:val="24"/>
          <w:szCs w:val="24"/>
        </w:rPr>
        <w:t>heritated</w:t>
      </w:r>
      <w:proofErr w:type="spellEnd"/>
      <w:r w:rsidR="00021507">
        <w:rPr>
          <w:rFonts w:ascii="Times New Roman" w:hAnsi="Times New Roman" w:cs="Times New Roman"/>
          <w:sz w:val="24"/>
          <w:szCs w:val="24"/>
        </w:rPr>
        <w:t xml:space="preserve"> </w:t>
      </w:r>
      <w:r>
        <w:rPr>
          <w:rFonts w:ascii="Times New Roman" w:hAnsi="Times New Roman" w:cs="Times New Roman"/>
          <w:sz w:val="24"/>
          <w:szCs w:val="24"/>
        </w:rPr>
        <w:t>her as a surviving spouse</w:t>
      </w:r>
      <w:r w:rsidR="00021507">
        <w:rPr>
          <w:rFonts w:ascii="Times New Roman" w:hAnsi="Times New Roman" w:cs="Times New Roman"/>
          <w:sz w:val="24"/>
          <w:szCs w:val="24"/>
        </w:rPr>
        <w:t>. S</w:t>
      </w:r>
      <w:r>
        <w:rPr>
          <w:rFonts w:ascii="Times New Roman" w:hAnsi="Times New Roman" w:cs="Times New Roman"/>
          <w:sz w:val="24"/>
          <w:szCs w:val="24"/>
        </w:rPr>
        <w:t xml:space="preserve">uch a scenario has no legal basis </w:t>
      </w:r>
      <w:r w:rsidR="0088348A">
        <w:rPr>
          <w:rFonts w:ascii="Times New Roman" w:hAnsi="Times New Roman" w:cs="Times New Roman"/>
          <w:sz w:val="24"/>
          <w:szCs w:val="24"/>
        </w:rPr>
        <w:t xml:space="preserve">on which to </w:t>
      </w:r>
      <w:r w:rsidR="00C127BB">
        <w:rPr>
          <w:rFonts w:ascii="Times New Roman" w:hAnsi="Times New Roman" w:cs="Times New Roman"/>
          <w:sz w:val="24"/>
          <w:szCs w:val="24"/>
        </w:rPr>
        <w:t>stand</w:t>
      </w:r>
      <w:r>
        <w:rPr>
          <w:rFonts w:ascii="Times New Roman" w:hAnsi="Times New Roman" w:cs="Times New Roman"/>
          <w:sz w:val="24"/>
          <w:szCs w:val="24"/>
        </w:rPr>
        <w:t xml:space="preserve"> on and as such the will cannot</w:t>
      </w:r>
      <w:r w:rsidR="0088348A">
        <w:rPr>
          <w:rFonts w:ascii="Times New Roman" w:hAnsi="Times New Roman" w:cs="Times New Roman"/>
          <w:sz w:val="24"/>
          <w:szCs w:val="24"/>
        </w:rPr>
        <w:t xml:space="preserve"> </w:t>
      </w:r>
      <w:r>
        <w:rPr>
          <w:rFonts w:ascii="Times New Roman" w:hAnsi="Times New Roman" w:cs="Times New Roman"/>
          <w:sz w:val="24"/>
          <w:szCs w:val="24"/>
        </w:rPr>
        <w:t>be held as valid.</w:t>
      </w:r>
      <w:r w:rsidR="00021507">
        <w:rPr>
          <w:rFonts w:ascii="Times New Roman" w:hAnsi="Times New Roman" w:cs="Times New Roman"/>
          <w:sz w:val="24"/>
          <w:szCs w:val="24"/>
        </w:rPr>
        <w:t xml:space="preserve"> </w:t>
      </w:r>
      <w:r w:rsidR="00021507" w:rsidRPr="00021507">
        <w:rPr>
          <w:rFonts w:ascii="Times New Roman" w:hAnsi="Times New Roman" w:cs="Times New Roman"/>
          <w:i/>
          <w:sz w:val="24"/>
          <w:szCs w:val="24"/>
        </w:rPr>
        <w:t xml:space="preserve">In </w:t>
      </w:r>
      <w:proofErr w:type="spellStart"/>
      <w:r w:rsidR="00021507" w:rsidRPr="00021507">
        <w:rPr>
          <w:rFonts w:ascii="Times New Roman" w:hAnsi="Times New Roman" w:cs="Times New Roman"/>
          <w:i/>
          <w:sz w:val="24"/>
          <w:szCs w:val="24"/>
        </w:rPr>
        <w:t>casu</w:t>
      </w:r>
      <w:proofErr w:type="spellEnd"/>
      <w:r w:rsidR="00021507">
        <w:rPr>
          <w:rFonts w:ascii="Times New Roman" w:hAnsi="Times New Roman" w:cs="Times New Roman"/>
          <w:sz w:val="24"/>
          <w:szCs w:val="24"/>
        </w:rPr>
        <w:t xml:space="preserve"> it is not in dispute house number 2421 Egypt is the only matrimonial home which the surviving spouse is at law</w:t>
      </w:r>
      <w:r w:rsidR="00281A64">
        <w:rPr>
          <w:rFonts w:ascii="Times New Roman" w:hAnsi="Times New Roman" w:cs="Times New Roman"/>
          <w:sz w:val="24"/>
          <w:szCs w:val="24"/>
        </w:rPr>
        <w:t xml:space="preserve"> entitled to.  Any disposition against that would be an illegality and also contrary to public policy</w:t>
      </w:r>
      <w:r w:rsidR="00186A61">
        <w:rPr>
          <w:rFonts w:ascii="Times New Roman" w:hAnsi="Times New Roman" w:cs="Times New Roman"/>
          <w:sz w:val="24"/>
          <w:szCs w:val="24"/>
        </w:rPr>
        <w:t>.</w:t>
      </w:r>
    </w:p>
    <w:p w:rsidR="00186A61" w:rsidRDefault="00186A61" w:rsidP="00AF60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is ordered that:</w:t>
      </w:r>
    </w:p>
    <w:p w:rsidR="00215BB8" w:rsidRDefault="00215BB8" w:rsidP="00215BB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B299F">
        <w:rPr>
          <w:rFonts w:ascii="Times New Roman" w:hAnsi="Times New Roman" w:cs="Times New Roman"/>
          <w:sz w:val="24"/>
          <w:szCs w:val="24"/>
        </w:rPr>
        <w:t xml:space="preserve">provision of the </w:t>
      </w:r>
      <w:r>
        <w:rPr>
          <w:rFonts w:ascii="Times New Roman" w:hAnsi="Times New Roman" w:cs="Times New Roman"/>
          <w:sz w:val="24"/>
          <w:szCs w:val="24"/>
        </w:rPr>
        <w:t xml:space="preserve">will of Dennis </w:t>
      </w:r>
      <w:proofErr w:type="spellStart"/>
      <w:r>
        <w:rPr>
          <w:rFonts w:ascii="Times New Roman" w:hAnsi="Times New Roman" w:cs="Times New Roman"/>
          <w:sz w:val="24"/>
          <w:szCs w:val="24"/>
        </w:rPr>
        <w:t>Mhirimo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Chiminya</w:t>
      </w:r>
      <w:proofErr w:type="spellEnd"/>
      <w:r>
        <w:rPr>
          <w:rFonts w:ascii="Times New Roman" w:hAnsi="Times New Roman" w:cs="Times New Roman"/>
          <w:sz w:val="24"/>
          <w:szCs w:val="24"/>
        </w:rPr>
        <w:t xml:space="preserve"> </w:t>
      </w:r>
      <w:r w:rsidR="002B299F">
        <w:rPr>
          <w:rFonts w:ascii="Times New Roman" w:hAnsi="Times New Roman" w:cs="Times New Roman"/>
          <w:sz w:val="24"/>
          <w:szCs w:val="24"/>
        </w:rPr>
        <w:t xml:space="preserve">which disposes of house number 2421 Egypt, </w:t>
      </w:r>
      <w:proofErr w:type="spellStart"/>
      <w:r w:rsidR="002B299F">
        <w:rPr>
          <w:rFonts w:ascii="Times New Roman" w:hAnsi="Times New Roman" w:cs="Times New Roman"/>
          <w:sz w:val="24"/>
          <w:szCs w:val="24"/>
        </w:rPr>
        <w:t>Highfield</w:t>
      </w:r>
      <w:proofErr w:type="spellEnd"/>
      <w:r w:rsidR="002B299F">
        <w:rPr>
          <w:rFonts w:ascii="Times New Roman" w:hAnsi="Times New Roman" w:cs="Times New Roman"/>
          <w:sz w:val="24"/>
          <w:szCs w:val="24"/>
        </w:rPr>
        <w:t xml:space="preserve"> Harare</w:t>
      </w:r>
      <w:r>
        <w:rPr>
          <w:rFonts w:ascii="Times New Roman" w:hAnsi="Times New Roman" w:cs="Times New Roman"/>
          <w:sz w:val="24"/>
          <w:szCs w:val="24"/>
        </w:rPr>
        <w:t xml:space="preserve"> be and is hereby declared invalid.</w:t>
      </w:r>
    </w:p>
    <w:p w:rsidR="00215BB8" w:rsidRDefault="005004C4" w:rsidP="00215BB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15BB8">
        <w:rPr>
          <w:rFonts w:ascii="Times New Roman" w:hAnsi="Times New Roman" w:cs="Times New Roman"/>
          <w:sz w:val="24"/>
          <w:szCs w:val="24"/>
        </w:rPr>
        <w:t>he only property of the estate the matrimonial home 242</w:t>
      </w:r>
      <w:r w:rsidR="00EC57C6">
        <w:rPr>
          <w:rFonts w:ascii="Times New Roman" w:hAnsi="Times New Roman" w:cs="Times New Roman"/>
          <w:sz w:val="24"/>
          <w:szCs w:val="24"/>
        </w:rPr>
        <w:t>1</w:t>
      </w:r>
      <w:r w:rsidR="00215BB8">
        <w:rPr>
          <w:rFonts w:ascii="Times New Roman" w:hAnsi="Times New Roman" w:cs="Times New Roman"/>
          <w:sz w:val="24"/>
          <w:szCs w:val="24"/>
        </w:rPr>
        <w:t xml:space="preserve"> Egypt, </w:t>
      </w:r>
      <w:proofErr w:type="spellStart"/>
      <w:r w:rsidR="00215BB8">
        <w:rPr>
          <w:rFonts w:ascii="Times New Roman" w:hAnsi="Times New Roman" w:cs="Times New Roman"/>
          <w:sz w:val="24"/>
          <w:szCs w:val="24"/>
        </w:rPr>
        <w:t>Highfield</w:t>
      </w:r>
      <w:proofErr w:type="spellEnd"/>
      <w:r w:rsidR="00215BB8">
        <w:rPr>
          <w:rFonts w:ascii="Times New Roman" w:hAnsi="Times New Roman" w:cs="Times New Roman"/>
          <w:sz w:val="24"/>
          <w:szCs w:val="24"/>
        </w:rPr>
        <w:t xml:space="preserve">, Harare be and is hereby awarded to </w:t>
      </w:r>
      <w:proofErr w:type="spellStart"/>
      <w:r w:rsidR="00215BB8">
        <w:rPr>
          <w:rFonts w:ascii="Times New Roman" w:hAnsi="Times New Roman" w:cs="Times New Roman"/>
          <w:sz w:val="24"/>
          <w:szCs w:val="24"/>
        </w:rPr>
        <w:t>Venencia</w:t>
      </w:r>
      <w:proofErr w:type="spellEnd"/>
      <w:r w:rsidR="00215BB8">
        <w:rPr>
          <w:rFonts w:ascii="Times New Roman" w:hAnsi="Times New Roman" w:cs="Times New Roman"/>
          <w:sz w:val="24"/>
          <w:szCs w:val="24"/>
        </w:rPr>
        <w:t xml:space="preserve"> </w:t>
      </w:r>
      <w:proofErr w:type="spellStart"/>
      <w:r w:rsidR="00215BB8">
        <w:rPr>
          <w:rFonts w:ascii="Times New Roman" w:hAnsi="Times New Roman" w:cs="Times New Roman"/>
          <w:sz w:val="24"/>
          <w:szCs w:val="24"/>
        </w:rPr>
        <w:t>Chiminya</w:t>
      </w:r>
      <w:proofErr w:type="spellEnd"/>
      <w:r w:rsidR="00215BB8">
        <w:rPr>
          <w:rFonts w:ascii="Times New Roman" w:hAnsi="Times New Roman" w:cs="Times New Roman"/>
          <w:sz w:val="24"/>
          <w:szCs w:val="24"/>
        </w:rPr>
        <w:t xml:space="preserve"> the surviving spouse.</w:t>
      </w:r>
    </w:p>
    <w:p w:rsidR="00215BB8" w:rsidRPr="00215BB8" w:rsidRDefault="005004C4" w:rsidP="00215BB8">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15BB8">
        <w:rPr>
          <w:rFonts w:ascii="Times New Roman" w:hAnsi="Times New Roman" w:cs="Times New Roman"/>
          <w:sz w:val="24"/>
          <w:szCs w:val="24"/>
        </w:rPr>
        <w:t>he second respondent pays the costs of the suit.</w:t>
      </w:r>
    </w:p>
    <w:p w:rsidR="002F7F6D" w:rsidRDefault="002F7F6D" w:rsidP="002F7F6D">
      <w:pPr>
        <w:spacing w:after="0" w:line="360" w:lineRule="auto"/>
        <w:jc w:val="both"/>
        <w:rPr>
          <w:rFonts w:ascii="Times New Roman" w:hAnsi="Times New Roman" w:cs="Times New Roman"/>
          <w:sz w:val="24"/>
          <w:szCs w:val="24"/>
        </w:rPr>
      </w:pPr>
    </w:p>
    <w:p w:rsidR="00A507E9" w:rsidRDefault="003F3AB9" w:rsidP="004F76B6">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Hu</w:t>
      </w:r>
      <w:r w:rsidR="00973204">
        <w:rPr>
          <w:rFonts w:ascii="Times New Roman" w:hAnsi="Times New Roman" w:cs="Times New Roman"/>
          <w:i/>
          <w:sz w:val="24"/>
          <w:szCs w:val="24"/>
        </w:rPr>
        <w:t>ngwe</w:t>
      </w:r>
      <w:proofErr w:type="spellEnd"/>
      <w:r w:rsidR="00973204">
        <w:rPr>
          <w:rFonts w:ascii="Times New Roman" w:hAnsi="Times New Roman" w:cs="Times New Roman"/>
          <w:i/>
          <w:sz w:val="24"/>
          <w:szCs w:val="24"/>
        </w:rPr>
        <w:t xml:space="preserve"> &amp; Partners</w:t>
      </w:r>
      <w:r w:rsidR="00A507E9">
        <w:rPr>
          <w:rFonts w:ascii="Times New Roman" w:hAnsi="Times New Roman" w:cs="Times New Roman"/>
          <w:sz w:val="24"/>
          <w:szCs w:val="24"/>
        </w:rPr>
        <w:t xml:space="preserve">, </w:t>
      </w:r>
      <w:r w:rsidR="00973204">
        <w:rPr>
          <w:rFonts w:ascii="Times New Roman" w:hAnsi="Times New Roman" w:cs="Times New Roman"/>
          <w:sz w:val="24"/>
          <w:szCs w:val="24"/>
        </w:rPr>
        <w:t>respondent</w:t>
      </w:r>
      <w:r w:rsidR="00A507E9">
        <w:rPr>
          <w:rFonts w:ascii="Times New Roman" w:hAnsi="Times New Roman" w:cs="Times New Roman"/>
          <w:sz w:val="24"/>
          <w:szCs w:val="24"/>
        </w:rPr>
        <w:t>s</w:t>
      </w:r>
      <w:r w:rsidR="00973204">
        <w:rPr>
          <w:rFonts w:ascii="Times New Roman" w:hAnsi="Times New Roman" w:cs="Times New Roman"/>
          <w:sz w:val="24"/>
          <w:szCs w:val="24"/>
        </w:rPr>
        <w:t>’</w:t>
      </w:r>
      <w:r w:rsidR="00A507E9">
        <w:rPr>
          <w:rFonts w:ascii="Times New Roman" w:hAnsi="Times New Roman" w:cs="Times New Roman"/>
          <w:sz w:val="24"/>
          <w:szCs w:val="24"/>
        </w:rPr>
        <w:t xml:space="preserve"> legal practitioners</w:t>
      </w:r>
    </w:p>
    <w:p w:rsidR="00292DF3" w:rsidRDefault="005F0DDB" w:rsidP="00292DF3">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B299A">
        <w:rPr>
          <w:rFonts w:ascii="Times New Roman" w:hAnsi="Times New Roman" w:cs="Times New Roman"/>
          <w:sz w:val="24"/>
          <w:szCs w:val="24"/>
        </w:rPr>
        <w:t xml:space="preserve">  </w:t>
      </w:r>
    </w:p>
    <w:p w:rsidR="00292DF3" w:rsidRDefault="00292DF3" w:rsidP="00292DF3">
      <w:pPr>
        <w:spacing w:after="0" w:line="360" w:lineRule="auto"/>
        <w:jc w:val="both"/>
        <w:rPr>
          <w:rFonts w:ascii="Times New Roman" w:hAnsi="Times New Roman" w:cs="Times New Roman"/>
          <w:sz w:val="24"/>
          <w:szCs w:val="24"/>
        </w:rPr>
      </w:pPr>
    </w:p>
    <w:sectPr w:rsidR="00292DF3" w:rsidSect="006F5A43">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26" w:rsidRDefault="00162126" w:rsidP="00CC1F4D">
      <w:pPr>
        <w:spacing w:after="0" w:line="240" w:lineRule="auto"/>
      </w:pPr>
      <w:r>
        <w:separator/>
      </w:r>
    </w:p>
  </w:endnote>
  <w:endnote w:type="continuationSeparator" w:id="0">
    <w:p w:rsidR="00162126" w:rsidRDefault="00162126" w:rsidP="00CC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07" w:rsidRDefault="00894B07">
    <w:pPr>
      <w:pStyle w:val="Footer"/>
      <w:jc w:val="right"/>
    </w:pPr>
  </w:p>
  <w:p w:rsidR="00894B07" w:rsidRDefault="00894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26" w:rsidRDefault="00162126" w:rsidP="00CC1F4D">
      <w:pPr>
        <w:spacing w:after="0" w:line="240" w:lineRule="auto"/>
      </w:pPr>
      <w:r>
        <w:separator/>
      </w:r>
    </w:p>
  </w:footnote>
  <w:footnote w:type="continuationSeparator" w:id="0">
    <w:p w:rsidR="00162126" w:rsidRDefault="00162126" w:rsidP="00CC1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315"/>
      <w:docPartObj>
        <w:docPartGallery w:val="Page Numbers (Top of Page)"/>
        <w:docPartUnique/>
      </w:docPartObj>
    </w:sdtPr>
    <w:sdtEndPr/>
    <w:sdtContent>
      <w:p w:rsidR="00894B07" w:rsidRDefault="00894B07">
        <w:pPr>
          <w:pStyle w:val="Header"/>
          <w:jc w:val="right"/>
        </w:pPr>
        <w:r>
          <w:fldChar w:fldCharType="begin"/>
        </w:r>
        <w:r>
          <w:instrText xml:space="preserve"> PAGE   \* MERGEFORMAT </w:instrText>
        </w:r>
        <w:r>
          <w:fldChar w:fldCharType="separate"/>
        </w:r>
        <w:r w:rsidR="00D93127">
          <w:rPr>
            <w:noProof/>
          </w:rPr>
          <w:t>1</w:t>
        </w:r>
        <w:r>
          <w:rPr>
            <w:noProof/>
          </w:rPr>
          <w:fldChar w:fldCharType="end"/>
        </w:r>
      </w:p>
      <w:p w:rsidR="00894B07" w:rsidRDefault="00894B07">
        <w:pPr>
          <w:pStyle w:val="Header"/>
          <w:jc w:val="right"/>
        </w:pPr>
        <w:r>
          <w:t>HH</w:t>
        </w:r>
        <w:r w:rsidR="004B370B">
          <w:t xml:space="preserve"> 272-15</w:t>
        </w:r>
        <w:r>
          <w:t xml:space="preserve"> </w:t>
        </w:r>
      </w:p>
      <w:p w:rsidR="00894B07" w:rsidRDefault="00894B07">
        <w:pPr>
          <w:pStyle w:val="Header"/>
          <w:jc w:val="right"/>
        </w:pPr>
        <w:r>
          <w:t>HC 4201/14</w:t>
        </w:r>
      </w:p>
    </w:sdtContent>
  </w:sdt>
  <w:p w:rsidR="00894B07" w:rsidRDefault="00894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9A2"/>
    <w:multiLevelType w:val="hybridMultilevel"/>
    <w:tmpl w:val="D90640CA"/>
    <w:lvl w:ilvl="0" w:tplc="250EE9C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D00692F"/>
    <w:multiLevelType w:val="multilevel"/>
    <w:tmpl w:val="B5C4C4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4F40098"/>
    <w:multiLevelType w:val="hybridMultilevel"/>
    <w:tmpl w:val="DFA0A08A"/>
    <w:lvl w:ilvl="0" w:tplc="0D34C42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2B65742"/>
    <w:multiLevelType w:val="hybridMultilevel"/>
    <w:tmpl w:val="7F66E362"/>
    <w:lvl w:ilvl="0" w:tplc="46A6AAA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0027B81"/>
    <w:multiLevelType w:val="hybridMultilevel"/>
    <w:tmpl w:val="BC00BC60"/>
    <w:lvl w:ilvl="0" w:tplc="5C801E3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A86716E"/>
    <w:multiLevelType w:val="hybridMultilevel"/>
    <w:tmpl w:val="CD667E38"/>
    <w:lvl w:ilvl="0" w:tplc="42287D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8032735"/>
    <w:multiLevelType w:val="hybridMultilevel"/>
    <w:tmpl w:val="2C9A788E"/>
    <w:lvl w:ilvl="0" w:tplc="FEC46DC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E325DC0"/>
    <w:multiLevelType w:val="hybridMultilevel"/>
    <w:tmpl w:val="1E5AAECC"/>
    <w:lvl w:ilvl="0" w:tplc="662294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613B5E3E"/>
    <w:multiLevelType w:val="hybridMultilevel"/>
    <w:tmpl w:val="661E2C0A"/>
    <w:lvl w:ilvl="0" w:tplc="FA902A8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797849F6"/>
    <w:multiLevelType w:val="hybridMultilevel"/>
    <w:tmpl w:val="855A4EA4"/>
    <w:lvl w:ilvl="0" w:tplc="D0D40BAE">
      <w:start w:val="1"/>
      <w:numFmt w:val="decimal"/>
      <w:lvlText w:val="(%1)"/>
      <w:lvlJc w:val="left"/>
      <w:pPr>
        <w:ind w:left="1320" w:hanging="360"/>
      </w:pPr>
      <w:rPr>
        <w:rFonts w:hint="default"/>
      </w:rPr>
    </w:lvl>
    <w:lvl w:ilvl="1" w:tplc="30090019" w:tentative="1">
      <w:start w:val="1"/>
      <w:numFmt w:val="lowerLetter"/>
      <w:lvlText w:val="%2."/>
      <w:lvlJc w:val="left"/>
      <w:pPr>
        <w:ind w:left="2040" w:hanging="360"/>
      </w:pPr>
    </w:lvl>
    <w:lvl w:ilvl="2" w:tplc="3009001B" w:tentative="1">
      <w:start w:val="1"/>
      <w:numFmt w:val="lowerRoman"/>
      <w:lvlText w:val="%3."/>
      <w:lvlJc w:val="right"/>
      <w:pPr>
        <w:ind w:left="2760" w:hanging="180"/>
      </w:pPr>
    </w:lvl>
    <w:lvl w:ilvl="3" w:tplc="3009000F" w:tentative="1">
      <w:start w:val="1"/>
      <w:numFmt w:val="decimal"/>
      <w:lvlText w:val="%4."/>
      <w:lvlJc w:val="left"/>
      <w:pPr>
        <w:ind w:left="3480" w:hanging="360"/>
      </w:pPr>
    </w:lvl>
    <w:lvl w:ilvl="4" w:tplc="30090019" w:tentative="1">
      <w:start w:val="1"/>
      <w:numFmt w:val="lowerLetter"/>
      <w:lvlText w:val="%5."/>
      <w:lvlJc w:val="left"/>
      <w:pPr>
        <w:ind w:left="4200" w:hanging="360"/>
      </w:pPr>
    </w:lvl>
    <w:lvl w:ilvl="5" w:tplc="3009001B" w:tentative="1">
      <w:start w:val="1"/>
      <w:numFmt w:val="lowerRoman"/>
      <w:lvlText w:val="%6."/>
      <w:lvlJc w:val="right"/>
      <w:pPr>
        <w:ind w:left="4920" w:hanging="180"/>
      </w:pPr>
    </w:lvl>
    <w:lvl w:ilvl="6" w:tplc="3009000F" w:tentative="1">
      <w:start w:val="1"/>
      <w:numFmt w:val="decimal"/>
      <w:lvlText w:val="%7."/>
      <w:lvlJc w:val="left"/>
      <w:pPr>
        <w:ind w:left="5640" w:hanging="360"/>
      </w:pPr>
    </w:lvl>
    <w:lvl w:ilvl="7" w:tplc="30090019" w:tentative="1">
      <w:start w:val="1"/>
      <w:numFmt w:val="lowerLetter"/>
      <w:lvlText w:val="%8."/>
      <w:lvlJc w:val="left"/>
      <w:pPr>
        <w:ind w:left="6360" w:hanging="360"/>
      </w:pPr>
    </w:lvl>
    <w:lvl w:ilvl="8" w:tplc="3009001B" w:tentative="1">
      <w:start w:val="1"/>
      <w:numFmt w:val="lowerRoman"/>
      <w:lvlText w:val="%9."/>
      <w:lvlJc w:val="right"/>
      <w:pPr>
        <w:ind w:left="7080" w:hanging="180"/>
      </w:pPr>
    </w:lvl>
  </w:abstractNum>
  <w:abstractNum w:abstractNumId="10">
    <w:nsid w:val="7BAE1F8D"/>
    <w:multiLevelType w:val="hybridMultilevel"/>
    <w:tmpl w:val="37701DB4"/>
    <w:lvl w:ilvl="0" w:tplc="D9B8DF9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10"/>
  </w:num>
  <w:num w:numId="5">
    <w:abstractNumId w:val="1"/>
  </w:num>
  <w:num w:numId="6">
    <w:abstractNumId w:val="8"/>
  </w:num>
  <w:num w:numId="7">
    <w:abstractNumId w:val="5"/>
  </w:num>
  <w:num w:numId="8">
    <w:abstractNumId w:val="2"/>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4D"/>
    <w:rsid w:val="00001A7B"/>
    <w:rsid w:val="00003485"/>
    <w:rsid w:val="00004F30"/>
    <w:rsid w:val="00012C0B"/>
    <w:rsid w:val="0001715F"/>
    <w:rsid w:val="00021507"/>
    <w:rsid w:val="00021AB5"/>
    <w:rsid w:val="00021C84"/>
    <w:rsid w:val="00023B10"/>
    <w:rsid w:val="00024156"/>
    <w:rsid w:val="00031FD2"/>
    <w:rsid w:val="00041C04"/>
    <w:rsid w:val="00042804"/>
    <w:rsid w:val="00042BC2"/>
    <w:rsid w:val="00052514"/>
    <w:rsid w:val="0005649A"/>
    <w:rsid w:val="000604F0"/>
    <w:rsid w:val="00064079"/>
    <w:rsid w:val="000678DF"/>
    <w:rsid w:val="00067E2D"/>
    <w:rsid w:val="00071A37"/>
    <w:rsid w:val="00071CC9"/>
    <w:rsid w:val="000A47AD"/>
    <w:rsid w:val="000D188E"/>
    <w:rsid w:val="000E0145"/>
    <w:rsid w:val="000E2D1F"/>
    <w:rsid w:val="000E40F6"/>
    <w:rsid w:val="000F0BB5"/>
    <w:rsid w:val="000F0FE6"/>
    <w:rsid w:val="000F2421"/>
    <w:rsid w:val="001024E1"/>
    <w:rsid w:val="00104307"/>
    <w:rsid w:val="00105233"/>
    <w:rsid w:val="00111666"/>
    <w:rsid w:val="00123DAC"/>
    <w:rsid w:val="00134D79"/>
    <w:rsid w:val="00136174"/>
    <w:rsid w:val="00141FC9"/>
    <w:rsid w:val="001436E3"/>
    <w:rsid w:val="0014622A"/>
    <w:rsid w:val="00162126"/>
    <w:rsid w:val="00183DCF"/>
    <w:rsid w:val="001842C7"/>
    <w:rsid w:val="00186A61"/>
    <w:rsid w:val="00190D02"/>
    <w:rsid w:val="001A74B4"/>
    <w:rsid w:val="001C0EC3"/>
    <w:rsid w:val="001C1E59"/>
    <w:rsid w:val="001C68A7"/>
    <w:rsid w:val="001F1C3E"/>
    <w:rsid w:val="001F400A"/>
    <w:rsid w:val="001F7001"/>
    <w:rsid w:val="001F7ECB"/>
    <w:rsid w:val="00212063"/>
    <w:rsid w:val="00212180"/>
    <w:rsid w:val="00215326"/>
    <w:rsid w:val="00215BB8"/>
    <w:rsid w:val="002223DD"/>
    <w:rsid w:val="00223069"/>
    <w:rsid w:val="0022697F"/>
    <w:rsid w:val="002270D4"/>
    <w:rsid w:val="002279CA"/>
    <w:rsid w:val="00227EA9"/>
    <w:rsid w:val="002342DA"/>
    <w:rsid w:val="00234615"/>
    <w:rsid w:val="002359AF"/>
    <w:rsid w:val="00242522"/>
    <w:rsid w:val="00242F3A"/>
    <w:rsid w:val="002445E6"/>
    <w:rsid w:val="002467DE"/>
    <w:rsid w:val="00271CD3"/>
    <w:rsid w:val="00273B65"/>
    <w:rsid w:val="002745BE"/>
    <w:rsid w:val="0027754C"/>
    <w:rsid w:val="00280284"/>
    <w:rsid w:val="00280F7E"/>
    <w:rsid w:val="00281A64"/>
    <w:rsid w:val="00284819"/>
    <w:rsid w:val="00285E2D"/>
    <w:rsid w:val="0028603D"/>
    <w:rsid w:val="0028613A"/>
    <w:rsid w:val="00286399"/>
    <w:rsid w:val="0028793C"/>
    <w:rsid w:val="00287F76"/>
    <w:rsid w:val="00292DF3"/>
    <w:rsid w:val="00293901"/>
    <w:rsid w:val="00296088"/>
    <w:rsid w:val="002A37E0"/>
    <w:rsid w:val="002A4566"/>
    <w:rsid w:val="002A7CE2"/>
    <w:rsid w:val="002B23F8"/>
    <w:rsid w:val="002B299F"/>
    <w:rsid w:val="002E1234"/>
    <w:rsid w:val="002E151C"/>
    <w:rsid w:val="002E1E7B"/>
    <w:rsid w:val="002E22ED"/>
    <w:rsid w:val="002E2648"/>
    <w:rsid w:val="002E6A8B"/>
    <w:rsid w:val="002F182E"/>
    <w:rsid w:val="002F5611"/>
    <w:rsid w:val="002F78C0"/>
    <w:rsid w:val="002F7F6D"/>
    <w:rsid w:val="00314CAC"/>
    <w:rsid w:val="00320B1E"/>
    <w:rsid w:val="0033194A"/>
    <w:rsid w:val="0033722D"/>
    <w:rsid w:val="00342FBF"/>
    <w:rsid w:val="0034787D"/>
    <w:rsid w:val="00347CB5"/>
    <w:rsid w:val="0035464D"/>
    <w:rsid w:val="00356B3D"/>
    <w:rsid w:val="003604B6"/>
    <w:rsid w:val="00364E40"/>
    <w:rsid w:val="003653AF"/>
    <w:rsid w:val="003701A3"/>
    <w:rsid w:val="00384540"/>
    <w:rsid w:val="00391B26"/>
    <w:rsid w:val="003970A9"/>
    <w:rsid w:val="003A1FD6"/>
    <w:rsid w:val="003A72F7"/>
    <w:rsid w:val="003C124B"/>
    <w:rsid w:val="003C47D9"/>
    <w:rsid w:val="003C66B0"/>
    <w:rsid w:val="003C6BF2"/>
    <w:rsid w:val="003D2FA0"/>
    <w:rsid w:val="003E0B34"/>
    <w:rsid w:val="003E475C"/>
    <w:rsid w:val="003E6B8C"/>
    <w:rsid w:val="003E7665"/>
    <w:rsid w:val="003F1251"/>
    <w:rsid w:val="003F3AB9"/>
    <w:rsid w:val="003F40C9"/>
    <w:rsid w:val="003F7F23"/>
    <w:rsid w:val="004073DB"/>
    <w:rsid w:val="004102E1"/>
    <w:rsid w:val="004103CD"/>
    <w:rsid w:val="004234C4"/>
    <w:rsid w:val="00423A8C"/>
    <w:rsid w:val="0042487A"/>
    <w:rsid w:val="004261C7"/>
    <w:rsid w:val="00427C55"/>
    <w:rsid w:val="00431410"/>
    <w:rsid w:val="004373E1"/>
    <w:rsid w:val="0044035C"/>
    <w:rsid w:val="00442541"/>
    <w:rsid w:val="004651DF"/>
    <w:rsid w:val="004717EB"/>
    <w:rsid w:val="00473742"/>
    <w:rsid w:val="00475872"/>
    <w:rsid w:val="00497247"/>
    <w:rsid w:val="004A0D8D"/>
    <w:rsid w:val="004A3B5B"/>
    <w:rsid w:val="004B0BCA"/>
    <w:rsid w:val="004B23E9"/>
    <w:rsid w:val="004B370B"/>
    <w:rsid w:val="004B598D"/>
    <w:rsid w:val="004B5E31"/>
    <w:rsid w:val="004C0F34"/>
    <w:rsid w:val="004C1A41"/>
    <w:rsid w:val="004D342B"/>
    <w:rsid w:val="004E25BF"/>
    <w:rsid w:val="004E3240"/>
    <w:rsid w:val="004E5F4C"/>
    <w:rsid w:val="004E6DE2"/>
    <w:rsid w:val="004F0C80"/>
    <w:rsid w:val="004F3E4C"/>
    <w:rsid w:val="004F76B6"/>
    <w:rsid w:val="004F7C4D"/>
    <w:rsid w:val="005004C4"/>
    <w:rsid w:val="00501694"/>
    <w:rsid w:val="00512232"/>
    <w:rsid w:val="00521FDC"/>
    <w:rsid w:val="00522EB5"/>
    <w:rsid w:val="00523C97"/>
    <w:rsid w:val="0052509F"/>
    <w:rsid w:val="00527E55"/>
    <w:rsid w:val="0053080F"/>
    <w:rsid w:val="005319DA"/>
    <w:rsid w:val="00534021"/>
    <w:rsid w:val="005405AD"/>
    <w:rsid w:val="00541CA6"/>
    <w:rsid w:val="00541D54"/>
    <w:rsid w:val="00541E1E"/>
    <w:rsid w:val="00555898"/>
    <w:rsid w:val="00581CF3"/>
    <w:rsid w:val="00583FB5"/>
    <w:rsid w:val="00586400"/>
    <w:rsid w:val="00591F02"/>
    <w:rsid w:val="00592A21"/>
    <w:rsid w:val="00592DCC"/>
    <w:rsid w:val="005A1A6F"/>
    <w:rsid w:val="005A6B25"/>
    <w:rsid w:val="005B1F68"/>
    <w:rsid w:val="005B2722"/>
    <w:rsid w:val="005B682D"/>
    <w:rsid w:val="005C1094"/>
    <w:rsid w:val="005C3343"/>
    <w:rsid w:val="005C3CD1"/>
    <w:rsid w:val="005C4323"/>
    <w:rsid w:val="005E5B04"/>
    <w:rsid w:val="005E7DEB"/>
    <w:rsid w:val="005F0DDB"/>
    <w:rsid w:val="005F1F31"/>
    <w:rsid w:val="00600088"/>
    <w:rsid w:val="00601384"/>
    <w:rsid w:val="00613881"/>
    <w:rsid w:val="00620858"/>
    <w:rsid w:val="00621F43"/>
    <w:rsid w:val="00626676"/>
    <w:rsid w:val="00633927"/>
    <w:rsid w:val="00635FE2"/>
    <w:rsid w:val="00655120"/>
    <w:rsid w:val="00657D96"/>
    <w:rsid w:val="00660C8D"/>
    <w:rsid w:val="00671A61"/>
    <w:rsid w:val="00672743"/>
    <w:rsid w:val="0067532F"/>
    <w:rsid w:val="00683EF5"/>
    <w:rsid w:val="00685946"/>
    <w:rsid w:val="006A3A1F"/>
    <w:rsid w:val="006C261F"/>
    <w:rsid w:val="006D0690"/>
    <w:rsid w:val="006D629A"/>
    <w:rsid w:val="006E1513"/>
    <w:rsid w:val="006E1DE2"/>
    <w:rsid w:val="006E47D6"/>
    <w:rsid w:val="006E7229"/>
    <w:rsid w:val="006F5A43"/>
    <w:rsid w:val="006F5BF1"/>
    <w:rsid w:val="006F79BE"/>
    <w:rsid w:val="007023BD"/>
    <w:rsid w:val="00706506"/>
    <w:rsid w:val="00710D09"/>
    <w:rsid w:val="00724E47"/>
    <w:rsid w:val="00725247"/>
    <w:rsid w:val="00725462"/>
    <w:rsid w:val="0073559C"/>
    <w:rsid w:val="007476AD"/>
    <w:rsid w:val="00757142"/>
    <w:rsid w:val="007628C7"/>
    <w:rsid w:val="00763BE2"/>
    <w:rsid w:val="00764635"/>
    <w:rsid w:val="00771BA7"/>
    <w:rsid w:val="0077613A"/>
    <w:rsid w:val="00785046"/>
    <w:rsid w:val="00786400"/>
    <w:rsid w:val="007919AD"/>
    <w:rsid w:val="00793971"/>
    <w:rsid w:val="00795BD8"/>
    <w:rsid w:val="007A5461"/>
    <w:rsid w:val="007B0E42"/>
    <w:rsid w:val="007B14DF"/>
    <w:rsid w:val="007B318F"/>
    <w:rsid w:val="007B4585"/>
    <w:rsid w:val="007B7970"/>
    <w:rsid w:val="007C6275"/>
    <w:rsid w:val="007C6B04"/>
    <w:rsid w:val="007C7CB3"/>
    <w:rsid w:val="007E1169"/>
    <w:rsid w:val="00806459"/>
    <w:rsid w:val="00807631"/>
    <w:rsid w:val="008208EC"/>
    <w:rsid w:val="00821FE7"/>
    <w:rsid w:val="00824A57"/>
    <w:rsid w:val="0082695E"/>
    <w:rsid w:val="0083679B"/>
    <w:rsid w:val="008379ED"/>
    <w:rsid w:val="00842C9C"/>
    <w:rsid w:val="00846E0A"/>
    <w:rsid w:val="008554C0"/>
    <w:rsid w:val="0085616D"/>
    <w:rsid w:val="00860427"/>
    <w:rsid w:val="00861998"/>
    <w:rsid w:val="00864C4C"/>
    <w:rsid w:val="00872A79"/>
    <w:rsid w:val="0087423A"/>
    <w:rsid w:val="0087732E"/>
    <w:rsid w:val="0088348A"/>
    <w:rsid w:val="00886D54"/>
    <w:rsid w:val="00894343"/>
    <w:rsid w:val="00894B07"/>
    <w:rsid w:val="008A3082"/>
    <w:rsid w:val="008A687A"/>
    <w:rsid w:val="008B299A"/>
    <w:rsid w:val="008B56B9"/>
    <w:rsid w:val="008C7C26"/>
    <w:rsid w:val="008D144A"/>
    <w:rsid w:val="008D572A"/>
    <w:rsid w:val="008D7724"/>
    <w:rsid w:val="008E3A0A"/>
    <w:rsid w:val="008E53E8"/>
    <w:rsid w:val="008F2FC9"/>
    <w:rsid w:val="008F3731"/>
    <w:rsid w:val="009014A0"/>
    <w:rsid w:val="00914B5F"/>
    <w:rsid w:val="00916B1C"/>
    <w:rsid w:val="00923355"/>
    <w:rsid w:val="00923976"/>
    <w:rsid w:val="009257F7"/>
    <w:rsid w:val="009346AA"/>
    <w:rsid w:val="009403DF"/>
    <w:rsid w:val="00950D57"/>
    <w:rsid w:val="0095705B"/>
    <w:rsid w:val="009579FB"/>
    <w:rsid w:val="00957E4E"/>
    <w:rsid w:val="00962067"/>
    <w:rsid w:val="00963FD1"/>
    <w:rsid w:val="009659A3"/>
    <w:rsid w:val="00966522"/>
    <w:rsid w:val="0096769D"/>
    <w:rsid w:val="009700AA"/>
    <w:rsid w:val="00973204"/>
    <w:rsid w:val="009856D1"/>
    <w:rsid w:val="00993645"/>
    <w:rsid w:val="00996B13"/>
    <w:rsid w:val="009A5941"/>
    <w:rsid w:val="009A615C"/>
    <w:rsid w:val="009A7FE3"/>
    <w:rsid w:val="009B06BC"/>
    <w:rsid w:val="009B5168"/>
    <w:rsid w:val="009D0E8C"/>
    <w:rsid w:val="009D2E9A"/>
    <w:rsid w:val="009D6C4E"/>
    <w:rsid w:val="009D7649"/>
    <w:rsid w:val="009E17F5"/>
    <w:rsid w:val="009E235E"/>
    <w:rsid w:val="009E3878"/>
    <w:rsid w:val="009F08D3"/>
    <w:rsid w:val="00A00410"/>
    <w:rsid w:val="00A00AF8"/>
    <w:rsid w:val="00A00E7F"/>
    <w:rsid w:val="00A0193C"/>
    <w:rsid w:val="00A02E7B"/>
    <w:rsid w:val="00A0636B"/>
    <w:rsid w:val="00A124F7"/>
    <w:rsid w:val="00A127B5"/>
    <w:rsid w:val="00A135D8"/>
    <w:rsid w:val="00A1717C"/>
    <w:rsid w:val="00A21010"/>
    <w:rsid w:val="00A23F06"/>
    <w:rsid w:val="00A251DB"/>
    <w:rsid w:val="00A272FE"/>
    <w:rsid w:val="00A273D4"/>
    <w:rsid w:val="00A35E17"/>
    <w:rsid w:val="00A41CE8"/>
    <w:rsid w:val="00A43B14"/>
    <w:rsid w:val="00A469A2"/>
    <w:rsid w:val="00A507E9"/>
    <w:rsid w:val="00A75652"/>
    <w:rsid w:val="00A8110B"/>
    <w:rsid w:val="00A85E3B"/>
    <w:rsid w:val="00A93245"/>
    <w:rsid w:val="00A946C0"/>
    <w:rsid w:val="00AB258D"/>
    <w:rsid w:val="00AB2787"/>
    <w:rsid w:val="00AB3862"/>
    <w:rsid w:val="00AC3E5B"/>
    <w:rsid w:val="00AC58A7"/>
    <w:rsid w:val="00AC6A06"/>
    <w:rsid w:val="00AD5960"/>
    <w:rsid w:val="00AE1CFE"/>
    <w:rsid w:val="00AE3FC7"/>
    <w:rsid w:val="00AE6F42"/>
    <w:rsid w:val="00AF0CD5"/>
    <w:rsid w:val="00AF5429"/>
    <w:rsid w:val="00AF6062"/>
    <w:rsid w:val="00B001F9"/>
    <w:rsid w:val="00B1034B"/>
    <w:rsid w:val="00B11EA6"/>
    <w:rsid w:val="00B233EF"/>
    <w:rsid w:val="00B23D6C"/>
    <w:rsid w:val="00B36CD9"/>
    <w:rsid w:val="00B37853"/>
    <w:rsid w:val="00B40B58"/>
    <w:rsid w:val="00B518B8"/>
    <w:rsid w:val="00B57046"/>
    <w:rsid w:val="00B572EF"/>
    <w:rsid w:val="00B6146F"/>
    <w:rsid w:val="00B63822"/>
    <w:rsid w:val="00B64EB0"/>
    <w:rsid w:val="00B7032F"/>
    <w:rsid w:val="00B715D9"/>
    <w:rsid w:val="00B7209D"/>
    <w:rsid w:val="00B75373"/>
    <w:rsid w:val="00B7594D"/>
    <w:rsid w:val="00B77D50"/>
    <w:rsid w:val="00B8392A"/>
    <w:rsid w:val="00B84B89"/>
    <w:rsid w:val="00B92A1F"/>
    <w:rsid w:val="00B9381A"/>
    <w:rsid w:val="00B953C5"/>
    <w:rsid w:val="00B95B5A"/>
    <w:rsid w:val="00BA2382"/>
    <w:rsid w:val="00BA4C80"/>
    <w:rsid w:val="00BB04AE"/>
    <w:rsid w:val="00BB7F7F"/>
    <w:rsid w:val="00BC6DB4"/>
    <w:rsid w:val="00BD5C19"/>
    <w:rsid w:val="00BE69A8"/>
    <w:rsid w:val="00BF63D9"/>
    <w:rsid w:val="00BF6E6A"/>
    <w:rsid w:val="00C126E8"/>
    <w:rsid w:val="00C127BB"/>
    <w:rsid w:val="00C13B4C"/>
    <w:rsid w:val="00C1494D"/>
    <w:rsid w:val="00C164A3"/>
    <w:rsid w:val="00C16E7B"/>
    <w:rsid w:val="00C32A8E"/>
    <w:rsid w:val="00C35C09"/>
    <w:rsid w:val="00C452E1"/>
    <w:rsid w:val="00C57242"/>
    <w:rsid w:val="00C62816"/>
    <w:rsid w:val="00C663E2"/>
    <w:rsid w:val="00C73DD8"/>
    <w:rsid w:val="00C85A95"/>
    <w:rsid w:val="00C91FF5"/>
    <w:rsid w:val="00C96BD3"/>
    <w:rsid w:val="00CA1086"/>
    <w:rsid w:val="00CA3C36"/>
    <w:rsid w:val="00CA4916"/>
    <w:rsid w:val="00CA6CEA"/>
    <w:rsid w:val="00CB1A10"/>
    <w:rsid w:val="00CC0BFD"/>
    <w:rsid w:val="00CC1F4D"/>
    <w:rsid w:val="00CD2E04"/>
    <w:rsid w:val="00CD7BB1"/>
    <w:rsid w:val="00CE4012"/>
    <w:rsid w:val="00CE598B"/>
    <w:rsid w:val="00CF5F2E"/>
    <w:rsid w:val="00D10423"/>
    <w:rsid w:val="00D114FF"/>
    <w:rsid w:val="00D121DA"/>
    <w:rsid w:val="00D12AA5"/>
    <w:rsid w:val="00D23F46"/>
    <w:rsid w:val="00D352BF"/>
    <w:rsid w:val="00D46C42"/>
    <w:rsid w:val="00D47BC2"/>
    <w:rsid w:val="00D51CB1"/>
    <w:rsid w:val="00D52C5E"/>
    <w:rsid w:val="00D7404D"/>
    <w:rsid w:val="00D809B4"/>
    <w:rsid w:val="00D9152B"/>
    <w:rsid w:val="00D93127"/>
    <w:rsid w:val="00D93D2D"/>
    <w:rsid w:val="00D96251"/>
    <w:rsid w:val="00DA0066"/>
    <w:rsid w:val="00DA7177"/>
    <w:rsid w:val="00DC11DE"/>
    <w:rsid w:val="00DC1FCA"/>
    <w:rsid w:val="00DC2A9B"/>
    <w:rsid w:val="00DC4412"/>
    <w:rsid w:val="00DC60A5"/>
    <w:rsid w:val="00DD0382"/>
    <w:rsid w:val="00DD3818"/>
    <w:rsid w:val="00DE5421"/>
    <w:rsid w:val="00DE6905"/>
    <w:rsid w:val="00DE7F47"/>
    <w:rsid w:val="00DF0953"/>
    <w:rsid w:val="00DF512E"/>
    <w:rsid w:val="00DF55A9"/>
    <w:rsid w:val="00E01AA0"/>
    <w:rsid w:val="00E1378E"/>
    <w:rsid w:val="00E312A3"/>
    <w:rsid w:val="00E42EDA"/>
    <w:rsid w:val="00E6079B"/>
    <w:rsid w:val="00E6208D"/>
    <w:rsid w:val="00E65752"/>
    <w:rsid w:val="00E6744A"/>
    <w:rsid w:val="00E7069D"/>
    <w:rsid w:val="00E8010C"/>
    <w:rsid w:val="00E80E82"/>
    <w:rsid w:val="00E867B4"/>
    <w:rsid w:val="00E91B2A"/>
    <w:rsid w:val="00E91ED0"/>
    <w:rsid w:val="00E96F87"/>
    <w:rsid w:val="00EA0595"/>
    <w:rsid w:val="00EA1ADC"/>
    <w:rsid w:val="00EB3466"/>
    <w:rsid w:val="00EB3AA6"/>
    <w:rsid w:val="00EB3ED8"/>
    <w:rsid w:val="00EB40FD"/>
    <w:rsid w:val="00EB5EFB"/>
    <w:rsid w:val="00EC57C6"/>
    <w:rsid w:val="00ED203D"/>
    <w:rsid w:val="00ED3C87"/>
    <w:rsid w:val="00ED4C51"/>
    <w:rsid w:val="00EE034C"/>
    <w:rsid w:val="00EE0B3C"/>
    <w:rsid w:val="00EE31B0"/>
    <w:rsid w:val="00EE57F7"/>
    <w:rsid w:val="00EE7AF9"/>
    <w:rsid w:val="00EF2A4B"/>
    <w:rsid w:val="00EF3305"/>
    <w:rsid w:val="00EF5AD1"/>
    <w:rsid w:val="00F00D0D"/>
    <w:rsid w:val="00F30B0D"/>
    <w:rsid w:val="00F31FC8"/>
    <w:rsid w:val="00F336D7"/>
    <w:rsid w:val="00F40B9A"/>
    <w:rsid w:val="00F41BAB"/>
    <w:rsid w:val="00F42BDA"/>
    <w:rsid w:val="00F43728"/>
    <w:rsid w:val="00F4623F"/>
    <w:rsid w:val="00F47BDA"/>
    <w:rsid w:val="00F57016"/>
    <w:rsid w:val="00F76210"/>
    <w:rsid w:val="00F7779A"/>
    <w:rsid w:val="00F92EF1"/>
    <w:rsid w:val="00F95555"/>
    <w:rsid w:val="00F95882"/>
    <w:rsid w:val="00F96D7E"/>
    <w:rsid w:val="00F97D02"/>
    <w:rsid w:val="00FA5E02"/>
    <w:rsid w:val="00FA68A6"/>
    <w:rsid w:val="00FA6D48"/>
    <w:rsid w:val="00FA78F2"/>
    <w:rsid w:val="00FB2149"/>
    <w:rsid w:val="00FB35BA"/>
    <w:rsid w:val="00FB5601"/>
    <w:rsid w:val="00FC03E3"/>
    <w:rsid w:val="00FC0E74"/>
    <w:rsid w:val="00FC38FD"/>
    <w:rsid w:val="00FC626A"/>
    <w:rsid w:val="00FD4289"/>
    <w:rsid w:val="00FD5749"/>
    <w:rsid w:val="00FD75C8"/>
    <w:rsid w:val="00FF0354"/>
    <w:rsid w:val="00FF69A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4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CC1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F4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C1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F4D"/>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B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4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CC1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F4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C1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F4D"/>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B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600E-79EF-4123-A325-3AE2ED07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2015-03-19T14:22:00Z</cp:lastPrinted>
  <dcterms:created xsi:type="dcterms:W3CDTF">2015-03-23T07:42:00Z</dcterms:created>
  <dcterms:modified xsi:type="dcterms:W3CDTF">2015-03-23T07:42:00Z</dcterms:modified>
</cp:coreProperties>
</file>