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B43" w:rsidRPr="00776539" w:rsidRDefault="00122B43" w:rsidP="00776539">
      <w:pPr>
        <w:spacing w:after="0" w:line="240" w:lineRule="auto"/>
        <w:rPr>
          <w:rFonts w:ascii="Times New Roman" w:hAnsi="Times New Roman" w:cs="Times New Roman"/>
          <w:sz w:val="24"/>
          <w:szCs w:val="24"/>
        </w:rPr>
      </w:pPr>
      <w:bookmarkStart w:id="0" w:name="_GoBack"/>
      <w:bookmarkEnd w:id="0"/>
      <w:r w:rsidRPr="00776539">
        <w:rPr>
          <w:rFonts w:ascii="Times New Roman" w:hAnsi="Times New Roman" w:cs="Times New Roman"/>
          <w:sz w:val="24"/>
          <w:szCs w:val="24"/>
        </w:rPr>
        <w:t>TRANSTOBAC (PVT) LTD</w:t>
      </w:r>
    </w:p>
    <w:p w:rsidR="00122B43" w:rsidRPr="00776539" w:rsidRDefault="00776539"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122B43" w:rsidRPr="00776539">
        <w:rPr>
          <w:rFonts w:ascii="Times New Roman" w:hAnsi="Times New Roman" w:cs="Times New Roman"/>
          <w:sz w:val="24"/>
          <w:szCs w:val="24"/>
        </w:rPr>
        <w:t>ersus</w:t>
      </w:r>
    </w:p>
    <w:p w:rsidR="00122B43" w:rsidRDefault="00CF2FE5"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C. MA</w:t>
      </w:r>
      <w:r w:rsidR="00122B43" w:rsidRPr="00776539">
        <w:rPr>
          <w:rFonts w:ascii="Times New Roman" w:hAnsi="Times New Roman" w:cs="Times New Roman"/>
          <w:sz w:val="24"/>
          <w:szCs w:val="24"/>
        </w:rPr>
        <w:t>KIWA</w:t>
      </w:r>
    </w:p>
    <w:p w:rsidR="00776539" w:rsidRDefault="00776539" w:rsidP="00776539">
      <w:pPr>
        <w:spacing w:after="0" w:line="240" w:lineRule="auto"/>
        <w:rPr>
          <w:rFonts w:ascii="Times New Roman" w:hAnsi="Times New Roman" w:cs="Times New Roman"/>
          <w:sz w:val="24"/>
          <w:szCs w:val="24"/>
        </w:rPr>
      </w:pPr>
    </w:p>
    <w:p w:rsidR="00776539" w:rsidRDefault="00776539" w:rsidP="00776539">
      <w:pPr>
        <w:spacing w:after="0" w:line="240" w:lineRule="auto"/>
        <w:rPr>
          <w:rFonts w:ascii="Times New Roman" w:hAnsi="Times New Roman" w:cs="Times New Roman"/>
          <w:sz w:val="24"/>
          <w:szCs w:val="24"/>
        </w:rPr>
      </w:pPr>
    </w:p>
    <w:p w:rsidR="00776539" w:rsidRPr="00776539" w:rsidRDefault="00776539" w:rsidP="00776539">
      <w:pPr>
        <w:spacing w:after="0" w:line="240" w:lineRule="auto"/>
        <w:rPr>
          <w:rFonts w:ascii="Times New Roman" w:hAnsi="Times New Roman" w:cs="Times New Roman"/>
          <w:sz w:val="24"/>
          <w:szCs w:val="24"/>
        </w:rPr>
      </w:pPr>
    </w:p>
    <w:p w:rsidR="00122B43" w:rsidRPr="00776539" w:rsidRDefault="00122B43"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 xml:space="preserve">TRANSTOBAC (PVT) LTD                                                   </w:t>
      </w:r>
      <w:r w:rsidR="00A923A3" w:rsidRPr="00776539">
        <w:rPr>
          <w:rFonts w:ascii="Times New Roman" w:hAnsi="Times New Roman" w:cs="Times New Roman"/>
          <w:sz w:val="24"/>
          <w:szCs w:val="24"/>
        </w:rPr>
        <w:tab/>
      </w:r>
      <w:r w:rsidRPr="00776539">
        <w:rPr>
          <w:rFonts w:ascii="Times New Roman" w:hAnsi="Times New Roman" w:cs="Times New Roman"/>
          <w:sz w:val="24"/>
          <w:szCs w:val="24"/>
        </w:rPr>
        <w:t>HC 14237/12</w:t>
      </w:r>
    </w:p>
    <w:p w:rsidR="00122B43" w:rsidRPr="00776539" w:rsidRDefault="00200270"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122B43" w:rsidRPr="00776539">
        <w:rPr>
          <w:rFonts w:ascii="Times New Roman" w:hAnsi="Times New Roman" w:cs="Times New Roman"/>
          <w:sz w:val="24"/>
          <w:szCs w:val="24"/>
        </w:rPr>
        <w:t>ersus</w:t>
      </w:r>
    </w:p>
    <w:p w:rsidR="00A923A3" w:rsidRDefault="00122B43"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 TAPERA</w:t>
      </w:r>
    </w:p>
    <w:p w:rsidR="00200270" w:rsidRDefault="00200270" w:rsidP="00776539">
      <w:pPr>
        <w:spacing w:after="0" w:line="240" w:lineRule="auto"/>
        <w:rPr>
          <w:rFonts w:ascii="Times New Roman" w:hAnsi="Times New Roman" w:cs="Times New Roman"/>
          <w:sz w:val="24"/>
          <w:szCs w:val="24"/>
        </w:rPr>
      </w:pPr>
    </w:p>
    <w:p w:rsidR="00200270" w:rsidRDefault="00200270" w:rsidP="00776539">
      <w:pPr>
        <w:spacing w:after="0" w:line="240" w:lineRule="auto"/>
        <w:rPr>
          <w:rFonts w:ascii="Times New Roman" w:hAnsi="Times New Roman" w:cs="Times New Roman"/>
          <w:sz w:val="24"/>
          <w:szCs w:val="24"/>
        </w:rPr>
      </w:pPr>
    </w:p>
    <w:p w:rsidR="00200270" w:rsidRPr="00776539" w:rsidRDefault="00200270" w:rsidP="00776539">
      <w:pPr>
        <w:spacing w:after="0" w:line="240" w:lineRule="auto"/>
        <w:rPr>
          <w:rFonts w:ascii="Times New Roman" w:hAnsi="Times New Roman" w:cs="Times New Roman"/>
          <w:sz w:val="24"/>
          <w:szCs w:val="24"/>
        </w:rPr>
      </w:pPr>
    </w:p>
    <w:p w:rsidR="00A923A3" w:rsidRPr="00776539" w:rsidRDefault="00A923A3"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 xml:space="preserve">TRANSTOBAC (PVT) LTD </w:t>
      </w:r>
      <w:r w:rsidR="00200270">
        <w:rPr>
          <w:rFonts w:ascii="Times New Roman" w:hAnsi="Times New Roman" w:cs="Times New Roman"/>
          <w:sz w:val="24"/>
          <w:szCs w:val="24"/>
        </w:rPr>
        <w:tab/>
      </w:r>
      <w:r w:rsidR="00200270">
        <w:rPr>
          <w:rFonts w:ascii="Times New Roman" w:hAnsi="Times New Roman" w:cs="Times New Roman"/>
          <w:sz w:val="24"/>
          <w:szCs w:val="24"/>
        </w:rPr>
        <w:tab/>
      </w:r>
      <w:r w:rsidR="00200270">
        <w:rPr>
          <w:rFonts w:ascii="Times New Roman" w:hAnsi="Times New Roman" w:cs="Times New Roman"/>
          <w:sz w:val="24"/>
          <w:szCs w:val="24"/>
        </w:rPr>
        <w:tab/>
      </w:r>
      <w:r w:rsidR="00200270">
        <w:rPr>
          <w:rFonts w:ascii="Times New Roman" w:hAnsi="Times New Roman" w:cs="Times New Roman"/>
          <w:sz w:val="24"/>
          <w:szCs w:val="24"/>
        </w:rPr>
        <w:tab/>
      </w:r>
      <w:r w:rsidR="00200270">
        <w:rPr>
          <w:rFonts w:ascii="Times New Roman" w:hAnsi="Times New Roman" w:cs="Times New Roman"/>
          <w:sz w:val="24"/>
          <w:szCs w:val="24"/>
        </w:rPr>
        <w:tab/>
      </w:r>
      <w:r w:rsidR="00200270">
        <w:rPr>
          <w:rFonts w:ascii="Times New Roman" w:hAnsi="Times New Roman" w:cs="Times New Roman"/>
          <w:sz w:val="24"/>
          <w:szCs w:val="24"/>
        </w:rPr>
        <w:tab/>
      </w:r>
      <w:r w:rsidRPr="00776539">
        <w:rPr>
          <w:rFonts w:ascii="Times New Roman" w:hAnsi="Times New Roman" w:cs="Times New Roman"/>
          <w:sz w:val="24"/>
          <w:szCs w:val="24"/>
        </w:rPr>
        <w:t>HC 10915/12</w:t>
      </w:r>
    </w:p>
    <w:p w:rsidR="00A923A3" w:rsidRPr="00776539" w:rsidRDefault="00200270"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A923A3" w:rsidRPr="00776539">
        <w:rPr>
          <w:rFonts w:ascii="Times New Roman" w:hAnsi="Times New Roman" w:cs="Times New Roman"/>
          <w:sz w:val="24"/>
          <w:szCs w:val="24"/>
        </w:rPr>
        <w:t>ersus</w:t>
      </w:r>
    </w:p>
    <w:p w:rsidR="00A923A3" w:rsidRDefault="00A923A3"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SARAH JUMBE</w:t>
      </w:r>
    </w:p>
    <w:p w:rsidR="00200270" w:rsidRDefault="00200270" w:rsidP="00776539">
      <w:pPr>
        <w:spacing w:after="0" w:line="240" w:lineRule="auto"/>
        <w:rPr>
          <w:rFonts w:ascii="Times New Roman" w:hAnsi="Times New Roman" w:cs="Times New Roman"/>
          <w:sz w:val="24"/>
          <w:szCs w:val="24"/>
        </w:rPr>
      </w:pPr>
    </w:p>
    <w:p w:rsidR="00200270" w:rsidRDefault="00200270" w:rsidP="00776539">
      <w:pPr>
        <w:spacing w:after="0" w:line="240" w:lineRule="auto"/>
        <w:rPr>
          <w:rFonts w:ascii="Times New Roman" w:hAnsi="Times New Roman" w:cs="Times New Roman"/>
          <w:sz w:val="24"/>
          <w:szCs w:val="24"/>
        </w:rPr>
      </w:pPr>
    </w:p>
    <w:p w:rsidR="00200270" w:rsidRPr="00776539" w:rsidRDefault="00200270" w:rsidP="00776539">
      <w:pPr>
        <w:spacing w:after="0" w:line="240" w:lineRule="auto"/>
        <w:rPr>
          <w:rFonts w:ascii="Times New Roman" w:hAnsi="Times New Roman" w:cs="Times New Roman"/>
          <w:sz w:val="24"/>
          <w:szCs w:val="24"/>
        </w:rPr>
      </w:pPr>
    </w:p>
    <w:p w:rsidR="00A923A3" w:rsidRPr="00776539" w:rsidRDefault="00A923A3"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HC13012/12</w:t>
      </w:r>
    </w:p>
    <w:p w:rsidR="00A923A3" w:rsidRPr="00776539" w:rsidRDefault="00200270"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A923A3" w:rsidRPr="00776539">
        <w:rPr>
          <w:rFonts w:ascii="Times New Roman" w:hAnsi="Times New Roman" w:cs="Times New Roman"/>
          <w:sz w:val="24"/>
          <w:szCs w:val="24"/>
        </w:rPr>
        <w:t>ersus</w:t>
      </w:r>
    </w:p>
    <w:p w:rsidR="00200270" w:rsidRDefault="00A923A3"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VHURAMAI RUMBIE</w:t>
      </w:r>
    </w:p>
    <w:p w:rsidR="00200270" w:rsidRDefault="00200270" w:rsidP="00776539">
      <w:pPr>
        <w:spacing w:after="0" w:line="240" w:lineRule="auto"/>
        <w:rPr>
          <w:rFonts w:ascii="Times New Roman" w:hAnsi="Times New Roman" w:cs="Times New Roman"/>
          <w:sz w:val="24"/>
          <w:szCs w:val="24"/>
        </w:rPr>
      </w:pPr>
    </w:p>
    <w:p w:rsidR="00200270" w:rsidRDefault="00200270" w:rsidP="00776539">
      <w:pPr>
        <w:spacing w:after="0" w:line="240" w:lineRule="auto"/>
        <w:rPr>
          <w:rFonts w:ascii="Times New Roman" w:hAnsi="Times New Roman" w:cs="Times New Roman"/>
          <w:sz w:val="24"/>
          <w:szCs w:val="24"/>
        </w:rPr>
      </w:pPr>
    </w:p>
    <w:p w:rsidR="00200270" w:rsidRDefault="00200270" w:rsidP="00776539">
      <w:pPr>
        <w:spacing w:after="0" w:line="240" w:lineRule="auto"/>
        <w:rPr>
          <w:rFonts w:ascii="Times New Roman" w:hAnsi="Times New Roman" w:cs="Times New Roman"/>
          <w:sz w:val="24"/>
          <w:szCs w:val="24"/>
        </w:rPr>
      </w:pPr>
    </w:p>
    <w:p w:rsidR="00A923A3" w:rsidRPr="00776539" w:rsidRDefault="00A923A3"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13005/12</w:t>
      </w:r>
    </w:p>
    <w:p w:rsidR="00A923A3" w:rsidRPr="00776539" w:rsidRDefault="00200270"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A923A3" w:rsidRPr="00776539">
        <w:rPr>
          <w:rFonts w:ascii="Times New Roman" w:hAnsi="Times New Roman" w:cs="Times New Roman"/>
          <w:sz w:val="24"/>
          <w:szCs w:val="24"/>
        </w:rPr>
        <w:t>ersus</w:t>
      </w:r>
    </w:p>
    <w:p w:rsidR="00A923A3" w:rsidRDefault="00A923A3"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MUTONHORI CHATUKUTA</w:t>
      </w:r>
    </w:p>
    <w:p w:rsidR="00200270" w:rsidRDefault="00200270" w:rsidP="00776539">
      <w:pPr>
        <w:spacing w:after="0" w:line="240" w:lineRule="auto"/>
        <w:rPr>
          <w:rFonts w:ascii="Times New Roman" w:hAnsi="Times New Roman" w:cs="Times New Roman"/>
          <w:sz w:val="24"/>
          <w:szCs w:val="24"/>
        </w:rPr>
      </w:pPr>
    </w:p>
    <w:p w:rsidR="00200270" w:rsidRDefault="00200270" w:rsidP="00776539">
      <w:pPr>
        <w:spacing w:after="0" w:line="240" w:lineRule="auto"/>
        <w:rPr>
          <w:rFonts w:ascii="Times New Roman" w:hAnsi="Times New Roman" w:cs="Times New Roman"/>
          <w:sz w:val="24"/>
          <w:szCs w:val="24"/>
        </w:rPr>
      </w:pPr>
    </w:p>
    <w:p w:rsidR="00200270" w:rsidRPr="00776539" w:rsidRDefault="00200270" w:rsidP="00776539">
      <w:pPr>
        <w:spacing w:after="0" w:line="240" w:lineRule="auto"/>
        <w:rPr>
          <w:rFonts w:ascii="Times New Roman" w:hAnsi="Times New Roman" w:cs="Times New Roman"/>
          <w:sz w:val="24"/>
          <w:szCs w:val="24"/>
        </w:rPr>
      </w:pPr>
    </w:p>
    <w:p w:rsidR="00A923A3" w:rsidRPr="00776539" w:rsidRDefault="00A923A3"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HC13614/12</w:t>
      </w:r>
    </w:p>
    <w:p w:rsidR="00A923A3" w:rsidRPr="00776539" w:rsidRDefault="00200270"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A923A3" w:rsidRPr="00776539">
        <w:rPr>
          <w:rFonts w:ascii="Times New Roman" w:hAnsi="Times New Roman" w:cs="Times New Roman"/>
          <w:sz w:val="24"/>
          <w:szCs w:val="24"/>
        </w:rPr>
        <w:t>ersus</w:t>
      </w:r>
    </w:p>
    <w:p w:rsidR="00A923A3" w:rsidRDefault="00A923A3"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R. KARIMATSENGA</w:t>
      </w:r>
    </w:p>
    <w:p w:rsidR="00200270" w:rsidRDefault="00200270" w:rsidP="00776539">
      <w:pPr>
        <w:spacing w:after="0" w:line="240" w:lineRule="auto"/>
        <w:rPr>
          <w:rFonts w:ascii="Times New Roman" w:hAnsi="Times New Roman" w:cs="Times New Roman"/>
          <w:sz w:val="24"/>
          <w:szCs w:val="24"/>
        </w:rPr>
      </w:pPr>
    </w:p>
    <w:p w:rsidR="00200270" w:rsidRDefault="00200270" w:rsidP="00776539">
      <w:pPr>
        <w:spacing w:after="0" w:line="240" w:lineRule="auto"/>
        <w:rPr>
          <w:rFonts w:ascii="Times New Roman" w:hAnsi="Times New Roman" w:cs="Times New Roman"/>
          <w:sz w:val="24"/>
          <w:szCs w:val="24"/>
        </w:rPr>
      </w:pPr>
    </w:p>
    <w:p w:rsidR="00200270" w:rsidRPr="00776539" w:rsidRDefault="00200270" w:rsidP="00776539">
      <w:pPr>
        <w:spacing w:after="0" w:line="240" w:lineRule="auto"/>
        <w:rPr>
          <w:rFonts w:ascii="Times New Roman" w:hAnsi="Times New Roman" w:cs="Times New Roman"/>
          <w:sz w:val="24"/>
          <w:szCs w:val="24"/>
        </w:rPr>
      </w:pPr>
    </w:p>
    <w:p w:rsidR="00A923A3" w:rsidRPr="00776539" w:rsidRDefault="00A923A3"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13024/12</w:t>
      </w:r>
    </w:p>
    <w:p w:rsidR="00A923A3" w:rsidRPr="00776539" w:rsidRDefault="00200270"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A923A3" w:rsidRPr="00776539">
        <w:rPr>
          <w:rFonts w:ascii="Times New Roman" w:hAnsi="Times New Roman" w:cs="Times New Roman"/>
          <w:sz w:val="24"/>
          <w:szCs w:val="24"/>
        </w:rPr>
        <w:t>ersus</w:t>
      </w:r>
    </w:p>
    <w:p w:rsidR="00A923A3" w:rsidRDefault="00A923A3"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ANNAH WATUNGWA</w:t>
      </w:r>
    </w:p>
    <w:p w:rsidR="00200270" w:rsidRDefault="00200270" w:rsidP="00776539">
      <w:pPr>
        <w:spacing w:after="0" w:line="240" w:lineRule="auto"/>
        <w:rPr>
          <w:rFonts w:ascii="Times New Roman" w:hAnsi="Times New Roman" w:cs="Times New Roman"/>
          <w:sz w:val="24"/>
          <w:szCs w:val="24"/>
        </w:rPr>
      </w:pPr>
    </w:p>
    <w:p w:rsidR="00200270" w:rsidRDefault="00200270" w:rsidP="00776539">
      <w:pPr>
        <w:spacing w:after="0" w:line="240" w:lineRule="auto"/>
        <w:rPr>
          <w:rFonts w:ascii="Times New Roman" w:hAnsi="Times New Roman" w:cs="Times New Roman"/>
          <w:sz w:val="24"/>
          <w:szCs w:val="24"/>
        </w:rPr>
      </w:pPr>
    </w:p>
    <w:p w:rsidR="00200270" w:rsidRPr="00776539" w:rsidRDefault="00200270" w:rsidP="00776539">
      <w:pPr>
        <w:spacing w:after="0" w:line="240" w:lineRule="auto"/>
        <w:rPr>
          <w:rFonts w:ascii="Times New Roman" w:hAnsi="Times New Roman" w:cs="Times New Roman"/>
          <w:sz w:val="24"/>
          <w:szCs w:val="24"/>
        </w:rPr>
      </w:pPr>
    </w:p>
    <w:p w:rsidR="00A923A3" w:rsidRPr="00776539" w:rsidRDefault="00A923A3"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13015/12</w:t>
      </w:r>
    </w:p>
    <w:p w:rsidR="00A923A3" w:rsidRPr="00776539" w:rsidRDefault="00200270"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A923A3" w:rsidRPr="00776539">
        <w:rPr>
          <w:rFonts w:ascii="Times New Roman" w:hAnsi="Times New Roman" w:cs="Times New Roman"/>
          <w:sz w:val="24"/>
          <w:szCs w:val="24"/>
        </w:rPr>
        <w:t>ersus</w:t>
      </w:r>
    </w:p>
    <w:p w:rsidR="00A923A3" w:rsidRDefault="00A923A3"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PASSMORE MACHINGURA</w:t>
      </w:r>
    </w:p>
    <w:p w:rsidR="00200270" w:rsidRDefault="00200270" w:rsidP="00776539">
      <w:pPr>
        <w:spacing w:after="0" w:line="240" w:lineRule="auto"/>
        <w:rPr>
          <w:rFonts w:ascii="Times New Roman" w:hAnsi="Times New Roman" w:cs="Times New Roman"/>
          <w:sz w:val="24"/>
          <w:szCs w:val="24"/>
        </w:rPr>
      </w:pPr>
    </w:p>
    <w:p w:rsidR="00200270" w:rsidRDefault="00200270" w:rsidP="00776539">
      <w:pPr>
        <w:spacing w:after="0" w:line="240" w:lineRule="auto"/>
        <w:rPr>
          <w:rFonts w:ascii="Times New Roman" w:hAnsi="Times New Roman" w:cs="Times New Roman"/>
          <w:sz w:val="24"/>
          <w:szCs w:val="24"/>
        </w:rPr>
      </w:pPr>
    </w:p>
    <w:p w:rsidR="00200270" w:rsidRDefault="00200270" w:rsidP="00776539">
      <w:pPr>
        <w:spacing w:after="0" w:line="240" w:lineRule="auto"/>
        <w:rPr>
          <w:rFonts w:ascii="Times New Roman" w:hAnsi="Times New Roman" w:cs="Times New Roman"/>
          <w:sz w:val="24"/>
          <w:szCs w:val="24"/>
        </w:rPr>
      </w:pPr>
    </w:p>
    <w:p w:rsidR="00200270" w:rsidRPr="00776539" w:rsidRDefault="00200270" w:rsidP="00776539">
      <w:pPr>
        <w:spacing w:after="0" w:line="240" w:lineRule="auto"/>
        <w:rPr>
          <w:rFonts w:ascii="Times New Roman" w:hAnsi="Times New Roman" w:cs="Times New Roman"/>
          <w:sz w:val="24"/>
          <w:szCs w:val="24"/>
        </w:rPr>
      </w:pPr>
    </w:p>
    <w:p w:rsidR="00A923A3" w:rsidRPr="00776539" w:rsidRDefault="00A923A3"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lastRenderedPageBreak/>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10922/12</w:t>
      </w:r>
    </w:p>
    <w:p w:rsidR="00A923A3" w:rsidRPr="00776539" w:rsidRDefault="00200270"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A923A3" w:rsidRPr="00776539">
        <w:rPr>
          <w:rFonts w:ascii="Times New Roman" w:hAnsi="Times New Roman" w:cs="Times New Roman"/>
          <w:sz w:val="24"/>
          <w:szCs w:val="24"/>
        </w:rPr>
        <w:t>ersus</w:t>
      </w:r>
    </w:p>
    <w:p w:rsidR="00A923A3" w:rsidRDefault="00A923A3"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BRIGHTON CHAGONDA</w:t>
      </w:r>
    </w:p>
    <w:p w:rsidR="00200270" w:rsidRDefault="00200270" w:rsidP="00776539">
      <w:pPr>
        <w:spacing w:after="0" w:line="240" w:lineRule="auto"/>
        <w:rPr>
          <w:rFonts w:ascii="Times New Roman" w:hAnsi="Times New Roman" w:cs="Times New Roman"/>
          <w:sz w:val="24"/>
          <w:szCs w:val="24"/>
        </w:rPr>
      </w:pPr>
    </w:p>
    <w:p w:rsidR="00200270" w:rsidRDefault="00200270" w:rsidP="00776539">
      <w:pPr>
        <w:spacing w:after="0" w:line="240" w:lineRule="auto"/>
        <w:rPr>
          <w:rFonts w:ascii="Times New Roman" w:hAnsi="Times New Roman" w:cs="Times New Roman"/>
          <w:sz w:val="24"/>
          <w:szCs w:val="24"/>
        </w:rPr>
      </w:pPr>
    </w:p>
    <w:p w:rsidR="00200270" w:rsidRPr="00776539" w:rsidRDefault="00200270" w:rsidP="00776539">
      <w:pPr>
        <w:spacing w:after="0" w:line="240" w:lineRule="auto"/>
        <w:rPr>
          <w:rFonts w:ascii="Times New Roman" w:hAnsi="Times New Roman" w:cs="Times New Roman"/>
          <w:sz w:val="24"/>
          <w:szCs w:val="24"/>
        </w:rPr>
      </w:pPr>
    </w:p>
    <w:p w:rsidR="0056633A" w:rsidRPr="00776539" w:rsidRDefault="0056633A"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13018/12</w:t>
      </w:r>
    </w:p>
    <w:p w:rsidR="0056633A" w:rsidRPr="00776539" w:rsidRDefault="00200270"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56633A" w:rsidRPr="00776539">
        <w:rPr>
          <w:rFonts w:ascii="Times New Roman" w:hAnsi="Times New Roman" w:cs="Times New Roman"/>
          <w:sz w:val="24"/>
          <w:szCs w:val="24"/>
        </w:rPr>
        <w:t>ersus</w:t>
      </w:r>
    </w:p>
    <w:p w:rsidR="0056633A" w:rsidRDefault="0056633A"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SHANGWA CHADUKA</w:t>
      </w:r>
    </w:p>
    <w:p w:rsidR="00200270" w:rsidRDefault="00200270" w:rsidP="00776539">
      <w:pPr>
        <w:spacing w:after="0" w:line="240" w:lineRule="auto"/>
        <w:rPr>
          <w:rFonts w:ascii="Times New Roman" w:hAnsi="Times New Roman" w:cs="Times New Roman"/>
          <w:sz w:val="24"/>
          <w:szCs w:val="24"/>
        </w:rPr>
      </w:pPr>
    </w:p>
    <w:p w:rsidR="00200270" w:rsidRDefault="00200270" w:rsidP="00776539">
      <w:pPr>
        <w:spacing w:after="0" w:line="240" w:lineRule="auto"/>
        <w:rPr>
          <w:rFonts w:ascii="Times New Roman" w:hAnsi="Times New Roman" w:cs="Times New Roman"/>
          <w:sz w:val="24"/>
          <w:szCs w:val="24"/>
        </w:rPr>
      </w:pPr>
    </w:p>
    <w:p w:rsidR="00200270" w:rsidRPr="00776539" w:rsidRDefault="00200270" w:rsidP="00776539">
      <w:pPr>
        <w:spacing w:after="0" w:line="240" w:lineRule="auto"/>
        <w:rPr>
          <w:rFonts w:ascii="Times New Roman" w:hAnsi="Times New Roman" w:cs="Times New Roman"/>
          <w:sz w:val="24"/>
          <w:szCs w:val="24"/>
        </w:rPr>
      </w:pPr>
    </w:p>
    <w:p w:rsidR="0056633A" w:rsidRPr="00776539" w:rsidRDefault="0056633A"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0018716A" w:rsidRPr="00776539">
        <w:rPr>
          <w:rFonts w:ascii="Times New Roman" w:hAnsi="Times New Roman" w:cs="Times New Roman"/>
          <w:sz w:val="24"/>
          <w:szCs w:val="24"/>
        </w:rPr>
        <w:t>HC</w:t>
      </w:r>
      <w:r w:rsidRPr="00776539">
        <w:rPr>
          <w:rFonts w:ascii="Times New Roman" w:hAnsi="Times New Roman" w:cs="Times New Roman"/>
          <w:sz w:val="24"/>
          <w:szCs w:val="24"/>
        </w:rPr>
        <w:t>13019/12</w:t>
      </w:r>
    </w:p>
    <w:p w:rsidR="0056633A" w:rsidRPr="00776539" w:rsidRDefault="00200270"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56633A" w:rsidRPr="00776539">
        <w:rPr>
          <w:rFonts w:ascii="Times New Roman" w:hAnsi="Times New Roman" w:cs="Times New Roman"/>
          <w:sz w:val="24"/>
          <w:szCs w:val="24"/>
        </w:rPr>
        <w:t>ersus</w:t>
      </w:r>
    </w:p>
    <w:p w:rsidR="0056633A" w:rsidRDefault="0056633A"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EMMANUEL GUMBO</w:t>
      </w:r>
    </w:p>
    <w:p w:rsidR="00200270" w:rsidRDefault="00200270" w:rsidP="00776539">
      <w:pPr>
        <w:spacing w:after="0" w:line="240" w:lineRule="auto"/>
        <w:rPr>
          <w:rFonts w:ascii="Times New Roman" w:hAnsi="Times New Roman" w:cs="Times New Roman"/>
          <w:sz w:val="24"/>
          <w:szCs w:val="24"/>
        </w:rPr>
      </w:pPr>
    </w:p>
    <w:p w:rsidR="00200270" w:rsidRDefault="00200270" w:rsidP="00776539">
      <w:pPr>
        <w:spacing w:after="0" w:line="240" w:lineRule="auto"/>
        <w:rPr>
          <w:rFonts w:ascii="Times New Roman" w:hAnsi="Times New Roman" w:cs="Times New Roman"/>
          <w:sz w:val="24"/>
          <w:szCs w:val="24"/>
        </w:rPr>
      </w:pPr>
    </w:p>
    <w:p w:rsidR="00200270" w:rsidRPr="00776539" w:rsidRDefault="00200270" w:rsidP="00776539">
      <w:pPr>
        <w:spacing w:after="0" w:line="240" w:lineRule="auto"/>
        <w:rPr>
          <w:rFonts w:ascii="Times New Roman" w:hAnsi="Times New Roman" w:cs="Times New Roman"/>
          <w:sz w:val="24"/>
          <w:szCs w:val="24"/>
        </w:rPr>
      </w:pPr>
    </w:p>
    <w:p w:rsidR="0056633A" w:rsidRPr="00776539" w:rsidRDefault="0056633A"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 xml:space="preserve">TRANSTOBAC (PVT) LTD </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0018716A" w:rsidRPr="00776539">
        <w:rPr>
          <w:rFonts w:ascii="Times New Roman" w:hAnsi="Times New Roman" w:cs="Times New Roman"/>
          <w:sz w:val="24"/>
          <w:szCs w:val="24"/>
        </w:rPr>
        <w:t xml:space="preserve">HC </w:t>
      </w:r>
      <w:r w:rsidRPr="00776539">
        <w:rPr>
          <w:rFonts w:ascii="Times New Roman" w:hAnsi="Times New Roman" w:cs="Times New Roman"/>
          <w:sz w:val="24"/>
          <w:szCs w:val="24"/>
        </w:rPr>
        <w:t>12534/12</w:t>
      </w:r>
    </w:p>
    <w:p w:rsidR="0056633A" w:rsidRPr="00776539" w:rsidRDefault="00200270"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56633A" w:rsidRPr="00776539">
        <w:rPr>
          <w:rFonts w:ascii="Times New Roman" w:hAnsi="Times New Roman" w:cs="Times New Roman"/>
          <w:sz w:val="24"/>
          <w:szCs w:val="24"/>
        </w:rPr>
        <w:t>ersus</w:t>
      </w:r>
    </w:p>
    <w:p w:rsidR="0056633A" w:rsidRDefault="0056633A"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EKINA KARIMATSENGA</w:t>
      </w:r>
    </w:p>
    <w:p w:rsidR="00200270" w:rsidRDefault="00200270" w:rsidP="00776539">
      <w:pPr>
        <w:spacing w:after="0" w:line="240" w:lineRule="auto"/>
        <w:rPr>
          <w:rFonts w:ascii="Times New Roman" w:hAnsi="Times New Roman" w:cs="Times New Roman"/>
          <w:sz w:val="24"/>
          <w:szCs w:val="24"/>
        </w:rPr>
      </w:pPr>
    </w:p>
    <w:p w:rsidR="00200270" w:rsidRDefault="00200270" w:rsidP="00776539">
      <w:pPr>
        <w:spacing w:after="0" w:line="240" w:lineRule="auto"/>
        <w:rPr>
          <w:rFonts w:ascii="Times New Roman" w:hAnsi="Times New Roman" w:cs="Times New Roman"/>
          <w:sz w:val="24"/>
          <w:szCs w:val="24"/>
        </w:rPr>
      </w:pPr>
    </w:p>
    <w:p w:rsidR="00200270" w:rsidRPr="00776539" w:rsidRDefault="00200270" w:rsidP="00776539">
      <w:pPr>
        <w:spacing w:after="0" w:line="240" w:lineRule="auto"/>
        <w:rPr>
          <w:rFonts w:ascii="Times New Roman" w:hAnsi="Times New Roman" w:cs="Times New Roman"/>
          <w:sz w:val="24"/>
          <w:szCs w:val="24"/>
        </w:rPr>
      </w:pPr>
    </w:p>
    <w:p w:rsidR="0056633A" w:rsidRPr="00776539" w:rsidRDefault="0056633A"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0018716A" w:rsidRPr="00776539">
        <w:rPr>
          <w:rFonts w:ascii="Times New Roman" w:hAnsi="Times New Roman" w:cs="Times New Roman"/>
          <w:sz w:val="24"/>
          <w:szCs w:val="24"/>
        </w:rPr>
        <w:t xml:space="preserve">HC </w:t>
      </w:r>
      <w:r w:rsidRPr="00776539">
        <w:rPr>
          <w:rFonts w:ascii="Times New Roman" w:hAnsi="Times New Roman" w:cs="Times New Roman"/>
          <w:sz w:val="24"/>
          <w:szCs w:val="24"/>
        </w:rPr>
        <w:t>12999/12</w:t>
      </w:r>
    </w:p>
    <w:p w:rsidR="0056633A" w:rsidRPr="00776539" w:rsidRDefault="00200270"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56633A" w:rsidRPr="00776539">
        <w:rPr>
          <w:rFonts w:ascii="Times New Roman" w:hAnsi="Times New Roman" w:cs="Times New Roman"/>
          <w:sz w:val="24"/>
          <w:szCs w:val="24"/>
        </w:rPr>
        <w:t>ersus</w:t>
      </w:r>
    </w:p>
    <w:p w:rsidR="0018716A" w:rsidRDefault="0056633A"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ROBSON PEPUKAI</w:t>
      </w:r>
    </w:p>
    <w:p w:rsidR="00200270" w:rsidRDefault="00200270" w:rsidP="00776539">
      <w:pPr>
        <w:spacing w:after="0" w:line="240" w:lineRule="auto"/>
        <w:rPr>
          <w:rFonts w:ascii="Times New Roman" w:hAnsi="Times New Roman" w:cs="Times New Roman"/>
          <w:sz w:val="24"/>
          <w:szCs w:val="24"/>
        </w:rPr>
      </w:pPr>
    </w:p>
    <w:p w:rsidR="00200270" w:rsidRDefault="00200270" w:rsidP="00776539">
      <w:pPr>
        <w:spacing w:after="0" w:line="240" w:lineRule="auto"/>
        <w:rPr>
          <w:rFonts w:ascii="Times New Roman" w:hAnsi="Times New Roman" w:cs="Times New Roman"/>
          <w:sz w:val="24"/>
          <w:szCs w:val="24"/>
        </w:rPr>
      </w:pPr>
    </w:p>
    <w:p w:rsidR="00200270" w:rsidRPr="00776539" w:rsidRDefault="00200270" w:rsidP="00776539">
      <w:pPr>
        <w:spacing w:after="0" w:line="240" w:lineRule="auto"/>
        <w:rPr>
          <w:rFonts w:ascii="Times New Roman" w:hAnsi="Times New Roman" w:cs="Times New Roman"/>
          <w:sz w:val="24"/>
          <w:szCs w:val="24"/>
        </w:rPr>
      </w:pPr>
    </w:p>
    <w:p w:rsidR="0018716A" w:rsidRPr="00776539" w:rsidRDefault="0018716A"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 xml:space="preserve">TRANSTOBAC (PVT) LTD </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12543/12</w:t>
      </w:r>
    </w:p>
    <w:p w:rsidR="0018716A" w:rsidRPr="00776539" w:rsidRDefault="00200270"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18716A" w:rsidRPr="00776539">
        <w:rPr>
          <w:rFonts w:ascii="Times New Roman" w:hAnsi="Times New Roman" w:cs="Times New Roman"/>
          <w:sz w:val="24"/>
          <w:szCs w:val="24"/>
        </w:rPr>
        <w:t>ersus</w:t>
      </w:r>
    </w:p>
    <w:p w:rsidR="0018716A" w:rsidRDefault="0018716A"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SPIWE CHANGUCHINO</w:t>
      </w:r>
    </w:p>
    <w:p w:rsidR="00200270" w:rsidRDefault="00200270" w:rsidP="00776539">
      <w:pPr>
        <w:spacing w:after="0" w:line="240" w:lineRule="auto"/>
        <w:rPr>
          <w:rFonts w:ascii="Times New Roman" w:hAnsi="Times New Roman" w:cs="Times New Roman"/>
          <w:sz w:val="24"/>
          <w:szCs w:val="24"/>
        </w:rPr>
      </w:pPr>
    </w:p>
    <w:p w:rsidR="00200270" w:rsidRDefault="00200270" w:rsidP="00776539">
      <w:pPr>
        <w:spacing w:after="0" w:line="240" w:lineRule="auto"/>
        <w:rPr>
          <w:rFonts w:ascii="Times New Roman" w:hAnsi="Times New Roman" w:cs="Times New Roman"/>
          <w:sz w:val="24"/>
          <w:szCs w:val="24"/>
        </w:rPr>
      </w:pPr>
    </w:p>
    <w:p w:rsidR="00200270" w:rsidRPr="00776539" w:rsidRDefault="00200270" w:rsidP="00776539">
      <w:pPr>
        <w:spacing w:after="0" w:line="240" w:lineRule="auto"/>
        <w:rPr>
          <w:rFonts w:ascii="Times New Roman" w:hAnsi="Times New Roman" w:cs="Times New Roman"/>
          <w:sz w:val="24"/>
          <w:szCs w:val="24"/>
        </w:rPr>
      </w:pPr>
    </w:p>
    <w:p w:rsidR="0018716A" w:rsidRPr="00776539" w:rsidRDefault="0018716A"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 xml:space="preserve">TRANSTOBAC (PVT) LTD </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13022/12</w:t>
      </w:r>
    </w:p>
    <w:p w:rsidR="0018716A" w:rsidRPr="00776539" w:rsidRDefault="00200270"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18716A" w:rsidRPr="00776539">
        <w:rPr>
          <w:rFonts w:ascii="Times New Roman" w:hAnsi="Times New Roman" w:cs="Times New Roman"/>
          <w:sz w:val="24"/>
          <w:szCs w:val="24"/>
        </w:rPr>
        <w:t>ersus</w:t>
      </w:r>
    </w:p>
    <w:p w:rsidR="0018716A" w:rsidRDefault="0018716A"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SOLOMON VELAVELILA</w:t>
      </w:r>
    </w:p>
    <w:p w:rsidR="00200270" w:rsidRDefault="00200270" w:rsidP="00776539">
      <w:pPr>
        <w:spacing w:after="0" w:line="240" w:lineRule="auto"/>
        <w:rPr>
          <w:rFonts w:ascii="Times New Roman" w:hAnsi="Times New Roman" w:cs="Times New Roman"/>
          <w:sz w:val="24"/>
          <w:szCs w:val="24"/>
        </w:rPr>
      </w:pPr>
    </w:p>
    <w:p w:rsidR="00200270" w:rsidRDefault="00200270" w:rsidP="00776539">
      <w:pPr>
        <w:spacing w:after="0" w:line="240" w:lineRule="auto"/>
        <w:rPr>
          <w:rFonts w:ascii="Times New Roman" w:hAnsi="Times New Roman" w:cs="Times New Roman"/>
          <w:sz w:val="24"/>
          <w:szCs w:val="24"/>
        </w:rPr>
      </w:pPr>
    </w:p>
    <w:p w:rsidR="00200270" w:rsidRPr="00776539" w:rsidRDefault="00200270" w:rsidP="00776539">
      <w:pPr>
        <w:spacing w:after="0" w:line="240" w:lineRule="auto"/>
        <w:rPr>
          <w:rFonts w:ascii="Times New Roman" w:hAnsi="Times New Roman" w:cs="Times New Roman"/>
          <w:sz w:val="24"/>
          <w:szCs w:val="24"/>
        </w:rPr>
      </w:pPr>
    </w:p>
    <w:p w:rsidR="00F85141" w:rsidRPr="00776539" w:rsidRDefault="0018716A"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TRANSTOBAC</w:t>
      </w:r>
      <w:r w:rsidR="00F85141" w:rsidRPr="00776539">
        <w:rPr>
          <w:rFonts w:ascii="Times New Roman" w:hAnsi="Times New Roman" w:cs="Times New Roman"/>
          <w:sz w:val="24"/>
          <w:szCs w:val="24"/>
        </w:rPr>
        <w:t xml:space="preserve"> (PVT) LTD</w:t>
      </w:r>
      <w:r w:rsidR="00F85141" w:rsidRPr="00776539">
        <w:rPr>
          <w:rFonts w:ascii="Times New Roman" w:hAnsi="Times New Roman" w:cs="Times New Roman"/>
          <w:sz w:val="24"/>
          <w:szCs w:val="24"/>
        </w:rPr>
        <w:tab/>
      </w:r>
      <w:r w:rsidR="00F85141" w:rsidRPr="00776539">
        <w:rPr>
          <w:rFonts w:ascii="Times New Roman" w:hAnsi="Times New Roman" w:cs="Times New Roman"/>
          <w:sz w:val="24"/>
          <w:szCs w:val="24"/>
        </w:rPr>
        <w:tab/>
      </w:r>
      <w:r w:rsidR="00F85141" w:rsidRPr="00776539">
        <w:rPr>
          <w:rFonts w:ascii="Times New Roman" w:hAnsi="Times New Roman" w:cs="Times New Roman"/>
          <w:sz w:val="24"/>
          <w:szCs w:val="24"/>
        </w:rPr>
        <w:tab/>
      </w:r>
      <w:r w:rsidR="00F85141" w:rsidRPr="00776539">
        <w:rPr>
          <w:rFonts w:ascii="Times New Roman" w:hAnsi="Times New Roman" w:cs="Times New Roman"/>
          <w:sz w:val="24"/>
          <w:szCs w:val="24"/>
        </w:rPr>
        <w:tab/>
      </w:r>
      <w:r w:rsidR="00F85141" w:rsidRPr="00776539">
        <w:rPr>
          <w:rFonts w:ascii="Times New Roman" w:hAnsi="Times New Roman" w:cs="Times New Roman"/>
          <w:sz w:val="24"/>
          <w:szCs w:val="24"/>
        </w:rPr>
        <w:tab/>
      </w:r>
      <w:r w:rsidR="00F85141" w:rsidRPr="00776539">
        <w:rPr>
          <w:rFonts w:ascii="Times New Roman" w:hAnsi="Times New Roman" w:cs="Times New Roman"/>
          <w:sz w:val="24"/>
          <w:szCs w:val="24"/>
        </w:rPr>
        <w:tab/>
        <w:t>HC 13011/12</w:t>
      </w:r>
    </w:p>
    <w:p w:rsidR="00F85141" w:rsidRPr="00776539" w:rsidRDefault="00200270"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F85141" w:rsidRPr="00776539">
        <w:rPr>
          <w:rFonts w:ascii="Times New Roman" w:hAnsi="Times New Roman" w:cs="Times New Roman"/>
          <w:sz w:val="24"/>
          <w:szCs w:val="24"/>
        </w:rPr>
        <w:t>ersus</w:t>
      </w:r>
    </w:p>
    <w:p w:rsidR="00122B43" w:rsidRDefault="00F85141"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W. CHIWAWA</w:t>
      </w:r>
    </w:p>
    <w:p w:rsidR="00200270" w:rsidRDefault="00200270" w:rsidP="00776539">
      <w:pPr>
        <w:spacing w:after="0" w:line="240" w:lineRule="auto"/>
        <w:rPr>
          <w:rFonts w:ascii="Times New Roman" w:hAnsi="Times New Roman" w:cs="Times New Roman"/>
          <w:sz w:val="24"/>
          <w:szCs w:val="24"/>
        </w:rPr>
      </w:pPr>
    </w:p>
    <w:p w:rsidR="00200270" w:rsidRDefault="00200270" w:rsidP="00776539">
      <w:pPr>
        <w:spacing w:after="0" w:line="240" w:lineRule="auto"/>
        <w:rPr>
          <w:rFonts w:ascii="Times New Roman" w:hAnsi="Times New Roman" w:cs="Times New Roman"/>
          <w:sz w:val="24"/>
          <w:szCs w:val="24"/>
        </w:rPr>
      </w:pPr>
    </w:p>
    <w:p w:rsidR="00200270" w:rsidRDefault="00200270" w:rsidP="00776539">
      <w:pPr>
        <w:spacing w:after="0" w:line="240" w:lineRule="auto"/>
        <w:rPr>
          <w:rFonts w:ascii="Times New Roman" w:hAnsi="Times New Roman" w:cs="Times New Roman"/>
          <w:sz w:val="24"/>
          <w:szCs w:val="24"/>
        </w:rPr>
      </w:pPr>
    </w:p>
    <w:p w:rsidR="00200270" w:rsidRPr="00776539" w:rsidRDefault="00200270" w:rsidP="00776539">
      <w:pPr>
        <w:spacing w:after="0" w:line="240" w:lineRule="auto"/>
        <w:rPr>
          <w:rFonts w:ascii="Times New Roman" w:hAnsi="Times New Roman" w:cs="Times New Roman"/>
          <w:sz w:val="24"/>
          <w:szCs w:val="24"/>
        </w:rPr>
      </w:pPr>
    </w:p>
    <w:p w:rsidR="00F85141" w:rsidRPr="00776539" w:rsidRDefault="00F85141"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lastRenderedPageBreak/>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12537/12</w:t>
      </w:r>
    </w:p>
    <w:p w:rsidR="00F85141" w:rsidRPr="00776539" w:rsidRDefault="00200270"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F85141" w:rsidRPr="00776539">
        <w:rPr>
          <w:rFonts w:ascii="Times New Roman" w:hAnsi="Times New Roman" w:cs="Times New Roman"/>
          <w:sz w:val="24"/>
          <w:szCs w:val="24"/>
        </w:rPr>
        <w:t>ersus</w:t>
      </w:r>
    </w:p>
    <w:p w:rsidR="00F85141" w:rsidRDefault="00F85141"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LOVEMORE MUZUWA</w:t>
      </w:r>
    </w:p>
    <w:p w:rsidR="00200270" w:rsidRDefault="00200270" w:rsidP="00776539">
      <w:pPr>
        <w:spacing w:after="0" w:line="240" w:lineRule="auto"/>
        <w:rPr>
          <w:rFonts w:ascii="Times New Roman" w:hAnsi="Times New Roman" w:cs="Times New Roman"/>
          <w:sz w:val="24"/>
          <w:szCs w:val="24"/>
        </w:rPr>
      </w:pPr>
    </w:p>
    <w:p w:rsidR="00200270" w:rsidRDefault="00200270" w:rsidP="00776539">
      <w:pPr>
        <w:spacing w:after="0" w:line="240" w:lineRule="auto"/>
        <w:rPr>
          <w:rFonts w:ascii="Times New Roman" w:hAnsi="Times New Roman" w:cs="Times New Roman"/>
          <w:sz w:val="24"/>
          <w:szCs w:val="24"/>
        </w:rPr>
      </w:pPr>
    </w:p>
    <w:p w:rsidR="00200270" w:rsidRPr="00776539" w:rsidRDefault="00200270" w:rsidP="00776539">
      <w:pPr>
        <w:spacing w:after="0" w:line="240" w:lineRule="auto"/>
        <w:rPr>
          <w:rFonts w:ascii="Times New Roman" w:hAnsi="Times New Roman" w:cs="Times New Roman"/>
          <w:sz w:val="24"/>
          <w:szCs w:val="24"/>
        </w:rPr>
      </w:pPr>
    </w:p>
    <w:p w:rsidR="00F85141" w:rsidRPr="00776539" w:rsidRDefault="00F85141"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12540/12</w:t>
      </w:r>
    </w:p>
    <w:p w:rsidR="00F85141" w:rsidRPr="00776539" w:rsidRDefault="00200270"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F85141" w:rsidRPr="00776539">
        <w:rPr>
          <w:rFonts w:ascii="Times New Roman" w:hAnsi="Times New Roman" w:cs="Times New Roman"/>
          <w:sz w:val="24"/>
          <w:szCs w:val="24"/>
        </w:rPr>
        <w:t>ersus</w:t>
      </w:r>
    </w:p>
    <w:p w:rsidR="00F85141" w:rsidRDefault="00F85141"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WILLARD CHIKAKA</w:t>
      </w:r>
    </w:p>
    <w:p w:rsidR="00200270" w:rsidRDefault="00200270" w:rsidP="00776539">
      <w:pPr>
        <w:spacing w:after="0" w:line="240" w:lineRule="auto"/>
        <w:rPr>
          <w:rFonts w:ascii="Times New Roman" w:hAnsi="Times New Roman" w:cs="Times New Roman"/>
          <w:sz w:val="24"/>
          <w:szCs w:val="24"/>
        </w:rPr>
      </w:pPr>
    </w:p>
    <w:p w:rsidR="00200270" w:rsidRDefault="00200270" w:rsidP="00776539">
      <w:pPr>
        <w:spacing w:after="0" w:line="240" w:lineRule="auto"/>
        <w:rPr>
          <w:rFonts w:ascii="Times New Roman" w:hAnsi="Times New Roman" w:cs="Times New Roman"/>
          <w:sz w:val="24"/>
          <w:szCs w:val="24"/>
        </w:rPr>
      </w:pPr>
    </w:p>
    <w:p w:rsidR="00200270" w:rsidRPr="00776539" w:rsidRDefault="00200270" w:rsidP="00776539">
      <w:pPr>
        <w:spacing w:after="0" w:line="240" w:lineRule="auto"/>
        <w:rPr>
          <w:rFonts w:ascii="Times New Roman" w:hAnsi="Times New Roman" w:cs="Times New Roman"/>
          <w:sz w:val="24"/>
          <w:szCs w:val="24"/>
        </w:rPr>
      </w:pPr>
    </w:p>
    <w:p w:rsidR="00BB5C21" w:rsidRPr="00776539" w:rsidRDefault="00F85141"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 xml:space="preserve">HC </w:t>
      </w:r>
      <w:r w:rsidR="00BB5C21" w:rsidRPr="00776539">
        <w:rPr>
          <w:rFonts w:ascii="Times New Roman" w:hAnsi="Times New Roman" w:cs="Times New Roman"/>
          <w:sz w:val="24"/>
          <w:szCs w:val="24"/>
        </w:rPr>
        <w:t>13001/12</w:t>
      </w:r>
    </w:p>
    <w:p w:rsidR="00BB5C21" w:rsidRPr="00776539" w:rsidRDefault="00200270"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BB5C21" w:rsidRPr="00776539">
        <w:rPr>
          <w:rFonts w:ascii="Times New Roman" w:hAnsi="Times New Roman" w:cs="Times New Roman"/>
          <w:sz w:val="24"/>
          <w:szCs w:val="24"/>
        </w:rPr>
        <w:t>ersus</w:t>
      </w:r>
    </w:p>
    <w:p w:rsidR="00BB5C21" w:rsidRDefault="00BB5C21"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JOHANESS UMFANA</w:t>
      </w:r>
    </w:p>
    <w:p w:rsidR="00200270" w:rsidRDefault="00200270" w:rsidP="00776539">
      <w:pPr>
        <w:spacing w:after="0" w:line="240" w:lineRule="auto"/>
        <w:rPr>
          <w:rFonts w:ascii="Times New Roman" w:hAnsi="Times New Roman" w:cs="Times New Roman"/>
          <w:sz w:val="24"/>
          <w:szCs w:val="24"/>
        </w:rPr>
      </w:pPr>
    </w:p>
    <w:p w:rsidR="00200270" w:rsidRDefault="00200270" w:rsidP="00776539">
      <w:pPr>
        <w:spacing w:after="0" w:line="240" w:lineRule="auto"/>
        <w:rPr>
          <w:rFonts w:ascii="Times New Roman" w:hAnsi="Times New Roman" w:cs="Times New Roman"/>
          <w:sz w:val="24"/>
          <w:szCs w:val="24"/>
        </w:rPr>
      </w:pPr>
    </w:p>
    <w:p w:rsidR="00200270" w:rsidRPr="00776539" w:rsidRDefault="00200270" w:rsidP="00776539">
      <w:pPr>
        <w:spacing w:after="0" w:line="240" w:lineRule="auto"/>
        <w:rPr>
          <w:rFonts w:ascii="Times New Roman" w:hAnsi="Times New Roman" w:cs="Times New Roman"/>
          <w:sz w:val="24"/>
          <w:szCs w:val="24"/>
        </w:rPr>
      </w:pPr>
    </w:p>
    <w:p w:rsidR="00BB5C21" w:rsidRPr="00776539" w:rsidRDefault="00BB5C21"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10916/12</w:t>
      </w:r>
    </w:p>
    <w:p w:rsidR="00BB5C21" w:rsidRPr="00776539" w:rsidRDefault="00200270"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BB5C21" w:rsidRPr="00776539">
        <w:rPr>
          <w:rFonts w:ascii="Times New Roman" w:hAnsi="Times New Roman" w:cs="Times New Roman"/>
          <w:sz w:val="24"/>
          <w:szCs w:val="24"/>
        </w:rPr>
        <w:t>ersus</w:t>
      </w:r>
    </w:p>
    <w:p w:rsidR="00BB5C21" w:rsidRDefault="00BB5C21"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STUART MUTIZWA</w:t>
      </w:r>
    </w:p>
    <w:p w:rsidR="00200270" w:rsidRDefault="00200270" w:rsidP="00776539">
      <w:pPr>
        <w:spacing w:after="0" w:line="240" w:lineRule="auto"/>
        <w:rPr>
          <w:rFonts w:ascii="Times New Roman" w:hAnsi="Times New Roman" w:cs="Times New Roman"/>
          <w:sz w:val="24"/>
          <w:szCs w:val="24"/>
        </w:rPr>
      </w:pPr>
    </w:p>
    <w:p w:rsidR="00200270" w:rsidRDefault="00200270" w:rsidP="00776539">
      <w:pPr>
        <w:spacing w:after="0" w:line="240" w:lineRule="auto"/>
        <w:rPr>
          <w:rFonts w:ascii="Times New Roman" w:hAnsi="Times New Roman" w:cs="Times New Roman"/>
          <w:sz w:val="24"/>
          <w:szCs w:val="24"/>
        </w:rPr>
      </w:pPr>
    </w:p>
    <w:p w:rsidR="00200270" w:rsidRPr="00776539" w:rsidRDefault="00200270" w:rsidP="00776539">
      <w:pPr>
        <w:spacing w:after="0" w:line="240" w:lineRule="auto"/>
        <w:rPr>
          <w:rFonts w:ascii="Times New Roman" w:hAnsi="Times New Roman" w:cs="Times New Roman"/>
          <w:sz w:val="24"/>
          <w:szCs w:val="24"/>
        </w:rPr>
      </w:pPr>
    </w:p>
    <w:p w:rsidR="00BB5C21" w:rsidRPr="00776539" w:rsidRDefault="00BB5C21"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 xml:space="preserve">TRANSTOBAC (PVT) LTD </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11347/12</w:t>
      </w:r>
    </w:p>
    <w:p w:rsidR="00BB5C21" w:rsidRPr="00776539" w:rsidRDefault="009824F5"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BB5C21" w:rsidRPr="00776539">
        <w:rPr>
          <w:rFonts w:ascii="Times New Roman" w:hAnsi="Times New Roman" w:cs="Times New Roman"/>
          <w:sz w:val="24"/>
          <w:szCs w:val="24"/>
        </w:rPr>
        <w:t>ersus</w:t>
      </w:r>
    </w:p>
    <w:p w:rsidR="00BB5C21" w:rsidRDefault="00BB5C21"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FORD KACHIKOPA</w:t>
      </w: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9824F5" w:rsidRPr="00776539" w:rsidRDefault="009824F5" w:rsidP="00776539">
      <w:pPr>
        <w:spacing w:after="0" w:line="240" w:lineRule="auto"/>
        <w:rPr>
          <w:rFonts w:ascii="Times New Roman" w:hAnsi="Times New Roman" w:cs="Times New Roman"/>
          <w:sz w:val="24"/>
          <w:szCs w:val="24"/>
        </w:rPr>
      </w:pPr>
    </w:p>
    <w:p w:rsidR="00BB5C21" w:rsidRPr="00776539" w:rsidRDefault="00BB5C21"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 xml:space="preserve">TRANSTOBAC (PVT) LTD </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12586/12</w:t>
      </w:r>
    </w:p>
    <w:p w:rsidR="00BB5C21" w:rsidRPr="00776539" w:rsidRDefault="009824F5"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BB5C21" w:rsidRPr="00776539">
        <w:rPr>
          <w:rFonts w:ascii="Times New Roman" w:hAnsi="Times New Roman" w:cs="Times New Roman"/>
          <w:sz w:val="24"/>
          <w:szCs w:val="24"/>
        </w:rPr>
        <w:t>ersus</w:t>
      </w:r>
    </w:p>
    <w:p w:rsidR="00BB5C21" w:rsidRDefault="00BB5C21"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TAKUNDWA GWANGWADZA</w:t>
      </w: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9824F5" w:rsidRPr="00776539" w:rsidRDefault="009824F5" w:rsidP="00776539">
      <w:pPr>
        <w:spacing w:after="0" w:line="240" w:lineRule="auto"/>
        <w:rPr>
          <w:rFonts w:ascii="Times New Roman" w:hAnsi="Times New Roman" w:cs="Times New Roman"/>
          <w:sz w:val="24"/>
          <w:szCs w:val="24"/>
        </w:rPr>
      </w:pPr>
    </w:p>
    <w:p w:rsidR="00BB5C21" w:rsidRPr="00776539" w:rsidRDefault="00BB5C21"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13007/12</w:t>
      </w:r>
    </w:p>
    <w:p w:rsidR="00BB5C21" w:rsidRPr="00776539" w:rsidRDefault="009824F5"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BB5C21" w:rsidRPr="00776539">
        <w:rPr>
          <w:rFonts w:ascii="Times New Roman" w:hAnsi="Times New Roman" w:cs="Times New Roman"/>
          <w:sz w:val="24"/>
          <w:szCs w:val="24"/>
        </w:rPr>
        <w:t>ersus</w:t>
      </w:r>
    </w:p>
    <w:p w:rsidR="00BB5C21" w:rsidRDefault="00BB5C21"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TAWENGWA MAMVURA</w:t>
      </w: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9824F5" w:rsidRPr="00776539" w:rsidRDefault="009824F5" w:rsidP="00776539">
      <w:pPr>
        <w:spacing w:after="0" w:line="240" w:lineRule="auto"/>
        <w:rPr>
          <w:rFonts w:ascii="Times New Roman" w:hAnsi="Times New Roman" w:cs="Times New Roman"/>
          <w:sz w:val="24"/>
          <w:szCs w:val="24"/>
        </w:rPr>
      </w:pPr>
    </w:p>
    <w:p w:rsidR="00BB5C21" w:rsidRPr="00776539" w:rsidRDefault="00BB5C21"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 xml:space="preserve">TRANSTOBAC (PVT) LTD </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13016/12</w:t>
      </w:r>
    </w:p>
    <w:p w:rsidR="00BB5C21" w:rsidRPr="00776539" w:rsidRDefault="009824F5"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BB5C21" w:rsidRPr="00776539">
        <w:rPr>
          <w:rFonts w:ascii="Times New Roman" w:hAnsi="Times New Roman" w:cs="Times New Roman"/>
          <w:sz w:val="24"/>
          <w:szCs w:val="24"/>
        </w:rPr>
        <w:t>ersus</w:t>
      </w:r>
    </w:p>
    <w:p w:rsidR="00BB5C21" w:rsidRDefault="00BB5C21"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MILTON KAPITA</w:t>
      </w: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9824F5" w:rsidRPr="00776539" w:rsidRDefault="009824F5" w:rsidP="00776539">
      <w:pPr>
        <w:spacing w:after="0" w:line="240" w:lineRule="auto"/>
        <w:rPr>
          <w:rFonts w:ascii="Times New Roman" w:hAnsi="Times New Roman" w:cs="Times New Roman"/>
          <w:sz w:val="24"/>
          <w:szCs w:val="24"/>
        </w:rPr>
      </w:pPr>
    </w:p>
    <w:p w:rsidR="00BB5C21" w:rsidRPr="00776539" w:rsidRDefault="00BB5C21"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lastRenderedPageBreak/>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12997/12</w:t>
      </w:r>
    </w:p>
    <w:p w:rsidR="00BB5C21" w:rsidRPr="00776539" w:rsidRDefault="009824F5"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BB5C21" w:rsidRPr="00776539">
        <w:rPr>
          <w:rFonts w:ascii="Times New Roman" w:hAnsi="Times New Roman" w:cs="Times New Roman"/>
          <w:sz w:val="24"/>
          <w:szCs w:val="24"/>
        </w:rPr>
        <w:t>ersus</w:t>
      </w:r>
    </w:p>
    <w:p w:rsidR="00BB5C21" w:rsidRDefault="00BB5C21"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DANIEL NYAMUWE</w:t>
      </w: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9824F5" w:rsidRPr="00776539" w:rsidRDefault="009824F5" w:rsidP="00776539">
      <w:pPr>
        <w:spacing w:after="0" w:line="240" w:lineRule="auto"/>
        <w:rPr>
          <w:rFonts w:ascii="Times New Roman" w:hAnsi="Times New Roman" w:cs="Times New Roman"/>
          <w:sz w:val="24"/>
          <w:szCs w:val="24"/>
        </w:rPr>
      </w:pPr>
    </w:p>
    <w:p w:rsidR="00BB5C21" w:rsidRPr="00776539" w:rsidRDefault="00BB5C21"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13021/12</w:t>
      </w:r>
    </w:p>
    <w:p w:rsidR="00BB5C21" w:rsidRPr="00776539" w:rsidRDefault="009824F5"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BB5C21" w:rsidRPr="00776539">
        <w:rPr>
          <w:rFonts w:ascii="Times New Roman" w:hAnsi="Times New Roman" w:cs="Times New Roman"/>
          <w:sz w:val="24"/>
          <w:szCs w:val="24"/>
        </w:rPr>
        <w:t>ersus</w:t>
      </w:r>
    </w:p>
    <w:p w:rsidR="00BB5C21" w:rsidRDefault="00BB5C21"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ERIAH CHIRENDA</w:t>
      </w: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9824F5" w:rsidRPr="00776539" w:rsidRDefault="009824F5" w:rsidP="00776539">
      <w:pPr>
        <w:spacing w:after="0" w:line="240" w:lineRule="auto"/>
        <w:rPr>
          <w:rFonts w:ascii="Times New Roman" w:hAnsi="Times New Roman" w:cs="Times New Roman"/>
          <w:sz w:val="24"/>
          <w:szCs w:val="24"/>
        </w:rPr>
      </w:pPr>
    </w:p>
    <w:p w:rsidR="00BB5C21" w:rsidRPr="00776539" w:rsidRDefault="00BB5C21"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 xml:space="preserve">TRANSTOBAC (PVT) LTD </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13009/12</w:t>
      </w:r>
    </w:p>
    <w:p w:rsidR="00BB5C21" w:rsidRPr="00776539" w:rsidRDefault="009824F5"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BB5C21" w:rsidRPr="00776539">
        <w:rPr>
          <w:rFonts w:ascii="Times New Roman" w:hAnsi="Times New Roman" w:cs="Times New Roman"/>
          <w:sz w:val="24"/>
          <w:szCs w:val="24"/>
        </w:rPr>
        <w:t>ersus</w:t>
      </w:r>
    </w:p>
    <w:p w:rsidR="00BB5C21" w:rsidRDefault="00BB5C21"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WILSON SIGAUKE</w:t>
      </w: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9824F5" w:rsidRPr="00776539" w:rsidRDefault="009824F5" w:rsidP="00776539">
      <w:pPr>
        <w:spacing w:after="0" w:line="240" w:lineRule="auto"/>
        <w:rPr>
          <w:rFonts w:ascii="Times New Roman" w:hAnsi="Times New Roman" w:cs="Times New Roman"/>
          <w:sz w:val="24"/>
          <w:szCs w:val="24"/>
        </w:rPr>
      </w:pPr>
    </w:p>
    <w:p w:rsidR="00BB5C21" w:rsidRPr="00776539" w:rsidRDefault="00BB5C21"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13004/12</w:t>
      </w:r>
    </w:p>
    <w:p w:rsidR="00BB5C21" w:rsidRPr="00776539" w:rsidRDefault="009824F5"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BB5C21" w:rsidRPr="00776539">
        <w:rPr>
          <w:rFonts w:ascii="Times New Roman" w:hAnsi="Times New Roman" w:cs="Times New Roman"/>
          <w:sz w:val="24"/>
          <w:szCs w:val="24"/>
        </w:rPr>
        <w:t>ersus</w:t>
      </w:r>
    </w:p>
    <w:p w:rsidR="00127750" w:rsidRDefault="00127750"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BLESSING ZIENDA</w:t>
      </w: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9824F5" w:rsidRPr="00776539" w:rsidRDefault="009824F5" w:rsidP="00776539">
      <w:pPr>
        <w:spacing w:after="0" w:line="240" w:lineRule="auto"/>
        <w:rPr>
          <w:rFonts w:ascii="Times New Roman" w:hAnsi="Times New Roman" w:cs="Times New Roman"/>
          <w:sz w:val="24"/>
          <w:szCs w:val="24"/>
        </w:rPr>
      </w:pPr>
    </w:p>
    <w:p w:rsidR="00127750" w:rsidRPr="00776539" w:rsidRDefault="00127750"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12583/12</w:t>
      </w:r>
    </w:p>
    <w:p w:rsidR="00127750" w:rsidRPr="00776539" w:rsidRDefault="009824F5"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127750" w:rsidRPr="00776539">
        <w:rPr>
          <w:rFonts w:ascii="Times New Roman" w:hAnsi="Times New Roman" w:cs="Times New Roman"/>
          <w:sz w:val="24"/>
          <w:szCs w:val="24"/>
        </w:rPr>
        <w:t>ersus</w:t>
      </w:r>
    </w:p>
    <w:p w:rsidR="00127750" w:rsidRDefault="00127750"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ATHANAS MUTARIRANO</w:t>
      </w: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9824F5" w:rsidRPr="00776539" w:rsidRDefault="009824F5" w:rsidP="00776539">
      <w:pPr>
        <w:spacing w:after="0" w:line="240" w:lineRule="auto"/>
        <w:rPr>
          <w:rFonts w:ascii="Times New Roman" w:hAnsi="Times New Roman" w:cs="Times New Roman"/>
          <w:sz w:val="24"/>
          <w:szCs w:val="24"/>
        </w:rPr>
      </w:pPr>
    </w:p>
    <w:p w:rsidR="00127750" w:rsidRPr="00776539" w:rsidRDefault="00127750"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12531/12</w:t>
      </w:r>
    </w:p>
    <w:p w:rsidR="00127750" w:rsidRPr="00776539" w:rsidRDefault="009824F5"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127750" w:rsidRPr="00776539">
        <w:rPr>
          <w:rFonts w:ascii="Times New Roman" w:hAnsi="Times New Roman" w:cs="Times New Roman"/>
          <w:sz w:val="24"/>
          <w:szCs w:val="24"/>
        </w:rPr>
        <w:t>ersus</w:t>
      </w:r>
    </w:p>
    <w:p w:rsidR="00127750" w:rsidRDefault="00127750"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GOLDEN CHEMUDONDO</w:t>
      </w: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9824F5" w:rsidRPr="00776539" w:rsidRDefault="009824F5" w:rsidP="00776539">
      <w:pPr>
        <w:spacing w:after="0" w:line="240" w:lineRule="auto"/>
        <w:rPr>
          <w:rFonts w:ascii="Times New Roman" w:hAnsi="Times New Roman" w:cs="Times New Roman"/>
          <w:sz w:val="24"/>
          <w:szCs w:val="24"/>
        </w:rPr>
      </w:pPr>
    </w:p>
    <w:p w:rsidR="00127750" w:rsidRPr="00776539" w:rsidRDefault="00127750"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12581/12</w:t>
      </w:r>
    </w:p>
    <w:p w:rsidR="00127750" w:rsidRPr="00776539" w:rsidRDefault="009824F5"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127750" w:rsidRPr="00776539">
        <w:rPr>
          <w:rFonts w:ascii="Times New Roman" w:hAnsi="Times New Roman" w:cs="Times New Roman"/>
          <w:sz w:val="24"/>
          <w:szCs w:val="24"/>
        </w:rPr>
        <w:t>ersus</w:t>
      </w:r>
    </w:p>
    <w:p w:rsidR="00127750" w:rsidRDefault="00127750"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EDIAS MASOCHA</w:t>
      </w: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9824F5" w:rsidRPr="00776539" w:rsidRDefault="009824F5" w:rsidP="00776539">
      <w:pPr>
        <w:spacing w:after="0" w:line="240" w:lineRule="auto"/>
        <w:rPr>
          <w:rFonts w:ascii="Times New Roman" w:hAnsi="Times New Roman" w:cs="Times New Roman"/>
          <w:sz w:val="24"/>
          <w:szCs w:val="24"/>
        </w:rPr>
      </w:pPr>
    </w:p>
    <w:p w:rsidR="00127750" w:rsidRPr="00776539" w:rsidRDefault="00127750"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11342/12</w:t>
      </w:r>
    </w:p>
    <w:p w:rsidR="00127750" w:rsidRPr="00776539" w:rsidRDefault="009824F5"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127750" w:rsidRPr="00776539">
        <w:rPr>
          <w:rFonts w:ascii="Times New Roman" w:hAnsi="Times New Roman" w:cs="Times New Roman"/>
          <w:sz w:val="24"/>
          <w:szCs w:val="24"/>
        </w:rPr>
        <w:t>ersus</w:t>
      </w:r>
    </w:p>
    <w:p w:rsidR="00127750" w:rsidRDefault="00127750"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JAMES MANYIKA</w:t>
      </w: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9824F5" w:rsidRPr="00776539" w:rsidRDefault="009824F5" w:rsidP="00776539">
      <w:pPr>
        <w:spacing w:after="0" w:line="240" w:lineRule="auto"/>
        <w:rPr>
          <w:rFonts w:ascii="Times New Roman" w:hAnsi="Times New Roman" w:cs="Times New Roman"/>
          <w:sz w:val="24"/>
          <w:szCs w:val="24"/>
        </w:rPr>
      </w:pPr>
    </w:p>
    <w:p w:rsidR="00127750" w:rsidRPr="00776539" w:rsidRDefault="00127750"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lastRenderedPageBreak/>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13014/12</w:t>
      </w:r>
    </w:p>
    <w:p w:rsidR="00127750" w:rsidRPr="00776539" w:rsidRDefault="009824F5"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127750" w:rsidRPr="00776539">
        <w:rPr>
          <w:rFonts w:ascii="Times New Roman" w:hAnsi="Times New Roman" w:cs="Times New Roman"/>
          <w:sz w:val="24"/>
          <w:szCs w:val="24"/>
        </w:rPr>
        <w:t>ersus</w:t>
      </w:r>
    </w:p>
    <w:p w:rsidR="00127750" w:rsidRDefault="00127750"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MUKOTSIWA</w:t>
      </w: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9824F5" w:rsidRPr="00776539" w:rsidRDefault="009824F5" w:rsidP="00776539">
      <w:pPr>
        <w:spacing w:after="0" w:line="240" w:lineRule="auto"/>
        <w:rPr>
          <w:rFonts w:ascii="Times New Roman" w:hAnsi="Times New Roman" w:cs="Times New Roman"/>
          <w:sz w:val="24"/>
          <w:szCs w:val="24"/>
        </w:rPr>
      </w:pPr>
    </w:p>
    <w:p w:rsidR="00C84AED" w:rsidRPr="00776539" w:rsidRDefault="00C84AED"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10921/12</w:t>
      </w:r>
    </w:p>
    <w:p w:rsidR="00C84AED" w:rsidRPr="00776539" w:rsidRDefault="009824F5"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C84AED" w:rsidRPr="00776539">
        <w:rPr>
          <w:rFonts w:ascii="Times New Roman" w:hAnsi="Times New Roman" w:cs="Times New Roman"/>
          <w:sz w:val="24"/>
          <w:szCs w:val="24"/>
        </w:rPr>
        <w:t>ersus</w:t>
      </w:r>
    </w:p>
    <w:p w:rsidR="009824F5" w:rsidRDefault="00C84AED"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CHIPO MHARADZE</w:t>
      </w: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C84AED" w:rsidRPr="00776539" w:rsidRDefault="00C84AED"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11340/12</w:t>
      </w:r>
    </w:p>
    <w:p w:rsidR="00C84AED" w:rsidRPr="00776539" w:rsidRDefault="009824F5"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C84AED" w:rsidRPr="00776539">
        <w:rPr>
          <w:rFonts w:ascii="Times New Roman" w:hAnsi="Times New Roman" w:cs="Times New Roman"/>
          <w:sz w:val="24"/>
          <w:szCs w:val="24"/>
        </w:rPr>
        <w:t>ersus</w:t>
      </w:r>
    </w:p>
    <w:p w:rsidR="00C84AED" w:rsidRDefault="00C84AED"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DADIRAYI MUCHENA</w:t>
      </w: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9824F5" w:rsidRPr="00776539" w:rsidRDefault="009824F5" w:rsidP="00776539">
      <w:pPr>
        <w:spacing w:after="0" w:line="240" w:lineRule="auto"/>
        <w:rPr>
          <w:rFonts w:ascii="Times New Roman" w:hAnsi="Times New Roman" w:cs="Times New Roman"/>
          <w:sz w:val="24"/>
          <w:szCs w:val="24"/>
        </w:rPr>
      </w:pPr>
    </w:p>
    <w:p w:rsidR="00C84AED" w:rsidRPr="00776539" w:rsidRDefault="00C84AED"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11351/12</w:t>
      </w:r>
    </w:p>
    <w:p w:rsidR="00C84AED" w:rsidRPr="00776539" w:rsidRDefault="009824F5"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C84AED" w:rsidRPr="00776539">
        <w:rPr>
          <w:rFonts w:ascii="Times New Roman" w:hAnsi="Times New Roman" w:cs="Times New Roman"/>
          <w:sz w:val="24"/>
          <w:szCs w:val="24"/>
        </w:rPr>
        <w:t>ersus</w:t>
      </w:r>
    </w:p>
    <w:p w:rsidR="00C84AED" w:rsidRDefault="00C84AED"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AMADIAS MANYERE</w:t>
      </w: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9824F5" w:rsidRPr="00776539" w:rsidRDefault="009824F5" w:rsidP="00776539">
      <w:pPr>
        <w:spacing w:after="0" w:line="240" w:lineRule="auto"/>
        <w:rPr>
          <w:rFonts w:ascii="Times New Roman" w:hAnsi="Times New Roman" w:cs="Times New Roman"/>
          <w:sz w:val="24"/>
          <w:szCs w:val="24"/>
        </w:rPr>
      </w:pPr>
    </w:p>
    <w:p w:rsidR="00C84AED" w:rsidRPr="00776539" w:rsidRDefault="00C84AED"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11341/12</w:t>
      </w:r>
    </w:p>
    <w:p w:rsidR="00C84AED" w:rsidRPr="00776539" w:rsidRDefault="009824F5"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C84AED" w:rsidRPr="00776539">
        <w:rPr>
          <w:rFonts w:ascii="Times New Roman" w:hAnsi="Times New Roman" w:cs="Times New Roman"/>
          <w:sz w:val="24"/>
          <w:szCs w:val="24"/>
        </w:rPr>
        <w:t>ersus</w:t>
      </w:r>
    </w:p>
    <w:p w:rsidR="00C84AED" w:rsidRDefault="00C84AED"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B. MUSINIWA</w:t>
      </w: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9824F5" w:rsidRPr="00776539" w:rsidRDefault="009824F5" w:rsidP="00776539">
      <w:pPr>
        <w:spacing w:after="0" w:line="240" w:lineRule="auto"/>
        <w:rPr>
          <w:rFonts w:ascii="Times New Roman" w:hAnsi="Times New Roman" w:cs="Times New Roman"/>
          <w:sz w:val="24"/>
          <w:szCs w:val="24"/>
        </w:rPr>
      </w:pPr>
    </w:p>
    <w:p w:rsidR="00C84AED" w:rsidRPr="00776539" w:rsidRDefault="00C84AED"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12996/12</w:t>
      </w:r>
    </w:p>
    <w:p w:rsidR="00C84AED" w:rsidRPr="00776539" w:rsidRDefault="009824F5"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C84AED" w:rsidRPr="00776539">
        <w:rPr>
          <w:rFonts w:ascii="Times New Roman" w:hAnsi="Times New Roman" w:cs="Times New Roman"/>
          <w:sz w:val="24"/>
          <w:szCs w:val="24"/>
        </w:rPr>
        <w:t>ersus</w:t>
      </w:r>
    </w:p>
    <w:p w:rsidR="00C84AED" w:rsidRDefault="00C84AED"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NHAMO KAITANO</w:t>
      </w: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9824F5" w:rsidRPr="00776539" w:rsidRDefault="009824F5" w:rsidP="00776539">
      <w:pPr>
        <w:spacing w:after="0" w:line="240" w:lineRule="auto"/>
        <w:rPr>
          <w:rFonts w:ascii="Times New Roman" w:hAnsi="Times New Roman" w:cs="Times New Roman"/>
          <w:sz w:val="24"/>
          <w:szCs w:val="24"/>
        </w:rPr>
      </w:pPr>
    </w:p>
    <w:p w:rsidR="00C84AED" w:rsidRPr="00776539" w:rsidRDefault="00C84AED"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 xml:space="preserve">TRANSTOBAC (PVT) LTD </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10917/12</w:t>
      </w:r>
    </w:p>
    <w:p w:rsidR="00C84AED" w:rsidRPr="00776539" w:rsidRDefault="009824F5"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C84AED" w:rsidRPr="00776539">
        <w:rPr>
          <w:rFonts w:ascii="Times New Roman" w:hAnsi="Times New Roman" w:cs="Times New Roman"/>
          <w:sz w:val="24"/>
          <w:szCs w:val="24"/>
        </w:rPr>
        <w:t>ersus</w:t>
      </w:r>
    </w:p>
    <w:p w:rsidR="00C84AED" w:rsidRDefault="00C84AED"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KENNETH CHAGONDA</w:t>
      </w: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9824F5" w:rsidRPr="00776539" w:rsidRDefault="009824F5" w:rsidP="00776539">
      <w:pPr>
        <w:spacing w:after="0" w:line="240" w:lineRule="auto"/>
        <w:rPr>
          <w:rFonts w:ascii="Times New Roman" w:hAnsi="Times New Roman" w:cs="Times New Roman"/>
          <w:sz w:val="24"/>
          <w:szCs w:val="24"/>
        </w:rPr>
      </w:pPr>
    </w:p>
    <w:p w:rsidR="00C84AED" w:rsidRPr="00776539" w:rsidRDefault="00C84AED"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12533/12</w:t>
      </w:r>
    </w:p>
    <w:p w:rsidR="00C84AED" w:rsidRPr="00776539" w:rsidRDefault="009824F5"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C84AED" w:rsidRPr="00776539">
        <w:rPr>
          <w:rFonts w:ascii="Times New Roman" w:hAnsi="Times New Roman" w:cs="Times New Roman"/>
          <w:sz w:val="24"/>
          <w:szCs w:val="24"/>
        </w:rPr>
        <w:t xml:space="preserve">ersus </w:t>
      </w:r>
    </w:p>
    <w:p w:rsidR="004F1F05" w:rsidRDefault="00C84AED"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KREDIAS CHIKAVA</w:t>
      </w: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9824F5" w:rsidRPr="00776539" w:rsidRDefault="009824F5" w:rsidP="00776539">
      <w:pPr>
        <w:spacing w:after="0" w:line="240" w:lineRule="auto"/>
        <w:rPr>
          <w:rFonts w:ascii="Times New Roman" w:hAnsi="Times New Roman" w:cs="Times New Roman"/>
          <w:sz w:val="24"/>
          <w:szCs w:val="24"/>
        </w:rPr>
      </w:pPr>
    </w:p>
    <w:p w:rsidR="004F1F05" w:rsidRPr="00776539" w:rsidRDefault="004F1F05"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lastRenderedPageBreak/>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12584/12</w:t>
      </w:r>
    </w:p>
    <w:p w:rsidR="004F1F05" w:rsidRPr="00776539" w:rsidRDefault="009824F5"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4F1F05" w:rsidRPr="00776539">
        <w:rPr>
          <w:rFonts w:ascii="Times New Roman" w:hAnsi="Times New Roman" w:cs="Times New Roman"/>
          <w:sz w:val="24"/>
          <w:szCs w:val="24"/>
        </w:rPr>
        <w:t>ersus</w:t>
      </w:r>
    </w:p>
    <w:p w:rsidR="004F1F05" w:rsidRDefault="004F1F05"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SAMUEL SIMANGO</w:t>
      </w: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9824F5" w:rsidRPr="00776539" w:rsidRDefault="009824F5" w:rsidP="00776539">
      <w:pPr>
        <w:spacing w:after="0" w:line="240" w:lineRule="auto"/>
        <w:rPr>
          <w:rFonts w:ascii="Times New Roman" w:hAnsi="Times New Roman" w:cs="Times New Roman"/>
          <w:sz w:val="24"/>
          <w:szCs w:val="24"/>
        </w:rPr>
      </w:pPr>
    </w:p>
    <w:p w:rsidR="004F1F05" w:rsidRPr="00776539" w:rsidRDefault="004F1F05"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12530/12</w:t>
      </w:r>
    </w:p>
    <w:p w:rsidR="004F1F05" w:rsidRPr="00776539" w:rsidRDefault="009824F5"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4F1F05" w:rsidRPr="00776539">
        <w:rPr>
          <w:rFonts w:ascii="Times New Roman" w:hAnsi="Times New Roman" w:cs="Times New Roman"/>
          <w:sz w:val="24"/>
          <w:szCs w:val="24"/>
        </w:rPr>
        <w:t>ersus</w:t>
      </w:r>
    </w:p>
    <w:p w:rsidR="004F1F05" w:rsidRDefault="004F1F05"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TENNYSON MURAMBIWA</w:t>
      </w: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9824F5" w:rsidRPr="00776539" w:rsidRDefault="009824F5" w:rsidP="00776539">
      <w:pPr>
        <w:spacing w:after="0" w:line="240" w:lineRule="auto"/>
        <w:rPr>
          <w:rFonts w:ascii="Times New Roman" w:hAnsi="Times New Roman" w:cs="Times New Roman"/>
          <w:sz w:val="24"/>
          <w:szCs w:val="24"/>
        </w:rPr>
      </w:pPr>
    </w:p>
    <w:p w:rsidR="004F1F05" w:rsidRPr="00776539" w:rsidRDefault="004F1F05"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13002/12</w:t>
      </w:r>
    </w:p>
    <w:p w:rsidR="004F1F05" w:rsidRPr="00776539" w:rsidRDefault="009824F5"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4F1F05" w:rsidRPr="00776539">
        <w:rPr>
          <w:rFonts w:ascii="Times New Roman" w:hAnsi="Times New Roman" w:cs="Times New Roman"/>
          <w:sz w:val="24"/>
          <w:szCs w:val="24"/>
        </w:rPr>
        <w:t>ersus</w:t>
      </w:r>
    </w:p>
    <w:p w:rsidR="004F1F05" w:rsidRDefault="004F1F05"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ROBSON MUSHAPAIDZE</w:t>
      </w: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9824F5" w:rsidRPr="00776539" w:rsidRDefault="009824F5" w:rsidP="00776539">
      <w:pPr>
        <w:spacing w:after="0" w:line="240" w:lineRule="auto"/>
        <w:rPr>
          <w:rFonts w:ascii="Times New Roman" w:hAnsi="Times New Roman" w:cs="Times New Roman"/>
          <w:sz w:val="24"/>
          <w:szCs w:val="24"/>
        </w:rPr>
      </w:pPr>
    </w:p>
    <w:p w:rsidR="004F1F05" w:rsidRPr="00776539" w:rsidRDefault="004F1F05"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13010/12</w:t>
      </w:r>
    </w:p>
    <w:p w:rsidR="004F1F05" w:rsidRPr="00776539" w:rsidRDefault="009824F5"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4F1F05" w:rsidRPr="00776539">
        <w:rPr>
          <w:rFonts w:ascii="Times New Roman" w:hAnsi="Times New Roman" w:cs="Times New Roman"/>
          <w:sz w:val="24"/>
          <w:szCs w:val="24"/>
        </w:rPr>
        <w:t>ersus</w:t>
      </w:r>
    </w:p>
    <w:p w:rsidR="004F1F05" w:rsidRDefault="004F1F05"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O. MASAKA</w:t>
      </w: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9824F5" w:rsidRPr="00776539" w:rsidRDefault="009824F5" w:rsidP="00776539">
      <w:pPr>
        <w:spacing w:after="0" w:line="240" w:lineRule="auto"/>
        <w:rPr>
          <w:rFonts w:ascii="Times New Roman" w:hAnsi="Times New Roman" w:cs="Times New Roman"/>
          <w:sz w:val="24"/>
          <w:szCs w:val="24"/>
        </w:rPr>
      </w:pPr>
    </w:p>
    <w:p w:rsidR="004F1F05" w:rsidRPr="00776539" w:rsidRDefault="004F1F05"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13023/12</w:t>
      </w:r>
    </w:p>
    <w:p w:rsidR="004F1F05" w:rsidRPr="00776539" w:rsidRDefault="009824F5"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4F1F05" w:rsidRPr="00776539">
        <w:rPr>
          <w:rFonts w:ascii="Times New Roman" w:hAnsi="Times New Roman" w:cs="Times New Roman"/>
          <w:sz w:val="24"/>
          <w:szCs w:val="24"/>
        </w:rPr>
        <w:t>ersus</w:t>
      </w:r>
    </w:p>
    <w:p w:rsidR="004F1F05" w:rsidRDefault="004F1F05"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ELSON MAPENDUKA</w:t>
      </w: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9824F5" w:rsidRPr="00776539" w:rsidRDefault="009824F5" w:rsidP="00776539">
      <w:pPr>
        <w:spacing w:after="0" w:line="240" w:lineRule="auto"/>
        <w:rPr>
          <w:rFonts w:ascii="Times New Roman" w:hAnsi="Times New Roman" w:cs="Times New Roman"/>
          <w:sz w:val="24"/>
          <w:szCs w:val="24"/>
        </w:rPr>
      </w:pPr>
    </w:p>
    <w:p w:rsidR="004F1F05" w:rsidRPr="00776539" w:rsidRDefault="004F1F05"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12582/12</w:t>
      </w:r>
    </w:p>
    <w:p w:rsidR="004F1F05" w:rsidRPr="00776539" w:rsidRDefault="009824F5"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4F1F05" w:rsidRPr="00776539">
        <w:rPr>
          <w:rFonts w:ascii="Times New Roman" w:hAnsi="Times New Roman" w:cs="Times New Roman"/>
          <w:sz w:val="24"/>
          <w:szCs w:val="24"/>
        </w:rPr>
        <w:t>ersus</w:t>
      </w:r>
    </w:p>
    <w:p w:rsidR="004F1F05" w:rsidRDefault="004F1F05"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STEPHEN MUDZAMIRI</w:t>
      </w: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9824F5" w:rsidRPr="00776539" w:rsidRDefault="009824F5" w:rsidP="00776539">
      <w:pPr>
        <w:spacing w:after="0" w:line="240" w:lineRule="auto"/>
        <w:rPr>
          <w:rFonts w:ascii="Times New Roman" w:hAnsi="Times New Roman" w:cs="Times New Roman"/>
          <w:sz w:val="24"/>
          <w:szCs w:val="24"/>
        </w:rPr>
      </w:pPr>
    </w:p>
    <w:p w:rsidR="004F1F05" w:rsidRPr="00776539" w:rsidRDefault="004F1F05"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 xml:space="preserve">TRANSTOBAC (PVT) LTD </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10918/12</w:t>
      </w:r>
    </w:p>
    <w:p w:rsidR="004F1F05" w:rsidRPr="00776539" w:rsidRDefault="009824F5"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4F1F05" w:rsidRPr="00776539">
        <w:rPr>
          <w:rFonts w:ascii="Times New Roman" w:hAnsi="Times New Roman" w:cs="Times New Roman"/>
          <w:sz w:val="24"/>
          <w:szCs w:val="24"/>
        </w:rPr>
        <w:t>ersus</w:t>
      </w:r>
    </w:p>
    <w:p w:rsidR="004F1F05" w:rsidRDefault="004F1F05"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AUSTIN MADZIVIRE</w:t>
      </w: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9824F5" w:rsidRPr="00776539" w:rsidRDefault="009824F5" w:rsidP="00776539">
      <w:pPr>
        <w:spacing w:after="0" w:line="240" w:lineRule="auto"/>
        <w:rPr>
          <w:rFonts w:ascii="Times New Roman" w:hAnsi="Times New Roman" w:cs="Times New Roman"/>
          <w:sz w:val="24"/>
          <w:szCs w:val="24"/>
        </w:rPr>
      </w:pPr>
    </w:p>
    <w:p w:rsidR="004F1F05" w:rsidRPr="00776539" w:rsidRDefault="004F1F05"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12538/12</w:t>
      </w:r>
    </w:p>
    <w:p w:rsidR="004F1F05" w:rsidRPr="00776539" w:rsidRDefault="009824F5"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4F1F05" w:rsidRPr="00776539">
        <w:rPr>
          <w:rFonts w:ascii="Times New Roman" w:hAnsi="Times New Roman" w:cs="Times New Roman"/>
          <w:sz w:val="24"/>
          <w:szCs w:val="24"/>
        </w:rPr>
        <w:t>ersus</w:t>
      </w:r>
    </w:p>
    <w:p w:rsidR="009824F5" w:rsidRDefault="004F1F05"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JOHNFANI DAVID MOSES</w:t>
      </w:r>
      <w:r w:rsidRPr="00776539">
        <w:rPr>
          <w:rFonts w:ascii="Times New Roman" w:hAnsi="Times New Roman" w:cs="Times New Roman"/>
          <w:sz w:val="24"/>
          <w:szCs w:val="24"/>
        </w:rPr>
        <w:tab/>
      </w: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4F1F05" w:rsidRPr="00776539" w:rsidRDefault="004F1F05"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p>
    <w:p w:rsidR="004F1F05" w:rsidRPr="00776539" w:rsidRDefault="004F1F05"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lastRenderedPageBreak/>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12585/12</w:t>
      </w:r>
    </w:p>
    <w:p w:rsidR="004F1F05" w:rsidRPr="00776539" w:rsidRDefault="009824F5"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4F1F05" w:rsidRPr="00776539">
        <w:rPr>
          <w:rFonts w:ascii="Times New Roman" w:hAnsi="Times New Roman" w:cs="Times New Roman"/>
          <w:sz w:val="24"/>
          <w:szCs w:val="24"/>
        </w:rPr>
        <w:t>ersus</w:t>
      </w:r>
    </w:p>
    <w:p w:rsidR="009824F5" w:rsidRDefault="004F1F05"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SARAH MUKUTE</w:t>
      </w:r>
      <w:r w:rsidR="00F85141" w:rsidRPr="00776539">
        <w:rPr>
          <w:rFonts w:ascii="Times New Roman" w:hAnsi="Times New Roman" w:cs="Times New Roman"/>
          <w:sz w:val="24"/>
          <w:szCs w:val="24"/>
        </w:rPr>
        <w:tab/>
      </w: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F85141" w:rsidRPr="00776539" w:rsidRDefault="00F85141"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p>
    <w:p w:rsidR="004F1F05" w:rsidRPr="00776539" w:rsidRDefault="004F1F05"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 xml:space="preserve">TRANSTOBAC (PVT) LTD </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11336/12</w:t>
      </w:r>
    </w:p>
    <w:p w:rsidR="004F1F05" w:rsidRPr="00776539" w:rsidRDefault="009824F5"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4F1F05" w:rsidRPr="00776539">
        <w:rPr>
          <w:rFonts w:ascii="Times New Roman" w:hAnsi="Times New Roman" w:cs="Times New Roman"/>
          <w:sz w:val="24"/>
          <w:szCs w:val="24"/>
        </w:rPr>
        <w:t>ersus</w:t>
      </w:r>
    </w:p>
    <w:p w:rsidR="004F1F05" w:rsidRDefault="004F1F05"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GIDEON SABURI</w:t>
      </w: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9824F5" w:rsidRPr="00776539" w:rsidRDefault="009824F5" w:rsidP="00776539">
      <w:pPr>
        <w:spacing w:after="0" w:line="240" w:lineRule="auto"/>
        <w:rPr>
          <w:rFonts w:ascii="Times New Roman" w:hAnsi="Times New Roman" w:cs="Times New Roman"/>
          <w:sz w:val="24"/>
          <w:szCs w:val="24"/>
        </w:rPr>
      </w:pPr>
    </w:p>
    <w:p w:rsidR="00E0345C" w:rsidRPr="00776539" w:rsidRDefault="00E0345C"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13003/12</w:t>
      </w:r>
    </w:p>
    <w:p w:rsidR="00E0345C" w:rsidRPr="00776539" w:rsidRDefault="009824F5"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E0345C" w:rsidRPr="00776539">
        <w:rPr>
          <w:rFonts w:ascii="Times New Roman" w:hAnsi="Times New Roman" w:cs="Times New Roman"/>
          <w:sz w:val="24"/>
          <w:szCs w:val="24"/>
        </w:rPr>
        <w:t>ersus</w:t>
      </w:r>
    </w:p>
    <w:p w:rsidR="00E0345C" w:rsidRDefault="00E0345C"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FREDERICK NEVER</w:t>
      </w: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9824F5" w:rsidRPr="00776539" w:rsidRDefault="009824F5" w:rsidP="00776539">
      <w:pPr>
        <w:spacing w:after="0" w:line="240" w:lineRule="auto"/>
        <w:rPr>
          <w:rFonts w:ascii="Times New Roman" w:hAnsi="Times New Roman" w:cs="Times New Roman"/>
          <w:sz w:val="24"/>
          <w:szCs w:val="24"/>
        </w:rPr>
      </w:pPr>
    </w:p>
    <w:p w:rsidR="00E0345C" w:rsidRPr="00776539" w:rsidRDefault="00E0345C"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13013/12</w:t>
      </w:r>
    </w:p>
    <w:p w:rsidR="00DF5C99" w:rsidRPr="00776539" w:rsidRDefault="00DF5C99"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versus</w:t>
      </w:r>
    </w:p>
    <w:p w:rsidR="00E0345C" w:rsidRDefault="00E0345C"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RABSAC CHEMHERE</w:t>
      </w: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9824F5" w:rsidRPr="00776539" w:rsidRDefault="009824F5" w:rsidP="00776539">
      <w:pPr>
        <w:spacing w:after="0" w:line="240" w:lineRule="auto"/>
        <w:rPr>
          <w:rFonts w:ascii="Times New Roman" w:hAnsi="Times New Roman" w:cs="Times New Roman"/>
          <w:sz w:val="24"/>
          <w:szCs w:val="24"/>
        </w:rPr>
      </w:pPr>
    </w:p>
    <w:p w:rsidR="00E0345C" w:rsidRPr="00776539" w:rsidRDefault="00E0345C"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13008/12</w:t>
      </w:r>
    </w:p>
    <w:p w:rsidR="00E0345C" w:rsidRPr="00776539" w:rsidRDefault="009824F5"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E0345C" w:rsidRPr="00776539">
        <w:rPr>
          <w:rFonts w:ascii="Times New Roman" w:hAnsi="Times New Roman" w:cs="Times New Roman"/>
          <w:sz w:val="24"/>
          <w:szCs w:val="24"/>
        </w:rPr>
        <w:t>ersus</w:t>
      </w:r>
    </w:p>
    <w:p w:rsidR="00E0345C" w:rsidRDefault="00E0345C"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CALISTO MURAMBATSVINA</w:t>
      </w: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9824F5" w:rsidRPr="00776539" w:rsidRDefault="009824F5" w:rsidP="00776539">
      <w:pPr>
        <w:spacing w:after="0" w:line="240" w:lineRule="auto"/>
        <w:rPr>
          <w:rFonts w:ascii="Times New Roman" w:hAnsi="Times New Roman" w:cs="Times New Roman"/>
          <w:sz w:val="24"/>
          <w:szCs w:val="24"/>
        </w:rPr>
      </w:pPr>
    </w:p>
    <w:p w:rsidR="00E0345C" w:rsidRPr="00776539" w:rsidRDefault="00E0345C"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12998/12</w:t>
      </w:r>
    </w:p>
    <w:p w:rsidR="00E0345C" w:rsidRPr="00776539" w:rsidRDefault="009824F5"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E0345C" w:rsidRPr="00776539">
        <w:rPr>
          <w:rFonts w:ascii="Times New Roman" w:hAnsi="Times New Roman" w:cs="Times New Roman"/>
          <w:sz w:val="24"/>
          <w:szCs w:val="24"/>
        </w:rPr>
        <w:t>ersus</w:t>
      </w:r>
    </w:p>
    <w:p w:rsidR="00E0345C" w:rsidRDefault="00E0345C"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PETER CHINUNGU</w:t>
      </w: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9824F5" w:rsidRPr="00776539" w:rsidRDefault="009824F5" w:rsidP="00776539">
      <w:pPr>
        <w:spacing w:after="0" w:line="240" w:lineRule="auto"/>
        <w:rPr>
          <w:rFonts w:ascii="Times New Roman" w:hAnsi="Times New Roman" w:cs="Times New Roman"/>
          <w:sz w:val="24"/>
          <w:szCs w:val="24"/>
        </w:rPr>
      </w:pPr>
    </w:p>
    <w:p w:rsidR="00E0345C" w:rsidRPr="00776539" w:rsidRDefault="00E0345C"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10923/12</w:t>
      </w:r>
    </w:p>
    <w:p w:rsidR="00E0345C" w:rsidRPr="00776539" w:rsidRDefault="009824F5"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E0345C" w:rsidRPr="00776539">
        <w:rPr>
          <w:rFonts w:ascii="Times New Roman" w:hAnsi="Times New Roman" w:cs="Times New Roman"/>
          <w:sz w:val="24"/>
          <w:szCs w:val="24"/>
        </w:rPr>
        <w:t>ersus</w:t>
      </w:r>
    </w:p>
    <w:p w:rsidR="00E0345C" w:rsidRDefault="00E0345C"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CHANETSA MAJURU</w:t>
      </w: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9824F5" w:rsidRPr="00776539" w:rsidRDefault="009824F5" w:rsidP="00776539">
      <w:pPr>
        <w:spacing w:after="0" w:line="240" w:lineRule="auto"/>
        <w:rPr>
          <w:rFonts w:ascii="Times New Roman" w:hAnsi="Times New Roman" w:cs="Times New Roman"/>
          <w:sz w:val="24"/>
          <w:szCs w:val="24"/>
        </w:rPr>
      </w:pPr>
    </w:p>
    <w:p w:rsidR="00E0345C" w:rsidRPr="00776539" w:rsidRDefault="00E0345C"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11343/12</w:t>
      </w:r>
    </w:p>
    <w:p w:rsidR="00E0345C" w:rsidRPr="00776539" w:rsidRDefault="009824F5"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E0345C" w:rsidRPr="00776539">
        <w:rPr>
          <w:rFonts w:ascii="Times New Roman" w:hAnsi="Times New Roman" w:cs="Times New Roman"/>
          <w:sz w:val="24"/>
          <w:szCs w:val="24"/>
        </w:rPr>
        <w:t>ersus</w:t>
      </w:r>
    </w:p>
    <w:p w:rsidR="00E0345C" w:rsidRDefault="00E0345C"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OBERT MUKUTI</w:t>
      </w: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9824F5" w:rsidRPr="00776539" w:rsidRDefault="009824F5" w:rsidP="00776539">
      <w:pPr>
        <w:spacing w:after="0" w:line="240" w:lineRule="auto"/>
        <w:rPr>
          <w:rFonts w:ascii="Times New Roman" w:hAnsi="Times New Roman" w:cs="Times New Roman"/>
          <w:sz w:val="24"/>
          <w:szCs w:val="24"/>
        </w:rPr>
      </w:pPr>
    </w:p>
    <w:p w:rsidR="00E0345C" w:rsidRPr="00776539" w:rsidRDefault="00E0345C"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lastRenderedPageBreak/>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11352/12</w:t>
      </w:r>
    </w:p>
    <w:p w:rsidR="00E0345C" w:rsidRPr="00776539" w:rsidRDefault="009824F5"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E0345C" w:rsidRPr="00776539">
        <w:rPr>
          <w:rFonts w:ascii="Times New Roman" w:hAnsi="Times New Roman" w:cs="Times New Roman"/>
          <w:sz w:val="24"/>
          <w:szCs w:val="24"/>
        </w:rPr>
        <w:t>ersus</w:t>
      </w:r>
    </w:p>
    <w:p w:rsidR="00E0345C" w:rsidRDefault="00E0345C"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NIXON ZINGE</w:t>
      </w: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9824F5" w:rsidRPr="00776539" w:rsidRDefault="009824F5" w:rsidP="00776539">
      <w:pPr>
        <w:spacing w:after="0" w:line="240" w:lineRule="auto"/>
        <w:rPr>
          <w:rFonts w:ascii="Times New Roman" w:hAnsi="Times New Roman" w:cs="Times New Roman"/>
          <w:sz w:val="24"/>
          <w:szCs w:val="24"/>
        </w:rPr>
      </w:pPr>
    </w:p>
    <w:p w:rsidR="00E0345C" w:rsidRPr="00776539" w:rsidRDefault="00E0345C"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11353/12</w:t>
      </w:r>
    </w:p>
    <w:p w:rsidR="00E0345C" w:rsidRPr="00776539" w:rsidRDefault="009824F5"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E0345C" w:rsidRPr="00776539">
        <w:rPr>
          <w:rFonts w:ascii="Times New Roman" w:hAnsi="Times New Roman" w:cs="Times New Roman"/>
          <w:sz w:val="24"/>
          <w:szCs w:val="24"/>
        </w:rPr>
        <w:t>ersus</w:t>
      </w:r>
    </w:p>
    <w:p w:rsidR="00E0345C" w:rsidRDefault="00E0345C"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NHAMO SVETO</w:t>
      </w: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9824F5" w:rsidRPr="00776539" w:rsidRDefault="009824F5" w:rsidP="00776539">
      <w:pPr>
        <w:spacing w:after="0" w:line="240" w:lineRule="auto"/>
        <w:rPr>
          <w:rFonts w:ascii="Times New Roman" w:hAnsi="Times New Roman" w:cs="Times New Roman"/>
          <w:sz w:val="24"/>
          <w:szCs w:val="24"/>
        </w:rPr>
      </w:pPr>
    </w:p>
    <w:p w:rsidR="00E0345C" w:rsidRPr="00776539" w:rsidRDefault="00E0345C"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11348/12</w:t>
      </w:r>
    </w:p>
    <w:p w:rsidR="00E0345C" w:rsidRPr="00776539" w:rsidRDefault="009824F5"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E0345C" w:rsidRPr="00776539">
        <w:rPr>
          <w:rFonts w:ascii="Times New Roman" w:hAnsi="Times New Roman" w:cs="Times New Roman"/>
          <w:sz w:val="24"/>
          <w:szCs w:val="24"/>
        </w:rPr>
        <w:t>ersus</w:t>
      </w:r>
    </w:p>
    <w:p w:rsidR="00E0345C" w:rsidRDefault="00E0345C"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PETER MUNZEIWA</w:t>
      </w:r>
    </w:p>
    <w:p w:rsidR="009824F5" w:rsidRDefault="009824F5" w:rsidP="00776539">
      <w:pPr>
        <w:spacing w:after="0" w:line="240" w:lineRule="auto"/>
        <w:rPr>
          <w:rFonts w:ascii="Times New Roman" w:hAnsi="Times New Roman" w:cs="Times New Roman"/>
          <w:sz w:val="24"/>
          <w:szCs w:val="24"/>
        </w:rPr>
      </w:pPr>
    </w:p>
    <w:p w:rsidR="009824F5" w:rsidRDefault="009824F5" w:rsidP="00776539">
      <w:pPr>
        <w:spacing w:after="0" w:line="240" w:lineRule="auto"/>
        <w:rPr>
          <w:rFonts w:ascii="Times New Roman" w:hAnsi="Times New Roman" w:cs="Times New Roman"/>
          <w:sz w:val="24"/>
          <w:szCs w:val="24"/>
        </w:rPr>
      </w:pPr>
    </w:p>
    <w:p w:rsidR="009824F5" w:rsidRPr="00776539" w:rsidRDefault="009824F5" w:rsidP="00776539">
      <w:pPr>
        <w:spacing w:after="0" w:line="240" w:lineRule="auto"/>
        <w:rPr>
          <w:rFonts w:ascii="Times New Roman" w:hAnsi="Times New Roman" w:cs="Times New Roman"/>
          <w:sz w:val="24"/>
          <w:szCs w:val="24"/>
        </w:rPr>
      </w:pPr>
    </w:p>
    <w:p w:rsidR="00E0345C" w:rsidRPr="00776539" w:rsidRDefault="00E0345C"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TRANSTOBAC (PVT) LTD</w:t>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r>
      <w:r w:rsidRPr="00776539">
        <w:rPr>
          <w:rFonts w:ascii="Times New Roman" w:hAnsi="Times New Roman" w:cs="Times New Roman"/>
          <w:sz w:val="24"/>
          <w:szCs w:val="24"/>
        </w:rPr>
        <w:tab/>
        <w:t>HC 12542/12</w:t>
      </w:r>
    </w:p>
    <w:p w:rsidR="00E0345C" w:rsidRPr="00776539" w:rsidRDefault="009824F5" w:rsidP="0077653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E0345C" w:rsidRPr="00776539">
        <w:rPr>
          <w:rFonts w:ascii="Times New Roman" w:hAnsi="Times New Roman" w:cs="Times New Roman"/>
          <w:sz w:val="24"/>
          <w:szCs w:val="24"/>
        </w:rPr>
        <w:t>ersus</w:t>
      </w:r>
    </w:p>
    <w:p w:rsidR="00E0345C" w:rsidRPr="00776539" w:rsidRDefault="00E0345C" w:rsidP="00776539">
      <w:pPr>
        <w:spacing w:after="0" w:line="240" w:lineRule="auto"/>
        <w:rPr>
          <w:rFonts w:ascii="Times New Roman" w:hAnsi="Times New Roman" w:cs="Times New Roman"/>
          <w:sz w:val="24"/>
          <w:szCs w:val="24"/>
        </w:rPr>
      </w:pPr>
      <w:r w:rsidRPr="00776539">
        <w:rPr>
          <w:rFonts w:ascii="Times New Roman" w:hAnsi="Times New Roman" w:cs="Times New Roman"/>
          <w:sz w:val="24"/>
          <w:szCs w:val="24"/>
        </w:rPr>
        <w:t>ERICK TIMBURWA</w:t>
      </w:r>
    </w:p>
    <w:p w:rsidR="00122B43" w:rsidRDefault="00122B43" w:rsidP="00776539">
      <w:pPr>
        <w:spacing w:after="0" w:line="240" w:lineRule="auto"/>
        <w:rPr>
          <w:rFonts w:ascii="Times New Roman" w:hAnsi="Times New Roman" w:cs="Times New Roman"/>
          <w:sz w:val="24"/>
          <w:szCs w:val="24"/>
        </w:rPr>
      </w:pPr>
    </w:p>
    <w:p w:rsidR="00A32F9C" w:rsidRDefault="00A32F9C" w:rsidP="00776539">
      <w:pPr>
        <w:spacing w:after="0" w:line="240" w:lineRule="auto"/>
        <w:rPr>
          <w:rFonts w:ascii="Times New Roman" w:hAnsi="Times New Roman" w:cs="Times New Roman"/>
          <w:sz w:val="24"/>
          <w:szCs w:val="24"/>
        </w:rPr>
      </w:pPr>
    </w:p>
    <w:p w:rsidR="00A32F9C" w:rsidRPr="00776539" w:rsidRDefault="00A32F9C" w:rsidP="00776539">
      <w:pPr>
        <w:spacing w:after="0" w:line="240" w:lineRule="auto"/>
        <w:rPr>
          <w:rFonts w:ascii="Times New Roman" w:hAnsi="Times New Roman" w:cs="Times New Roman"/>
          <w:sz w:val="24"/>
          <w:szCs w:val="24"/>
        </w:rPr>
      </w:pPr>
    </w:p>
    <w:p w:rsidR="00122B43" w:rsidRPr="00A32F9C" w:rsidRDefault="00122B43" w:rsidP="00A32F9C">
      <w:pPr>
        <w:spacing w:after="0" w:line="240" w:lineRule="auto"/>
        <w:jc w:val="both"/>
        <w:rPr>
          <w:rFonts w:ascii="Times New Roman" w:hAnsi="Times New Roman" w:cs="Times New Roman"/>
          <w:sz w:val="24"/>
          <w:szCs w:val="24"/>
        </w:rPr>
      </w:pPr>
      <w:r w:rsidRPr="00A32F9C">
        <w:rPr>
          <w:rFonts w:ascii="Times New Roman" w:hAnsi="Times New Roman" w:cs="Times New Roman"/>
          <w:sz w:val="24"/>
          <w:szCs w:val="24"/>
        </w:rPr>
        <w:t>HIGH COURT OF ZIMBABWE</w:t>
      </w:r>
    </w:p>
    <w:p w:rsidR="00A32F9C" w:rsidRPr="00A32F9C" w:rsidRDefault="00122B43" w:rsidP="00A32F9C">
      <w:pPr>
        <w:spacing w:after="0" w:line="240" w:lineRule="auto"/>
        <w:jc w:val="both"/>
        <w:rPr>
          <w:rFonts w:ascii="Times New Roman" w:hAnsi="Times New Roman" w:cs="Times New Roman"/>
          <w:sz w:val="24"/>
          <w:szCs w:val="24"/>
        </w:rPr>
      </w:pPr>
      <w:r w:rsidRPr="00A32F9C">
        <w:rPr>
          <w:rFonts w:ascii="Times New Roman" w:hAnsi="Times New Roman" w:cs="Times New Roman"/>
          <w:sz w:val="24"/>
          <w:szCs w:val="24"/>
        </w:rPr>
        <w:t>ZHOU J</w:t>
      </w:r>
    </w:p>
    <w:p w:rsidR="00A32F9C" w:rsidRDefault="00122B43" w:rsidP="00A32F9C">
      <w:pPr>
        <w:spacing w:after="0" w:line="240" w:lineRule="auto"/>
        <w:jc w:val="both"/>
        <w:rPr>
          <w:rFonts w:ascii="Times New Roman" w:hAnsi="Times New Roman" w:cs="Times New Roman"/>
          <w:sz w:val="24"/>
          <w:szCs w:val="24"/>
        </w:rPr>
      </w:pPr>
      <w:r w:rsidRPr="00A32F9C">
        <w:rPr>
          <w:rFonts w:ascii="Times New Roman" w:hAnsi="Times New Roman" w:cs="Times New Roman"/>
          <w:sz w:val="24"/>
          <w:szCs w:val="24"/>
        </w:rPr>
        <w:t xml:space="preserve">HARARE 19 </w:t>
      </w:r>
      <w:r w:rsidR="00012CFD" w:rsidRPr="00A32F9C">
        <w:rPr>
          <w:rFonts w:ascii="Times New Roman" w:hAnsi="Times New Roman" w:cs="Times New Roman"/>
          <w:sz w:val="24"/>
          <w:szCs w:val="24"/>
        </w:rPr>
        <w:t>&amp;</w:t>
      </w:r>
      <w:r w:rsidRPr="00A32F9C">
        <w:rPr>
          <w:rFonts w:ascii="Times New Roman" w:hAnsi="Times New Roman" w:cs="Times New Roman"/>
          <w:sz w:val="24"/>
          <w:szCs w:val="24"/>
        </w:rPr>
        <w:t xml:space="preserve"> 20</w:t>
      </w:r>
      <w:r w:rsidR="00A32F9C">
        <w:rPr>
          <w:rFonts w:ascii="Times New Roman" w:hAnsi="Times New Roman" w:cs="Times New Roman"/>
          <w:sz w:val="24"/>
          <w:szCs w:val="24"/>
        </w:rPr>
        <w:t xml:space="preserve"> </w:t>
      </w:r>
      <w:r w:rsidRPr="00A32F9C">
        <w:rPr>
          <w:rFonts w:ascii="Times New Roman" w:hAnsi="Times New Roman" w:cs="Times New Roman"/>
          <w:sz w:val="24"/>
          <w:szCs w:val="24"/>
        </w:rPr>
        <w:t>March,</w:t>
      </w:r>
      <w:r w:rsidR="00012CFD" w:rsidRPr="00A32F9C">
        <w:rPr>
          <w:rFonts w:ascii="Times New Roman" w:hAnsi="Times New Roman" w:cs="Times New Roman"/>
          <w:sz w:val="24"/>
          <w:szCs w:val="24"/>
        </w:rPr>
        <w:t xml:space="preserve"> 13 &amp; 16 </w:t>
      </w:r>
      <w:r w:rsidR="003922F6" w:rsidRPr="00A32F9C">
        <w:rPr>
          <w:rFonts w:ascii="Times New Roman" w:hAnsi="Times New Roman" w:cs="Times New Roman"/>
          <w:sz w:val="24"/>
          <w:szCs w:val="24"/>
        </w:rPr>
        <w:t>May, 24 &amp; 25 July,</w:t>
      </w:r>
    </w:p>
    <w:p w:rsidR="00012CFD" w:rsidRPr="00A32F9C" w:rsidRDefault="003922F6" w:rsidP="00A32F9C">
      <w:pPr>
        <w:spacing w:after="0" w:line="240" w:lineRule="auto"/>
        <w:jc w:val="both"/>
        <w:rPr>
          <w:rFonts w:ascii="Times New Roman" w:hAnsi="Times New Roman" w:cs="Times New Roman"/>
          <w:sz w:val="24"/>
          <w:szCs w:val="24"/>
        </w:rPr>
      </w:pPr>
      <w:r w:rsidRPr="00A32F9C">
        <w:rPr>
          <w:rFonts w:ascii="Times New Roman" w:hAnsi="Times New Roman" w:cs="Times New Roman"/>
          <w:sz w:val="24"/>
          <w:szCs w:val="24"/>
        </w:rPr>
        <w:t xml:space="preserve"> 21, 25 &amp; 27 </w:t>
      </w:r>
      <w:r w:rsidR="00012CFD" w:rsidRPr="00A32F9C">
        <w:rPr>
          <w:rFonts w:ascii="Times New Roman" w:hAnsi="Times New Roman" w:cs="Times New Roman"/>
          <w:sz w:val="24"/>
          <w:szCs w:val="24"/>
        </w:rPr>
        <w:t>August and 29 September 2014</w:t>
      </w:r>
      <w:r w:rsidR="00A46ED1" w:rsidRPr="00A32F9C">
        <w:rPr>
          <w:rFonts w:ascii="Times New Roman" w:hAnsi="Times New Roman" w:cs="Times New Roman"/>
          <w:sz w:val="24"/>
          <w:szCs w:val="24"/>
        </w:rPr>
        <w:t xml:space="preserve"> and 20</w:t>
      </w:r>
      <w:r w:rsidR="009E5463" w:rsidRPr="00A32F9C">
        <w:rPr>
          <w:rFonts w:ascii="Times New Roman" w:hAnsi="Times New Roman" w:cs="Times New Roman"/>
          <w:sz w:val="24"/>
          <w:szCs w:val="24"/>
        </w:rPr>
        <w:t xml:space="preserve"> May 2015</w:t>
      </w:r>
      <w:r w:rsidR="00012CFD" w:rsidRPr="00A32F9C">
        <w:rPr>
          <w:rFonts w:ascii="Times New Roman" w:hAnsi="Times New Roman" w:cs="Times New Roman"/>
          <w:sz w:val="24"/>
          <w:szCs w:val="24"/>
        </w:rPr>
        <w:t>.</w:t>
      </w:r>
    </w:p>
    <w:p w:rsidR="002F0FD7" w:rsidRDefault="002F0FD7" w:rsidP="002F0FD7">
      <w:pPr>
        <w:spacing w:after="0" w:line="240" w:lineRule="auto"/>
        <w:rPr>
          <w:b/>
          <w:sz w:val="24"/>
          <w:szCs w:val="24"/>
        </w:rPr>
      </w:pPr>
    </w:p>
    <w:p w:rsidR="002F0FD7" w:rsidRDefault="002F0FD7" w:rsidP="002F0FD7">
      <w:pPr>
        <w:spacing w:after="0" w:line="240" w:lineRule="auto"/>
        <w:rPr>
          <w:b/>
          <w:sz w:val="24"/>
          <w:szCs w:val="24"/>
        </w:rPr>
      </w:pPr>
    </w:p>
    <w:p w:rsidR="002F0FD7" w:rsidRDefault="002F0FD7" w:rsidP="002F0FD7">
      <w:pPr>
        <w:spacing w:after="0" w:line="240" w:lineRule="auto"/>
        <w:rPr>
          <w:b/>
          <w:sz w:val="24"/>
          <w:szCs w:val="24"/>
        </w:rPr>
      </w:pPr>
    </w:p>
    <w:p w:rsidR="00D61BEB" w:rsidRPr="00890C94" w:rsidRDefault="00D61BEB" w:rsidP="002F0FD7">
      <w:pPr>
        <w:spacing w:after="0" w:line="240" w:lineRule="auto"/>
        <w:rPr>
          <w:rFonts w:ascii="Times New Roman" w:hAnsi="Times New Roman" w:cs="Times New Roman"/>
          <w:b/>
          <w:sz w:val="24"/>
          <w:szCs w:val="24"/>
        </w:rPr>
      </w:pPr>
      <w:r w:rsidRPr="00890C94">
        <w:rPr>
          <w:rFonts w:ascii="Times New Roman" w:hAnsi="Times New Roman" w:cs="Times New Roman"/>
          <w:b/>
          <w:sz w:val="24"/>
          <w:szCs w:val="24"/>
        </w:rPr>
        <w:t>Civil Trial</w:t>
      </w:r>
    </w:p>
    <w:p w:rsidR="00D61BEB" w:rsidRPr="00890C94" w:rsidRDefault="00D61BEB" w:rsidP="002F0FD7">
      <w:pPr>
        <w:spacing w:after="0" w:line="240" w:lineRule="auto"/>
        <w:rPr>
          <w:rFonts w:ascii="Times New Roman" w:hAnsi="Times New Roman" w:cs="Times New Roman"/>
          <w:b/>
          <w:sz w:val="24"/>
          <w:szCs w:val="24"/>
        </w:rPr>
      </w:pPr>
    </w:p>
    <w:p w:rsidR="002F0FD7" w:rsidRPr="00890C94" w:rsidRDefault="002F0FD7" w:rsidP="002F0FD7">
      <w:pPr>
        <w:spacing w:after="0" w:line="240" w:lineRule="auto"/>
        <w:rPr>
          <w:rFonts w:ascii="Times New Roman" w:hAnsi="Times New Roman" w:cs="Times New Roman"/>
          <w:b/>
          <w:sz w:val="24"/>
          <w:szCs w:val="24"/>
        </w:rPr>
      </w:pPr>
    </w:p>
    <w:p w:rsidR="00D61BEB" w:rsidRPr="00890C94" w:rsidRDefault="00D61BEB" w:rsidP="002F0FD7">
      <w:pPr>
        <w:spacing w:after="0" w:line="240" w:lineRule="auto"/>
        <w:rPr>
          <w:rFonts w:ascii="Times New Roman" w:hAnsi="Times New Roman" w:cs="Times New Roman"/>
          <w:sz w:val="24"/>
          <w:szCs w:val="24"/>
        </w:rPr>
      </w:pPr>
      <w:r w:rsidRPr="00890C94">
        <w:rPr>
          <w:rFonts w:ascii="Times New Roman" w:hAnsi="Times New Roman" w:cs="Times New Roman"/>
          <w:sz w:val="24"/>
          <w:szCs w:val="24"/>
        </w:rPr>
        <w:t>F. Nyamayaro</w:t>
      </w:r>
      <w:r w:rsidR="00890C94">
        <w:rPr>
          <w:rFonts w:ascii="Times New Roman" w:hAnsi="Times New Roman" w:cs="Times New Roman"/>
          <w:sz w:val="24"/>
          <w:szCs w:val="24"/>
        </w:rPr>
        <w:t xml:space="preserve">, </w:t>
      </w:r>
      <w:r w:rsidRPr="00890C94">
        <w:rPr>
          <w:rFonts w:ascii="Times New Roman" w:hAnsi="Times New Roman" w:cs="Times New Roman"/>
          <w:sz w:val="24"/>
          <w:szCs w:val="24"/>
        </w:rPr>
        <w:t>for the plaintiff</w:t>
      </w:r>
    </w:p>
    <w:p w:rsidR="00D61BEB" w:rsidRPr="00890C94" w:rsidRDefault="00D61BEB" w:rsidP="002F0FD7">
      <w:pPr>
        <w:spacing w:after="0" w:line="240" w:lineRule="auto"/>
        <w:rPr>
          <w:rFonts w:ascii="Times New Roman" w:hAnsi="Times New Roman" w:cs="Times New Roman"/>
          <w:sz w:val="24"/>
          <w:szCs w:val="24"/>
        </w:rPr>
      </w:pPr>
      <w:r w:rsidRPr="00890C94">
        <w:rPr>
          <w:rFonts w:ascii="Times New Roman" w:hAnsi="Times New Roman" w:cs="Times New Roman"/>
          <w:i/>
          <w:sz w:val="24"/>
          <w:szCs w:val="24"/>
        </w:rPr>
        <w:t>Ms S. Takawira</w:t>
      </w:r>
      <w:r w:rsidR="00890C94">
        <w:rPr>
          <w:rFonts w:ascii="Times New Roman" w:hAnsi="Times New Roman" w:cs="Times New Roman"/>
          <w:sz w:val="24"/>
          <w:szCs w:val="24"/>
        </w:rPr>
        <w:t>,</w:t>
      </w:r>
      <w:r w:rsidR="00890C94">
        <w:rPr>
          <w:rFonts w:ascii="Times New Roman" w:hAnsi="Times New Roman" w:cs="Times New Roman"/>
          <w:i/>
          <w:sz w:val="24"/>
          <w:szCs w:val="24"/>
        </w:rPr>
        <w:t xml:space="preserve"> </w:t>
      </w:r>
      <w:r w:rsidRPr="00890C94">
        <w:rPr>
          <w:rFonts w:ascii="Times New Roman" w:hAnsi="Times New Roman" w:cs="Times New Roman"/>
          <w:sz w:val="24"/>
          <w:szCs w:val="24"/>
        </w:rPr>
        <w:t>for the defendants</w:t>
      </w:r>
    </w:p>
    <w:p w:rsidR="00D61BEB" w:rsidRPr="00890C94" w:rsidRDefault="00D61BEB">
      <w:pPr>
        <w:rPr>
          <w:rFonts w:ascii="Times New Roman" w:hAnsi="Times New Roman" w:cs="Times New Roman"/>
          <w:sz w:val="24"/>
          <w:szCs w:val="24"/>
        </w:rPr>
      </w:pPr>
    </w:p>
    <w:p w:rsidR="00CE4C32" w:rsidRPr="00890C94" w:rsidRDefault="00D61BEB" w:rsidP="00266782">
      <w:pPr>
        <w:spacing w:after="0" w:line="360" w:lineRule="auto"/>
        <w:ind w:firstLine="720"/>
        <w:jc w:val="both"/>
        <w:rPr>
          <w:rFonts w:ascii="Times New Roman" w:hAnsi="Times New Roman" w:cs="Times New Roman"/>
          <w:sz w:val="24"/>
          <w:szCs w:val="24"/>
        </w:rPr>
      </w:pPr>
      <w:r w:rsidRPr="00890C94">
        <w:rPr>
          <w:rFonts w:ascii="Times New Roman" w:hAnsi="Times New Roman" w:cs="Times New Roman"/>
          <w:sz w:val="24"/>
          <w:szCs w:val="24"/>
        </w:rPr>
        <w:t>ZHOU J:  This judgm</w:t>
      </w:r>
      <w:r w:rsidR="00031263" w:rsidRPr="00890C94">
        <w:rPr>
          <w:rFonts w:ascii="Times New Roman" w:hAnsi="Times New Roman" w:cs="Times New Roman"/>
          <w:sz w:val="24"/>
          <w:szCs w:val="24"/>
        </w:rPr>
        <w:t>ent is in respect of sixty-one</w:t>
      </w:r>
      <w:r w:rsidRPr="00890C94">
        <w:rPr>
          <w:rFonts w:ascii="Times New Roman" w:hAnsi="Times New Roman" w:cs="Times New Roman"/>
          <w:sz w:val="24"/>
          <w:szCs w:val="24"/>
        </w:rPr>
        <w:t xml:space="preserve"> matters in which different summonses were issued by the same plaintiff against the </w:t>
      </w:r>
      <w:r w:rsidR="00031263" w:rsidRPr="00890C94">
        <w:rPr>
          <w:rFonts w:ascii="Times New Roman" w:hAnsi="Times New Roman" w:cs="Times New Roman"/>
          <w:sz w:val="24"/>
          <w:szCs w:val="24"/>
        </w:rPr>
        <w:t>sixty-one</w:t>
      </w:r>
      <w:r w:rsidR="00285BAB" w:rsidRPr="00890C94">
        <w:rPr>
          <w:rFonts w:ascii="Times New Roman" w:hAnsi="Times New Roman" w:cs="Times New Roman"/>
          <w:sz w:val="24"/>
          <w:szCs w:val="24"/>
        </w:rPr>
        <w:t xml:space="preserve"> defendants</w:t>
      </w:r>
      <w:r w:rsidR="007A52D2" w:rsidRPr="00890C94">
        <w:rPr>
          <w:rFonts w:ascii="Times New Roman" w:hAnsi="Times New Roman" w:cs="Times New Roman"/>
          <w:sz w:val="24"/>
          <w:szCs w:val="24"/>
        </w:rPr>
        <w:t xml:space="preserve"> cited in those summonses</w:t>
      </w:r>
      <w:r w:rsidR="00285BAB" w:rsidRPr="00890C94">
        <w:rPr>
          <w:rFonts w:ascii="Times New Roman" w:hAnsi="Times New Roman" w:cs="Times New Roman"/>
          <w:sz w:val="24"/>
          <w:szCs w:val="24"/>
        </w:rPr>
        <w:t>.  While</w:t>
      </w:r>
      <w:r w:rsidRPr="00890C94">
        <w:rPr>
          <w:rFonts w:ascii="Times New Roman" w:hAnsi="Times New Roman" w:cs="Times New Roman"/>
          <w:sz w:val="24"/>
          <w:szCs w:val="24"/>
        </w:rPr>
        <w:t xml:space="preserve"> the proceedings were instituted</w:t>
      </w:r>
      <w:r w:rsidR="00285BAB" w:rsidRPr="00890C94">
        <w:rPr>
          <w:rFonts w:ascii="Times New Roman" w:hAnsi="Times New Roman" w:cs="Times New Roman"/>
          <w:sz w:val="24"/>
          <w:szCs w:val="24"/>
        </w:rPr>
        <w:t xml:space="preserve"> on behalf of the plaintiff by the same firm of attorneys the defendants were at some point represented by different firms.  The matters were consolidated for the purpose of the trial</w:t>
      </w:r>
      <w:r w:rsidR="007A52D2" w:rsidRPr="00890C94">
        <w:rPr>
          <w:rFonts w:ascii="Times New Roman" w:hAnsi="Times New Roman" w:cs="Times New Roman"/>
          <w:sz w:val="24"/>
          <w:szCs w:val="24"/>
        </w:rPr>
        <w:t>,</w:t>
      </w:r>
      <w:r w:rsidR="00285BAB" w:rsidRPr="00890C94">
        <w:rPr>
          <w:rFonts w:ascii="Times New Roman" w:hAnsi="Times New Roman" w:cs="Times New Roman"/>
          <w:sz w:val="24"/>
          <w:szCs w:val="24"/>
        </w:rPr>
        <w:t xml:space="preserve"> as the issues between the parties are essentially the same.  At the time of the trial all the defendants were represented by the same legal </w:t>
      </w:r>
      <w:r w:rsidR="00285BAB" w:rsidRPr="00890C94">
        <w:rPr>
          <w:rFonts w:ascii="Times New Roman" w:hAnsi="Times New Roman" w:cs="Times New Roman"/>
          <w:sz w:val="24"/>
          <w:szCs w:val="24"/>
        </w:rPr>
        <w:lastRenderedPageBreak/>
        <w:t>practitioner.</w:t>
      </w:r>
      <w:r w:rsidR="00CE4C32" w:rsidRPr="00890C94">
        <w:rPr>
          <w:rFonts w:ascii="Times New Roman" w:hAnsi="Times New Roman" w:cs="Times New Roman"/>
          <w:sz w:val="24"/>
          <w:szCs w:val="24"/>
        </w:rPr>
        <w:t xml:space="preserve">  The facts which underlie the dispute between the parties may be outlined as follows:</w:t>
      </w:r>
    </w:p>
    <w:p w:rsidR="003922F6" w:rsidRPr="00890C94" w:rsidRDefault="00CE4C32" w:rsidP="00266782">
      <w:pPr>
        <w:spacing w:after="0" w:line="360" w:lineRule="auto"/>
        <w:ind w:firstLine="720"/>
        <w:jc w:val="both"/>
        <w:rPr>
          <w:rFonts w:ascii="Times New Roman" w:hAnsi="Times New Roman" w:cs="Times New Roman"/>
          <w:sz w:val="24"/>
          <w:szCs w:val="24"/>
        </w:rPr>
      </w:pPr>
      <w:r w:rsidRPr="00890C94">
        <w:rPr>
          <w:rFonts w:ascii="Times New Roman" w:hAnsi="Times New Roman" w:cs="Times New Roman"/>
          <w:sz w:val="24"/>
          <w:szCs w:val="24"/>
        </w:rPr>
        <w:t>The plaintiff is the registered owner of an immovable pr</w:t>
      </w:r>
      <w:r w:rsidR="00760FCB" w:rsidRPr="00890C94">
        <w:rPr>
          <w:rFonts w:ascii="Times New Roman" w:hAnsi="Times New Roman" w:cs="Times New Roman"/>
          <w:sz w:val="24"/>
          <w:szCs w:val="24"/>
        </w:rPr>
        <w:t>operty which is described in the Certificate of Registered Title</w:t>
      </w:r>
      <w:r w:rsidRPr="00890C94">
        <w:rPr>
          <w:rFonts w:ascii="Times New Roman" w:hAnsi="Times New Roman" w:cs="Times New Roman"/>
          <w:sz w:val="24"/>
          <w:szCs w:val="24"/>
        </w:rPr>
        <w:t xml:space="preserve"> as a </w:t>
      </w:r>
      <w:r w:rsidR="00760FCB" w:rsidRPr="00890C94">
        <w:rPr>
          <w:rFonts w:ascii="Times New Roman" w:hAnsi="Times New Roman" w:cs="Times New Roman"/>
          <w:sz w:val="24"/>
          <w:szCs w:val="24"/>
        </w:rPr>
        <w:t>“</w:t>
      </w:r>
      <w:r w:rsidRPr="00890C94">
        <w:rPr>
          <w:rFonts w:ascii="Times New Roman" w:hAnsi="Times New Roman" w:cs="Times New Roman"/>
          <w:sz w:val="24"/>
          <w:szCs w:val="24"/>
        </w:rPr>
        <w:t>Certain Piece of Land Situate in the District of Salisbury Called The Remainder of Stand 14906 Salisbury Township, Measuring 34 8592 Hectares</w:t>
      </w:r>
      <w:r w:rsidR="00760FCB" w:rsidRPr="00890C94">
        <w:rPr>
          <w:rFonts w:ascii="Times New Roman" w:hAnsi="Times New Roman" w:cs="Times New Roman"/>
          <w:sz w:val="24"/>
          <w:szCs w:val="24"/>
        </w:rPr>
        <w:t>”</w:t>
      </w:r>
      <w:r w:rsidRPr="00890C94">
        <w:rPr>
          <w:rFonts w:ascii="Times New Roman" w:hAnsi="Times New Roman" w:cs="Times New Roman"/>
          <w:sz w:val="24"/>
          <w:szCs w:val="24"/>
        </w:rPr>
        <w:t>.</w:t>
      </w:r>
      <w:r w:rsidR="00F22F83" w:rsidRPr="00890C94">
        <w:rPr>
          <w:rFonts w:ascii="Times New Roman" w:hAnsi="Times New Roman" w:cs="Times New Roman"/>
          <w:sz w:val="24"/>
          <w:szCs w:val="24"/>
        </w:rPr>
        <w:t xml:space="preserve">  The immovable property houses an industrial complex as well as a residential compound</w:t>
      </w:r>
      <w:r w:rsidR="003D5678" w:rsidRPr="00890C94">
        <w:rPr>
          <w:rFonts w:ascii="Times New Roman" w:hAnsi="Times New Roman" w:cs="Times New Roman"/>
          <w:sz w:val="24"/>
          <w:szCs w:val="24"/>
        </w:rPr>
        <w:t xml:space="preserve"> (hereinafter referred to as the “Transtobac compound”)</w:t>
      </w:r>
      <w:r w:rsidR="003922F6" w:rsidRPr="00890C94">
        <w:rPr>
          <w:rFonts w:ascii="Times New Roman" w:hAnsi="Times New Roman" w:cs="Times New Roman"/>
          <w:sz w:val="24"/>
          <w:szCs w:val="24"/>
        </w:rPr>
        <w:t xml:space="preserve"> which was constructed for use by the plaintiff’s employees many years ago.  The defendants are in occupation of the residential houses.  The occupants of the houses fall into four categories.  The first category is that of employees of the plaintiff.  The second category is that of former employees of the plaintiff.  The third group is of dependants or relatives of former employees of the plaintiff.  The fourth and last class is that of persons who are neither employees nor former employees nor dependants or relatives of such employees.  Those are persons who were allocated the houses for lease.</w:t>
      </w:r>
    </w:p>
    <w:p w:rsidR="005E3C31" w:rsidRPr="00890C94" w:rsidRDefault="003922F6" w:rsidP="00266782">
      <w:pPr>
        <w:spacing w:after="0" w:line="360" w:lineRule="auto"/>
        <w:ind w:firstLine="720"/>
        <w:jc w:val="both"/>
        <w:rPr>
          <w:rFonts w:ascii="Times New Roman" w:hAnsi="Times New Roman" w:cs="Times New Roman"/>
          <w:sz w:val="24"/>
          <w:szCs w:val="24"/>
        </w:rPr>
      </w:pPr>
      <w:r w:rsidRPr="00890C94">
        <w:rPr>
          <w:rFonts w:ascii="Times New Roman" w:hAnsi="Times New Roman" w:cs="Times New Roman"/>
          <w:sz w:val="24"/>
          <w:szCs w:val="24"/>
        </w:rPr>
        <w:t>In the sixty</w:t>
      </w:r>
      <w:r w:rsidR="006329A7">
        <w:rPr>
          <w:rFonts w:ascii="Times New Roman" w:hAnsi="Times New Roman" w:cs="Times New Roman"/>
          <w:sz w:val="24"/>
          <w:szCs w:val="24"/>
        </w:rPr>
        <w:t>-one</w:t>
      </w:r>
      <w:r w:rsidRPr="00890C94">
        <w:rPr>
          <w:rFonts w:ascii="Times New Roman" w:hAnsi="Times New Roman" w:cs="Times New Roman"/>
          <w:sz w:val="24"/>
          <w:szCs w:val="24"/>
        </w:rPr>
        <w:t xml:space="preserve"> summonses issued the plaintiff seeks an order for the eviction of the defendants from the residential dwellings, together with arrear rentals in different amounts, interests on those amounts and costs of suit.  All the defendants resist the ejectment and the other claims on the ground that they entered into agreements in terms of which they purchased the residential dwellings from the plaintiff.  The defendants aver that in terms of the alleged agreements they were to pay the purchase prices for the houses over a period of twenty-five years calculated from 1980.  </w:t>
      </w:r>
      <w:r w:rsidR="00854823" w:rsidRPr="00890C94">
        <w:rPr>
          <w:rFonts w:ascii="Times New Roman" w:hAnsi="Times New Roman" w:cs="Times New Roman"/>
          <w:sz w:val="24"/>
          <w:szCs w:val="24"/>
        </w:rPr>
        <w:t>They therefore had until 2005 to pay the full purchase price after which they became the owners of the houses.</w:t>
      </w:r>
      <w:r w:rsidR="003D5678" w:rsidRPr="00890C94">
        <w:rPr>
          <w:rFonts w:ascii="Times New Roman" w:hAnsi="Times New Roman" w:cs="Times New Roman"/>
          <w:sz w:val="24"/>
          <w:szCs w:val="24"/>
        </w:rPr>
        <w:t xml:space="preserve">  One of the defendants, C. Ma</w:t>
      </w:r>
      <w:r w:rsidR="00736B21" w:rsidRPr="00890C94">
        <w:rPr>
          <w:rFonts w:ascii="Times New Roman" w:hAnsi="Times New Roman" w:cs="Times New Roman"/>
          <w:sz w:val="24"/>
          <w:szCs w:val="24"/>
        </w:rPr>
        <w:t xml:space="preserve">kiwa, made </w:t>
      </w:r>
      <w:r w:rsidR="003D5678" w:rsidRPr="00890C94">
        <w:rPr>
          <w:rFonts w:ascii="Times New Roman" w:hAnsi="Times New Roman" w:cs="Times New Roman"/>
          <w:sz w:val="24"/>
          <w:szCs w:val="24"/>
        </w:rPr>
        <w:t>a counterclaim for the house which he occupies to be transferred to hi</w:t>
      </w:r>
      <w:r w:rsidR="00736B21" w:rsidRPr="00890C94">
        <w:rPr>
          <w:rFonts w:ascii="Times New Roman" w:hAnsi="Times New Roman" w:cs="Times New Roman"/>
          <w:sz w:val="24"/>
          <w:szCs w:val="24"/>
        </w:rPr>
        <w:t>m.  The basis of the counterclaim is that the defendants entered into a lease-to-buy agreement with the plaintiff in terms of which they were entitled to take transfer of the properties after a period of twenty-five years as referred to above.</w:t>
      </w:r>
      <w:r w:rsidR="00A919B1" w:rsidRPr="00890C94">
        <w:rPr>
          <w:rFonts w:ascii="Times New Roman" w:hAnsi="Times New Roman" w:cs="Times New Roman"/>
          <w:sz w:val="24"/>
          <w:szCs w:val="24"/>
        </w:rPr>
        <w:t xml:space="preserve">  His claim is that the period of twenty-five years ended in 2005 after which he became entitled to take transfer of the rights, title and interest in House No. 76 Hillside Road Extension, Msasa, Harare.</w:t>
      </w:r>
      <w:r w:rsidR="00A37B5B" w:rsidRPr="00890C94">
        <w:rPr>
          <w:rFonts w:ascii="Times New Roman" w:hAnsi="Times New Roman" w:cs="Times New Roman"/>
          <w:sz w:val="24"/>
          <w:szCs w:val="24"/>
        </w:rPr>
        <w:t xml:space="preserve">  That is the housing unit which he purchased from the plaintiff in terms of the rent-to-buy agreement.</w:t>
      </w:r>
    </w:p>
    <w:p w:rsidR="005E3C31" w:rsidRPr="00890C94" w:rsidRDefault="005E3C31" w:rsidP="00266782">
      <w:pPr>
        <w:spacing w:after="0" w:line="360" w:lineRule="auto"/>
        <w:ind w:firstLine="360"/>
        <w:jc w:val="both"/>
        <w:rPr>
          <w:rFonts w:ascii="Times New Roman" w:hAnsi="Times New Roman" w:cs="Times New Roman"/>
          <w:sz w:val="24"/>
          <w:szCs w:val="24"/>
        </w:rPr>
      </w:pPr>
      <w:r w:rsidRPr="00890C94">
        <w:rPr>
          <w:rFonts w:ascii="Times New Roman" w:hAnsi="Times New Roman" w:cs="Times New Roman"/>
          <w:sz w:val="24"/>
          <w:szCs w:val="24"/>
        </w:rPr>
        <w:t>Five issues were referred to trial in terms of a joint pre-trial conference minute signed by the parties’ legal practitioners.  These are set out as follows:</w:t>
      </w:r>
    </w:p>
    <w:p w:rsidR="005E3C31" w:rsidRPr="00890C94" w:rsidRDefault="005E3C31" w:rsidP="00266782">
      <w:pPr>
        <w:pStyle w:val="ListParagraph"/>
        <w:numPr>
          <w:ilvl w:val="0"/>
          <w:numId w:val="1"/>
        </w:numPr>
        <w:spacing w:after="0" w:line="360" w:lineRule="auto"/>
        <w:jc w:val="both"/>
        <w:rPr>
          <w:rFonts w:ascii="Times New Roman" w:hAnsi="Times New Roman" w:cs="Times New Roman"/>
          <w:sz w:val="24"/>
          <w:szCs w:val="24"/>
        </w:rPr>
      </w:pPr>
      <w:r w:rsidRPr="00890C94">
        <w:rPr>
          <w:rFonts w:ascii="Times New Roman" w:hAnsi="Times New Roman" w:cs="Times New Roman"/>
          <w:sz w:val="24"/>
          <w:szCs w:val="24"/>
        </w:rPr>
        <w:t>What was the contract between the parties, was it a lease agreement or an agreement of sale?</w:t>
      </w:r>
    </w:p>
    <w:p w:rsidR="005E3C31" w:rsidRPr="00890C94" w:rsidRDefault="005E3C31" w:rsidP="00266782">
      <w:pPr>
        <w:pStyle w:val="ListParagraph"/>
        <w:numPr>
          <w:ilvl w:val="0"/>
          <w:numId w:val="1"/>
        </w:numPr>
        <w:spacing w:after="0" w:line="360" w:lineRule="auto"/>
        <w:jc w:val="both"/>
        <w:rPr>
          <w:rFonts w:ascii="Times New Roman" w:hAnsi="Times New Roman" w:cs="Times New Roman"/>
          <w:sz w:val="24"/>
          <w:szCs w:val="24"/>
        </w:rPr>
      </w:pPr>
      <w:r w:rsidRPr="00890C94">
        <w:rPr>
          <w:rFonts w:ascii="Times New Roman" w:hAnsi="Times New Roman" w:cs="Times New Roman"/>
          <w:sz w:val="24"/>
          <w:szCs w:val="24"/>
        </w:rPr>
        <w:lastRenderedPageBreak/>
        <w:t>What were the terms of either of the agreements?</w:t>
      </w:r>
    </w:p>
    <w:p w:rsidR="005E3C31" w:rsidRPr="00890C94" w:rsidRDefault="005E3C31" w:rsidP="00266782">
      <w:pPr>
        <w:pStyle w:val="ListParagraph"/>
        <w:numPr>
          <w:ilvl w:val="0"/>
          <w:numId w:val="1"/>
        </w:numPr>
        <w:spacing w:after="0" w:line="360" w:lineRule="auto"/>
        <w:jc w:val="both"/>
        <w:rPr>
          <w:rFonts w:ascii="Times New Roman" w:hAnsi="Times New Roman" w:cs="Times New Roman"/>
          <w:sz w:val="24"/>
          <w:szCs w:val="24"/>
        </w:rPr>
      </w:pPr>
      <w:r w:rsidRPr="00890C94">
        <w:rPr>
          <w:rFonts w:ascii="Times New Roman" w:hAnsi="Times New Roman" w:cs="Times New Roman"/>
          <w:sz w:val="24"/>
          <w:szCs w:val="24"/>
        </w:rPr>
        <w:t>Has any party breached the terms of such agreements?</w:t>
      </w:r>
    </w:p>
    <w:p w:rsidR="005E3C31" w:rsidRPr="00890C94" w:rsidRDefault="005E3C31" w:rsidP="00266782">
      <w:pPr>
        <w:pStyle w:val="ListParagraph"/>
        <w:numPr>
          <w:ilvl w:val="0"/>
          <w:numId w:val="1"/>
        </w:numPr>
        <w:spacing w:after="0" w:line="360" w:lineRule="auto"/>
        <w:jc w:val="both"/>
        <w:rPr>
          <w:rFonts w:ascii="Times New Roman" w:hAnsi="Times New Roman" w:cs="Times New Roman"/>
          <w:sz w:val="24"/>
          <w:szCs w:val="24"/>
        </w:rPr>
      </w:pPr>
      <w:r w:rsidRPr="00890C94">
        <w:rPr>
          <w:rFonts w:ascii="Times New Roman" w:hAnsi="Times New Roman" w:cs="Times New Roman"/>
          <w:sz w:val="24"/>
          <w:szCs w:val="24"/>
        </w:rPr>
        <w:t>If yes, what are the consequences of such breach?</w:t>
      </w:r>
    </w:p>
    <w:p w:rsidR="005E3C31" w:rsidRPr="00890C94" w:rsidRDefault="005E3C31" w:rsidP="00266782">
      <w:pPr>
        <w:pStyle w:val="ListParagraph"/>
        <w:numPr>
          <w:ilvl w:val="0"/>
          <w:numId w:val="1"/>
        </w:numPr>
        <w:spacing w:after="0" w:line="360" w:lineRule="auto"/>
        <w:jc w:val="both"/>
        <w:rPr>
          <w:rFonts w:ascii="Times New Roman" w:hAnsi="Times New Roman" w:cs="Times New Roman"/>
          <w:sz w:val="24"/>
          <w:szCs w:val="24"/>
        </w:rPr>
      </w:pPr>
      <w:r w:rsidRPr="00890C94">
        <w:rPr>
          <w:rFonts w:ascii="Times New Roman" w:hAnsi="Times New Roman" w:cs="Times New Roman"/>
          <w:sz w:val="24"/>
          <w:szCs w:val="24"/>
        </w:rPr>
        <w:t>Whether defendants should pay costs of suit.</w:t>
      </w:r>
    </w:p>
    <w:p w:rsidR="006A407C" w:rsidRPr="00890C94" w:rsidRDefault="005E3C31" w:rsidP="00266782">
      <w:pPr>
        <w:spacing w:after="0" w:line="360" w:lineRule="auto"/>
        <w:ind w:firstLine="360"/>
        <w:jc w:val="both"/>
        <w:rPr>
          <w:rFonts w:ascii="Times New Roman" w:hAnsi="Times New Roman" w:cs="Times New Roman"/>
          <w:sz w:val="24"/>
          <w:szCs w:val="24"/>
        </w:rPr>
      </w:pPr>
      <w:r w:rsidRPr="00890C94">
        <w:rPr>
          <w:rFonts w:ascii="Times New Roman" w:hAnsi="Times New Roman" w:cs="Times New Roman"/>
          <w:sz w:val="24"/>
          <w:szCs w:val="24"/>
        </w:rPr>
        <w:t>In the summonses and declarations the plaintiff alleged that the defendants occupied the houses in terms of lease agreements concluded with it.  The defendants were obliged to pay monthly rent.  The amounts of the rent differed depending on the size of the house occupied.</w:t>
      </w:r>
      <w:r w:rsidR="00362758" w:rsidRPr="00890C94">
        <w:rPr>
          <w:rFonts w:ascii="Times New Roman" w:hAnsi="Times New Roman" w:cs="Times New Roman"/>
          <w:sz w:val="24"/>
          <w:szCs w:val="24"/>
        </w:rPr>
        <w:t xml:space="preserve">  The plaintiff led evidence from three witnesses, LIoyd</w:t>
      </w:r>
      <w:r w:rsidR="005224C2">
        <w:rPr>
          <w:rFonts w:ascii="Times New Roman" w:hAnsi="Times New Roman" w:cs="Times New Roman"/>
          <w:sz w:val="24"/>
          <w:szCs w:val="24"/>
        </w:rPr>
        <w:t xml:space="preserve"> </w:t>
      </w:r>
      <w:r w:rsidR="00362758" w:rsidRPr="00890C94">
        <w:rPr>
          <w:rFonts w:ascii="Times New Roman" w:hAnsi="Times New Roman" w:cs="Times New Roman"/>
          <w:sz w:val="24"/>
          <w:szCs w:val="24"/>
        </w:rPr>
        <w:t>Mukewa, Furanai</w:t>
      </w:r>
      <w:r w:rsidR="005224C2">
        <w:rPr>
          <w:rFonts w:ascii="Times New Roman" w:hAnsi="Times New Roman" w:cs="Times New Roman"/>
          <w:sz w:val="24"/>
          <w:szCs w:val="24"/>
        </w:rPr>
        <w:t xml:space="preserve"> </w:t>
      </w:r>
      <w:r w:rsidR="00986A46">
        <w:rPr>
          <w:rFonts w:ascii="Times New Roman" w:hAnsi="Times New Roman" w:cs="Times New Roman"/>
          <w:sz w:val="24"/>
          <w:szCs w:val="24"/>
        </w:rPr>
        <w:t>Chikwariro and Spenc</w:t>
      </w:r>
      <w:r w:rsidR="00362758" w:rsidRPr="00890C94">
        <w:rPr>
          <w:rFonts w:ascii="Times New Roman" w:hAnsi="Times New Roman" w:cs="Times New Roman"/>
          <w:sz w:val="24"/>
          <w:szCs w:val="24"/>
        </w:rPr>
        <w:t>er Musungate.</w:t>
      </w:r>
      <w:r w:rsidR="005224C2">
        <w:rPr>
          <w:rFonts w:ascii="Times New Roman" w:hAnsi="Times New Roman" w:cs="Times New Roman"/>
          <w:sz w:val="24"/>
          <w:szCs w:val="24"/>
        </w:rPr>
        <w:t xml:space="preserve"> </w:t>
      </w:r>
      <w:r w:rsidR="009E5463" w:rsidRPr="00890C94">
        <w:rPr>
          <w:rFonts w:ascii="Times New Roman" w:hAnsi="Times New Roman" w:cs="Times New Roman"/>
          <w:sz w:val="24"/>
          <w:szCs w:val="24"/>
        </w:rPr>
        <w:t>LIoyd</w:t>
      </w:r>
      <w:r w:rsidR="005224C2">
        <w:rPr>
          <w:rFonts w:ascii="Times New Roman" w:hAnsi="Times New Roman" w:cs="Times New Roman"/>
          <w:sz w:val="24"/>
          <w:szCs w:val="24"/>
        </w:rPr>
        <w:t xml:space="preserve"> </w:t>
      </w:r>
      <w:r w:rsidR="009E5463" w:rsidRPr="00890C94">
        <w:rPr>
          <w:rFonts w:ascii="Times New Roman" w:hAnsi="Times New Roman" w:cs="Times New Roman"/>
          <w:sz w:val="24"/>
          <w:szCs w:val="24"/>
        </w:rPr>
        <w:t>Mukewa is employed by the plaintiff as a manager.  His evidence was that the plaintiff is the owner of the immovable property in terms of the Certificate of Registered Title referred to above.  The property is located in an industrial area in Masasa, Harare.  There is an industrial complex which is being leased by the plaintiff to a tenant.  The houses whic</w:t>
      </w:r>
      <w:r w:rsidR="00A37B5B" w:rsidRPr="00890C94">
        <w:rPr>
          <w:rFonts w:ascii="Times New Roman" w:hAnsi="Times New Roman" w:cs="Times New Roman"/>
          <w:sz w:val="24"/>
          <w:szCs w:val="24"/>
        </w:rPr>
        <w:t xml:space="preserve">h the defendants </w:t>
      </w:r>
      <w:r w:rsidR="009E5463" w:rsidRPr="00890C94">
        <w:rPr>
          <w:rFonts w:ascii="Times New Roman" w:hAnsi="Times New Roman" w:cs="Times New Roman"/>
          <w:sz w:val="24"/>
          <w:szCs w:val="24"/>
        </w:rPr>
        <w:t xml:space="preserve">occupy were originally built for use by the plaintiff’s employees.  </w:t>
      </w:r>
      <w:r w:rsidR="004B39AF" w:rsidRPr="00890C94">
        <w:rPr>
          <w:rFonts w:ascii="Times New Roman" w:hAnsi="Times New Roman" w:cs="Times New Roman"/>
          <w:sz w:val="24"/>
          <w:szCs w:val="24"/>
        </w:rPr>
        <w:t xml:space="preserve">Altogether there are four hundred tenants who occupy the houses.  </w:t>
      </w:r>
      <w:r w:rsidR="009E5463" w:rsidRPr="00890C94">
        <w:rPr>
          <w:rFonts w:ascii="Times New Roman" w:hAnsi="Times New Roman" w:cs="Times New Roman"/>
          <w:sz w:val="24"/>
          <w:szCs w:val="24"/>
        </w:rPr>
        <w:t>The defendants occupy the houses as tenants of the plaintiff.  The witness produced some written lease agreements which were signed in 2006.  All the five copies produced were for a period of five months from 5 April 2006 to 5 September 2006, with a provision that the leases wou</w:t>
      </w:r>
      <w:r w:rsidR="004B39AF" w:rsidRPr="00890C94">
        <w:rPr>
          <w:rFonts w:ascii="Times New Roman" w:hAnsi="Times New Roman" w:cs="Times New Roman"/>
          <w:sz w:val="24"/>
          <w:szCs w:val="24"/>
        </w:rPr>
        <w:t>ld continue beyond that last date and would be subject to termination on notice of two calendar months being given by either of the parties.  The witness produced receipts showing payments made by the defendants and the other tenants to the plaintiff.  The receipts record the payments as representing “rent”.  The witness disputed that the houses were sold to the defendants.  In cross-examination he stated that the plaintiff submitted an application to the local auth</w:t>
      </w:r>
      <w:r w:rsidR="00986676" w:rsidRPr="00890C94">
        <w:rPr>
          <w:rFonts w:ascii="Times New Roman" w:hAnsi="Times New Roman" w:cs="Times New Roman"/>
          <w:sz w:val="24"/>
          <w:szCs w:val="24"/>
        </w:rPr>
        <w:t xml:space="preserve">ority for a subdivision permit </w:t>
      </w:r>
      <w:r w:rsidR="004B39AF" w:rsidRPr="00890C94">
        <w:rPr>
          <w:rFonts w:ascii="Times New Roman" w:hAnsi="Times New Roman" w:cs="Times New Roman"/>
          <w:sz w:val="24"/>
          <w:szCs w:val="24"/>
        </w:rPr>
        <w:t>in order to separate the industrial complex from the residential area of the property.  That permit has not been granted.</w:t>
      </w:r>
      <w:r w:rsidR="006A407C" w:rsidRPr="00890C94">
        <w:rPr>
          <w:rFonts w:ascii="Times New Roman" w:hAnsi="Times New Roman" w:cs="Times New Roman"/>
          <w:sz w:val="24"/>
          <w:szCs w:val="24"/>
        </w:rPr>
        <w:t xml:space="preserve">  The application was made in 2003.</w:t>
      </w:r>
      <w:r w:rsidR="00986676" w:rsidRPr="00890C94">
        <w:rPr>
          <w:rFonts w:ascii="Times New Roman" w:hAnsi="Times New Roman" w:cs="Times New Roman"/>
          <w:sz w:val="24"/>
          <w:szCs w:val="24"/>
        </w:rPr>
        <w:t xml:space="preserve">  He stated that all the defendant</w:t>
      </w:r>
      <w:r w:rsidR="00665385" w:rsidRPr="00890C94">
        <w:rPr>
          <w:rFonts w:ascii="Times New Roman" w:hAnsi="Times New Roman" w:cs="Times New Roman"/>
          <w:sz w:val="24"/>
          <w:szCs w:val="24"/>
        </w:rPr>
        <w:t>s</w:t>
      </w:r>
      <w:r w:rsidR="00986676" w:rsidRPr="00890C94">
        <w:rPr>
          <w:rFonts w:ascii="Times New Roman" w:hAnsi="Times New Roman" w:cs="Times New Roman"/>
          <w:sz w:val="24"/>
          <w:szCs w:val="24"/>
        </w:rPr>
        <w:t xml:space="preserve"> stopped paying rent for the houses which they occupy in June 2011.</w:t>
      </w:r>
      <w:r w:rsidR="00665385" w:rsidRPr="00890C94">
        <w:rPr>
          <w:rFonts w:ascii="Times New Roman" w:hAnsi="Times New Roman" w:cs="Times New Roman"/>
          <w:sz w:val="24"/>
          <w:szCs w:val="24"/>
        </w:rPr>
        <w:t xml:space="preserve">  That is what prompted the plaintiff to institute the proceedings for their ejectment and payment of outstanding rentals.</w:t>
      </w:r>
    </w:p>
    <w:p w:rsidR="00D40D2B" w:rsidRPr="00890C94" w:rsidRDefault="006A407C" w:rsidP="00266782">
      <w:pPr>
        <w:spacing w:after="0" w:line="360" w:lineRule="auto"/>
        <w:ind w:firstLine="360"/>
        <w:jc w:val="both"/>
        <w:rPr>
          <w:rFonts w:ascii="Times New Roman" w:hAnsi="Times New Roman" w:cs="Times New Roman"/>
          <w:sz w:val="24"/>
          <w:szCs w:val="24"/>
        </w:rPr>
      </w:pPr>
      <w:r w:rsidRPr="00890C94">
        <w:rPr>
          <w:rFonts w:ascii="Times New Roman" w:hAnsi="Times New Roman" w:cs="Times New Roman"/>
          <w:sz w:val="24"/>
          <w:szCs w:val="24"/>
        </w:rPr>
        <w:t>Furanai</w:t>
      </w:r>
      <w:r w:rsidR="005224C2">
        <w:rPr>
          <w:rFonts w:ascii="Times New Roman" w:hAnsi="Times New Roman" w:cs="Times New Roman"/>
          <w:sz w:val="24"/>
          <w:szCs w:val="24"/>
        </w:rPr>
        <w:t xml:space="preserve"> </w:t>
      </w:r>
      <w:r w:rsidRPr="00890C94">
        <w:rPr>
          <w:rFonts w:ascii="Times New Roman" w:hAnsi="Times New Roman" w:cs="Times New Roman"/>
          <w:sz w:val="24"/>
          <w:szCs w:val="24"/>
        </w:rPr>
        <w:t>Chikwariro testified that he was employed by the plaintiff from 1974 to 1976.</w:t>
      </w:r>
      <w:r w:rsidR="000C0E71" w:rsidRPr="00890C94">
        <w:rPr>
          <w:rFonts w:ascii="Times New Roman" w:hAnsi="Times New Roman" w:cs="Times New Roman"/>
          <w:sz w:val="24"/>
          <w:szCs w:val="24"/>
        </w:rPr>
        <w:t xml:space="preserve">  In 1976 he left his employment but returned to work after independence in May 1980.  He retired in 1997 but left members of his family occupying the house in the compound which had been allocated to him.  He stated that the members of his family were evicted from the house by the plaintiff when he stopped paying rent.  The witness stated that during the period of his employment, before and after independence, the employees would pay rent.  The </w:t>
      </w:r>
      <w:r w:rsidR="000C0E71" w:rsidRPr="00890C94">
        <w:rPr>
          <w:rFonts w:ascii="Times New Roman" w:hAnsi="Times New Roman" w:cs="Times New Roman"/>
          <w:sz w:val="24"/>
          <w:szCs w:val="24"/>
        </w:rPr>
        <w:lastRenderedPageBreak/>
        <w:t xml:space="preserve">money was deducted from his salary.  After his retirement his children would make the payments at the offices of the plaintiff.  He denied that the houses were sold to the employees.  At the time that he gave evidence he stated that he was seventy-five years old.  </w:t>
      </w:r>
    </w:p>
    <w:p w:rsidR="00D04F8D" w:rsidRPr="00890C94" w:rsidRDefault="00D40D2B" w:rsidP="00266782">
      <w:pPr>
        <w:spacing w:after="0" w:line="360" w:lineRule="auto"/>
        <w:ind w:firstLine="360"/>
        <w:jc w:val="both"/>
        <w:rPr>
          <w:rFonts w:ascii="Times New Roman" w:hAnsi="Times New Roman" w:cs="Times New Roman"/>
          <w:sz w:val="24"/>
          <w:szCs w:val="24"/>
        </w:rPr>
      </w:pPr>
      <w:r w:rsidRPr="00890C94">
        <w:rPr>
          <w:rFonts w:ascii="Times New Roman" w:hAnsi="Times New Roman" w:cs="Times New Roman"/>
          <w:sz w:val="24"/>
          <w:szCs w:val="24"/>
        </w:rPr>
        <w:t>The last witness</w:t>
      </w:r>
      <w:r w:rsidR="003A7F5F" w:rsidRPr="00890C94">
        <w:rPr>
          <w:rFonts w:ascii="Times New Roman" w:hAnsi="Times New Roman" w:cs="Times New Roman"/>
          <w:sz w:val="24"/>
          <w:szCs w:val="24"/>
        </w:rPr>
        <w:t xml:space="preserve"> for the plaintiff, Spenc</w:t>
      </w:r>
      <w:r w:rsidRPr="00890C94">
        <w:rPr>
          <w:rFonts w:ascii="Times New Roman" w:hAnsi="Times New Roman" w:cs="Times New Roman"/>
          <w:sz w:val="24"/>
          <w:szCs w:val="24"/>
        </w:rPr>
        <w:t>er Musungate has resided at the compound since the time of his birth.  His father was an employee of the plaintiff.  Most of the evidence of this wit</w:t>
      </w:r>
      <w:r w:rsidR="00A46ED1" w:rsidRPr="00890C94">
        <w:rPr>
          <w:rFonts w:ascii="Times New Roman" w:hAnsi="Times New Roman" w:cs="Times New Roman"/>
          <w:sz w:val="24"/>
          <w:szCs w:val="24"/>
        </w:rPr>
        <w:t xml:space="preserve">ness related to what he was </w:t>
      </w:r>
      <w:r w:rsidRPr="00890C94">
        <w:rPr>
          <w:rFonts w:ascii="Times New Roman" w:hAnsi="Times New Roman" w:cs="Times New Roman"/>
          <w:sz w:val="24"/>
          <w:szCs w:val="24"/>
        </w:rPr>
        <w:t xml:space="preserve">told by his parents.  </w:t>
      </w:r>
      <w:r w:rsidR="00A46ED1" w:rsidRPr="00890C94">
        <w:rPr>
          <w:rFonts w:ascii="Times New Roman" w:hAnsi="Times New Roman" w:cs="Times New Roman"/>
          <w:sz w:val="24"/>
          <w:szCs w:val="24"/>
        </w:rPr>
        <w:t xml:space="preserve">No reliance will be placed upon that evidence as he has no personal knowledge of that information.  </w:t>
      </w:r>
      <w:r w:rsidRPr="00890C94">
        <w:rPr>
          <w:rFonts w:ascii="Times New Roman" w:hAnsi="Times New Roman" w:cs="Times New Roman"/>
          <w:sz w:val="24"/>
          <w:szCs w:val="24"/>
        </w:rPr>
        <w:t xml:space="preserve">He was thirty-nine years old at the time that he gave his evidence.  His father was retrenched from employment in 1994 and was subsequently evicted from the house which he occupied.  </w:t>
      </w:r>
      <w:r w:rsidR="006045E2" w:rsidRPr="00890C94">
        <w:rPr>
          <w:rFonts w:ascii="Times New Roman" w:hAnsi="Times New Roman" w:cs="Times New Roman"/>
          <w:sz w:val="24"/>
          <w:szCs w:val="24"/>
        </w:rPr>
        <w:t>Following the retrenchment of employees in 1994 most of the houses became vacant.  The witness stated that the plainti</w:t>
      </w:r>
      <w:r w:rsidR="00A46ED1" w:rsidRPr="00890C94">
        <w:rPr>
          <w:rFonts w:ascii="Times New Roman" w:hAnsi="Times New Roman" w:cs="Times New Roman"/>
          <w:sz w:val="24"/>
          <w:szCs w:val="24"/>
        </w:rPr>
        <w:t xml:space="preserve">ff then offered the houses for lease </w:t>
      </w:r>
      <w:r w:rsidR="006045E2" w:rsidRPr="00890C94">
        <w:rPr>
          <w:rFonts w:ascii="Times New Roman" w:hAnsi="Times New Roman" w:cs="Times New Roman"/>
          <w:sz w:val="24"/>
          <w:szCs w:val="24"/>
        </w:rPr>
        <w:t xml:space="preserve">to persons who were not employed by it.  </w:t>
      </w:r>
      <w:r w:rsidR="00A46ED1" w:rsidRPr="00890C94">
        <w:rPr>
          <w:rFonts w:ascii="Times New Roman" w:hAnsi="Times New Roman" w:cs="Times New Roman"/>
          <w:sz w:val="24"/>
          <w:szCs w:val="24"/>
        </w:rPr>
        <w:t>He</w:t>
      </w:r>
      <w:r w:rsidRPr="00890C94">
        <w:rPr>
          <w:rFonts w:ascii="Times New Roman" w:hAnsi="Times New Roman" w:cs="Times New Roman"/>
          <w:sz w:val="24"/>
          <w:szCs w:val="24"/>
        </w:rPr>
        <w:t xml:space="preserve"> testified that when his father was retrenched the plaintiff offered him employment in the same year, 1994.  He was allocated a house which he described as “No. 11B Single Quarters” which he occupied together with four other persons.</w:t>
      </w:r>
      <w:r w:rsidR="003A7F5F" w:rsidRPr="00890C94">
        <w:rPr>
          <w:rFonts w:ascii="Times New Roman" w:hAnsi="Times New Roman" w:cs="Times New Roman"/>
          <w:sz w:val="24"/>
          <w:szCs w:val="24"/>
        </w:rPr>
        <w:t xml:space="preserve">  In 1995 he was allocated another house which he did not share with other employees of the plaintiff.  The rent for that house was deducted from his salary.  He left his employment</w:t>
      </w:r>
      <w:r w:rsidR="006045E2" w:rsidRPr="00890C94">
        <w:rPr>
          <w:rFonts w:ascii="Times New Roman" w:hAnsi="Times New Roman" w:cs="Times New Roman"/>
          <w:sz w:val="24"/>
          <w:szCs w:val="24"/>
        </w:rPr>
        <w:t xml:space="preserve"> in 1997. He then vacated the house which had been allocated to him, but managed to secure another house in the same compound for which he pays rent to the plaintiff.</w:t>
      </w:r>
      <w:r w:rsidR="00ED4412" w:rsidRPr="00890C94">
        <w:rPr>
          <w:rFonts w:ascii="Times New Roman" w:hAnsi="Times New Roman" w:cs="Times New Roman"/>
          <w:sz w:val="24"/>
          <w:szCs w:val="24"/>
        </w:rPr>
        <w:t xml:space="preserve">  He stated that during </w:t>
      </w:r>
      <w:r w:rsidR="002A3F65" w:rsidRPr="00890C94">
        <w:rPr>
          <w:rFonts w:ascii="Times New Roman" w:hAnsi="Times New Roman" w:cs="Times New Roman"/>
          <w:sz w:val="24"/>
          <w:szCs w:val="24"/>
        </w:rPr>
        <w:t>1996-1997 the residents wanted to purchase the houses in the compound but were advised that they were not available for sale as the compound was located in an industrial area.</w:t>
      </w:r>
      <w:r w:rsidR="00A46ED1" w:rsidRPr="00890C94">
        <w:rPr>
          <w:rFonts w:ascii="Times New Roman" w:hAnsi="Times New Roman" w:cs="Times New Roman"/>
          <w:sz w:val="24"/>
          <w:szCs w:val="24"/>
        </w:rPr>
        <w:t xml:space="preserve">  The plaintiff closed its case after the evidence of Spencer Musungate.  </w:t>
      </w:r>
    </w:p>
    <w:p w:rsidR="00D47465" w:rsidRPr="00890C94" w:rsidRDefault="00A46ED1" w:rsidP="00266782">
      <w:pPr>
        <w:spacing w:after="0" w:line="360" w:lineRule="auto"/>
        <w:ind w:firstLine="360"/>
        <w:jc w:val="both"/>
        <w:rPr>
          <w:rFonts w:ascii="Times New Roman" w:hAnsi="Times New Roman" w:cs="Times New Roman"/>
          <w:sz w:val="24"/>
          <w:szCs w:val="24"/>
        </w:rPr>
      </w:pPr>
      <w:r w:rsidRPr="00890C94">
        <w:rPr>
          <w:rFonts w:ascii="Times New Roman" w:hAnsi="Times New Roman" w:cs="Times New Roman"/>
          <w:sz w:val="24"/>
          <w:szCs w:val="24"/>
        </w:rPr>
        <w:t xml:space="preserve">I dismissed an application for absolution from the instance which was made on behalf of the defendants after the plaintiff had closed its case and gave reasons for my decision.  The matter </w:t>
      </w:r>
      <w:r w:rsidR="00D04F8D" w:rsidRPr="00890C94">
        <w:rPr>
          <w:rFonts w:ascii="Times New Roman" w:hAnsi="Times New Roman" w:cs="Times New Roman"/>
          <w:sz w:val="24"/>
          <w:szCs w:val="24"/>
        </w:rPr>
        <w:t>accordingly proceeded to the defence case.</w:t>
      </w:r>
    </w:p>
    <w:p w:rsidR="00B258E5" w:rsidRPr="00890C94" w:rsidRDefault="00D47465" w:rsidP="00266782">
      <w:pPr>
        <w:spacing w:after="0" w:line="360" w:lineRule="auto"/>
        <w:jc w:val="both"/>
        <w:rPr>
          <w:rFonts w:ascii="Times New Roman" w:hAnsi="Times New Roman" w:cs="Times New Roman"/>
          <w:sz w:val="24"/>
          <w:szCs w:val="24"/>
        </w:rPr>
      </w:pPr>
      <w:r w:rsidRPr="00890C94">
        <w:rPr>
          <w:rFonts w:ascii="Times New Roman" w:hAnsi="Times New Roman" w:cs="Times New Roman"/>
          <w:sz w:val="24"/>
          <w:szCs w:val="24"/>
        </w:rPr>
        <w:t>The defendant</w:t>
      </w:r>
      <w:r w:rsidR="00DA3133" w:rsidRPr="00890C94">
        <w:rPr>
          <w:rFonts w:ascii="Times New Roman" w:hAnsi="Times New Roman" w:cs="Times New Roman"/>
          <w:sz w:val="24"/>
          <w:szCs w:val="24"/>
        </w:rPr>
        <w:t>s</w:t>
      </w:r>
      <w:r w:rsidRPr="00890C94">
        <w:rPr>
          <w:rFonts w:ascii="Times New Roman" w:hAnsi="Times New Roman" w:cs="Times New Roman"/>
          <w:sz w:val="24"/>
          <w:szCs w:val="24"/>
        </w:rPr>
        <w:t xml:space="preserve"> led evidence from Peter Chinungu, Sarah Jumbe, and Alex Maposa</w:t>
      </w:r>
      <w:r w:rsidR="00DA3133" w:rsidRPr="00890C94">
        <w:rPr>
          <w:rFonts w:ascii="Times New Roman" w:hAnsi="Times New Roman" w:cs="Times New Roman"/>
          <w:sz w:val="24"/>
          <w:szCs w:val="24"/>
        </w:rPr>
        <w:t xml:space="preserve"> who are also defendants</w:t>
      </w:r>
      <w:r w:rsidRPr="00890C94">
        <w:rPr>
          <w:rFonts w:ascii="Times New Roman" w:hAnsi="Times New Roman" w:cs="Times New Roman"/>
          <w:sz w:val="24"/>
          <w:szCs w:val="24"/>
        </w:rPr>
        <w:t>.</w:t>
      </w:r>
      <w:r w:rsidR="00DA3133" w:rsidRPr="00890C94">
        <w:rPr>
          <w:rFonts w:ascii="Times New Roman" w:hAnsi="Times New Roman" w:cs="Times New Roman"/>
          <w:sz w:val="24"/>
          <w:szCs w:val="24"/>
        </w:rPr>
        <w:t xml:space="preserve">  Peter Chinungu, born in 1963, started to reside at the Transtobac compound in 1973.  His fath</w:t>
      </w:r>
      <w:r w:rsidR="00BB0F3D" w:rsidRPr="00890C94">
        <w:rPr>
          <w:rFonts w:ascii="Times New Roman" w:hAnsi="Times New Roman" w:cs="Times New Roman"/>
          <w:sz w:val="24"/>
          <w:szCs w:val="24"/>
        </w:rPr>
        <w:t>er was an employee of the plaint</w:t>
      </w:r>
      <w:r w:rsidR="00DA3133" w:rsidRPr="00890C94">
        <w:rPr>
          <w:rFonts w:ascii="Times New Roman" w:hAnsi="Times New Roman" w:cs="Times New Roman"/>
          <w:sz w:val="24"/>
          <w:szCs w:val="24"/>
        </w:rPr>
        <w:t>iff.</w:t>
      </w:r>
      <w:r w:rsidR="00BB0F3D" w:rsidRPr="00890C94">
        <w:rPr>
          <w:rFonts w:ascii="Times New Roman" w:hAnsi="Times New Roman" w:cs="Times New Roman"/>
          <w:sz w:val="24"/>
          <w:szCs w:val="24"/>
        </w:rPr>
        <w:t xml:space="preserve">  The witness himself was employed by the plaintiff in 1992 after the death of his father.  He testified that after he was employed he was advised that he was joining the “rent-to-buy scheme” which his father had joined in 1980.  The scheme, according to the witness, was available only to those employees who wanted to acquire the houses.  His evidence as regards what happened before he was employed was also of no value as he related to what he had been told by his father.  He stated that he saw a document which had been signed by the workers’ representatives and the </w:t>
      </w:r>
      <w:r w:rsidR="00BB0F3D" w:rsidRPr="00890C94">
        <w:rPr>
          <w:rFonts w:ascii="Times New Roman" w:hAnsi="Times New Roman" w:cs="Times New Roman"/>
          <w:sz w:val="24"/>
          <w:szCs w:val="24"/>
        </w:rPr>
        <w:lastRenderedPageBreak/>
        <w:t>plaintiff’s representatives pertaining to the scheme.</w:t>
      </w:r>
      <w:r w:rsidR="00986676" w:rsidRPr="00890C94">
        <w:rPr>
          <w:rFonts w:ascii="Times New Roman" w:hAnsi="Times New Roman" w:cs="Times New Roman"/>
          <w:sz w:val="24"/>
          <w:szCs w:val="24"/>
        </w:rPr>
        <w:t xml:space="preserve">  The witness stated</w:t>
      </w:r>
      <w:r w:rsidR="00665385" w:rsidRPr="00890C94">
        <w:rPr>
          <w:rFonts w:ascii="Times New Roman" w:hAnsi="Times New Roman" w:cs="Times New Roman"/>
          <w:sz w:val="24"/>
          <w:szCs w:val="24"/>
        </w:rPr>
        <w:t xml:space="preserve"> that in 2006 the defendants demanded that the houses be transferred to them as they had paid the full purchase price for them.  The plaintiff’s representatives advised the defendants to continue to pay their rent while arrangements were being made for subdivision permits to be issued, as the plaintiff needed the money to maintain the roads.  He and the other defendan</w:t>
      </w:r>
      <w:r w:rsidR="005736E9" w:rsidRPr="00890C94">
        <w:rPr>
          <w:rFonts w:ascii="Times New Roman" w:hAnsi="Times New Roman" w:cs="Times New Roman"/>
          <w:sz w:val="24"/>
          <w:szCs w:val="24"/>
        </w:rPr>
        <w:t>ts continued to pay rent until</w:t>
      </w:r>
      <w:r w:rsidR="00D37FAE" w:rsidRPr="00890C94">
        <w:rPr>
          <w:rFonts w:ascii="Times New Roman" w:hAnsi="Times New Roman" w:cs="Times New Roman"/>
          <w:sz w:val="24"/>
          <w:szCs w:val="24"/>
        </w:rPr>
        <w:t xml:space="preserve"> July</w:t>
      </w:r>
      <w:r w:rsidR="00665385" w:rsidRPr="00890C94">
        <w:rPr>
          <w:rFonts w:ascii="Times New Roman" w:hAnsi="Times New Roman" w:cs="Times New Roman"/>
          <w:sz w:val="24"/>
          <w:szCs w:val="24"/>
        </w:rPr>
        <w:t>2011 when they stopped the payments.</w:t>
      </w:r>
      <w:r w:rsidR="005736E9" w:rsidRPr="00890C94">
        <w:rPr>
          <w:rFonts w:ascii="Times New Roman" w:hAnsi="Times New Roman" w:cs="Times New Roman"/>
          <w:sz w:val="24"/>
          <w:szCs w:val="24"/>
        </w:rPr>
        <w:t xml:space="preserve">  In cross-examination the witness stated that each time the employees’ salaries were increased the monthly rent would be reviewed upwards.</w:t>
      </w:r>
      <w:r w:rsidR="00D04F8D" w:rsidRPr="00890C94">
        <w:rPr>
          <w:rFonts w:ascii="Times New Roman" w:hAnsi="Times New Roman" w:cs="Times New Roman"/>
          <w:sz w:val="24"/>
          <w:szCs w:val="24"/>
        </w:rPr>
        <w:t xml:space="preserve">  D</w:t>
      </w:r>
      <w:r w:rsidR="00D37FAE" w:rsidRPr="00890C94">
        <w:rPr>
          <w:rFonts w:ascii="Times New Roman" w:hAnsi="Times New Roman" w:cs="Times New Roman"/>
          <w:sz w:val="24"/>
          <w:szCs w:val="24"/>
        </w:rPr>
        <w:t>uring cross-examination</w:t>
      </w:r>
      <w:r w:rsidR="00D04F8D" w:rsidRPr="00890C94">
        <w:rPr>
          <w:rFonts w:ascii="Times New Roman" w:hAnsi="Times New Roman" w:cs="Times New Roman"/>
          <w:sz w:val="24"/>
          <w:szCs w:val="24"/>
        </w:rPr>
        <w:t xml:space="preserve"> he stated</w:t>
      </w:r>
      <w:r w:rsidR="00D37FAE" w:rsidRPr="00890C94">
        <w:rPr>
          <w:rFonts w:ascii="Times New Roman" w:hAnsi="Times New Roman" w:cs="Times New Roman"/>
          <w:sz w:val="24"/>
          <w:szCs w:val="24"/>
        </w:rPr>
        <w:t xml:space="preserve"> that he and some of the defendants had signed lease agreement</w:t>
      </w:r>
      <w:r w:rsidR="00D04F8D" w:rsidRPr="00890C94">
        <w:rPr>
          <w:rFonts w:ascii="Times New Roman" w:hAnsi="Times New Roman" w:cs="Times New Roman"/>
          <w:sz w:val="24"/>
          <w:szCs w:val="24"/>
        </w:rPr>
        <w:t>s</w:t>
      </w:r>
      <w:r w:rsidR="00D37FAE" w:rsidRPr="00890C94">
        <w:rPr>
          <w:rFonts w:ascii="Times New Roman" w:hAnsi="Times New Roman" w:cs="Times New Roman"/>
          <w:sz w:val="24"/>
          <w:szCs w:val="24"/>
        </w:rPr>
        <w:t xml:space="preserve"> with the plaintiff but </w:t>
      </w:r>
      <w:r w:rsidR="00D04F8D" w:rsidRPr="00890C94">
        <w:rPr>
          <w:rFonts w:ascii="Times New Roman" w:hAnsi="Times New Roman" w:cs="Times New Roman"/>
          <w:sz w:val="24"/>
          <w:szCs w:val="24"/>
        </w:rPr>
        <w:t xml:space="preserve">that he </w:t>
      </w:r>
      <w:r w:rsidR="00D37FAE" w:rsidRPr="00890C94">
        <w:rPr>
          <w:rFonts w:ascii="Times New Roman" w:hAnsi="Times New Roman" w:cs="Times New Roman"/>
          <w:sz w:val="24"/>
          <w:szCs w:val="24"/>
        </w:rPr>
        <w:t>had been forced to sign the agreement when the plaintiff’s representatives locked his house.  The lease agreement which he signed had expired.</w:t>
      </w:r>
      <w:r w:rsidR="00D94A84" w:rsidRPr="00890C94">
        <w:rPr>
          <w:rFonts w:ascii="Times New Roman" w:hAnsi="Times New Roman" w:cs="Times New Roman"/>
          <w:sz w:val="24"/>
          <w:szCs w:val="24"/>
        </w:rPr>
        <w:t xml:space="preserve">  In re-examination he denied ever signing a lease agreement.  According to the witness the employees who did not participate in the rent-to-buy scheme continued to pay rent as tenants.</w:t>
      </w:r>
      <w:r w:rsidR="00D04F8D" w:rsidRPr="00890C94">
        <w:rPr>
          <w:rFonts w:ascii="Times New Roman" w:hAnsi="Times New Roman" w:cs="Times New Roman"/>
          <w:sz w:val="24"/>
          <w:szCs w:val="24"/>
        </w:rPr>
        <w:t xml:space="preserve">  In answer to a question from the court he stated that </w:t>
      </w:r>
      <w:r w:rsidR="00B258E5" w:rsidRPr="00890C94">
        <w:rPr>
          <w:rFonts w:ascii="Times New Roman" w:hAnsi="Times New Roman" w:cs="Times New Roman"/>
          <w:sz w:val="24"/>
          <w:szCs w:val="24"/>
        </w:rPr>
        <w:t>the employees who had elected not to participate in the rent-to-buy scheme were exempted from paying rent to the plaintiff.</w:t>
      </w:r>
    </w:p>
    <w:p w:rsidR="0023064E" w:rsidRPr="00890C94" w:rsidRDefault="00B258E5" w:rsidP="00266782">
      <w:pPr>
        <w:spacing w:after="0" w:line="360" w:lineRule="auto"/>
        <w:ind w:firstLine="720"/>
        <w:jc w:val="both"/>
        <w:rPr>
          <w:rFonts w:ascii="Times New Roman" w:hAnsi="Times New Roman" w:cs="Times New Roman"/>
          <w:sz w:val="24"/>
          <w:szCs w:val="24"/>
        </w:rPr>
      </w:pPr>
      <w:r w:rsidRPr="00890C94">
        <w:rPr>
          <w:rFonts w:ascii="Times New Roman" w:hAnsi="Times New Roman" w:cs="Times New Roman"/>
          <w:sz w:val="24"/>
          <w:szCs w:val="24"/>
        </w:rPr>
        <w:t>Sarah Jumbe gave evidence that she started residing at the Transtobac compound in 1973.  At that time the plaintiff company was called Imperial Tobacco Group.  According to her the company changed its name to the present name in 1980.  She continued to reside at the compound after she got married in 1974.  Her evidence was that she was told by her late husband who was also an employee of the plaintiff that money was being deducted from his salary for the purchase of the houses.  Her evidence as regards the purchase of the houses at the compound was based on what she was told by her husband.  She never saw a document relating to the agreement to purchase the houses.</w:t>
      </w:r>
      <w:r w:rsidR="00E756B7" w:rsidRPr="00890C94">
        <w:rPr>
          <w:rFonts w:ascii="Times New Roman" w:hAnsi="Times New Roman" w:cs="Times New Roman"/>
          <w:sz w:val="24"/>
          <w:szCs w:val="24"/>
        </w:rPr>
        <w:t xml:space="preserve">  She last paid rent for the three-roomed house which she occupies on 31 July 2011.</w:t>
      </w:r>
    </w:p>
    <w:p w:rsidR="00B7456A" w:rsidRPr="00890C94" w:rsidRDefault="0023064E" w:rsidP="00266782">
      <w:pPr>
        <w:spacing w:after="0" w:line="360" w:lineRule="auto"/>
        <w:ind w:firstLine="720"/>
        <w:jc w:val="both"/>
        <w:rPr>
          <w:rFonts w:ascii="Times New Roman" w:hAnsi="Times New Roman" w:cs="Times New Roman"/>
          <w:sz w:val="24"/>
          <w:szCs w:val="24"/>
        </w:rPr>
      </w:pPr>
      <w:r w:rsidRPr="00890C94">
        <w:rPr>
          <w:rFonts w:ascii="Times New Roman" w:hAnsi="Times New Roman" w:cs="Times New Roman"/>
          <w:sz w:val="24"/>
          <w:szCs w:val="24"/>
        </w:rPr>
        <w:t xml:space="preserve">Alex Maposa stated that he has been resident at the Transtobac compound since 1974.  At that time he was working for a company called Imperial Tobacco Group (ITG).  According to him the company changed its name to Transto Rhodesia, and later to Transtobac in 1980.  He was the Vice Chairman of the Workers’ Committee when the workers engaged the representatives of the plaintiff in order to be allowed to purchase the houses that they occupied.  Those who agreed to participate in the rent-to-buy scheme registered their names with the plaintiff.  The scheme would run for a period of 25 years.  </w:t>
      </w:r>
      <w:r w:rsidR="004400E1" w:rsidRPr="00890C94">
        <w:rPr>
          <w:rFonts w:ascii="Times New Roman" w:hAnsi="Times New Roman" w:cs="Times New Roman"/>
          <w:sz w:val="24"/>
          <w:szCs w:val="24"/>
        </w:rPr>
        <w:t xml:space="preserve">He stated that the terms of the agreement were contained in a document which was signed by one Moses Kapaza representing the workers and Mike Falon on behalf of the plaintiff.  The </w:t>
      </w:r>
      <w:r w:rsidR="004400E1" w:rsidRPr="00890C94">
        <w:rPr>
          <w:rFonts w:ascii="Times New Roman" w:hAnsi="Times New Roman" w:cs="Times New Roman"/>
          <w:sz w:val="24"/>
          <w:szCs w:val="24"/>
        </w:rPr>
        <w:lastRenderedPageBreak/>
        <w:t>plaintiff’s representatives took possession of the document for safekeeping, according to the witness.</w:t>
      </w:r>
      <w:r w:rsidR="00C167FB" w:rsidRPr="00890C94">
        <w:rPr>
          <w:rFonts w:ascii="Times New Roman" w:hAnsi="Times New Roman" w:cs="Times New Roman"/>
          <w:sz w:val="24"/>
          <w:szCs w:val="24"/>
        </w:rPr>
        <w:t xml:space="preserve">  In cross-examination he stated that one reason the document was kept by the employer was that the workers’ representatives were not in agreement as to who would keep the document.  He</w:t>
      </w:r>
      <w:r w:rsidR="004400E1" w:rsidRPr="00890C94">
        <w:rPr>
          <w:rFonts w:ascii="Times New Roman" w:hAnsi="Times New Roman" w:cs="Times New Roman"/>
          <w:sz w:val="24"/>
          <w:szCs w:val="24"/>
        </w:rPr>
        <w:t xml:space="preserve"> stated that he stopped paying rent in 2011 after realising that the rent was increasing as the plaintiff was now charging rent per room and not per house.  He stated that at one time the workers engaged the services of a firm of legal practitioners who wrote some letters to the plaintiff on their behalf.</w:t>
      </w:r>
      <w:r w:rsidR="0074338C" w:rsidRPr="00890C94">
        <w:rPr>
          <w:rFonts w:ascii="Times New Roman" w:hAnsi="Times New Roman" w:cs="Times New Roman"/>
          <w:sz w:val="24"/>
          <w:szCs w:val="24"/>
        </w:rPr>
        <w:t xml:space="preserve">  The witness stated that </w:t>
      </w:r>
      <w:r w:rsidR="00714B01" w:rsidRPr="00890C94">
        <w:rPr>
          <w:rFonts w:ascii="Times New Roman" w:hAnsi="Times New Roman" w:cs="Times New Roman"/>
          <w:sz w:val="24"/>
          <w:szCs w:val="24"/>
        </w:rPr>
        <w:t xml:space="preserve">the plaintiff once advertised the houses at the compound for sale in newspapers.  </w:t>
      </w:r>
      <w:r w:rsidR="00232A77" w:rsidRPr="00890C94">
        <w:rPr>
          <w:rFonts w:ascii="Times New Roman" w:hAnsi="Times New Roman" w:cs="Times New Roman"/>
          <w:sz w:val="24"/>
          <w:szCs w:val="24"/>
        </w:rPr>
        <w:t xml:space="preserve">The witness disputed a signature on a lease agreement bearing his name which was produced by the plaintiff.  He stated that he never signed a lease agreement in respect of the house which he occupied.  He took occupation of that house in or about 1992 or 1993.  </w:t>
      </w:r>
      <w:r w:rsidR="00EA0428" w:rsidRPr="00890C94">
        <w:rPr>
          <w:rFonts w:ascii="Times New Roman" w:hAnsi="Times New Roman" w:cs="Times New Roman"/>
          <w:sz w:val="24"/>
          <w:szCs w:val="24"/>
        </w:rPr>
        <w:t>It is a different house from the one that he was occupying from 1980.</w:t>
      </w:r>
      <w:r w:rsidR="00C925A4" w:rsidRPr="00890C94">
        <w:rPr>
          <w:rFonts w:ascii="Times New Roman" w:hAnsi="Times New Roman" w:cs="Times New Roman"/>
          <w:sz w:val="24"/>
          <w:szCs w:val="24"/>
        </w:rPr>
        <w:t xml:space="preserve">  In cross-examination the witness stated that he left the plaintiff to go and work fo</w:t>
      </w:r>
      <w:r w:rsidR="00DE6B69" w:rsidRPr="00890C94">
        <w:rPr>
          <w:rFonts w:ascii="Times New Roman" w:hAnsi="Times New Roman" w:cs="Times New Roman"/>
          <w:sz w:val="24"/>
          <w:szCs w:val="24"/>
        </w:rPr>
        <w:t>r another company known as Casa</w:t>
      </w:r>
      <w:r w:rsidR="00C925A4" w:rsidRPr="00890C94">
        <w:rPr>
          <w:rFonts w:ascii="Times New Roman" w:hAnsi="Times New Roman" w:cs="Times New Roman"/>
          <w:sz w:val="24"/>
          <w:szCs w:val="24"/>
        </w:rPr>
        <w:t xml:space="preserve">lee in June 1990 because the conditions of service were better at that company. </w:t>
      </w:r>
    </w:p>
    <w:p w:rsidR="00B7456A" w:rsidRPr="00890C94" w:rsidRDefault="00B7456A" w:rsidP="00266782">
      <w:pPr>
        <w:spacing w:after="0" w:line="360" w:lineRule="auto"/>
        <w:ind w:firstLine="720"/>
        <w:jc w:val="both"/>
        <w:rPr>
          <w:rFonts w:ascii="Times New Roman" w:hAnsi="Times New Roman" w:cs="Times New Roman"/>
          <w:sz w:val="24"/>
          <w:szCs w:val="24"/>
        </w:rPr>
      </w:pPr>
      <w:r w:rsidRPr="00890C94">
        <w:rPr>
          <w:rFonts w:ascii="Times New Roman" w:hAnsi="Times New Roman" w:cs="Times New Roman"/>
          <w:sz w:val="24"/>
          <w:szCs w:val="24"/>
        </w:rPr>
        <w:t>It seems to me that this matter could be easily disposed of on the basis of the absence of a subdivision permit from the local authority authorising the subdivision of the properties which the defendants claim to be the subject of a lease-to-buy agreement.  Section 39 of the Regional, Town and Country Planning Act [</w:t>
      </w:r>
      <w:r w:rsidRPr="00890C94">
        <w:rPr>
          <w:rFonts w:ascii="Times New Roman" w:hAnsi="Times New Roman" w:cs="Times New Roman"/>
          <w:i/>
          <w:sz w:val="24"/>
          <w:szCs w:val="24"/>
        </w:rPr>
        <w:t>Chapter 29:12</w:t>
      </w:r>
      <w:r w:rsidRPr="00890C94">
        <w:rPr>
          <w:rFonts w:ascii="Times New Roman" w:hAnsi="Times New Roman" w:cs="Times New Roman"/>
          <w:sz w:val="24"/>
          <w:szCs w:val="24"/>
        </w:rPr>
        <w:t>] provides as follows:</w:t>
      </w:r>
    </w:p>
    <w:p w:rsidR="00B7456A" w:rsidRPr="005224C2" w:rsidRDefault="00B7456A" w:rsidP="005224C2">
      <w:pPr>
        <w:spacing w:line="240" w:lineRule="auto"/>
        <w:jc w:val="both"/>
        <w:rPr>
          <w:rFonts w:ascii="Times New Roman" w:hAnsi="Times New Roman" w:cs="Times New Roman"/>
        </w:rPr>
      </w:pPr>
      <w:r w:rsidRPr="00890C94">
        <w:rPr>
          <w:rFonts w:ascii="Times New Roman" w:hAnsi="Times New Roman" w:cs="Times New Roman"/>
          <w:sz w:val="24"/>
          <w:szCs w:val="24"/>
        </w:rPr>
        <w:tab/>
      </w:r>
      <w:r w:rsidRPr="00890C94">
        <w:rPr>
          <w:rFonts w:ascii="Times New Roman" w:hAnsi="Times New Roman" w:cs="Times New Roman"/>
          <w:sz w:val="24"/>
          <w:szCs w:val="24"/>
        </w:rPr>
        <w:tab/>
      </w:r>
      <w:r w:rsidRPr="005224C2">
        <w:rPr>
          <w:rFonts w:ascii="Times New Roman" w:hAnsi="Times New Roman" w:cs="Times New Roman"/>
        </w:rPr>
        <w:t>“</w:t>
      </w:r>
      <w:r w:rsidRPr="005224C2">
        <w:rPr>
          <w:rFonts w:ascii="Times New Roman" w:hAnsi="Times New Roman" w:cs="Times New Roman"/>
          <w:b/>
        </w:rPr>
        <w:t>39.</w:t>
      </w:r>
      <w:r w:rsidRPr="005224C2">
        <w:rPr>
          <w:rFonts w:ascii="Times New Roman" w:hAnsi="Times New Roman" w:cs="Times New Roman"/>
          <w:b/>
        </w:rPr>
        <w:tab/>
        <w:t>No subdivision or consolidation without permit</w:t>
      </w:r>
    </w:p>
    <w:p w:rsidR="00B7456A" w:rsidRPr="005224C2" w:rsidRDefault="00B7456A" w:rsidP="005224C2">
      <w:pPr>
        <w:pStyle w:val="ListParagraph"/>
        <w:numPr>
          <w:ilvl w:val="0"/>
          <w:numId w:val="2"/>
        </w:numPr>
        <w:spacing w:line="240" w:lineRule="auto"/>
        <w:jc w:val="both"/>
        <w:rPr>
          <w:rFonts w:ascii="Times New Roman" w:hAnsi="Times New Roman" w:cs="Times New Roman"/>
        </w:rPr>
      </w:pPr>
      <w:r w:rsidRPr="005224C2">
        <w:rPr>
          <w:rFonts w:ascii="Times New Roman" w:hAnsi="Times New Roman" w:cs="Times New Roman"/>
        </w:rPr>
        <w:t>Subject to subsection (2), no person shall –</w:t>
      </w:r>
    </w:p>
    <w:p w:rsidR="00B7456A" w:rsidRPr="005224C2" w:rsidRDefault="00B7456A" w:rsidP="005224C2">
      <w:pPr>
        <w:pStyle w:val="ListParagraph"/>
        <w:numPr>
          <w:ilvl w:val="0"/>
          <w:numId w:val="3"/>
        </w:numPr>
        <w:spacing w:line="240" w:lineRule="auto"/>
        <w:jc w:val="both"/>
        <w:rPr>
          <w:rFonts w:ascii="Times New Roman" w:hAnsi="Times New Roman" w:cs="Times New Roman"/>
        </w:rPr>
      </w:pPr>
      <w:r w:rsidRPr="005224C2">
        <w:rPr>
          <w:rFonts w:ascii="Times New Roman" w:hAnsi="Times New Roman" w:cs="Times New Roman"/>
        </w:rPr>
        <w:t>. . .</w:t>
      </w:r>
    </w:p>
    <w:p w:rsidR="00B7456A" w:rsidRPr="005224C2" w:rsidRDefault="00B7456A" w:rsidP="005224C2">
      <w:pPr>
        <w:pStyle w:val="ListParagraph"/>
        <w:numPr>
          <w:ilvl w:val="0"/>
          <w:numId w:val="3"/>
        </w:numPr>
        <w:spacing w:line="240" w:lineRule="auto"/>
        <w:jc w:val="both"/>
        <w:rPr>
          <w:rFonts w:ascii="Times New Roman" w:hAnsi="Times New Roman" w:cs="Times New Roman"/>
        </w:rPr>
      </w:pPr>
      <w:r w:rsidRPr="005224C2">
        <w:rPr>
          <w:rFonts w:ascii="Times New Roman" w:hAnsi="Times New Roman" w:cs="Times New Roman"/>
        </w:rPr>
        <w:t>Enter into any agreement –</w:t>
      </w:r>
    </w:p>
    <w:p w:rsidR="00B7456A" w:rsidRPr="005224C2" w:rsidRDefault="00B7456A" w:rsidP="005224C2">
      <w:pPr>
        <w:pStyle w:val="ListParagraph"/>
        <w:numPr>
          <w:ilvl w:val="0"/>
          <w:numId w:val="4"/>
        </w:numPr>
        <w:spacing w:line="240" w:lineRule="auto"/>
        <w:jc w:val="both"/>
        <w:rPr>
          <w:rFonts w:ascii="Times New Roman" w:hAnsi="Times New Roman" w:cs="Times New Roman"/>
        </w:rPr>
      </w:pPr>
      <w:r w:rsidRPr="005224C2">
        <w:rPr>
          <w:rFonts w:ascii="Times New Roman" w:hAnsi="Times New Roman" w:cs="Times New Roman"/>
        </w:rPr>
        <w:t>For the change of ownership of any portion of a property; or</w:t>
      </w:r>
    </w:p>
    <w:p w:rsidR="00B7456A" w:rsidRPr="005224C2" w:rsidRDefault="00B7456A" w:rsidP="005224C2">
      <w:pPr>
        <w:pStyle w:val="ListParagraph"/>
        <w:numPr>
          <w:ilvl w:val="0"/>
          <w:numId w:val="4"/>
        </w:numPr>
        <w:spacing w:line="240" w:lineRule="auto"/>
        <w:jc w:val="both"/>
        <w:rPr>
          <w:rFonts w:ascii="Times New Roman" w:hAnsi="Times New Roman" w:cs="Times New Roman"/>
        </w:rPr>
      </w:pPr>
      <w:r w:rsidRPr="005224C2">
        <w:rPr>
          <w:rFonts w:ascii="Times New Roman" w:hAnsi="Times New Roman" w:cs="Times New Roman"/>
        </w:rPr>
        <w:t>. . .</w:t>
      </w:r>
    </w:p>
    <w:p w:rsidR="00B7456A" w:rsidRPr="005224C2" w:rsidRDefault="00B7456A" w:rsidP="005224C2">
      <w:pPr>
        <w:pStyle w:val="ListParagraph"/>
        <w:numPr>
          <w:ilvl w:val="0"/>
          <w:numId w:val="4"/>
        </w:numPr>
        <w:spacing w:line="240" w:lineRule="auto"/>
        <w:jc w:val="both"/>
        <w:rPr>
          <w:rFonts w:ascii="Times New Roman" w:hAnsi="Times New Roman" w:cs="Times New Roman"/>
        </w:rPr>
      </w:pPr>
      <w:r w:rsidRPr="005224C2">
        <w:rPr>
          <w:rFonts w:ascii="Times New Roman" w:hAnsi="Times New Roman" w:cs="Times New Roman"/>
        </w:rPr>
        <w:t>. . .</w:t>
      </w:r>
    </w:p>
    <w:p w:rsidR="00B7456A" w:rsidRPr="005224C2" w:rsidRDefault="00B7456A" w:rsidP="005224C2">
      <w:pPr>
        <w:spacing w:line="240" w:lineRule="auto"/>
        <w:ind w:left="1440" w:firstLine="720"/>
        <w:jc w:val="both"/>
        <w:rPr>
          <w:rFonts w:ascii="Times New Roman" w:hAnsi="Times New Roman" w:cs="Times New Roman"/>
        </w:rPr>
      </w:pPr>
      <w:r w:rsidRPr="005224C2">
        <w:rPr>
          <w:rFonts w:ascii="Times New Roman" w:hAnsi="Times New Roman" w:cs="Times New Roman"/>
        </w:rPr>
        <w:t>Or</w:t>
      </w:r>
    </w:p>
    <w:p w:rsidR="00B7456A" w:rsidRPr="005224C2" w:rsidRDefault="00B7456A" w:rsidP="005224C2">
      <w:pPr>
        <w:pStyle w:val="ListParagraph"/>
        <w:numPr>
          <w:ilvl w:val="0"/>
          <w:numId w:val="3"/>
        </w:numPr>
        <w:spacing w:line="240" w:lineRule="auto"/>
        <w:jc w:val="both"/>
        <w:rPr>
          <w:rFonts w:ascii="Times New Roman" w:hAnsi="Times New Roman" w:cs="Times New Roman"/>
        </w:rPr>
      </w:pPr>
      <w:r w:rsidRPr="005224C2">
        <w:rPr>
          <w:rFonts w:ascii="Times New Roman" w:hAnsi="Times New Roman" w:cs="Times New Roman"/>
        </w:rPr>
        <w:t>. . .</w:t>
      </w:r>
    </w:p>
    <w:p w:rsidR="00B7456A" w:rsidRPr="005224C2" w:rsidRDefault="00B7456A" w:rsidP="005224C2">
      <w:pPr>
        <w:spacing w:line="240" w:lineRule="auto"/>
        <w:ind w:left="1800"/>
        <w:jc w:val="both"/>
        <w:rPr>
          <w:rFonts w:ascii="Times New Roman" w:hAnsi="Times New Roman" w:cs="Times New Roman"/>
        </w:rPr>
      </w:pPr>
      <w:r w:rsidRPr="005224C2">
        <w:rPr>
          <w:rFonts w:ascii="Times New Roman" w:hAnsi="Times New Roman" w:cs="Times New Roman"/>
        </w:rPr>
        <w:t xml:space="preserve">except in accordance with a permit granted in terms of section </w:t>
      </w:r>
      <w:r w:rsidRPr="005224C2">
        <w:rPr>
          <w:rFonts w:ascii="Times New Roman" w:hAnsi="Times New Roman" w:cs="Times New Roman"/>
          <w:i/>
        </w:rPr>
        <w:t>forty</w:t>
      </w:r>
      <w:r w:rsidRPr="005224C2">
        <w:rPr>
          <w:rFonts w:ascii="Times New Roman" w:hAnsi="Times New Roman" w:cs="Times New Roman"/>
        </w:rPr>
        <w:t>.”</w:t>
      </w:r>
    </w:p>
    <w:p w:rsidR="001D754B" w:rsidRPr="005224C2" w:rsidRDefault="00B53992" w:rsidP="005224C2">
      <w:pPr>
        <w:spacing w:after="0" w:line="360" w:lineRule="auto"/>
        <w:ind w:firstLine="720"/>
        <w:jc w:val="both"/>
        <w:rPr>
          <w:rFonts w:ascii="Times New Roman" w:hAnsi="Times New Roman" w:cs="Times New Roman"/>
          <w:sz w:val="24"/>
          <w:szCs w:val="24"/>
        </w:rPr>
      </w:pPr>
      <w:r w:rsidRPr="00890C94">
        <w:rPr>
          <w:rFonts w:ascii="Times New Roman" w:hAnsi="Times New Roman" w:cs="Times New Roman"/>
          <w:sz w:val="24"/>
          <w:szCs w:val="24"/>
        </w:rPr>
        <w:t>T</w:t>
      </w:r>
      <w:r w:rsidR="00B7456A" w:rsidRPr="00890C94">
        <w:rPr>
          <w:rFonts w:ascii="Times New Roman" w:hAnsi="Times New Roman" w:cs="Times New Roman"/>
          <w:sz w:val="24"/>
          <w:szCs w:val="24"/>
        </w:rPr>
        <w:t xml:space="preserve">here </w:t>
      </w:r>
      <w:r w:rsidR="00B7456A" w:rsidRPr="005224C2">
        <w:rPr>
          <w:rFonts w:ascii="Times New Roman" w:hAnsi="Times New Roman" w:cs="Times New Roman"/>
          <w:sz w:val="24"/>
          <w:szCs w:val="24"/>
        </w:rPr>
        <w:t xml:space="preserve">was no subdivision permit in existence in respect of the property on which the Transtobac compound is located at the time of the </w:t>
      </w:r>
      <w:r w:rsidRPr="005224C2">
        <w:rPr>
          <w:rFonts w:ascii="Times New Roman" w:hAnsi="Times New Roman" w:cs="Times New Roman"/>
          <w:sz w:val="24"/>
          <w:szCs w:val="24"/>
        </w:rPr>
        <w:t>trial.  Such a permit has never been issued.  The defendants’ witnesses gave evidence that at some point many years after 1980 they were assured that a permit to subdivide would be applied for.  As noted above the property is not only located in an industrial area but also houses an i</w:t>
      </w:r>
      <w:r w:rsidR="00707EB8" w:rsidRPr="005224C2">
        <w:rPr>
          <w:rFonts w:ascii="Times New Roman" w:hAnsi="Times New Roman" w:cs="Times New Roman"/>
          <w:sz w:val="24"/>
          <w:szCs w:val="24"/>
        </w:rPr>
        <w:t>ndustrial complex as well as a</w:t>
      </w:r>
      <w:r w:rsidRPr="005224C2">
        <w:rPr>
          <w:rFonts w:ascii="Times New Roman" w:hAnsi="Times New Roman" w:cs="Times New Roman"/>
          <w:sz w:val="24"/>
          <w:szCs w:val="24"/>
        </w:rPr>
        <w:t xml:space="preserve"> residential compound.  The houses have no separate title from each other and the industrial complex.  </w:t>
      </w:r>
      <w:r w:rsidRPr="005224C2">
        <w:rPr>
          <w:rFonts w:ascii="Times New Roman" w:hAnsi="Times New Roman" w:cs="Times New Roman"/>
          <w:sz w:val="24"/>
          <w:szCs w:val="24"/>
        </w:rPr>
        <w:lastRenderedPageBreak/>
        <w:t xml:space="preserve">They are just residential units located on one piece of land.  The effect of that would be that any purported agreement of sale of the houses would be void </w:t>
      </w:r>
      <w:r w:rsidRPr="005224C2">
        <w:rPr>
          <w:rFonts w:ascii="Times New Roman" w:hAnsi="Times New Roman" w:cs="Times New Roman"/>
          <w:i/>
          <w:sz w:val="24"/>
          <w:szCs w:val="24"/>
        </w:rPr>
        <w:t>ab initio</w:t>
      </w:r>
      <w:r w:rsidRPr="005224C2">
        <w:rPr>
          <w:rFonts w:ascii="Times New Roman" w:hAnsi="Times New Roman" w:cs="Times New Roman"/>
          <w:sz w:val="24"/>
          <w:szCs w:val="24"/>
        </w:rPr>
        <w:t xml:space="preserve"> for being in contravention of the provisions of the Regional, Town and Country Planning Act cited above.  That position of the law is settled.  See </w:t>
      </w:r>
      <w:r w:rsidRPr="005224C2">
        <w:rPr>
          <w:rFonts w:ascii="Times New Roman" w:hAnsi="Times New Roman" w:cs="Times New Roman"/>
          <w:i/>
          <w:sz w:val="24"/>
          <w:szCs w:val="24"/>
        </w:rPr>
        <w:t xml:space="preserve">X-Trend-A-Home (Pvt) Ltd </w:t>
      </w:r>
      <w:r w:rsidRPr="00932642">
        <w:rPr>
          <w:rFonts w:ascii="Times New Roman" w:hAnsi="Times New Roman" w:cs="Times New Roman"/>
          <w:sz w:val="24"/>
          <w:szCs w:val="24"/>
        </w:rPr>
        <w:t>v</w:t>
      </w:r>
      <w:r w:rsidRPr="005224C2">
        <w:rPr>
          <w:rFonts w:ascii="Times New Roman" w:hAnsi="Times New Roman" w:cs="Times New Roman"/>
          <w:i/>
          <w:sz w:val="24"/>
          <w:szCs w:val="24"/>
        </w:rPr>
        <w:t xml:space="preserve"> Hoselaw Investments (Pvt) Ltd </w:t>
      </w:r>
      <w:r w:rsidRPr="005224C2">
        <w:rPr>
          <w:rFonts w:ascii="Times New Roman" w:hAnsi="Times New Roman" w:cs="Times New Roman"/>
          <w:sz w:val="24"/>
          <w:szCs w:val="24"/>
        </w:rPr>
        <w:t>2000 (2) ZLR 348</w:t>
      </w:r>
      <w:r w:rsidR="002207AC" w:rsidRPr="005224C2">
        <w:rPr>
          <w:rFonts w:ascii="Times New Roman" w:hAnsi="Times New Roman" w:cs="Times New Roman"/>
          <w:sz w:val="24"/>
          <w:szCs w:val="24"/>
        </w:rPr>
        <w:t xml:space="preserve">(S); </w:t>
      </w:r>
      <w:r w:rsidR="002207AC" w:rsidRPr="005224C2">
        <w:rPr>
          <w:rFonts w:ascii="Times New Roman" w:hAnsi="Times New Roman" w:cs="Times New Roman"/>
          <w:i/>
          <w:sz w:val="24"/>
          <w:szCs w:val="24"/>
        </w:rPr>
        <w:t xml:space="preserve">Tsamwa </w:t>
      </w:r>
      <w:r w:rsidR="002207AC" w:rsidRPr="00932642">
        <w:rPr>
          <w:rFonts w:ascii="Times New Roman" w:hAnsi="Times New Roman" w:cs="Times New Roman"/>
          <w:sz w:val="24"/>
          <w:szCs w:val="24"/>
        </w:rPr>
        <w:t>v</w:t>
      </w:r>
      <w:r w:rsidR="002207AC" w:rsidRPr="005224C2">
        <w:rPr>
          <w:rFonts w:ascii="Times New Roman" w:hAnsi="Times New Roman" w:cs="Times New Roman"/>
          <w:i/>
          <w:sz w:val="24"/>
          <w:szCs w:val="24"/>
        </w:rPr>
        <w:t xml:space="preserve"> Hondo &amp;Ors</w:t>
      </w:r>
      <w:r w:rsidR="00932642">
        <w:rPr>
          <w:rFonts w:ascii="Times New Roman" w:hAnsi="Times New Roman" w:cs="Times New Roman"/>
          <w:i/>
          <w:sz w:val="24"/>
          <w:szCs w:val="24"/>
        </w:rPr>
        <w:t xml:space="preserve"> </w:t>
      </w:r>
      <w:r w:rsidR="002207AC" w:rsidRPr="005224C2">
        <w:rPr>
          <w:rFonts w:ascii="Times New Roman" w:hAnsi="Times New Roman" w:cs="Times New Roman"/>
          <w:sz w:val="24"/>
          <w:szCs w:val="24"/>
        </w:rPr>
        <w:t>2008 (1) ZLR 401(H) at 405G-409D;</w:t>
      </w:r>
      <w:r w:rsidR="00932642">
        <w:rPr>
          <w:rFonts w:ascii="Times New Roman" w:hAnsi="Times New Roman" w:cs="Times New Roman"/>
          <w:sz w:val="24"/>
          <w:szCs w:val="24"/>
        </w:rPr>
        <w:t xml:space="preserve"> </w:t>
      </w:r>
      <w:r w:rsidR="00D300EA" w:rsidRPr="005224C2">
        <w:rPr>
          <w:rFonts w:ascii="Times New Roman" w:hAnsi="Times New Roman" w:cs="Times New Roman"/>
          <w:i/>
          <w:sz w:val="24"/>
          <w:szCs w:val="24"/>
        </w:rPr>
        <w:t xml:space="preserve">Mikesome Investments (Pvt) Ltd </w:t>
      </w:r>
      <w:r w:rsidR="00D300EA" w:rsidRPr="00932642">
        <w:rPr>
          <w:rFonts w:ascii="Times New Roman" w:hAnsi="Times New Roman" w:cs="Times New Roman"/>
          <w:sz w:val="24"/>
          <w:szCs w:val="24"/>
        </w:rPr>
        <w:t>v</w:t>
      </w:r>
      <w:r w:rsidR="00D300EA" w:rsidRPr="005224C2">
        <w:rPr>
          <w:rFonts w:ascii="Times New Roman" w:hAnsi="Times New Roman" w:cs="Times New Roman"/>
          <w:i/>
          <w:sz w:val="24"/>
          <w:szCs w:val="24"/>
        </w:rPr>
        <w:t xml:space="preserve"> Silcocks Investments (Pvt) Ltd </w:t>
      </w:r>
      <w:r w:rsidR="00D300EA" w:rsidRPr="005224C2">
        <w:rPr>
          <w:rFonts w:ascii="Times New Roman" w:hAnsi="Times New Roman" w:cs="Times New Roman"/>
          <w:sz w:val="24"/>
          <w:szCs w:val="24"/>
        </w:rPr>
        <w:t>2003 (1) ZLR 56(H) at 61</w:t>
      </w:r>
      <w:r w:rsidR="00932642">
        <w:rPr>
          <w:rFonts w:ascii="Times New Roman" w:hAnsi="Times New Roman" w:cs="Times New Roman"/>
          <w:sz w:val="24"/>
          <w:szCs w:val="24"/>
        </w:rPr>
        <w:t xml:space="preserve"> </w:t>
      </w:r>
      <w:r w:rsidR="00D300EA" w:rsidRPr="005224C2">
        <w:rPr>
          <w:rFonts w:ascii="Times New Roman" w:hAnsi="Times New Roman" w:cs="Times New Roman"/>
          <w:sz w:val="24"/>
          <w:szCs w:val="24"/>
        </w:rPr>
        <w:t>E-H;</w:t>
      </w:r>
      <w:r w:rsidR="001D754B" w:rsidRPr="005224C2">
        <w:rPr>
          <w:rFonts w:ascii="Times New Roman" w:hAnsi="Times New Roman" w:cs="Times New Roman"/>
          <w:i/>
          <w:sz w:val="24"/>
          <w:szCs w:val="24"/>
        </w:rPr>
        <w:t>Madzivanzira</w:t>
      </w:r>
      <w:r w:rsidR="00932642">
        <w:rPr>
          <w:rFonts w:ascii="Times New Roman" w:hAnsi="Times New Roman" w:cs="Times New Roman"/>
          <w:i/>
          <w:sz w:val="24"/>
          <w:szCs w:val="24"/>
        </w:rPr>
        <w:t xml:space="preserve"> </w:t>
      </w:r>
      <w:r w:rsidR="001D754B" w:rsidRPr="005224C2">
        <w:rPr>
          <w:rFonts w:ascii="Times New Roman" w:hAnsi="Times New Roman" w:cs="Times New Roman"/>
          <w:i/>
          <w:sz w:val="24"/>
          <w:szCs w:val="24"/>
        </w:rPr>
        <w:t>&amp;</w:t>
      </w:r>
      <w:r w:rsidR="00932642">
        <w:rPr>
          <w:rFonts w:ascii="Times New Roman" w:hAnsi="Times New Roman" w:cs="Times New Roman"/>
          <w:i/>
          <w:sz w:val="24"/>
          <w:szCs w:val="24"/>
        </w:rPr>
        <w:t xml:space="preserve"> </w:t>
      </w:r>
      <w:r w:rsidR="001D754B" w:rsidRPr="005224C2">
        <w:rPr>
          <w:rFonts w:ascii="Times New Roman" w:hAnsi="Times New Roman" w:cs="Times New Roman"/>
          <w:i/>
          <w:sz w:val="24"/>
          <w:szCs w:val="24"/>
        </w:rPr>
        <w:t xml:space="preserve">Ors </w:t>
      </w:r>
      <w:r w:rsidR="001D754B" w:rsidRPr="00932642">
        <w:rPr>
          <w:rFonts w:ascii="Times New Roman" w:hAnsi="Times New Roman" w:cs="Times New Roman"/>
          <w:sz w:val="24"/>
          <w:szCs w:val="24"/>
        </w:rPr>
        <w:t>v</w:t>
      </w:r>
      <w:r w:rsidR="001D754B" w:rsidRPr="005224C2">
        <w:rPr>
          <w:rFonts w:ascii="Times New Roman" w:hAnsi="Times New Roman" w:cs="Times New Roman"/>
          <w:i/>
          <w:sz w:val="24"/>
          <w:szCs w:val="24"/>
        </w:rPr>
        <w:t xml:space="preserve"> Dexprint Investments (Pvt) Ltd &amp;</w:t>
      </w:r>
      <w:r w:rsidR="00932642">
        <w:rPr>
          <w:rFonts w:ascii="Times New Roman" w:hAnsi="Times New Roman" w:cs="Times New Roman"/>
          <w:i/>
          <w:sz w:val="24"/>
          <w:szCs w:val="24"/>
        </w:rPr>
        <w:t xml:space="preserve"> </w:t>
      </w:r>
      <w:r w:rsidR="001D754B" w:rsidRPr="005224C2">
        <w:rPr>
          <w:rFonts w:ascii="Times New Roman" w:hAnsi="Times New Roman" w:cs="Times New Roman"/>
          <w:i/>
          <w:sz w:val="24"/>
          <w:szCs w:val="24"/>
        </w:rPr>
        <w:t>Anor</w:t>
      </w:r>
      <w:r w:rsidR="00932642">
        <w:rPr>
          <w:rFonts w:ascii="Times New Roman" w:hAnsi="Times New Roman" w:cs="Times New Roman"/>
          <w:i/>
          <w:sz w:val="24"/>
          <w:szCs w:val="24"/>
        </w:rPr>
        <w:t xml:space="preserve"> </w:t>
      </w:r>
      <w:r w:rsidR="001D754B" w:rsidRPr="005224C2">
        <w:rPr>
          <w:rFonts w:ascii="Times New Roman" w:hAnsi="Times New Roman" w:cs="Times New Roman"/>
          <w:sz w:val="24"/>
          <w:szCs w:val="24"/>
        </w:rPr>
        <w:t>2002 (2) ZLR 316</w:t>
      </w:r>
      <w:r w:rsidR="00932642">
        <w:rPr>
          <w:rFonts w:ascii="Times New Roman" w:hAnsi="Times New Roman" w:cs="Times New Roman"/>
          <w:sz w:val="24"/>
          <w:szCs w:val="24"/>
        </w:rPr>
        <w:t xml:space="preserve"> </w:t>
      </w:r>
      <w:r w:rsidR="001D754B" w:rsidRPr="005224C2">
        <w:rPr>
          <w:rFonts w:ascii="Times New Roman" w:hAnsi="Times New Roman" w:cs="Times New Roman"/>
          <w:sz w:val="24"/>
          <w:szCs w:val="24"/>
        </w:rPr>
        <w:t>(H) at 319</w:t>
      </w:r>
      <w:r w:rsidR="00932642">
        <w:rPr>
          <w:rFonts w:ascii="Times New Roman" w:hAnsi="Times New Roman" w:cs="Times New Roman"/>
          <w:sz w:val="24"/>
          <w:szCs w:val="24"/>
        </w:rPr>
        <w:t xml:space="preserve"> </w:t>
      </w:r>
      <w:r w:rsidR="001D754B" w:rsidRPr="005224C2">
        <w:rPr>
          <w:rFonts w:ascii="Times New Roman" w:hAnsi="Times New Roman" w:cs="Times New Roman"/>
          <w:sz w:val="24"/>
          <w:szCs w:val="24"/>
        </w:rPr>
        <w:t>F-G.  The above conclusion leaves the defendants with no defence which is valid at law</w:t>
      </w:r>
      <w:r w:rsidR="00DE6B69" w:rsidRPr="005224C2">
        <w:rPr>
          <w:rFonts w:ascii="Times New Roman" w:hAnsi="Times New Roman" w:cs="Times New Roman"/>
          <w:sz w:val="24"/>
          <w:szCs w:val="24"/>
        </w:rPr>
        <w:t xml:space="preserve"> even on their own version of events before it is even tested</w:t>
      </w:r>
      <w:r w:rsidR="001D754B" w:rsidRPr="005224C2">
        <w:rPr>
          <w:rFonts w:ascii="Times New Roman" w:hAnsi="Times New Roman" w:cs="Times New Roman"/>
          <w:sz w:val="24"/>
          <w:szCs w:val="24"/>
        </w:rPr>
        <w:t>.  On that account alone the defendants have no legal basis to remain in occupation of the plaintiff’s houses without paying rent.  The Plaintiff is entitled to eject them from the houses.</w:t>
      </w:r>
    </w:p>
    <w:p w:rsidR="009014C5" w:rsidRPr="005224C2" w:rsidRDefault="009014C5" w:rsidP="005224C2">
      <w:pPr>
        <w:spacing w:after="0" w:line="360" w:lineRule="auto"/>
        <w:ind w:firstLine="720"/>
        <w:jc w:val="both"/>
        <w:rPr>
          <w:rFonts w:ascii="Times New Roman" w:hAnsi="Times New Roman" w:cs="Times New Roman"/>
          <w:sz w:val="24"/>
          <w:szCs w:val="24"/>
        </w:rPr>
      </w:pPr>
      <w:r w:rsidRPr="005224C2">
        <w:rPr>
          <w:rFonts w:ascii="Times New Roman" w:hAnsi="Times New Roman" w:cs="Times New Roman"/>
          <w:sz w:val="24"/>
          <w:szCs w:val="24"/>
        </w:rPr>
        <w:t>In order to bring finality to the matters raised in the pleadings, I propose to consider the issues referred to trial based on those pleadings.</w:t>
      </w:r>
    </w:p>
    <w:p w:rsidR="00C06910" w:rsidRPr="005224C2" w:rsidRDefault="001D754B" w:rsidP="005224C2">
      <w:pPr>
        <w:spacing w:after="0" w:line="360" w:lineRule="auto"/>
        <w:ind w:firstLine="720"/>
        <w:jc w:val="both"/>
        <w:rPr>
          <w:rFonts w:ascii="Times New Roman" w:hAnsi="Times New Roman" w:cs="Times New Roman"/>
          <w:sz w:val="24"/>
          <w:szCs w:val="24"/>
        </w:rPr>
      </w:pPr>
      <w:r w:rsidRPr="005224C2">
        <w:rPr>
          <w:rFonts w:ascii="Times New Roman" w:hAnsi="Times New Roman" w:cs="Times New Roman"/>
          <w:sz w:val="24"/>
          <w:szCs w:val="24"/>
        </w:rPr>
        <w:t>The nature of the agreement between the plaintiff and defendants vis-à-vis the houses in question is a contentious issue.  The houses belong to the plaintiff by reason of being located on its land.  The plaintiff produced proof of its title to the property in the form of the Certificate of Registration of Title.  Some copies of written lease agreements were produced to show that the defendants were tena</w:t>
      </w:r>
      <w:r w:rsidR="00707EB8" w:rsidRPr="005224C2">
        <w:rPr>
          <w:rFonts w:ascii="Times New Roman" w:hAnsi="Times New Roman" w:cs="Times New Roman"/>
          <w:sz w:val="24"/>
          <w:szCs w:val="24"/>
        </w:rPr>
        <w:t xml:space="preserve">nts on the property whose </w:t>
      </w:r>
      <w:r w:rsidRPr="005224C2">
        <w:rPr>
          <w:rFonts w:ascii="Times New Roman" w:hAnsi="Times New Roman" w:cs="Times New Roman"/>
          <w:sz w:val="24"/>
          <w:szCs w:val="24"/>
        </w:rPr>
        <w:t>written</w:t>
      </w:r>
      <w:r w:rsidR="00707EB8" w:rsidRPr="005224C2">
        <w:rPr>
          <w:rFonts w:ascii="Times New Roman" w:hAnsi="Times New Roman" w:cs="Times New Roman"/>
          <w:sz w:val="24"/>
          <w:szCs w:val="24"/>
        </w:rPr>
        <w:t xml:space="preserve"> lease</w:t>
      </w:r>
      <w:r w:rsidRPr="005224C2">
        <w:rPr>
          <w:rFonts w:ascii="Times New Roman" w:hAnsi="Times New Roman" w:cs="Times New Roman"/>
          <w:sz w:val="24"/>
          <w:szCs w:val="24"/>
        </w:rPr>
        <w:t xml:space="preserve"> a</w:t>
      </w:r>
      <w:r w:rsidR="00707EB8" w:rsidRPr="005224C2">
        <w:rPr>
          <w:rFonts w:ascii="Times New Roman" w:hAnsi="Times New Roman" w:cs="Times New Roman"/>
          <w:sz w:val="24"/>
          <w:szCs w:val="24"/>
        </w:rPr>
        <w:t xml:space="preserve">greements had expired.  </w:t>
      </w:r>
      <w:r w:rsidR="009014C5" w:rsidRPr="005224C2">
        <w:rPr>
          <w:rFonts w:ascii="Times New Roman" w:hAnsi="Times New Roman" w:cs="Times New Roman"/>
          <w:sz w:val="24"/>
          <w:szCs w:val="24"/>
        </w:rPr>
        <w:t>A copy</w:t>
      </w:r>
      <w:r w:rsidR="00707EB8" w:rsidRPr="005224C2">
        <w:rPr>
          <w:rFonts w:ascii="Times New Roman" w:hAnsi="Times New Roman" w:cs="Times New Roman"/>
          <w:sz w:val="24"/>
          <w:szCs w:val="24"/>
        </w:rPr>
        <w:t xml:space="preserve"> of</w:t>
      </w:r>
      <w:r w:rsidR="00932642">
        <w:rPr>
          <w:rFonts w:ascii="Times New Roman" w:hAnsi="Times New Roman" w:cs="Times New Roman"/>
          <w:sz w:val="24"/>
          <w:szCs w:val="24"/>
        </w:rPr>
        <w:t xml:space="preserve"> </w:t>
      </w:r>
      <w:r w:rsidR="009014C5" w:rsidRPr="005224C2">
        <w:rPr>
          <w:rFonts w:ascii="Times New Roman" w:hAnsi="Times New Roman" w:cs="Times New Roman"/>
          <w:sz w:val="24"/>
          <w:szCs w:val="24"/>
        </w:rPr>
        <w:t>a payslip</w:t>
      </w:r>
      <w:r w:rsidRPr="005224C2">
        <w:rPr>
          <w:rFonts w:ascii="Times New Roman" w:hAnsi="Times New Roman" w:cs="Times New Roman"/>
          <w:sz w:val="24"/>
          <w:szCs w:val="24"/>
        </w:rPr>
        <w:t xml:space="preserve"> produced in evidence showed that the defendants paid rent to the plaintiff.  The monthly rent was deducted from the defendants’ salaries.  </w:t>
      </w:r>
      <w:r w:rsidR="00C06910" w:rsidRPr="005224C2">
        <w:rPr>
          <w:rFonts w:ascii="Times New Roman" w:hAnsi="Times New Roman" w:cs="Times New Roman"/>
          <w:sz w:val="24"/>
          <w:szCs w:val="24"/>
        </w:rPr>
        <w:t xml:space="preserve">Alex Maposa’s payslip for the month of January 1997 shows a deduction of $62.50 for ‘rent’.  The copies of the receipts which were issued to the defendants and the other employees also recorded the amount received as for ‘rent’.  </w:t>
      </w:r>
      <w:r w:rsidR="00B14D5A" w:rsidRPr="005224C2">
        <w:rPr>
          <w:rFonts w:ascii="Times New Roman" w:hAnsi="Times New Roman" w:cs="Times New Roman"/>
          <w:sz w:val="24"/>
          <w:szCs w:val="24"/>
        </w:rPr>
        <w:t>The suggestion by the defendants that the deductions were to be appropriated towards the purchase of the houses is not supported by the documentary evidence produced.  The amount would have been reflected as for “rent-to-buy” if there was such an agreement.  Also, the defendants did not produce a single document or some other proof to support their claim regarding a rent</w:t>
      </w:r>
      <w:r w:rsidR="00707EB8" w:rsidRPr="005224C2">
        <w:rPr>
          <w:rFonts w:ascii="Times New Roman" w:hAnsi="Times New Roman" w:cs="Times New Roman"/>
          <w:sz w:val="24"/>
          <w:szCs w:val="24"/>
        </w:rPr>
        <w:t>-to-buy scheme.  Their witnesses</w:t>
      </w:r>
      <w:r w:rsidR="00B14D5A" w:rsidRPr="005224C2">
        <w:rPr>
          <w:rFonts w:ascii="Times New Roman" w:hAnsi="Times New Roman" w:cs="Times New Roman"/>
          <w:sz w:val="24"/>
          <w:szCs w:val="24"/>
        </w:rPr>
        <w:t xml:space="preserve"> referred to an agreement signed between workers’ representatives and representatives of the plaintiff.  Copies of that agreement were not produced.  The suggestion that all the copies of that agreement were kept by the plaintiff is inherently unconvincing and certainly does not accord with the probabili</w:t>
      </w:r>
      <w:r w:rsidR="00707EB8" w:rsidRPr="005224C2">
        <w:rPr>
          <w:rFonts w:ascii="Times New Roman" w:hAnsi="Times New Roman" w:cs="Times New Roman"/>
          <w:sz w:val="24"/>
          <w:szCs w:val="24"/>
        </w:rPr>
        <w:t>ties.  A workers’ committee constituted by</w:t>
      </w:r>
      <w:r w:rsidR="00B14D5A" w:rsidRPr="005224C2">
        <w:rPr>
          <w:rFonts w:ascii="Times New Roman" w:hAnsi="Times New Roman" w:cs="Times New Roman"/>
          <w:sz w:val="24"/>
          <w:szCs w:val="24"/>
        </w:rPr>
        <w:t xml:space="preserve"> persons of the calibre of Al</w:t>
      </w:r>
      <w:r w:rsidR="00707EB8" w:rsidRPr="005224C2">
        <w:rPr>
          <w:rFonts w:ascii="Times New Roman" w:hAnsi="Times New Roman" w:cs="Times New Roman"/>
          <w:sz w:val="24"/>
          <w:szCs w:val="24"/>
        </w:rPr>
        <w:t>ex Maposa</w:t>
      </w:r>
      <w:r w:rsidR="00B14D5A" w:rsidRPr="005224C2">
        <w:rPr>
          <w:rFonts w:ascii="Times New Roman" w:hAnsi="Times New Roman" w:cs="Times New Roman"/>
          <w:sz w:val="24"/>
          <w:szCs w:val="24"/>
        </w:rPr>
        <w:t xml:space="preserve"> would not enter into such a serious transaction in the ma</w:t>
      </w:r>
      <w:r w:rsidR="00707EB8" w:rsidRPr="005224C2">
        <w:rPr>
          <w:rFonts w:ascii="Times New Roman" w:hAnsi="Times New Roman" w:cs="Times New Roman"/>
          <w:sz w:val="24"/>
          <w:szCs w:val="24"/>
        </w:rPr>
        <w:t>nner suggested by the defendant</w:t>
      </w:r>
      <w:r w:rsidR="00B14D5A" w:rsidRPr="005224C2">
        <w:rPr>
          <w:rFonts w:ascii="Times New Roman" w:hAnsi="Times New Roman" w:cs="Times New Roman"/>
          <w:sz w:val="24"/>
          <w:szCs w:val="24"/>
        </w:rPr>
        <w:t>s</w:t>
      </w:r>
      <w:r w:rsidR="00707EB8" w:rsidRPr="005224C2">
        <w:rPr>
          <w:rFonts w:ascii="Times New Roman" w:hAnsi="Times New Roman" w:cs="Times New Roman"/>
          <w:sz w:val="24"/>
          <w:szCs w:val="24"/>
        </w:rPr>
        <w:t>’</w:t>
      </w:r>
      <w:r w:rsidR="00932642">
        <w:rPr>
          <w:rFonts w:ascii="Times New Roman" w:hAnsi="Times New Roman" w:cs="Times New Roman"/>
          <w:sz w:val="24"/>
          <w:szCs w:val="24"/>
        </w:rPr>
        <w:t xml:space="preserve"> </w:t>
      </w:r>
      <w:r w:rsidR="00B14D5A" w:rsidRPr="005224C2">
        <w:rPr>
          <w:rFonts w:ascii="Times New Roman" w:hAnsi="Times New Roman" w:cs="Times New Roman"/>
          <w:sz w:val="24"/>
          <w:szCs w:val="24"/>
        </w:rPr>
        <w:t>witness</w:t>
      </w:r>
      <w:r w:rsidR="00707EB8" w:rsidRPr="005224C2">
        <w:rPr>
          <w:rFonts w:ascii="Times New Roman" w:hAnsi="Times New Roman" w:cs="Times New Roman"/>
          <w:sz w:val="24"/>
          <w:szCs w:val="24"/>
        </w:rPr>
        <w:t>es</w:t>
      </w:r>
      <w:r w:rsidR="00B14D5A" w:rsidRPr="005224C2">
        <w:rPr>
          <w:rFonts w:ascii="Times New Roman" w:hAnsi="Times New Roman" w:cs="Times New Roman"/>
          <w:sz w:val="24"/>
          <w:szCs w:val="24"/>
        </w:rPr>
        <w:t xml:space="preserve">.  It is equally improbable that one agreement would be concluded in </w:t>
      </w:r>
      <w:r w:rsidR="00B14D5A" w:rsidRPr="005224C2">
        <w:rPr>
          <w:rFonts w:ascii="Times New Roman" w:hAnsi="Times New Roman" w:cs="Times New Roman"/>
          <w:sz w:val="24"/>
          <w:szCs w:val="24"/>
        </w:rPr>
        <w:lastRenderedPageBreak/>
        <w:t xml:space="preserve">respect of all the employees who offered to participate in the alleged rent-to-buy scheme.  The plaintiff is a company and would, in all probability have entered into separate agreements with the individual </w:t>
      </w:r>
      <w:r w:rsidR="00707EB8" w:rsidRPr="005224C2">
        <w:rPr>
          <w:rFonts w:ascii="Times New Roman" w:hAnsi="Times New Roman" w:cs="Times New Roman"/>
          <w:sz w:val="24"/>
          <w:szCs w:val="24"/>
        </w:rPr>
        <w:t>purchasers.  Each</w:t>
      </w:r>
      <w:r w:rsidR="00B14D5A" w:rsidRPr="005224C2">
        <w:rPr>
          <w:rFonts w:ascii="Times New Roman" w:hAnsi="Times New Roman" w:cs="Times New Roman"/>
          <w:sz w:val="24"/>
          <w:szCs w:val="24"/>
        </w:rPr>
        <w:t xml:space="preserve"> agreement would need to obviously identify the property being sold, the purchase price as well as the monthly repayments.  No evidence was given as regards the purchase price for the houses other than an unsupported assertion that the </w:t>
      </w:r>
      <w:r w:rsidR="004E2F3E" w:rsidRPr="005224C2">
        <w:rPr>
          <w:rFonts w:ascii="Times New Roman" w:hAnsi="Times New Roman" w:cs="Times New Roman"/>
          <w:sz w:val="24"/>
          <w:szCs w:val="24"/>
        </w:rPr>
        <w:t>purchase prices differed depending on the size of the unit being purchased.  Alex Maposa testified that the house that he occupied in 1980 is not the one that he occupied as at the date of the trial.  According to his evidence, he moved into that house in 1992 or 1993.  Yet he claimed that he had purchased that same house in terms of an agreement which, according to him and the other witnesses for the defendants, had been entered into in 1980.</w:t>
      </w:r>
      <w:r w:rsidR="009014C5" w:rsidRPr="005224C2">
        <w:rPr>
          <w:rFonts w:ascii="Times New Roman" w:hAnsi="Times New Roman" w:cs="Times New Roman"/>
          <w:sz w:val="24"/>
          <w:szCs w:val="24"/>
        </w:rPr>
        <w:t xml:space="preserve">  It does not make sense that a person would enter into a rent-to-buy agreement in respect of one house only to vacate it some twelve or thirteen years later and take occupation of another property based on the same agreement of sale.  Also, Alex Maposa’s reason for stopping the payment of rent in 2011 is different from that given by Sarah Jumbe and Peter Chinungu.  While these two witnesses suggested that they stopped paying the rent because they realised that the plaintiff was not implementing the rent-to-buy agreement or </w:t>
      </w:r>
      <w:r w:rsidR="00C54507" w:rsidRPr="005224C2">
        <w:rPr>
          <w:rFonts w:ascii="Times New Roman" w:hAnsi="Times New Roman" w:cs="Times New Roman"/>
          <w:sz w:val="24"/>
          <w:szCs w:val="24"/>
        </w:rPr>
        <w:t>carrying out the promised subdivision, Maposa’s reason was that the rentals were now too high as they were now being charged per room rather than per housing unit.</w:t>
      </w:r>
    </w:p>
    <w:p w:rsidR="002F1433" w:rsidRPr="005224C2" w:rsidRDefault="00C06910" w:rsidP="005224C2">
      <w:pPr>
        <w:spacing w:after="0" w:line="360" w:lineRule="auto"/>
        <w:ind w:firstLine="720"/>
        <w:jc w:val="both"/>
        <w:rPr>
          <w:rFonts w:ascii="Times New Roman" w:hAnsi="Times New Roman" w:cs="Times New Roman"/>
          <w:sz w:val="24"/>
          <w:szCs w:val="24"/>
        </w:rPr>
      </w:pPr>
      <w:r w:rsidRPr="005224C2">
        <w:rPr>
          <w:rFonts w:ascii="Times New Roman" w:hAnsi="Times New Roman" w:cs="Times New Roman"/>
          <w:sz w:val="24"/>
          <w:szCs w:val="24"/>
        </w:rPr>
        <w:t>There are other documents produced by the de</w:t>
      </w:r>
      <w:r w:rsidR="00E965A2" w:rsidRPr="005224C2">
        <w:rPr>
          <w:rFonts w:ascii="Times New Roman" w:hAnsi="Times New Roman" w:cs="Times New Roman"/>
          <w:sz w:val="24"/>
          <w:szCs w:val="24"/>
        </w:rPr>
        <w:t>fendants which weaken the defendants’ claim</w:t>
      </w:r>
      <w:r w:rsidRPr="005224C2">
        <w:rPr>
          <w:rFonts w:ascii="Times New Roman" w:hAnsi="Times New Roman" w:cs="Times New Roman"/>
          <w:sz w:val="24"/>
          <w:szCs w:val="24"/>
        </w:rPr>
        <w:t xml:space="preserve"> that there was a rent-to-buy agreement between them and the plaintiff.  A letter dated 19 August 2003 by the defendants’ erstwhile legal practitioners, Honey &amp;</w:t>
      </w:r>
      <w:r w:rsidR="00932642">
        <w:rPr>
          <w:rFonts w:ascii="Times New Roman" w:hAnsi="Times New Roman" w:cs="Times New Roman"/>
          <w:sz w:val="24"/>
          <w:szCs w:val="24"/>
        </w:rPr>
        <w:t xml:space="preserve"> </w:t>
      </w:r>
      <w:r w:rsidRPr="005224C2">
        <w:rPr>
          <w:rFonts w:ascii="Times New Roman" w:hAnsi="Times New Roman" w:cs="Times New Roman"/>
          <w:sz w:val="24"/>
          <w:szCs w:val="24"/>
        </w:rPr>
        <w:t>Blanckenberg, was a</w:t>
      </w:r>
      <w:r w:rsidR="00E965A2" w:rsidRPr="005224C2">
        <w:rPr>
          <w:rFonts w:ascii="Times New Roman" w:hAnsi="Times New Roman" w:cs="Times New Roman"/>
          <w:sz w:val="24"/>
          <w:szCs w:val="24"/>
        </w:rPr>
        <w:t xml:space="preserve">ddressed to </w:t>
      </w:r>
      <w:r w:rsidRPr="005224C2">
        <w:rPr>
          <w:rFonts w:ascii="Times New Roman" w:hAnsi="Times New Roman" w:cs="Times New Roman"/>
          <w:sz w:val="24"/>
          <w:szCs w:val="24"/>
        </w:rPr>
        <w:t>Mr Cotton representing the plaintiff.  In that letter the defendants complained about proposed rental increases.  They made no claim to being purchasers in terms of the alleged rent-to-buy agreements.  Instead, they took the position that they would not be prepared to pay the increased rent.  In a subsequent letter dated 25 August 2003 the defendants through their legal practitioners threatened to stop paying rent.  Nowhere in that letter is a claim made that the defendants were in the process of acquiring the properties in terms of a scheme put in place in 1980.</w:t>
      </w:r>
      <w:r w:rsidR="009F622C" w:rsidRPr="005224C2">
        <w:rPr>
          <w:rFonts w:ascii="Times New Roman" w:hAnsi="Times New Roman" w:cs="Times New Roman"/>
          <w:sz w:val="24"/>
          <w:szCs w:val="24"/>
        </w:rPr>
        <w:t xml:space="preserve">  On 24 March 2004 the defendants’ legal practitioners wrote a letter to the plaintiff in response to some advertisements which had been published in a newspaper for the sale of the houses in question.  In that letter the defendants never asserted their rights based on the alleged rent-to-buy agreements.  Instead, the letter raises other issues such as the absence of authority from the local authority and the fact that the proposed prices were beyond the reach of most of the defendants and were, therefore “extortionate and </w:t>
      </w:r>
      <w:r w:rsidR="009F622C" w:rsidRPr="005224C2">
        <w:rPr>
          <w:rFonts w:ascii="Times New Roman" w:hAnsi="Times New Roman" w:cs="Times New Roman"/>
          <w:sz w:val="24"/>
          <w:szCs w:val="24"/>
        </w:rPr>
        <w:lastRenderedPageBreak/>
        <w:t>completely unreasonable”.  The positions articulated in the above letters are inconsistent with any claim to have acquired the properties in terms of a rent-to-buy agreement.</w:t>
      </w:r>
    </w:p>
    <w:p w:rsidR="002F1433" w:rsidRPr="005224C2" w:rsidRDefault="002F1433" w:rsidP="005224C2">
      <w:pPr>
        <w:spacing w:after="0" w:line="360" w:lineRule="auto"/>
        <w:ind w:firstLine="720"/>
        <w:jc w:val="both"/>
        <w:rPr>
          <w:rFonts w:ascii="Times New Roman" w:hAnsi="Times New Roman" w:cs="Times New Roman"/>
          <w:sz w:val="24"/>
          <w:szCs w:val="24"/>
        </w:rPr>
      </w:pPr>
      <w:r w:rsidRPr="005224C2">
        <w:rPr>
          <w:rFonts w:ascii="Times New Roman" w:hAnsi="Times New Roman" w:cs="Times New Roman"/>
          <w:sz w:val="24"/>
          <w:szCs w:val="24"/>
        </w:rPr>
        <w:t xml:space="preserve">From the totality of the evidence placed before the court the defendants are tenants of the plaintiff.  They breached their obligations by failing to pay rent.  They have been in occupation of the plaintiff’s premises for more than three and a half years without paying rent.  </w:t>
      </w:r>
      <w:r w:rsidR="00C54507" w:rsidRPr="005224C2">
        <w:rPr>
          <w:rFonts w:ascii="Times New Roman" w:hAnsi="Times New Roman" w:cs="Times New Roman"/>
          <w:sz w:val="24"/>
          <w:szCs w:val="24"/>
        </w:rPr>
        <w:t xml:space="preserve">Whatever the true reasons were for their decision to stop paying rent, it is clear to this court that they were misled by some of the residents of the compound.  </w:t>
      </w:r>
      <w:r w:rsidRPr="005224C2">
        <w:rPr>
          <w:rFonts w:ascii="Times New Roman" w:hAnsi="Times New Roman" w:cs="Times New Roman"/>
          <w:sz w:val="24"/>
          <w:szCs w:val="24"/>
        </w:rPr>
        <w:t>The plaintiff is entitled to have them ejected from the premises.</w:t>
      </w:r>
    </w:p>
    <w:p w:rsidR="00CF2FE5" w:rsidRPr="005224C2" w:rsidRDefault="00C54507" w:rsidP="005224C2">
      <w:pPr>
        <w:spacing w:after="0" w:line="360" w:lineRule="auto"/>
        <w:ind w:firstLine="720"/>
        <w:jc w:val="both"/>
        <w:rPr>
          <w:rFonts w:ascii="Times New Roman" w:hAnsi="Times New Roman" w:cs="Times New Roman"/>
          <w:sz w:val="24"/>
          <w:szCs w:val="24"/>
        </w:rPr>
      </w:pPr>
      <w:r w:rsidRPr="005224C2">
        <w:rPr>
          <w:rFonts w:ascii="Times New Roman" w:hAnsi="Times New Roman" w:cs="Times New Roman"/>
          <w:sz w:val="24"/>
          <w:szCs w:val="24"/>
        </w:rPr>
        <w:t>As noted above, o</w:t>
      </w:r>
      <w:r w:rsidR="00F25A50" w:rsidRPr="005224C2">
        <w:rPr>
          <w:rFonts w:ascii="Times New Roman" w:hAnsi="Times New Roman" w:cs="Times New Roman"/>
          <w:sz w:val="24"/>
          <w:szCs w:val="24"/>
        </w:rPr>
        <w:t>ne</w:t>
      </w:r>
      <w:r w:rsidR="00CF2FE5" w:rsidRPr="005224C2">
        <w:rPr>
          <w:rFonts w:ascii="Times New Roman" w:hAnsi="Times New Roman" w:cs="Times New Roman"/>
          <w:sz w:val="24"/>
          <w:szCs w:val="24"/>
        </w:rPr>
        <w:t xml:space="preserve"> of the defendants</w:t>
      </w:r>
      <w:r w:rsidR="00F25A50" w:rsidRPr="005224C2">
        <w:rPr>
          <w:rFonts w:ascii="Times New Roman" w:hAnsi="Times New Roman" w:cs="Times New Roman"/>
          <w:sz w:val="24"/>
          <w:szCs w:val="24"/>
        </w:rPr>
        <w:t>, C. Makiwa,</w:t>
      </w:r>
      <w:r w:rsidR="00CF2FE5" w:rsidRPr="005224C2">
        <w:rPr>
          <w:rFonts w:ascii="Times New Roman" w:hAnsi="Times New Roman" w:cs="Times New Roman"/>
          <w:sz w:val="24"/>
          <w:szCs w:val="24"/>
        </w:rPr>
        <w:t xml:space="preserve"> made </w:t>
      </w:r>
      <w:r w:rsidR="00F25A50" w:rsidRPr="005224C2">
        <w:rPr>
          <w:rFonts w:ascii="Times New Roman" w:hAnsi="Times New Roman" w:cs="Times New Roman"/>
          <w:sz w:val="24"/>
          <w:szCs w:val="24"/>
        </w:rPr>
        <w:t>a counterclaim for a declaration that he</w:t>
      </w:r>
      <w:r w:rsidR="00A923B8" w:rsidRPr="005224C2">
        <w:rPr>
          <w:rFonts w:ascii="Times New Roman" w:hAnsi="Times New Roman" w:cs="Times New Roman"/>
          <w:sz w:val="24"/>
          <w:szCs w:val="24"/>
        </w:rPr>
        <w:t xml:space="preserve"> own</w:t>
      </w:r>
      <w:r w:rsidR="00F25A50" w:rsidRPr="005224C2">
        <w:rPr>
          <w:rFonts w:ascii="Times New Roman" w:hAnsi="Times New Roman" w:cs="Times New Roman"/>
          <w:sz w:val="24"/>
          <w:szCs w:val="24"/>
        </w:rPr>
        <w:t>s the housing unit which he occupied</w:t>
      </w:r>
      <w:r w:rsidR="00A923B8" w:rsidRPr="005224C2">
        <w:rPr>
          <w:rFonts w:ascii="Times New Roman" w:hAnsi="Times New Roman" w:cs="Times New Roman"/>
          <w:sz w:val="24"/>
          <w:szCs w:val="24"/>
        </w:rPr>
        <w:t xml:space="preserve"> and for an order directing the plaintiff to transfer rights, ti</w:t>
      </w:r>
      <w:r w:rsidR="00F25A50" w:rsidRPr="005224C2">
        <w:rPr>
          <w:rFonts w:ascii="Times New Roman" w:hAnsi="Times New Roman" w:cs="Times New Roman"/>
          <w:sz w:val="24"/>
          <w:szCs w:val="24"/>
        </w:rPr>
        <w:t>tle and interests in that unit</w:t>
      </w:r>
      <w:r w:rsidR="00A923B8" w:rsidRPr="005224C2">
        <w:rPr>
          <w:rFonts w:ascii="Times New Roman" w:hAnsi="Times New Roman" w:cs="Times New Roman"/>
          <w:sz w:val="24"/>
          <w:szCs w:val="24"/>
        </w:rPr>
        <w:t>.</w:t>
      </w:r>
      <w:r w:rsidR="00932642">
        <w:rPr>
          <w:rFonts w:ascii="Times New Roman" w:hAnsi="Times New Roman" w:cs="Times New Roman"/>
          <w:sz w:val="24"/>
          <w:szCs w:val="24"/>
        </w:rPr>
        <w:t xml:space="preserve"> </w:t>
      </w:r>
      <w:r w:rsidR="00CF2FE5" w:rsidRPr="005224C2">
        <w:rPr>
          <w:rFonts w:ascii="Times New Roman" w:hAnsi="Times New Roman" w:cs="Times New Roman"/>
          <w:sz w:val="24"/>
          <w:szCs w:val="24"/>
        </w:rPr>
        <w:t>For the reasons given above, the</w:t>
      </w:r>
      <w:r w:rsidR="00F25A50" w:rsidRPr="005224C2">
        <w:rPr>
          <w:rFonts w:ascii="Times New Roman" w:hAnsi="Times New Roman" w:cs="Times New Roman"/>
          <w:sz w:val="24"/>
          <w:szCs w:val="24"/>
        </w:rPr>
        <w:t xml:space="preserve"> counterclaim is without merit</w:t>
      </w:r>
      <w:r w:rsidR="00A923B8" w:rsidRPr="005224C2">
        <w:rPr>
          <w:rFonts w:ascii="Times New Roman" w:hAnsi="Times New Roman" w:cs="Times New Roman"/>
          <w:sz w:val="24"/>
          <w:szCs w:val="24"/>
        </w:rPr>
        <w:t xml:space="preserve"> and must fail.</w:t>
      </w:r>
    </w:p>
    <w:p w:rsidR="00CF2FE5" w:rsidRPr="005224C2" w:rsidRDefault="002776E3" w:rsidP="005224C2">
      <w:pPr>
        <w:spacing w:after="0" w:line="360" w:lineRule="auto"/>
        <w:ind w:firstLine="720"/>
        <w:jc w:val="both"/>
        <w:rPr>
          <w:rFonts w:ascii="Times New Roman" w:hAnsi="Times New Roman" w:cs="Times New Roman"/>
          <w:sz w:val="24"/>
          <w:szCs w:val="24"/>
        </w:rPr>
      </w:pPr>
      <w:r w:rsidRPr="005224C2">
        <w:rPr>
          <w:rFonts w:ascii="Times New Roman" w:hAnsi="Times New Roman" w:cs="Times New Roman"/>
          <w:sz w:val="24"/>
          <w:szCs w:val="24"/>
        </w:rPr>
        <w:t xml:space="preserve">The plaintiff </w:t>
      </w:r>
      <w:r w:rsidR="002F1433" w:rsidRPr="005224C2">
        <w:rPr>
          <w:rFonts w:ascii="Times New Roman" w:hAnsi="Times New Roman" w:cs="Times New Roman"/>
          <w:sz w:val="24"/>
          <w:szCs w:val="24"/>
        </w:rPr>
        <w:t xml:space="preserve">claimed arrear rentals in respect of each of the defendants in different sums of money.  No evidence was, however, led as regards how those amounts are calculated.  </w:t>
      </w:r>
      <w:r w:rsidR="00E61A6A" w:rsidRPr="005224C2">
        <w:rPr>
          <w:rFonts w:ascii="Times New Roman" w:hAnsi="Times New Roman" w:cs="Times New Roman"/>
          <w:sz w:val="24"/>
          <w:szCs w:val="24"/>
        </w:rPr>
        <w:t xml:space="preserve">Only five written lease agreements were produced.  They contain different monthly rentals.  The lease agreements produced relate to the period between 5 April 2006 and 5 September 2006.  The rentals are in Zimbabwe dollars.  </w:t>
      </w:r>
      <w:r w:rsidR="00B228BC" w:rsidRPr="005224C2">
        <w:rPr>
          <w:rFonts w:ascii="Times New Roman" w:hAnsi="Times New Roman" w:cs="Times New Roman"/>
          <w:sz w:val="24"/>
          <w:szCs w:val="24"/>
        </w:rPr>
        <w:t xml:space="preserve">The receipts which relate to the period after the inception of the multicurrency system show different amounts in United States dollars.  No attempt was made in evidence by the plaintiff’s witnesses to relate the amounts shown in the receipts to the amounts which are being claimed in respect of arrear rentals.  </w:t>
      </w:r>
      <w:r w:rsidR="00211CE4" w:rsidRPr="005224C2">
        <w:rPr>
          <w:rFonts w:ascii="Times New Roman" w:hAnsi="Times New Roman" w:cs="Times New Roman"/>
          <w:sz w:val="24"/>
          <w:szCs w:val="24"/>
        </w:rPr>
        <w:t xml:space="preserve">The receipts relate to different months.  Some are for 2010 while others are for 2011.  </w:t>
      </w:r>
      <w:r w:rsidRPr="005224C2">
        <w:rPr>
          <w:rFonts w:ascii="Times New Roman" w:hAnsi="Times New Roman" w:cs="Times New Roman"/>
          <w:sz w:val="24"/>
          <w:szCs w:val="24"/>
        </w:rPr>
        <w:t>Thus while it is common cause that the defendants have not been paying rent since 2011 the quantum of the outstanding rentals should be proved by evidence if any claim for them is to be sustained.  That was not done.</w:t>
      </w:r>
    </w:p>
    <w:p w:rsidR="00A923B8" w:rsidRPr="005224C2" w:rsidRDefault="002F1433" w:rsidP="005224C2">
      <w:pPr>
        <w:spacing w:after="0" w:line="360" w:lineRule="auto"/>
        <w:ind w:firstLine="720"/>
        <w:jc w:val="both"/>
        <w:rPr>
          <w:rFonts w:ascii="Times New Roman" w:hAnsi="Times New Roman" w:cs="Times New Roman"/>
          <w:sz w:val="24"/>
          <w:szCs w:val="24"/>
        </w:rPr>
      </w:pPr>
      <w:r w:rsidRPr="005224C2">
        <w:rPr>
          <w:rFonts w:ascii="Times New Roman" w:hAnsi="Times New Roman" w:cs="Times New Roman"/>
          <w:sz w:val="24"/>
          <w:szCs w:val="24"/>
        </w:rPr>
        <w:t>In the premises, in respect of the claim for arrear rentals the defendants are absolved from the instance.</w:t>
      </w:r>
    </w:p>
    <w:p w:rsidR="00A923B8" w:rsidRPr="005224C2" w:rsidRDefault="00A923B8" w:rsidP="005224C2">
      <w:pPr>
        <w:spacing w:after="0" w:line="360" w:lineRule="auto"/>
        <w:ind w:firstLine="720"/>
        <w:jc w:val="both"/>
        <w:rPr>
          <w:rFonts w:ascii="Times New Roman" w:hAnsi="Times New Roman" w:cs="Times New Roman"/>
          <w:sz w:val="24"/>
          <w:szCs w:val="24"/>
        </w:rPr>
      </w:pPr>
      <w:r w:rsidRPr="005224C2">
        <w:rPr>
          <w:rFonts w:ascii="Times New Roman" w:hAnsi="Times New Roman" w:cs="Times New Roman"/>
          <w:sz w:val="24"/>
          <w:szCs w:val="24"/>
        </w:rPr>
        <w:t>As regards costs, there is no reason for a departure from the principle that costs follow the result.</w:t>
      </w:r>
      <w:r w:rsidR="002776E3" w:rsidRPr="005224C2">
        <w:rPr>
          <w:rFonts w:ascii="Times New Roman" w:hAnsi="Times New Roman" w:cs="Times New Roman"/>
          <w:sz w:val="24"/>
          <w:szCs w:val="24"/>
        </w:rPr>
        <w:t xml:space="preserve">  In the premises, the costs of suit should be borne by the defendants jointly and severally the one paying the others to be absolved.</w:t>
      </w:r>
    </w:p>
    <w:p w:rsidR="00A923B8" w:rsidRPr="005224C2" w:rsidRDefault="00A923B8" w:rsidP="005224C2">
      <w:pPr>
        <w:spacing w:after="0" w:line="360" w:lineRule="auto"/>
        <w:ind w:firstLine="360"/>
        <w:jc w:val="both"/>
        <w:rPr>
          <w:rFonts w:ascii="Times New Roman" w:hAnsi="Times New Roman" w:cs="Times New Roman"/>
          <w:sz w:val="24"/>
          <w:szCs w:val="24"/>
        </w:rPr>
      </w:pPr>
      <w:r w:rsidRPr="005224C2">
        <w:rPr>
          <w:rFonts w:ascii="Times New Roman" w:hAnsi="Times New Roman" w:cs="Times New Roman"/>
          <w:sz w:val="24"/>
          <w:szCs w:val="24"/>
        </w:rPr>
        <w:t>In the result, IT IS ORDERED AS FOLLOWS:</w:t>
      </w:r>
    </w:p>
    <w:p w:rsidR="00C24CF0" w:rsidRPr="005224C2" w:rsidRDefault="00A923B8" w:rsidP="005224C2">
      <w:pPr>
        <w:pStyle w:val="ListParagraph"/>
        <w:numPr>
          <w:ilvl w:val="0"/>
          <w:numId w:val="5"/>
        </w:numPr>
        <w:spacing w:after="0" w:line="360" w:lineRule="auto"/>
        <w:jc w:val="both"/>
        <w:rPr>
          <w:rFonts w:ascii="Times New Roman" w:hAnsi="Times New Roman" w:cs="Times New Roman"/>
          <w:sz w:val="24"/>
          <w:szCs w:val="24"/>
        </w:rPr>
      </w:pPr>
      <w:r w:rsidRPr="005224C2">
        <w:rPr>
          <w:rFonts w:ascii="Times New Roman" w:hAnsi="Times New Roman" w:cs="Times New Roman"/>
          <w:sz w:val="24"/>
          <w:szCs w:val="24"/>
        </w:rPr>
        <w:t>The defendants and all persons occupyi</w:t>
      </w:r>
      <w:r w:rsidR="00F25A50" w:rsidRPr="005224C2">
        <w:rPr>
          <w:rFonts w:ascii="Times New Roman" w:hAnsi="Times New Roman" w:cs="Times New Roman"/>
          <w:sz w:val="24"/>
          <w:szCs w:val="24"/>
        </w:rPr>
        <w:t xml:space="preserve">ng through them shall </w:t>
      </w:r>
      <w:r w:rsidRPr="005224C2">
        <w:rPr>
          <w:rFonts w:ascii="Times New Roman" w:hAnsi="Times New Roman" w:cs="Times New Roman"/>
          <w:sz w:val="24"/>
          <w:szCs w:val="24"/>
        </w:rPr>
        <w:t>vacate the housing units wh</w:t>
      </w:r>
      <w:r w:rsidR="00C24CF0" w:rsidRPr="005224C2">
        <w:rPr>
          <w:rFonts w:ascii="Times New Roman" w:hAnsi="Times New Roman" w:cs="Times New Roman"/>
          <w:sz w:val="24"/>
          <w:szCs w:val="24"/>
        </w:rPr>
        <w:t>ich they occupy which are on a Certain Piece of Land S</w:t>
      </w:r>
      <w:r w:rsidRPr="005224C2">
        <w:rPr>
          <w:rFonts w:ascii="Times New Roman" w:hAnsi="Times New Roman" w:cs="Times New Roman"/>
          <w:sz w:val="24"/>
          <w:szCs w:val="24"/>
        </w:rPr>
        <w:t>ituate in the</w:t>
      </w:r>
      <w:r w:rsidR="00394859" w:rsidRPr="005224C2">
        <w:rPr>
          <w:rFonts w:ascii="Times New Roman" w:hAnsi="Times New Roman" w:cs="Times New Roman"/>
          <w:sz w:val="24"/>
          <w:szCs w:val="24"/>
        </w:rPr>
        <w:t xml:space="preserve"> D</w:t>
      </w:r>
      <w:r w:rsidRPr="005224C2">
        <w:rPr>
          <w:rFonts w:ascii="Times New Roman" w:hAnsi="Times New Roman" w:cs="Times New Roman"/>
          <w:sz w:val="24"/>
          <w:szCs w:val="24"/>
        </w:rPr>
        <w:t xml:space="preserve">istrict of </w:t>
      </w:r>
      <w:r w:rsidRPr="005224C2">
        <w:rPr>
          <w:rFonts w:ascii="Times New Roman" w:hAnsi="Times New Roman" w:cs="Times New Roman"/>
          <w:sz w:val="24"/>
          <w:szCs w:val="24"/>
        </w:rPr>
        <w:lastRenderedPageBreak/>
        <w:t>Salisbury</w:t>
      </w:r>
      <w:r w:rsidR="00394859" w:rsidRPr="005224C2">
        <w:rPr>
          <w:rFonts w:ascii="Times New Roman" w:hAnsi="Times New Roman" w:cs="Times New Roman"/>
          <w:sz w:val="24"/>
          <w:szCs w:val="24"/>
        </w:rPr>
        <w:t xml:space="preserve"> C</w:t>
      </w:r>
      <w:r w:rsidRPr="005224C2">
        <w:rPr>
          <w:rFonts w:ascii="Times New Roman" w:hAnsi="Times New Roman" w:cs="Times New Roman"/>
          <w:sz w:val="24"/>
          <w:szCs w:val="24"/>
        </w:rPr>
        <w:t>alled the Remainder of Stand 14906 Salisbury Township</w:t>
      </w:r>
      <w:r w:rsidR="00C24CF0" w:rsidRPr="005224C2">
        <w:rPr>
          <w:rFonts w:ascii="Times New Roman" w:hAnsi="Times New Roman" w:cs="Times New Roman"/>
          <w:sz w:val="24"/>
          <w:szCs w:val="24"/>
        </w:rPr>
        <w:t xml:space="preserve"> Measuring 34, 8592 hectares</w:t>
      </w:r>
      <w:r w:rsidR="002776E3" w:rsidRPr="005224C2">
        <w:rPr>
          <w:rFonts w:ascii="Times New Roman" w:hAnsi="Times New Roman" w:cs="Times New Roman"/>
          <w:sz w:val="24"/>
          <w:szCs w:val="24"/>
        </w:rPr>
        <w:t xml:space="preserve"> within seven days of this order</w:t>
      </w:r>
      <w:r w:rsidR="00C24CF0" w:rsidRPr="005224C2">
        <w:rPr>
          <w:rFonts w:ascii="Times New Roman" w:hAnsi="Times New Roman" w:cs="Times New Roman"/>
          <w:sz w:val="24"/>
          <w:szCs w:val="24"/>
        </w:rPr>
        <w:t>.</w:t>
      </w:r>
    </w:p>
    <w:p w:rsidR="00C24CF0" w:rsidRPr="005224C2" w:rsidRDefault="00C24CF0" w:rsidP="005224C2">
      <w:pPr>
        <w:pStyle w:val="ListParagraph"/>
        <w:numPr>
          <w:ilvl w:val="0"/>
          <w:numId w:val="5"/>
        </w:numPr>
        <w:spacing w:after="0" w:line="360" w:lineRule="auto"/>
        <w:jc w:val="both"/>
        <w:rPr>
          <w:rFonts w:ascii="Times New Roman" w:hAnsi="Times New Roman" w:cs="Times New Roman"/>
          <w:sz w:val="24"/>
          <w:szCs w:val="24"/>
        </w:rPr>
      </w:pPr>
      <w:r w:rsidRPr="005224C2">
        <w:rPr>
          <w:rFonts w:ascii="Times New Roman" w:hAnsi="Times New Roman" w:cs="Times New Roman"/>
          <w:sz w:val="24"/>
          <w:szCs w:val="24"/>
        </w:rPr>
        <w:t>In the event that the defendants and any persons occupying through them fail to comply with para 1 hereof the Sheriff be and is hereby authorised to take all steps necessary to remove them from the property and to give vacant possession thereof to the plaintiff.</w:t>
      </w:r>
    </w:p>
    <w:p w:rsidR="00C24CF0" w:rsidRPr="005224C2" w:rsidRDefault="00C24CF0" w:rsidP="005224C2">
      <w:pPr>
        <w:pStyle w:val="ListParagraph"/>
        <w:numPr>
          <w:ilvl w:val="0"/>
          <w:numId w:val="5"/>
        </w:numPr>
        <w:spacing w:after="0" w:line="360" w:lineRule="auto"/>
        <w:jc w:val="both"/>
        <w:rPr>
          <w:rFonts w:ascii="Times New Roman" w:hAnsi="Times New Roman" w:cs="Times New Roman"/>
          <w:sz w:val="24"/>
          <w:szCs w:val="24"/>
        </w:rPr>
      </w:pPr>
      <w:r w:rsidRPr="005224C2">
        <w:rPr>
          <w:rFonts w:ascii="Times New Roman" w:hAnsi="Times New Roman" w:cs="Times New Roman"/>
          <w:sz w:val="24"/>
          <w:szCs w:val="24"/>
        </w:rPr>
        <w:t>The defendants be and are hereby absolved from the instance in respect of the plaintiff’s claims for arrear rentals.</w:t>
      </w:r>
    </w:p>
    <w:p w:rsidR="00C24CF0" w:rsidRPr="005224C2" w:rsidRDefault="00F25A50" w:rsidP="005224C2">
      <w:pPr>
        <w:pStyle w:val="ListParagraph"/>
        <w:numPr>
          <w:ilvl w:val="0"/>
          <w:numId w:val="5"/>
        </w:numPr>
        <w:spacing w:after="0" w:line="360" w:lineRule="auto"/>
        <w:jc w:val="both"/>
        <w:rPr>
          <w:rFonts w:ascii="Times New Roman" w:hAnsi="Times New Roman" w:cs="Times New Roman"/>
          <w:sz w:val="24"/>
          <w:szCs w:val="24"/>
        </w:rPr>
      </w:pPr>
      <w:r w:rsidRPr="005224C2">
        <w:rPr>
          <w:rFonts w:ascii="Times New Roman" w:hAnsi="Times New Roman" w:cs="Times New Roman"/>
          <w:sz w:val="24"/>
          <w:szCs w:val="24"/>
        </w:rPr>
        <w:t>The counterclaim by C. Makiwa be and is</w:t>
      </w:r>
      <w:r w:rsidR="00C24CF0" w:rsidRPr="005224C2">
        <w:rPr>
          <w:rFonts w:ascii="Times New Roman" w:hAnsi="Times New Roman" w:cs="Times New Roman"/>
          <w:sz w:val="24"/>
          <w:szCs w:val="24"/>
        </w:rPr>
        <w:t xml:space="preserve"> hereby dismissed.</w:t>
      </w:r>
    </w:p>
    <w:p w:rsidR="002976EF" w:rsidRPr="005224C2" w:rsidRDefault="00C24CF0" w:rsidP="005224C2">
      <w:pPr>
        <w:pStyle w:val="ListParagraph"/>
        <w:numPr>
          <w:ilvl w:val="0"/>
          <w:numId w:val="5"/>
        </w:numPr>
        <w:spacing w:after="0" w:line="360" w:lineRule="auto"/>
        <w:jc w:val="both"/>
        <w:rPr>
          <w:rFonts w:ascii="Times New Roman" w:hAnsi="Times New Roman" w:cs="Times New Roman"/>
          <w:sz w:val="24"/>
          <w:szCs w:val="24"/>
        </w:rPr>
      </w:pPr>
      <w:r w:rsidRPr="005224C2">
        <w:rPr>
          <w:rFonts w:ascii="Times New Roman" w:hAnsi="Times New Roman" w:cs="Times New Roman"/>
          <w:sz w:val="24"/>
          <w:szCs w:val="24"/>
        </w:rPr>
        <w:t>The defendants shall pay the costs of suit jointly and severally the one paying the others to be absolved.</w:t>
      </w:r>
    </w:p>
    <w:p w:rsidR="002976EF" w:rsidRDefault="002976EF" w:rsidP="005224C2">
      <w:pPr>
        <w:spacing w:after="0"/>
        <w:jc w:val="both"/>
        <w:rPr>
          <w:rFonts w:ascii="Times New Roman" w:hAnsi="Times New Roman" w:cs="Times New Roman"/>
          <w:sz w:val="24"/>
          <w:szCs w:val="24"/>
        </w:rPr>
      </w:pPr>
    </w:p>
    <w:p w:rsidR="0050432D" w:rsidRDefault="0050432D" w:rsidP="005224C2">
      <w:pPr>
        <w:spacing w:after="0"/>
        <w:jc w:val="both"/>
        <w:rPr>
          <w:rFonts w:ascii="Times New Roman" w:hAnsi="Times New Roman" w:cs="Times New Roman"/>
          <w:sz w:val="24"/>
          <w:szCs w:val="24"/>
        </w:rPr>
      </w:pPr>
    </w:p>
    <w:p w:rsidR="0050432D" w:rsidRPr="00890C94" w:rsidRDefault="0050432D" w:rsidP="005224C2">
      <w:pPr>
        <w:spacing w:after="0"/>
        <w:jc w:val="both"/>
        <w:rPr>
          <w:rFonts w:ascii="Times New Roman" w:hAnsi="Times New Roman" w:cs="Times New Roman"/>
          <w:sz w:val="24"/>
          <w:szCs w:val="24"/>
        </w:rPr>
      </w:pPr>
    </w:p>
    <w:p w:rsidR="00891A33" w:rsidRPr="00890C94" w:rsidRDefault="002976EF" w:rsidP="0050432D">
      <w:pPr>
        <w:spacing w:after="0" w:line="240" w:lineRule="auto"/>
        <w:jc w:val="both"/>
        <w:rPr>
          <w:rFonts w:ascii="Times New Roman" w:hAnsi="Times New Roman" w:cs="Times New Roman"/>
          <w:sz w:val="24"/>
          <w:szCs w:val="24"/>
        </w:rPr>
      </w:pPr>
      <w:r w:rsidRPr="00890C94">
        <w:rPr>
          <w:rFonts w:ascii="Times New Roman" w:hAnsi="Times New Roman" w:cs="Times New Roman"/>
          <w:i/>
          <w:sz w:val="24"/>
          <w:szCs w:val="24"/>
        </w:rPr>
        <w:t>Farai</w:t>
      </w:r>
      <w:r w:rsidR="00181A26">
        <w:rPr>
          <w:rFonts w:ascii="Times New Roman" w:hAnsi="Times New Roman" w:cs="Times New Roman"/>
          <w:i/>
          <w:sz w:val="24"/>
          <w:szCs w:val="24"/>
        </w:rPr>
        <w:t xml:space="preserve"> </w:t>
      </w:r>
      <w:r w:rsidRPr="00890C94">
        <w:rPr>
          <w:rFonts w:ascii="Times New Roman" w:hAnsi="Times New Roman" w:cs="Times New Roman"/>
          <w:i/>
          <w:sz w:val="24"/>
          <w:szCs w:val="24"/>
        </w:rPr>
        <w:t>Nyamayaro</w:t>
      </w:r>
      <w:r w:rsidR="00181A26">
        <w:rPr>
          <w:rFonts w:ascii="Times New Roman" w:hAnsi="Times New Roman" w:cs="Times New Roman"/>
          <w:i/>
          <w:sz w:val="24"/>
          <w:szCs w:val="24"/>
        </w:rPr>
        <w:t xml:space="preserve"> </w:t>
      </w:r>
      <w:r w:rsidR="00891A33" w:rsidRPr="00890C94">
        <w:rPr>
          <w:rFonts w:ascii="Times New Roman" w:hAnsi="Times New Roman" w:cs="Times New Roman"/>
          <w:i/>
          <w:sz w:val="24"/>
          <w:szCs w:val="24"/>
        </w:rPr>
        <w:t>Law Chambers</w:t>
      </w:r>
      <w:r w:rsidR="00891A33" w:rsidRPr="00890C94">
        <w:rPr>
          <w:rFonts w:ascii="Times New Roman" w:hAnsi="Times New Roman" w:cs="Times New Roman"/>
          <w:sz w:val="24"/>
          <w:szCs w:val="24"/>
        </w:rPr>
        <w:t>, plaintiff’s legal practitioners</w:t>
      </w:r>
    </w:p>
    <w:p w:rsidR="00122B43" w:rsidRPr="00890C94" w:rsidRDefault="00891A33" w:rsidP="0050432D">
      <w:pPr>
        <w:spacing w:after="0" w:line="240" w:lineRule="auto"/>
        <w:jc w:val="both"/>
        <w:rPr>
          <w:rFonts w:ascii="Times New Roman" w:hAnsi="Times New Roman" w:cs="Times New Roman"/>
          <w:sz w:val="24"/>
          <w:szCs w:val="24"/>
        </w:rPr>
      </w:pPr>
      <w:r w:rsidRPr="00890C94">
        <w:rPr>
          <w:rFonts w:ascii="Times New Roman" w:hAnsi="Times New Roman" w:cs="Times New Roman"/>
          <w:i/>
          <w:sz w:val="24"/>
          <w:szCs w:val="24"/>
        </w:rPr>
        <w:t>Mugugu</w:t>
      </w:r>
      <w:r w:rsidR="00181A26">
        <w:rPr>
          <w:rFonts w:ascii="Times New Roman" w:hAnsi="Times New Roman" w:cs="Times New Roman"/>
          <w:i/>
          <w:sz w:val="24"/>
          <w:szCs w:val="24"/>
        </w:rPr>
        <w:t xml:space="preserve"> </w:t>
      </w:r>
      <w:r w:rsidRPr="00890C94">
        <w:rPr>
          <w:rFonts w:ascii="Times New Roman" w:hAnsi="Times New Roman" w:cs="Times New Roman"/>
          <w:i/>
          <w:sz w:val="24"/>
          <w:szCs w:val="24"/>
        </w:rPr>
        <w:t>&amp;</w:t>
      </w:r>
      <w:r w:rsidR="00181A26">
        <w:rPr>
          <w:rFonts w:ascii="Times New Roman" w:hAnsi="Times New Roman" w:cs="Times New Roman"/>
          <w:i/>
          <w:sz w:val="24"/>
          <w:szCs w:val="24"/>
        </w:rPr>
        <w:t xml:space="preserve"> </w:t>
      </w:r>
      <w:r w:rsidRPr="00890C94">
        <w:rPr>
          <w:rFonts w:ascii="Times New Roman" w:hAnsi="Times New Roman" w:cs="Times New Roman"/>
          <w:i/>
          <w:sz w:val="24"/>
          <w:szCs w:val="24"/>
        </w:rPr>
        <w:t>Takawira</w:t>
      </w:r>
      <w:r w:rsidRPr="00890C94">
        <w:rPr>
          <w:rFonts w:ascii="Times New Roman" w:hAnsi="Times New Roman" w:cs="Times New Roman"/>
          <w:sz w:val="24"/>
          <w:szCs w:val="24"/>
        </w:rPr>
        <w:t>, defendants’ legal practitioners</w:t>
      </w:r>
    </w:p>
    <w:sectPr w:rsidR="00122B43" w:rsidRPr="00890C94" w:rsidSect="0083148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A15" w:rsidRDefault="00084A15" w:rsidP="00540DC6">
      <w:pPr>
        <w:spacing w:after="0" w:line="240" w:lineRule="auto"/>
      </w:pPr>
      <w:r>
        <w:separator/>
      </w:r>
    </w:p>
  </w:endnote>
  <w:endnote w:type="continuationSeparator" w:id="0">
    <w:p w:rsidR="00084A15" w:rsidRDefault="00084A15" w:rsidP="00540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698" w:rsidRDefault="00AC46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698" w:rsidRDefault="00AC46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698" w:rsidRDefault="00AC4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A15" w:rsidRDefault="00084A15" w:rsidP="00540DC6">
      <w:pPr>
        <w:spacing w:after="0" w:line="240" w:lineRule="auto"/>
      </w:pPr>
      <w:r>
        <w:separator/>
      </w:r>
    </w:p>
  </w:footnote>
  <w:footnote w:type="continuationSeparator" w:id="0">
    <w:p w:rsidR="00084A15" w:rsidRDefault="00084A15" w:rsidP="00540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698" w:rsidRDefault="00AC46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1649"/>
      <w:docPartObj>
        <w:docPartGallery w:val="Page Numbers (Top of Page)"/>
        <w:docPartUnique/>
      </w:docPartObj>
    </w:sdtPr>
    <w:sdtEndPr/>
    <w:sdtContent>
      <w:p w:rsidR="00540DC6" w:rsidRDefault="00084A15">
        <w:pPr>
          <w:pStyle w:val="Header"/>
          <w:jc w:val="right"/>
        </w:pPr>
        <w:r>
          <w:fldChar w:fldCharType="begin"/>
        </w:r>
        <w:r>
          <w:instrText xml:space="preserve"> PAGE   \* MERGEFORMAT </w:instrText>
        </w:r>
        <w:r>
          <w:fldChar w:fldCharType="separate"/>
        </w:r>
        <w:r w:rsidR="00CC265D">
          <w:rPr>
            <w:noProof/>
          </w:rPr>
          <w:t>1</w:t>
        </w:r>
        <w:r>
          <w:rPr>
            <w:noProof/>
          </w:rPr>
          <w:fldChar w:fldCharType="end"/>
        </w:r>
      </w:p>
      <w:p w:rsidR="00540DC6" w:rsidRDefault="00540DC6">
        <w:pPr>
          <w:pStyle w:val="Header"/>
          <w:jc w:val="right"/>
        </w:pPr>
        <w:r>
          <w:t>HH</w:t>
        </w:r>
        <w:r w:rsidR="00AC4698">
          <w:t xml:space="preserve"> 460-15</w:t>
        </w:r>
      </w:p>
      <w:p w:rsidR="00540DC6" w:rsidRDefault="00540DC6">
        <w:pPr>
          <w:pStyle w:val="Header"/>
          <w:jc w:val="right"/>
        </w:pPr>
        <w:r>
          <w:t>HC 14236/12</w:t>
        </w:r>
      </w:p>
    </w:sdtContent>
  </w:sdt>
  <w:p w:rsidR="00540DC6" w:rsidRDefault="00540D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698" w:rsidRDefault="00AC46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57D88"/>
    <w:multiLevelType w:val="hybridMultilevel"/>
    <w:tmpl w:val="E1984516"/>
    <w:lvl w:ilvl="0" w:tplc="C04A60E6">
      <w:start w:val="1"/>
      <w:numFmt w:val="lowerLetter"/>
      <w:lvlText w:val="(%1)"/>
      <w:lvlJc w:val="left"/>
      <w:pPr>
        <w:ind w:left="2160" w:hanging="36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1">
    <w:nsid w:val="4E0A0D6E"/>
    <w:multiLevelType w:val="hybridMultilevel"/>
    <w:tmpl w:val="0EDC5D02"/>
    <w:lvl w:ilvl="0" w:tplc="FE72E6F0">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nsid w:val="516A0B71"/>
    <w:multiLevelType w:val="hybridMultilevel"/>
    <w:tmpl w:val="D3DE737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760C0B02"/>
    <w:multiLevelType w:val="hybridMultilevel"/>
    <w:tmpl w:val="B3FA0A7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774F58E5"/>
    <w:multiLevelType w:val="hybridMultilevel"/>
    <w:tmpl w:val="6EFE9422"/>
    <w:lvl w:ilvl="0" w:tplc="4E8E1BF8">
      <w:start w:val="1"/>
      <w:numFmt w:val="lowerRoman"/>
      <w:lvlText w:val="(%1)"/>
      <w:lvlJc w:val="left"/>
      <w:pPr>
        <w:ind w:left="2880" w:hanging="72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2B43"/>
    <w:rsid w:val="0001150E"/>
    <w:rsid w:val="00012CFD"/>
    <w:rsid w:val="00031263"/>
    <w:rsid w:val="00084A15"/>
    <w:rsid w:val="000C0E71"/>
    <w:rsid w:val="00122B43"/>
    <w:rsid w:val="00127750"/>
    <w:rsid w:val="00181A26"/>
    <w:rsid w:val="0018716A"/>
    <w:rsid w:val="00190D74"/>
    <w:rsid w:val="001A59BC"/>
    <w:rsid w:val="001D754B"/>
    <w:rsid w:val="00200270"/>
    <w:rsid w:val="00211CE4"/>
    <w:rsid w:val="002207AC"/>
    <w:rsid w:val="0023064E"/>
    <w:rsid w:val="00232A77"/>
    <w:rsid w:val="00266782"/>
    <w:rsid w:val="002776E3"/>
    <w:rsid w:val="00285BAB"/>
    <w:rsid w:val="002976EF"/>
    <w:rsid w:val="002A3F65"/>
    <w:rsid w:val="002C2B5D"/>
    <w:rsid w:val="002E36E3"/>
    <w:rsid w:val="002F0FD7"/>
    <w:rsid w:val="002F1433"/>
    <w:rsid w:val="00362758"/>
    <w:rsid w:val="003922F6"/>
    <w:rsid w:val="00394859"/>
    <w:rsid w:val="003A7F5F"/>
    <w:rsid w:val="003D5678"/>
    <w:rsid w:val="004333EE"/>
    <w:rsid w:val="004400E1"/>
    <w:rsid w:val="00444EA9"/>
    <w:rsid w:val="00457937"/>
    <w:rsid w:val="00474675"/>
    <w:rsid w:val="00491391"/>
    <w:rsid w:val="004918F0"/>
    <w:rsid w:val="004B39AF"/>
    <w:rsid w:val="004E2F3E"/>
    <w:rsid w:val="004F1F05"/>
    <w:rsid w:val="0050432D"/>
    <w:rsid w:val="005224C2"/>
    <w:rsid w:val="00540DC6"/>
    <w:rsid w:val="00561B34"/>
    <w:rsid w:val="0056633A"/>
    <w:rsid w:val="005736E9"/>
    <w:rsid w:val="005E3C31"/>
    <w:rsid w:val="006045E2"/>
    <w:rsid w:val="006329A7"/>
    <w:rsid w:val="00665385"/>
    <w:rsid w:val="006A407C"/>
    <w:rsid w:val="006A672E"/>
    <w:rsid w:val="00707EB8"/>
    <w:rsid w:val="00711D83"/>
    <w:rsid w:val="00714B01"/>
    <w:rsid w:val="007271C8"/>
    <w:rsid w:val="00736B21"/>
    <w:rsid w:val="0074338C"/>
    <w:rsid w:val="00743F8C"/>
    <w:rsid w:val="00760FCB"/>
    <w:rsid w:val="00776539"/>
    <w:rsid w:val="007A52D2"/>
    <w:rsid w:val="0083148F"/>
    <w:rsid w:val="00831A2F"/>
    <w:rsid w:val="00854823"/>
    <w:rsid w:val="00881166"/>
    <w:rsid w:val="00890C94"/>
    <w:rsid w:val="00891A33"/>
    <w:rsid w:val="009014C5"/>
    <w:rsid w:val="00932642"/>
    <w:rsid w:val="009824F5"/>
    <w:rsid w:val="00986676"/>
    <w:rsid w:val="00986A46"/>
    <w:rsid w:val="009E0797"/>
    <w:rsid w:val="009E5463"/>
    <w:rsid w:val="009F622C"/>
    <w:rsid w:val="00A32F9C"/>
    <w:rsid w:val="00A37B5B"/>
    <w:rsid w:val="00A43130"/>
    <w:rsid w:val="00A46ED1"/>
    <w:rsid w:val="00A867E9"/>
    <w:rsid w:val="00A87EA8"/>
    <w:rsid w:val="00A919B1"/>
    <w:rsid w:val="00A923A3"/>
    <w:rsid w:val="00A923B8"/>
    <w:rsid w:val="00AC4698"/>
    <w:rsid w:val="00AE6CA2"/>
    <w:rsid w:val="00B14D5A"/>
    <w:rsid w:val="00B228BC"/>
    <w:rsid w:val="00B258E5"/>
    <w:rsid w:val="00B53992"/>
    <w:rsid w:val="00B7456A"/>
    <w:rsid w:val="00BB0F3D"/>
    <w:rsid w:val="00BB5C21"/>
    <w:rsid w:val="00C06910"/>
    <w:rsid w:val="00C167FB"/>
    <w:rsid w:val="00C24CF0"/>
    <w:rsid w:val="00C54507"/>
    <w:rsid w:val="00C6388F"/>
    <w:rsid w:val="00C84AED"/>
    <w:rsid w:val="00C925A4"/>
    <w:rsid w:val="00CC265D"/>
    <w:rsid w:val="00CE4C32"/>
    <w:rsid w:val="00CF2FE5"/>
    <w:rsid w:val="00D021E8"/>
    <w:rsid w:val="00D04F8D"/>
    <w:rsid w:val="00D300EA"/>
    <w:rsid w:val="00D37FAE"/>
    <w:rsid w:val="00D40D2B"/>
    <w:rsid w:val="00D47465"/>
    <w:rsid w:val="00D61BEB"/>
    <w:rsid w:val="00D94A84"/>
    <w:rsid w:val="00DA0D74"/>
    <w:rsid w:val="00DA3133"/>
    <w:rsid w:val="00DE6B69"/>
    <w:rsid w:val="00DF5C99"/>
    <w:rsid w:val="00E0345C"/>
    <w:rsid w:val="00E61A6A"/>
    <w:rsid w:val="00E756B7"/>
    <w:rsid w:val="00E965A2"/>
    <w:rsid w:val="00EA0428"/>
    <w:rsid w:val="00ED3391"/>
    <w:rsid w:val="00ED4412"/>
    <w:rsid w:val="00F22F83"/>
    <w:rsid w:val="00F25A50"/>
    <w:rsid w:val="00F85141"/>
    <w:rsid w:val="00FC488E"/>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C31"/>
    <w:pPr>
      <w:ind w:left="720"/>
      <w:contextualSpacing/>
    </w:pPr>
  </w:style>
  <w:style w:type="paragraph" w:styleId="Header">
    <w:name w:val="header"/>
    <w:basedOn w:val="Normal"/>
    <w:link w:val="HeaderChar"/>
    <w:uiPriority w:val="99"/>
    <w:unhideWhenUsed/>
    <w:rsid w:val="00540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DC6"/>
  </w:style>
  <w:style w:type="paragraph" w:styleId="Footer">
    <w:name w:val="footer"/>
    <w:basedOn w:val="Normal"/>
    <w:link w:val="FooterChar"/>
    <w:uiPriority w:val="99"/>
    <w:semiHidden/>
    <w:unhideWhenUsed/>
    <w:rsid w:val="00540D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40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4108</Words>
  <Characters>23422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2015-06-03T08:45:00Z</dcterms:created>
  <dcterms:modified xsi:type="dcterms:W3CDTF">2015-06-03T08:45:00Z</dcterms:modified>
</cp:coreProperties>
</file>