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1B" w:rsidRDefault="00DD5726" w:rsidP="00DD5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TINOS HWAI</w:t>
      </w:r>
    </w:p>
    <w:p w:rsidR="00DD5726" w:rsidRDefault="0079722A" w:rsidP="00DD57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DD5726">
        <w:rPr>
          <w:rFonts w:ascii="Times New Roman" w:hAnsi="Times New Roman" w:cs="Times New Roman"/>
          <w:sz w:val="24"/>
          <w:szCs w:val="24"/>
        </w:rPr>
        <w:t>ersus</w:t>
      </w:r>
      <w:proofErr w:type="gramEnd"/>
    </w:p>
    <w:p w:rsidR="00DD5726" w:rsidRDefault="00DD5726" w:rsidP="00DD5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GANRES ENTERPRISES (PVT) LTD</w:t>
      </w:r>
    </w:p>
    <w:p w:rsidR="00DD5726" w:rsidRDefault="00DD5726" w:rsidP="00DD5726">
      <w:pPr>
        <w:spacing w:after="0" w:line="240" w:lineRule="auto"/>
        <w:jc w:val="both"/>
        <w:rPr>
          <w:rFonts w:ascii="Times New Roman" w:hAnsi="Times New Roman" w:cs="Times New Roman"/>
          <w:sz w:val="24"/>
          <w:szCs w:val="24"/>
        </w:rPr>
      </w:pPr>
    </w:p>
    <w:p w:rsidR="00DD5726" w:rsidRDefault="00DD5726" w:rsidP="00DD5726">
      <w:pPr>
        <w:spacing w:after="0" w:line="240" w:lineRule="auto"/>
        <w:jc w:val="both"/>
        <w:rPr>
          <w:rFonts w:ascii="Times New Roman" w:hAnsi="Times New Roman" w:cs="Times New Roman"/>
          <w:sz w:val="24"/>
          <w:szCs w:val="24"/>
        </w:rPr>
      </w:pPr>
    </w:p>
    <w:p w:rsidR="00DD5726" w:rsidRDefault="00DD5726" w:rsidP="00DD5726">
      <w:pPr>
        <w:spacing w:after="0" w:line="240" w:lineRule="auto"/>
        <w:jc w:val="both"/>
        <w:rPr>
          <w:rFonts w:ascii="Times New Roman" w:hAnsi="Times New Roman" w:cs="Times New Roman"/>
          <w:sz w:val="24"/>
          <w:szCs w:val="24"/>
        </w:rPr>
      </w:pPr>
    </w:p>
    <w:p w:rsidR="00DD5726" w:rsidRDefault="00DD5726" w:rsidP="00DD5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ZIMBABWE</w:t>
      </w:r>
    </w:p>
    <w:p w:rsidR="00DD5726" w:rsidRDefault="00727013" w:rsidP="00DD5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UCHENA &amp; </w:t>
      </w:r>
      <w:r w:rsidR="00DD5726">
        <w:rPr>
          <w:rFonts w:ascii="Times New Roman" w:hAnsi="Times New Roman" w:cs="Times New Roman"/>
          <w:sz w:val="24"/>
          <w:szCs w:val="24"/>
        </w:rPr>
        <w:t>MWAYERA J</w:t>
      </w:r>
      <w:r>
        <w:rPr>
          <w:rFonts w:ascii="Times New Roman" w:hAnsi="Times New Roman" w:cs="Times New Roman"/>
          <w:sz w:val="24"/>
          <w:szCs w:val="24"/>
        </w:rPr>
        <w:t>J</w:t>
      </w:r>
    </w:p>
    <w:p w:rsidR="00DD5726" w:rsidRDefault="00DD5726" w:rsidP="00DD5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17 March 2015</w:t>
      </w:r>
      <w:r w:rsidR="00727013">
        <w:rPr>
          <w:rFonts w:ascii="Times New Roman" w:hAnsi="Times New Roman" w:cs="Times New Roman"/>
          <w:sz w:val="24"/>
          <w:szCs w:val="24"/>
        </w:rPr>
        <w:t>, 27 May 2015</w:t>
      </w:r>
    </w:p>
    <w:p w:rsidR="00DD5726" w:rsidRDefault="00DD5726" w:rsidP="00DD5726">
      <w:pPr>
        <w:spacing w:after="0" w:line="240" w:lineRule="auto"/>
        <w:jc w:val="both"/>
        <w:rPr>
          <w:rFonts w:ascii="Times New Roman" w:hAnsi="Times New Roman" w:cs="Times New Roman"/>
          <w:sz w:val="24"/>
          <w:szCs w:val="24"/>
        </w:rPr>
      </w:pPr>
    </w:p>
    <w:p w:rsidR="00DD5726" w:rsidRDefault="00DD5726" w:rsidP="00DD5726">
      <w:pPr>
        <w:spacing w:after="0" w:line="240" w:lineRule="auto"/>
        <w:jc w:val="both"/>
        <w:rPr>
          <w:rFonts w:ascii="Times New Roman" w:hAnsi="Times New Roman" w:cs="Times New Roman"/>
          <w:sz w:val="24"/>
          <w:szCs w:val="24"/>
        </w:rPr>
      </w:pPr>
    </w:p>
    <w:p w:rsidR="00DD5726" w:rsidRDefault="00DD5726" w:rsidP="00DD5726">
      <w:pPr>
        <w:spacing w:after="0" w:line="240" w:lineRule="auto"/>
        <w:jc w:val="both"/>
        <w:rPr>
          <w:rFonts w:ascii="Times New Roman" w:hAnsi="Times New Roman" w:cs="Times New Roman"/>
          <w:sz w:val="24"/>
          <w:szCs w:val="24"/>
        </w:rPr>
      </w:pPr>
    </w:p>
    <w:p w:rsidR="00DD5726" w:rsidRDefault="00DD5726" w:rsidP="00DD57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DD5726" w:rsidRDefault="00DD5726" w:rsidP="00DD5726">
      <w:pPr>
        <w:spacing w:after="0" w:line="240" w:lineRule="auto"/>
        <w:jc w:val="both"/>
        <w:rPr>
          <w:rFonts w:ascii="Times New Roman" w:hAnsi="Times New Roman" w:cs="Times New Roman"/>
          <w:b/>
          <w:sz w:val="24"/>
          <w:szCs w:val="24"/>
        </w:rPr>
      </w:pPr>
    </w:p>
    <w:p w:rsidR="00DD5726" w:rsidRDefault="00DD5726" w:rsidP="00DD5726">
      <w:pPr>
        <w:spacing w:after="0" w:line="240" w:lineRule="auto"/>
        <w:jc w:val="both"/>
        <w:rPr>
          <w:rFonts w:ascii="Times New Roman" w:hAnsi="Times New Roman" w:cs="Times New Roman"/>
          <w:b/>
          <w:sz w:val="24"/>
          <w:szCs w:val="24"/>
        </w:rPr>
      </w:pPr>
    </w:p>
    <w:p w:rsidR="00DD5726" w:rsidRDefault="00DD5726" w:rsidP="00DD572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w:t>
      </w:r>
      <w:proofErr w:type="spellStart"/>
      <w:r>
        <w:rPr>
          <w:rFonts w:ascii="Times New Roman" w:hAnsi="Times New Roman" w:cs="Times New Roman"/>
          <w:i/>
          <w:sz w:val="24"/>
          <w:szCs w:val="24"/>
        </w:rPr>
        <w:t>Simango</w:t>
      </w:r>
      <w:proofErr w:type="spellEnd"/>
      <w:r>
        <w:rPr>
          <w:rFonts w:ascii="Times New Roman" w:hAnsi="Times New Roman" w:cs="Times New Roman"/>
          <w:sz w:val="24"/>
          <w:szCs w:val="24"/>
        </w:rPr>
        <w:t xml:space="preserve"> for the appellant</w:t>
      </w:r>
    </w:p>
    <w:p w:rsidR="00DD5726" w:rsidRDefault="00DD5726" w:rsidP="00DD572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Z.M. </w:t>
      </w:r>
      <w:proofErr w:type="spellStart"/>
      <w:r>
        <w:rPr>
          <w:rFonts w:ascii="Times New Roman" w:hAnsi="Times New Roman" w:cs="Times New Roman"/>
          <w:i/>
          <w:sz w:val="24"/>
          <w:szCs w:val="24"/>
        </w:rPr>
        <w:t>Kamusasa</w:t>
      </w:r>
      <w:proofErr w:type="spellEnd"/>
      <w:r>
        <w:rPr>
          <w:rFonts w:ascii="Times New Roman" w:hAnsi="Times New Roman" w:cs="Times New Roman"/>
          <w:sz w:val="24"/>
          <w:szCs w:val="24"/>
        </w:rPr>
        <w:t>, for the respondent</w:t>
      </w:r>
    </w:p>
    <w:p w:rsidR="00DD5726" w:rsidRDefault="00DD5726" w:rsidP="00DD5726">
      <w:pPr>
        <w:spacing w:after="0" w:line="240" w:lineRule="auto"/>
        <w:jc w:val="both"/>
        <w:rPr>
          <w:rFonts w:ascii="Times New Roman" w:hAnsi="Times New Roman" w:cs="Times New Roman"/>
          <w:sz w:val="24"/>
          <w:szCs w:val="24"/>
        </w:rPr>
      </w:pPr>
    </w:p>
    <w:p w:rsidR="00DD5726" w:rsidRDefault="00DD5726" w:rsidP="00DD5726">
      <w:pPr>
        <w:spacing w:after="0" w:line="240" w:lineRule="auto"/>
        <w:jc w:val="both"/>
        <w:rPr>
          <w:rFonts w:ascii="Times New Roman" w:hAnsi="Times New Roman" w:cs="Times New Roman"/>
          <w:sz w:val="24"/>
          <w:szCs w:val="24"/>
        </w:rPr>
      </w:pPr>
    </w:p>
    <w:p w:rsidR="00DD5726" w:rsidRDefault="00DD5726" w:rsidP="00DD57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MWAYERA J: This appeal challenges the order of payment of $600 and costs on Attorney-Client scale granted by the magistrate court. </w:t>
      </w:r>
    </w:p>
    <w:p w:rsidR="00DD5726" w:rsidRDefault="00DD5726" w:rsidP="00DD57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and respondent entered into an agreement wherein the appellant was to refund the respondent expenses incurred in sinking a borehole at the appellant’s premises. The respondent was a tenant at appellant’s premises on agreed rental term</w:t>
      </w:r>
      <w:r w:rsidR="00727013">
        <w:rPr>
          <w:rFonts w:ascii="Times New Roman" w:hAnsi="Times New Roman" w:cs="Times New Roman"/>
          <w:sz w:val="24"/>
          <w:szCs w:val="24"/>
        </w:rPr>
        <w:t>s</w:t>
      </w:r>
      <w:r>
        <w:rPr>
          <w:rFonts w:ascii="Times New Roman" w:hAnsi="Times New Roman" w:cs="Times New Roman"/>
          <w:sz w:val="24"/>
          <w:szCs w:val="24"/>
        </w:rPr>
        <w:t>. Upon issuance of summons by the appellant seeking for `eviction and arrear rentals the respondent counter claimed refund for expenses for sinking</w:t>
      </w:r>
      <w:r w:rsidR="000C4D73">
        <w:rPr>
          <w:rFonts w:ascii="Times New Roman" w:hAnsi="Times New Roman" w:cs="Times New Roman"/>
          <w:sz w:val="24"/>
          <w:szCs w:val="24"/>
        </w:rPr>
        <w:t xml:space="preserve"> a</w:t>
      </w:r>
      <w:r>
        <w:rPr>
          <w:rFonts w:ascii="Times New Roman" w:hAnsi="Times New Roman" w:cs="Times New Roman"/>
          <w:sz w:val="24"/>
          <w:szCs w:val="24"/>
        </w:rPr>
        <w:t xml:space="preserve"> borehole. Basing on set off principles per evidence adduced on record the magistrate ordered the appellant to pay the outstanding amount to the respondent as counter claimed.</w:t>
      </w:r>
    </w:p>
    <w:p w:rsidR="00DD5726" w:rsidRDefault="00DD5726" w:rsidP="00DD57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grounds upon which the appeal is brought are as follows:</w:t>
      </w:r>
    </w:p>
    <w:p w:rsidR="00B3562F" w:rsidRDefault="00DD5726" w:rsidP="00DD572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honourable court </w:t>
      </w:r>
      <w:r>
        <w:rPr>
          <w:rFonts w:ascii="Times New Roman" w:hAnsi="Times New Roman" w:cs="Times New Roman"/>
          <w:i/>
          <w:sz w:val="24"/>
          <w:szCs w:val="24"/>
        </w:rPr>
        <w:t xml:space="preserve">a quo </w:t>
      </w:r>
      <w:r w:rsidRPr="00DD5726">
        <w:rPr>
          <w:rFonts w:ascii="Times New Roman" w:hAnsi="Times New Roman" w:cs="Times New Roman"/>
          <w:sz w:val="24"/>
          <w:szCs w:val="24"/>
        </w:rPr>
        <w:t>erred when it ordered the appellant to pay US$</w:t>
      </w:r>
      <w:r>
        <w:rPr>
          <w:rFonts w:ascii="Times New Roman" w:hAnsi="Times New Roman" w:cs="Times New Roman"/>
          <w:sz w:val="24"/>
          <w:szCs w:val="24"/>
        </w:rPr>
        <w:t xml:space="preserve">600.00 to the defendant notwithstanding the fact that the appellant had no obligation to refund the respondent </w:t>
      </w:r>
      <w:r w:rsidR="00727013">
        <w:rPr>
          <w:rFonts w:ascii="Times New Roman" w:hAnsi="Times New Roman" w:cs="Times New Roman"/>
          <w:sz w:val="24"/>
          <w:szCs w:val="24"/>
        </w:rPr>
        <w:t>for</w:t>
      </w:r>
      <w:r>
        <w:rPr>
          <w:rFonts w:ascii="Times New Roman" w:hAnsi="Times New Roman" w:cs="Times New Roman"/>
          <w:sz w:val="24"/>
          <w:szCs w:val="24"/>
        </w:rPr>
        <w:t xml:space="preserve"> the costs that it incurred when it </w:t>
      </w:r>
      <w:r w:rsidR="0091337E">
        <w:rPr>
          <w:rFonts w:ascii="Times New Roman" w:hAnsi="Times New Roman" w:cs="Times New Roman"/>
          <w:sz w:val="24"/>
          <w:szCs w:val="24"/>
        </w:rPr>
        <w:t>sunk</w:t>
      </w:r>
      <w:r>
        <w:rPr>
          <w:rFonts w:ascii="Times New Roman" w:hAnsi="Times New Roman" w:cs="Times New Roman"/>
          <w:sz w:val="24"/>
          <w:szCs w:val="24"/>
        </w:rPr>
        <w:t xml:space="preserve"> the borehol</w:t>
      </w:r>
      <w:r w:rsidR="0091337E">
        <w:rPr>
          <w:rFonts w:ascii="Times New Roman" w:hAnsi="Times New Roman" w:cs="Times New Roman"/>
          <w:sz w:val="24"/>
          <w:szCs w:val="24"/>
        </w:rPr>
        <w:t>e</w:t>
      </w:r>
      <w:r>
        <w:rPr>
          <w:rFonts w:ascii="Times New Roman" w:hAnsi="Times New Roman" w:cs="Times New Roman"/>
          <w:sz w:val="24"/>
          <w:szCs w:val="24"/>
        </w:rPr>
        <w:t xml:space="preserve"> on appellant’s </w:t>
      </w:r>
      <w:r w:rsidR="0091337E">
        <w:rPr>
          <w:rFonts w:ascii="Times New Roman" w:hAnsi="Times New Roman" w:cs="Times New Roman"/>
          <w:sz w:val="24"/>
          <w:szCs w:val="24"/>
        </w:rPr>
        <w:t>premises</w:t>
      </w:r>
      <w:r>
        <w:rPr>
          <w:rFonts w:ascii="Times New Roman" w:hAnsi="Times New Roman" w:cs="Times New Roman"/>
          <w:sz w:val="24"/>
          <w:szCs w:val="24"/>
        </w:rPr>
        <w:t>. It was never a term of the agreement of lease</w:t>
      </w:r>
      <w:r w:rsidR="00D675F4">
        <w:rPr>
          <w:rFonts w:ascii="Times New Roman" w:hAnsi="Times New Roman" w:cs="Times New Roman"/>
          <w:sz w:val="24"/>
          <w:szCs w:val="24"/>
        </w:rPr>
        <w:t xml:space="preserve"> when the respondent took occupation of the premises that appellant would compensate the respondent for expenses incurred on drilling the borehole. The appellant had enough water on his </w:t>
      </w:r>
      <w:proofErr w:type="gramStart"/>
      <w:r w:rsidR="00D675F4">
        <w:rPr>
          <w:rFonts w:ascii="Times New Roman" w:hAnsi="Times New Roman" w:cs="Times New Roman"/>
          <w:sz w:val="24"/>
          <w:szCs w:val="24"/>
        </w:rPr>
        <w:t>premises,</w:t>
      </w:r>
      <w:proofErr w:type="gramEnd"/>
      <w:r w:rsidR="00D675F4">
        <w:rPr>
          <w:rFonts w:ascii="Times New Roman" w:hAnsi="Times New Roman" w:cs="Times New Roman"/>
          <w:sz w:val="24"/>
          <w:szCs w:val="24"/>
        </w:rPr>
        <w:t xml:space="preserve"> however, because of the respondent’s nature of business it had to drill its own borehole at its own expenses. </w:t>
      </w:r>
      <w:r>
        <w:rPr>
          <w:rFonts w:ascii="Times New Roman" w:hAnsi="Times New Roman" w:cs="Times New Roman"/>
          <w:sz w:val="24"/>
          <w:szCs w:val="24"/>
        </w:rPr>
        <w:t xml:space="preserve"> </w:t>
      </w:r>
    </w:p>
    <w:p w:rsidR="000617F9" w:rsidRDefault="00B3562F" w:rsidP="00DD572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honourable c</w:t>
      </w:r>
      <w:r w:rsidR="000C4D73">
        <w:rPr>
          <w:rFonts w:ascii="Times New Roman" w:hAnsi="Times New Roman" w:cs="Times New Roman"/>
          <w:sz w:val="24"/>
          <w:szCs w:val="24"/>
        </w:rPr>
        <w:t>o</w:t>
      </w:r>
      <w:r>
        <w:rPr>
          <w:rFonts w:ascii="Times New Roman" w:hAnsi="Times New Roman" w:cs="Times New Roman"/>
          <w:sz w:val="24"/>
          <w:szCs w:val="24"/>
        </w:rPr>
        <w:t xml:space="preserve">urt </w:t>
      </w:r>
      <w:r>
        <w:rPr>
          <w:rFonts w:ascii="Times New Roman" w:hAnsi="Times New Roman" w:cs="Times New Roman"/>
          <w:i/>
          <w:sz w:val="24"/>
          <w:szCs w:val="24"/>
        </w:rPr>
        <w:t>a quo</w:t>
      </w:r>
      <w:r>
        <w:rPr>
          <w:rFonts w:ascii="Times New Roman" w:hAnsi="Times New Roman" w:cs="Times New Roman"/>
          <w:sz w:val="24"/>
          <w:szCs w:val="24"/>
        </w:rPr>
        <w:t xml:space="preserve"> further grossly erred when it awarded costs against the appellant on a higher scale notwithstanding the fact that he appellant was justified to claim arrear rentals and unpaid utility bills. In fact the court </w:t>
      </w:r>
      <w:r>
        <w:rPr>
          <w:rFonts w:ascii="Times New Roman" w:hAnsi="Times New Roman" w:cs="Times New Roman"/>
          <w:i/>
          <w:sz w:val="24"/>
          <w:szCs w:val="24"/>
        </w:rPr>
        <w:t>a quo</w:t>
      </w:r>
      <w:r>
        <w:rPr>
          <w:rFonts w:ascii="Times New Roman" w:hAnsi="Times New Roman" w:cs="Times New Roman"/>
          <w:sz w:val="24"/>
          <w:szCs w:val="24"/>
        </w:rPr>
        <w:t xml:space="preserve"> acknowledged that the respondent</w:t>
      </w:r>
      <w:r w:rsidR="0034669C">
        <w:rPr>
          <w:rFonts w:ascii="Times New Roman" w:hAnsi="Times New Roman" w:cs="Times New Roman"/>
          <w:sz w:val="24"/>
          <w:szCs w:val="24"/>
        </w:rPr>
        <w:t xml:space="preserve"> was </w:t>
      </w:r>
    </w:p>
    <w:p w:rsidR="0020090F" w:rsidRDefault="00727013" w:rsidP="00DD5726">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owing</w:t>
      </w:r>
      <w:proofErr w:type="gramEnd"/>
      <w:r>
        <w:rPr>
          <w:rFonts w:ascii="Times New Roman" w:hAnsi="Times New Roman" w:cs="Times New Roman"/>
          <w:sz w:val="24"/>
          <w:szCs w:val="24"/>
        </w:rPr>
        <w:t xml:space="preserve"> the appellant</w:t>
      </w:r>
      <w:r w:rsidR="00B3562F">
        <w:rPr>
          <w:rFonts w:ascii="Times New Roman" w:hAnsi="Times New Roman" w:cs="Times New Roman"/>
          <w:sz w:val="24"/>
          <w:szCs w:val="24"/>
        </w:rPr>
        <w:t xml:space="preserve"> in arrear rentals and utility bills but extinguished the debt by set off. In light of that there was no legal basis </w:t>
      </w:r>
      <w:r w:rsidR="0020090F">
        <w:rPr>
          <w:rFonts w:ascii="Times New Roman" w:hAnsi="Times New Roman" w:cs="Times New Roman"/>
          <w:sz w:val="24"/>
          <w:szCs w:val="24"/>
        </w:rPr>
        <w:t>to award costs against the appellant on a higher scale.</w:t>
      </w:r>
    </w:p>
    <w:p w:rsidR="00910FE4" w:rsidRDefault="0020090F" w:rsidP="0020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appellant’s prayer is that the respondent be </w:t>
      </w:r>
      <w:r w:rsidR="00910FE4">
        <w:rPr>
          <w:rFonts w:ascii="Times New Roman" w:hAnsi="Times New Roman" w:cs="Times New Roman"/>
          <w:sz w:val="24"/>
          <w:szCs w:val="24"/>
        </w:rPr>
        <w:t>ordered</w:t>
      </w:r>
      <w:r>
        <w:rPr>
          <w:rFonts w:ascii="Times New Roman" w:hAnsi="Times New Roman" w:cs="Times New Roman"/>
          <w:sz w:val="24"/>
          <w:szCs w:val="24"/>
        </w:rPr>
        <w:t xml:space="preserve"> to pay arrear rentals and unpaid utility bills as claimed in the summons and par</w:t>
      </w:r>
      <w:r w:rsidR="00910FE4">
        <w:rPr>
          <w:rFonts w:ascii="Times New Roman" w:hAnsi="Times New Roman" w:cs="Times New Roman"/>
          <w:sz w:val="24"/>
          <w:szCs w:val="24"/>
        </w:rPr>
        <w:t>t</w:t>
      </w:r>
      <w:r>
        <w:rPr>
          <w:rFonts w:ascii="Times New Roman" w:hAnsi="Times New Roman" w:cs="Times New Roman"/>
          <w:sz w:val="24"/>
          <w:szCs w:val="24"/>
        </w:rPr>
        <w:t xml:space="preserve">iculars of claim and that the respondent pays costs of suit on a higher scale. </w:t>
      </w:r>
    </w:p>
    <w:p w:rsidR="003743D1" w:rsidRDefault="00910FE4" w:rsidP="0020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prayer is formulated despite the finding of the court </w:t>
      </w:r>
      <w:r>
        <w:rPr>
          <w:rFonts w:ascii="Times New Roman" w:hAnsi="Times New Roman" w:cs="Times New Roman"/>
          <w:i/>
          <w:sz w:val="24"/>
          <w:szCs w:val="24"/>
        </w:rPr>
        <w:t>a quo</w:t>
      </w:r>
      <w:r>
        <w:rPr>
          <w:rFonts w:ascii="Times New Roman" w:hAnsi="Times New Roman" w:cs="Times New Roman"/>
          <w:sz w:val="24"/>
          <w:szCs w:val="24"/>
        </w:rPr>
        <w:t xml:space="preserve"> that the appellant breached his part of contract by not contributing or compensating for the borehole expenses hence set off of the outstanding arrear rentals and utility bills </w:t>
      </w:r>
      <w:r w:rsidR="003743D1">
        <w:rPr>
          <w:rFonts w:ascii="Times New Roman" w:hAnsi="Times New Roman" w:cs="Times New Roman"/>
          <w:sz w:val="24"/>
          <w:szCs w:val="24"/>
        </w:rPr>
        <w:t>living the appellant owing the respondent.</w:t>
      </w:r>
    </w:p>
    <w:p w:rsidR="00A76574" w:rsidRDefault="003743D1" w:rsidP="0020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argued that there was only verbal offer to the respondent as regards compensation. The appellant argued that the communication between the parties constituted an invitati</w:t>
      </w:r>
      <w:bookmarkStart w:id="0" w:name="_GoBack"/>
      <w:bookmarkEnd w:id="0"/>
      <w:r>
        <w:rPr>
          <w:rFonts w:ascii="Times New Roman" w:hAnsi="Times New Roman" w:cs="Times New Roman"/>
          <w:sz w:val="24"/>
          <w:szCs w:val="24"/>
        </w:rPr>
        <w:t xml:space="preserve">on to </w:t>
      </w:r>
      <w:r w:rsidR="00B8662D">
        <w:rPr>
          <w:rFonts w:ascii="Times New Roman" w:hAnsi="Times New Roman" w:cs="Times New Roman"/>
          <w:sz w:val="24"/>
          <w:szCs w:val="24"/>
        </w:rPr>
        <w:t>treat</w:t>
      </w:r>
      <w:r>
        <w:rPr>
          <w:rFonts w:ascii="Times New Roman" w:hAnsi="Times New Roman" w:cs="Times New Roman"/>
          <w:sz w:val="24"/>
          <w:szCs w:val="24"/>
        </w:rPr>
        <w:t xml:space="preserve"> and not</w:t>
      </w:r>
      <w:r w:rsidR="000C4D73">
        <w:rPr>
          <w:rFonts w:ascii="Times New Roman" w:hAnsi="Times New Roman" w:cs="Times New Roman"/>
          <w:sz w:val="24"/>
          <w:szCs w:val="24"/>
        </w:rPr>
        <w:t>h</w:t>
      </w:r>
      <w:r>
        <w:rPr>
          <w:rFonts w:ascii="Times New Roman" w:hAnsi="Times New Roman" w:cs="Times New Roman"/>
          <w:sz w:val="24"/>
          <w:szCs w:val="24"/>
        </w:rPr>
        <w:t xml:space="preserve">ing more should be read there from. Even though as shown from evidence the appellant at </w:t>
      </w:r>
      <w:r w:rsidR="00E412D9">
        <w:rPr>
          <w:rFonts w:ascii="Times New Roman" w:hAnsi="Times New Roman" w:cs="Times New Roman"/>
          <w:sz w:val="24"/>
          <w:szCs w:val="24"/>
        </w:rPr>
        <w:t>s</w:t>
      </w:r>
      <w:r w:rsidR="00B8662D">
        <w:rPr>
          <w:rFonts w:ascii="Times New Roman" w:hAnsi="Times New Roman" w:cs="Times New Roman"/>
          <w:sz w:val="24"/>
          <w:szCs w:val="24"/>
        </w:rPr>
        <w:t>o</w:t>
      </w:r>
      <w:r w:rsidR="00E412D9">
        <w:rPr>
          <w:rFonts w:ascii="Times New Roman" w:hAnsi="Times New Roman" w:cs="Times New Roman"/>
          <w:sz w:val="24"/>
          <w:szCs w:val="24"/>
        </w:rPr>
        <w:t>me stage assisted in financing the drilling of the borehole</w:t>
      </w:r>
      <w:r w:rsidR="00727013">
        <w:rPr>
          <w:rFonts w:ascii="Times New Roman" w:hAnsi="Times New Roman" w:cs="Times New Roman"/>
          <w:sz w:val="24"/>
          <w:szCs w:val="24"/>
        </w:rPr>
        <w:t>,</w:t>
      </w:r>
      <w:r w:rsidR="00E412D9">
        <w:rPr>
          <w:rFonts w:ascii="Times New Roman" w:hAnsi="Times New Roman" w:cs="Times New Roman"/>
          <w:sz w:val="24"/>
          <w:szCs w:val="24"/>
        </w:rPr>
        <w:t xml:space="preserve"> </w:t>
      </w:r>
      <w:r w:rsidR="00727013">
        <w:rPr>
          <w:rFonts w:ascii="Times New Roman" w:hAnsi="Times New Roman" w:cs="Times New Roman"/>
          <w:sz w:val="24"/>
          <w:szCs w:val="24"/>
        </w:rPr>
        <w:t>t</w:t>
      </w:r>
      <w:r w:rsidR="00E412D9">
        <w:rPr>
          <w:rFonts w:ascii="Times New Roman" w:hAnsi="Times New Roman" w:cs="Times New Roman"/>
          <w:sz w:val="24"/>
          <w:szCs w:val="24"/>
        </w:rPr>
        <w:t xml:space="preserve">hat according to appellant would not </w:t>
      </w:r>
      <w:r w:rsidR="00B8662D">
        <w:rPr>
          <w:rFonts w:ascii="Times New Roman" w:hAnsi="Times New Roman" w:cs="Times New Roman"/>
          <w:sz w:val="24"/>
          <w:szCs w:val="24"/>
        </w:rPr>
        <w:t>mean</w:t>
      </w:r>
      <w:r w:rsidR="00415198">
        <w:rPr>
          <w:rFonts w:ascii="Times New Roman" w:hAnsi="Times New Roman" w:cs="Times New Roman"/>
          <w:sz w:val="24"/>
          <w:szCs w:val="24"/>
        </w:rPr>
        <w:t xml:space="preserve"> implied consent to </w:t>
      </w:r>
      <w:r w:rsidR="00727013">
        <w:rPr>
          <w:rFonts w:ascii="Times New Roman" w:hAnsi="Times New Roman" w:cs="Times New Roman"/>
          <w:sz w:val="24"/>
          <w:szCs w:val="24"/>
        </w:rPr>
        <w:t>compensate</w:t>
      </w:r>
      <w:r w:rsidR="00A76574">
        <w:rPr>
          <w:rFonts w:ascii="Times New Roman" w:hAnsi="Times New Roman" w:cs="Times New Roman"/>
          <w:sz w:val="24"/>
          <w:szCs w:val="24"/>
        </w:rPr>
        <w:t xml:space="preserve"> </w:t>
      </w:r>
      <w:r w:rsidR="002F72DE">
        <w:rPr>
          <w:rFonts w:ascii="Times New Roman" w:hAnsi="Times New Roman" w:cs="Times New Roman"/>
          <w:sz w:val="24"/>
          <w:szCs w:val="24"/>
        </w:rPr>
        <w:t>t</w:t>
      </w:r>
      <w:r w:rsidR="00A76574">
        <w:rPr>
          <w:rFonts w:ascii="Times New Roman" w:hAnsi="Times New Roman" w:cs="Times New Roman"/>
          <w:sz w:val="24"/>
          <w:szCs w:val="24"/>
        </w:rPr>
        <w:t>he respondent. The appellant contributed $1 891-75 for further drilling of the borehole.</w:t>
      </w:r>
    </w:p>
    <w:p w:rsidR="00167DB8" w:rsidRDefault="00A76574" w:rsidP="002009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apparent from the record that there was a meeting of minds of the parties when they entered</w:t>
      </w:r>
      <w:r w:rsidR="009A345A">
        <w:rPr>
          <w:rFonts w:ascii="Times New Roman" w:hAnsi="Times New Roman" w:cs="Times New Roman"/>
          <w:sz w:val="24"/>
          <w:szCs w:val="24"/>
        </w:rPr>
        <w:t xml:space="preserve"> into the arrangement of borehole sinking. A proper offer and acceptance constituting a contract was established. </w:t>
      </w:r>
      <w:r w:rsidR="009A345A" w:rsidRPr="00E216AA">
        <w:rPr>
          <w:rFonts w:ascii="Times New Roman" w:hAnsi="Times New Roman" w:cs="Times New Roman"/>
          <w:i/>
          <w:sz w:val="24"/>
          <w:szCs w:val="24"/>
        </w:rPr>
        <w:t xml:space="preserve">Christ </w:t>
      </w:r>
      <w:proofErr w:type="gramStart"/>
      <w:r w:rsidR="009A345A" w:rsidRPr="00E216AA">
        <w:rPr>
          <w:rFonts w:ascii="Times New Roman" w:hAnsi="Times New Roman" w:cs="Times New Roman"/>
          <w:i/>
          <w:sz w:val="24"/>
          <w:szCs w:val="24"/>
        </w:rPr>
        <w:t>The</w:t>
      </w:r>
      <w:proofErr w:type="gramEnd"/>
      <w:r w:rsidR="009A345A" w:rsidRPr="00E216AA">
        <w:rPr>
          <w:rFonts w:ascii="Times New Roman" w:hAnsi="Times New Roman" w:cs="Times New Roman"/>
          <w:i/>
          <w:sz w:val="24"/>
          <w:szCs w:val="24"/>
        </w:rPr>
        <w:t xml:space="preserve"> Law of contract Zimbabwe</w:t>
      </w:r>
      <w:r w:rsidR="009A345A">
        <w:rPr>
          <w:rFonts w:ascii="Times New Roman" w:hAnsi="Times New Roman" w:cs="Times New Roman"/>
          <w:sz w:val="24"/>
          <w:szCs w:val="24"/>
        </w:rPr>
        <w:t xml:space="preserve"> p 24</w:t>
      </w:r>
      <w:r w:rsidR="00727013">
        <w:rPr>
          <w:rFonts w:ascii="Times New Roman" w:hAnsi="Times New Roman" w:cs="Times New Roman"/>
          <w:sz w:val="24"/>
          <w:szCs w:val="24"/>
        </w:rPr>
        <w:t xml:space="preserve"> </w:t>
      </w:r>
      <w:r w:rsidR="00DA5335">
        <w:rPr>
          <w:rFonts w:ascii="Times New Roman" w:hAnsi="Times New Roman" w:cs="Times New Roman"/>
          <w:sz w:val="24"/>
          <w:szCs w:val="24"/>
        </w:rPr>
        <w:t>c</w:t>
      </w:r>
      <w:r w:rsidR="00727013">
        <w:rPr>
          <w:rFonts w:ascii="Times New Roman" w:hAnsi="Times New Roman" w:cs="Times New Roman"/>
          <w:sz w:val="24"/>
          <w:szCs w:val="24"/>
        </w:rPr>
        <w:t>learly spells out when minds meet following on offer and acceptance a contract will have been entered</w:t>
      </w:r>
      <w:r w:rsidR="00415198">
        <w:rPr>
          <w:rFonts w:ascii="Times New Roman" w:hAnsi="Times New Roman" w:cs="Times New Roman"/>
          <w:sz w:val="24"/>
          <w:szCs w:val="24"/>
        </w:rPr>
        <w:t xml:space="preserve"> </w:t>
      </w:r>
      <w:r w:rsidR="00E216AA">
        <w:rPr>
          <w:rFonts w:ascii="Times New Roman" w:hAnsi="Times New Roman" w:cs="Times New Roman"/>
          <w:sz w:val="24"/>
          <w:szCs w:val="24"/>
        </w:rPr>
        <w:t xml:space="preserve">In the present case </w:t>
      </w:r>
      <w:proofErr w:type="spellStart"/>
      <w:r w:rsidR="00E216AA">
        <w:rPr>
          <w:rFonts w:ascii="Times New Roman" w:hAnsi="Times New Roman" w:cs="Times New Roman"/>
          <w:sz w:val="24"/>
          <w:szCs w:val="24"/>
        </w:rPr>
        <w:t>exh</w:t>
      </w:r>
      <w:proofErr w:type="spellEnd"/>
      <w:r w:rsidR="00E216AA">
        <w:rPr>
          <w:rFonts w:ascii="Times New Roman" w:hAnsi="Times New Roman" w:cs="Times New Roman"/>
          <w:sz w:val="24"/>
          <w:szCs w:val="24"/>
        </w:rPr>
        <w:t xml:space="preserve"> 3 the email communication extract. The appellant agreed to pay and this is certainly more than just invitation to treat. The appellant agreed to pay $500 per month towards </w:t>
      </w:r>
      <w:r w:rsidR="00B8662D">
        <w:rPr>
          <w:rFonts w:ascii="Times New Roman" w:hAnsi="Times New Roman" w:cs="Times New Roman"/>
          <w:sz w:val="24"/>
          <w:szCs w:val="24"/>
        </w:rPr>
        <w:t xml:space="preserve">extinguishing </w:t>
      </w:r>
      <w:r w:rsidR="00167DB8">
        <w:rPr>
          <w:rFonts w:ascii="Times New Roman" w:hAnsi="Times New Roman" w:cs="Times New Roman"/>
          <w:sz w:val="24"/>
          <w:szCs w:val="24"/>
        </w:rPr>
        <w:t>t</w:t>
      </w:r>
      <w:r w:rsidR="00E216AA">
        <w:rPr>
          <w:rFonts w:ascii="Times New Roman" w:hAnsi="Times New Roman" w:cs="Times New Roman"/>
          <w:sz w:val="24"/>
          <w:szCs w:val="24"/>
        </w:rPr>
        <w:t xml:space="preserve">otal invoices for the borehole </w:t>
      </w:r>
      <w:r w:rsidR="00167DB8">
        <w:rPr>
          <w:rFonts w:ascii="Times New Roman" w:hAnsi="Times New Roman" w:cs="Times New Roman"/>
          <w:sz w:val="24"/>
          <w:szCs w:val="24"/>
        </w:rPr>
        <w:t>expenses.</w:t>
      </w:r>
    </w:p>
    <w:p w:rsidR="00BF00CF" w:rsidRDefault="00167DB8" w:rsidP="00BF00CF">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As for the borehole the total amount for the invoices that you gave us is 5 924 therefore will manage to pay </w:t>
      </w:r>
      <w:r w:rsidR="000C4D73">
        <w:rPr>
          <w:rFonts w:ascii="Times New Roman" w:hAnsi="Times New Roman" w:cs="Times New Roman"/>
        </w:rPr>
        <w:t>$</w:t>
      </w:r>
      <w:r>
        <w:rPr>
          <w:rFonts w:ascii="Times New Roman" w:hAnsi="Times New Roman" w:cs="Times New Roman"/>
        </w:rPr>
        <w:t>500 per month starting this July, reason being are also contributing to buy some of the material for the borehole” p 77 email from the appellant to the respondent</w:t>
      </w:r>
      <w:r w:rsidR="00BF00CF">
        <w:rPr>
          <w:rFonts w:ascii="Times New Roman" w:hAnsi="Times New Roman" w:cs="Times New Roman"/>
        </w:rPr>
        <w:t>”</w:t>
      </w:r>
    </w:p>
    <w:p w:rsidR="00167DB8" w:rsidRDefault="00167DB8" w:rsidP="00BF00CF">
      <w:pPr>
        <w:spacing w:after="0" w:line="240" w:lineRule="auto"/>
        <w:ind w:left="720"/>
        <w:jc w:val="both"/>
        <w:rPr>
          <w:rFonts w:ascii="Times New Roman" w:hAnsi="Times New Roman" w:cs="Times New Roman"/>
        </w:rPr>
      </w:pPr>
      <w:r>
        <w:rPr>
          <w:rFonts w:ascii="Times New Roman" w:hAnsi="Times New Roman" w:cs="Times New Roman"/>
        </w:rPr>
        <w:t>.</w:t>
      </w:r>
    </w:p>
    <w:p w:rsidR="008600C1" w:rsidRPr="00BF00CF" w:rsidRDefault="00167DB8" w:rsidP="0020090F">
      <w:pPr>
        <w:spacing w:after="0" w:line="360" w:lineRule="auto"/>
        <w:ind w:firstLine="720"/>
        <w:jc w:val="both"/>
        <w:rPr>
          <w:rFonts w:ascii="Times New Roman" w:hAnsi="Times New Roman" w:cs="Times New Roman"/>
          <w:sz w:val="24"/>
          <w:szCs w:val="24"/>
        </w:rPr>
      </w:pPr>
      <w:r w:rsidRPr="00BF00CF">
        <w:rPr>
          <w:rFonts w:ascii="Times New Roman" w:hAnsi="Times New Roman" w:cs="Times New Roman"/>
          <w:sz w:val="24"/>
          <w:szCs w:val="24"/>
        </w:rPr>
        <w:t xml:space="preserve">When viewed in </w:t>
      </w:r>
      <w:proofErr w:type="spellStart"/>
      <w:r w:rsidRPr="00BF00CF">
        <w:rPr>
          <w:rFonts w:ascii="Times New Roman" w:hAnsi="Times New Roman" w:cs="Times New Roman"/>
          <w:sz w:val="24"/>
          <w:szCs w:val="24"/>
        </w:rPr>
        <w:t>conjuction</w:t>
      </w:r>
      <w:proofErr w:type="spellEnd"/>
      <w:r w:rsidRPr="00BF00CF">
        <w:rPr>
          <w:rFonts w:ascii="Times New Roman" w:hAnsi="Times New Roman" w:cs="Times New Roman"/>
          <w:sz w:val="24"/>
          <w:szCs w:val="24"/>
        </w:rPr>
        <w:t xml:space="preserve"> with the totality of evidence especially the business relationship between the parties shows existence of an agreement. If the appellant had nothing to do with the borehole drilling then there would have been no reason for furnishing </w:t>
      </w:r>
      <w:r w:rsidRPr="00BF00CF">
        <w:rPr>
          <w:rFonts w:ascii="Times New Roman" w:hAnsi="Times New Roman" w:cs="Times New Roman"/>
          <w:sz w:val="24"/>
          <w:szCs w:val="24"/>
        </w:rPr>
        <w:lastRenderedPageBreak/>
        <w:t xml:space="preserve">him with invoices/receipts. Further there would have been no drive for the appellant to make offer of part payment towards compensation for the borehole. </w:t>
      </w:r>
      <w:r w:rsidR="008600C1" w:rsidRPr="00BF00CF">
        <w:rPr>
          <w:rFonts w:ascii="Times New Roman" w:hAnsi="Times New Roman" w:cs="Times New Roman"/>
          <w:sz w:val="24"/>
          <w:szCs w:val="24"/>
        </w:rPr>
        <w:t xml:space="preserve">Clearly the probabilities reveal the appellant on </w:t>
      </w:r>
      <w:r w:rsidR="00727013">
        <w:rPr>
          <w:rFonts w:ascii="Times New Roman" w:hAnsi="Times New Roman" w:cs="Times New Roman"/>
          <w:sz w:val="24"/>
          <w:szCs w:val="24"/>
        </w:rPr>
        <w:t>whose</w:t>
      </w:r>
      <w:r w:rsidR="008600C1" w:rsidRPr="00BF00CF">
        <w:rPr>
          <w:rFonts w:ascii="Times New Roman" w:hAnsi="Times New Roman" w:cs="Times New Roman"/>
          <w:sz w:val="24"/>
          <w:szCs w:val="24"/>
        </w:rPr>
        <w:t xml:space="preserve"> land a borehole was drilled agreed to have the borehole sunk deeper and agreed to reimburse for the drilling of the borehole </w:t>
      </w:r>
      <w:r w:rsidR="00727013">
        <w:rPr>
          <w:rFonts w:ascii="Times New Roman" w:hAnsi="Times New Roman" w:cs="Times New Roman"/>
          <w:sz w:val="24"/>
          <w:szCs w:val="24"/>
        </w:rPr>
        <w:t>at</w:t>
      </w:r>
      <w:r w:rsidR="008600C1" w:rsidRPr="00BF00CF">
        <w:rPr>
          <w:rFonts w:ascii="Times New Roman" w:hAnsi="Times New Roman" w:cs="Times New Roman"/>
          <w:sz w:val="24"/>
          <w:szCs w:val="24"/>
        </w:rPr>
        <w:t xml:space="preserve"> the </w:t>
      </w:r>
      <w:r w:rsidR="00727013">
        <w:rPr>
          <w:rFonts w:ascii="Times New Roman" w:hAnsi="Times New Roman" w:cs="Times New Roman"/>
          <w:sz w:val="24"/>
          <w:szCs w:val="24"/>
        </w:rPr>
        <w:t>rate</w:t>
      </w:r>
      <w:r w:rsidR="008600C1" w:rsidRPr="00BF00CF">
        <w:rPr>
          <w:rFonts w:ascii="Times New Roman" w:hAnsi="Times New Roman" w:cs="Times New Roman"/>
          <w:sz w:val="24"/>
          <w:szCs w:val="24"/>
        </w:rPr>
        <w:t xml:space="preserve"> of $500 per month.</w:t>
      </w:r>
    </w:p>
    <w:p w:rsidR="004E14F5" w:rsidRDefault="008600C1" w:rsidP="0020090F">
      <w:pPr>
        <w:spacing w:after="0" w:line="360" w:lineRule="auto"/>
        <w:ind w:firstLine="720"/>
        <w:jc w:val="both"/>
        <w:rPr>
          <w:rFonts w:ascii="Times New Roman" w:hAnsi="Times New Roman" w:cs="Times New Roman"/>
          <w:sz w:val="24"/>
          <w:szCs w:val="24"/>
        </w:rPr>
      </w:pPr>
      <w:r w:rsidRPr="00BF00CF">
        <w:rPr>
          <w:rFonts w:ascii="Times New Roman" w:hAnsi="Times New Roman" w:cs="Times New Roman"/>
          <w:sz w:val="24"/>
          <w:szCs w:val="24"/>
        </w:rPr>
        <w:t xml:space="preserve">Given the common cause aspect that the parties entered into an oral agreement wherein the respondent was to pay rentals and utility bills per month. Further common cause aspect that the respondent was in arrears as regards rentals while at the same time having </w:t>
      </w:r>
      <w:r w:rsidR="00727013">
        <w:rPr>
          <w:rFonts w:ascii="Times New Roman" w:hAnsi="Times New Roman" w:cs="Times New Roman"/>
          <w:sz w:val="24"/>
          <w:szCs w:val="24"/>
        </w:rPr>
        <w:t xml:space="preserve">by agreement </w:t>
      </w:r>
      <w:r w:rsidRPr="00BF00CF">
        <w:rPr>
          <w:rFonts w:ascii="Times New Roman" w:hAnsi="Times New Roman" w:cs="Times New Roman"/>
          <w:sz w:val="24"/>
          <w:szCs w:val="24"/>
        </w:rPr>
        <w:t xml:space="preserve">drilled a borehole at the appellant’s premises at a total costs of $6 550-00. </w:t>
      </w:r>
      <w:r w:rsidR="00727013">
        <w:rPr>
          <w:rFonts w:ascii="Times New Roman" w:hAnsi="Times New Roman" w:cs="Times New Roman"/>
          <w:sz w:val="24"/>
          <w:szCs w:val="24"/>
        </w:rPr>
        <w:t xml:space="preserve">Also not in dispute is that </w:t>
      </w:r>
      <w:r w:rsidRPr="00BF00CF">
        <w:rPr>
          <w:rFonts w:ascii="Times New Roman" w:hAnsi="Times New Roman" w:cs="Times New Roman"/>
          <w:sz w:val="24"/>
          <w:szCs w:val="24"/>
        </w:rPr>
        <w:t xml:space="preserve">appellant having contributed $1 891-75 leaving an outstanding </w:t>
      </w:r>
      <w:r w:rsidR="00727013">
        <w:rPr>
          <w:rFonts w:ascii="Times New Roman" w:hAnsi="Times New Roman" w:cs="Times New Roman"/>
          <w:sz w:val="24"/>
          <w:szCs w:val="24"/>
        </w:rPr>
        <w:t xml:space="preserve">contribution per </w:t>
      </w:r>
      <w:r w:rsidRPr="00BF00CF">
        <w:rPr>
          <w:rFonts w:ascii="Times New Roman" w:hAnsi="Times New Roman" w:cs="Times New Roman"/>
          <w:sz w:val="24"/>
          <w:szCs w:val="24"/>
        </w:rPr>
        <w:t>agreement</w:t>
      </w:r>
      <w:r w:rsidR="00727013">
        <w:rPr>
          <w:rFonts w:ascii="Times New Roman" w:hAnsi="Times New Roman" w:cs="Times New Roman"/>
          <w:sz w:val="24"/>
          <w:szCs w:val="24"/>
        </w:rPr>
        <w:t xml:space="preserve"> the trial court made a finding with the common knowledge aspects in mind.</w:t>
      </w:r>
      <w:r w:rsidRPr="00BF00CF">
        <w:rPr>
          <w:rFonts w:ascii="Times New Roman" w:hAnsi="Times New Roman" w:cs="Times New Roman"/>
          <w:sz w:val="24"/>
          <w:szCs w:val="24"/>
        </w:rPr>
        <w:t xml:space="preserve"> The trial court alive to the claim for </w:t>
      </w:r>
      <w:r w:rsidR="00DF2B92">
        <w:rPr>
          <w:rFonts w:ascii="Times New Roman" w:hAnsi="Times New Roman" w:cs="Times New Roman"/>
          <w:sz w:val="24"/>
          <w:szCs w:val="24"/>
        </w:rPr>
        <w:t>arrear</w:t>
      </w:r>
      <w:r w:rsidRPr="00BF00CF">
        <w:rPr>
          <w:rFonts w:ascii="Times New Roman" w:hAnsi="Times New Roman" w:cs="Times New Roman"/>
          <w:sz w:val="24"/>
          <w:szCs w:val="24"/>
        </w:rPr>
        <w:t xml:space="preserve"> rentals and counter claim for compensation for borehole drilling applied the set off principle. Set off or compensation is a recognised method</w:t>
      </w:r>
      <w:r w:rsidR="00BF00CF" w:rsidRPr="00BF00CF">
        <w:rPr>
          <w:rFonts w:ascii="Times New Roman" w:hAnsi="Times New Roman" w:cs="Times New Roman"/>
          <w:sz w:val="24"/>
          <w:szCs w:val="24"/>
        </w:rPr>
        <w:t xml:space="preserve"> by which contractual and other debts may be extinguished. The learned Author R. H Christie in his book </w:t>
      </w:r>
      <w:r w:rsidR="00BF00CF">
        <w:rPr>
          <w:rFonts w:ascii="Times New Roman" w:hAnsi="Times New Roman" w:cs="Times New Roman"/>
          <w:i/>
          <w:sz w:val="24"/>
          <w:szCs w:val="24"/>
        </w:rPr>
        <w:t>The Law of Contract in South Africa</w:t>
      </w:r>
      <w:r w:rsidR="00BF00CF">
        <w:rPr>
          <w:rFonts w:ascii="Times New Roman" w:hAnsi="Times New Roman" w:cs="Times New Roman"/>
          <w:sz w:val="24"/>
          <w:szCs w:val="24"/>
        </w:rPr>
        <w:t xml:space="preserve"> 2</w:t>
      </w:r>
      <w:r w:rsidR="00BF00CF" w:rsidRPr="00BF00CF">
        <w:rPr>
          <w:rFonts w:ascii="Times New Roman" w:hAnsi="Times New Roman" w:cs="Times New Roman"/>
          <w:sz w:val="24"/>
          <w:szCs w:val="24"/>
          <w:vertAlign w:val="superscript"/>
        </w:rPr>
        <w:t>nd</w:t>
      </w:r>
      <w:r w:rsidR="00BF00CF">
        <w:rPr>
          <w:rFonts w:ascii="Times New Roman" w:hAnsi="Times New Roman" w:cs="Times New Roman"/>
          <w:sz w:val="24"/>
          <w:szCs w:val="24"/>
        </w:rPr>
        <w:t xml:space="preserve"> </w:t>
      </w:r>
      <w:proofErr w:type="spellStart"/>
      <w:r w:rsidR="00BF00CF">
        <w:rPr>
          <w:rFonts w:ascii="Times New Roman" w:hAnsi="Times New Roman" w:cs="Times New Roman"/>
          <w:sz w:val="24"/>
          <w:szCs w:val="24"/>
        </w:rPr>
        <w:t>ed</w:t>
      </w:r>
      <w:proofErr w:type="spellEnd"/>
      <w:r w:rsidR="00BF00CF">
        <w:rPr>
          <w:rFonts w:ascii="Times New Roman" w:hAnsi="Times New Roman" w:cs="Times New Roman"/>
          <w:sz w:val="24"/>
          <w:szCs w:val="24"/>
        </w:rPr>
        <w:t xml:space="preserve"> 1991 at p 565 stated that set-off comes into effect when two parties are reciprocally indebted to each other, if the debts are equal, both are discharged, if they are unequal the </w:t>
      </w:r>
      <w:r w:rsidR="00BF00CF">
        <w:rPr>
          <w:rFonts w:ascii="Times New Roman" w:hAnsi="Times New Roman" w:cs="Times New Roman"/>
          <w:sz w:val="24"/>
          <w:szCs w:val="24"/>
          <w:u w:val="single"/>
        </w:rPr>
        <w:t xml:space="preserve">smaller is discharged and the large is reduced by the amount </w:t>
      </w:r>
      <w:r w:rsidR="000C4D73">
        <w:rPr>
          <w:rFonts w:ascii="Times New Roman" w:hAnsi="Times New Roman" w:cs="Times New Roman"/>
          <w:sz w:val="24"/>
          <w:szCs w:val="24"/>
          <w:u w:val="single"/>
        </w:rPr>
        <w:t xml:space="preserve">of the </w:t>
      </w:r>
      <w:r w:rsidR="00BF00CF">
        <w:rPr>
          <w:rFonts w:ascii="Times New Roman" w:hAnsi="Times New Roman" w:cs="Times New Roman"/>
          <w:sz w:val="24"/>
          <w:szCs w:val="24"/>
          <w:u w:val="single"/>
        </w:rPr>
        <w:t>smaller</w:t>
      </w:r>
      <w:r w:rsidR="00DF2B92" w:rsidRPr="00DF2B92">
        <w:rPr>
          <w:rFonts w:ascii="Times New Roman" w:hAnsi="Times New Roman" w:cs="Times New Roman"/>
          <w:sz w:val="24"/>
          <w:szCs w:val="24"/>
        </w:rPr>
        <w:t>.</w:t>
      </w:r>
      <w:r w:rsidR="00BF00CF" w:rsidRPr="00DF2B92">
        <w:rPr>
          <w:rFonts w:ascii="Times New Roman" w:hAnsi="Times New Roman" w:cs="Times New Roman"/>
          <w:sz w:val="24"/>
          <w:szCs w:val="24"/>
        </w:rPr>
        <w:t xml:space="preserve"> </w:t>
      </w:r>
      <w:r w:rsidR="00DF2B92" w:rsidRPr="00DF2B92">
        <w:rPr>
          <w:rFonts w:ascii="Times New Roman" w:hAnsi="Times New Roman" w:cs="Times New Roman"/>
          <w:sz w:val="24"/>
          <w:szCs w:val="24"/>
        </w:rPr>
        <w:t xml:space="preserve"> S</w:t>
      </w:r>
      <w:r w:rsidR="00BF00CF">
        <w:rPr>
          <w:rFonts w:ascii="Times New Roman" w:hAnsi="Times New Roman" w:cs="Times New Roman"/>
          <w:sz w:val="24"/>
          <w:szCs w:val="24"/>
        </w:rPr>
        <w:t xml:space="preserve">et-off may be regarded as a form of payment and even as the equivalent of payment in cash. The court </w:t>
      </w:r>
      <w:r w:rsidR="00BF00CF">
        <w:rPr>
          <w:rFonts w:ascii="Times New Roman" w:hAnsi="Times New Roman" w:cs="Times New Roman"/>
          <w:i/>
          <w:sz w:val="24"/>
          <w:szCs w:val="24"/>
        </w:rPr>
        <w:t>a quo</w:t>
      </w:r>
      <w:r w:rsidR="00BF00CF">
        <w:rPr>
          <w:rFonts w:ascii="Times New Roman" w:hAnsi="Times New Roman" w:cs="Times New Roman"/>
          <w:sz w:val="24"/>
          <w:szCs w:val="24"/>
        </w:rPr>
        <w:t xml:space="preserve"> in the present case extinguished the smaller debt and reduced the larger debt by that amount coming up with the outstanding $600 due to the respondent. I am guided and take solace in the remarks by the honourable </w:t>
      </w:r>
      <w:proofErr w:type="spellStart"/>
      <w:r w:rsidR="004E14F5">
        <w:rPr>
          <w:rFonts w:ascii="Times New Roman" w:hAnsi="Times New Roman" w:cs="Times New Roman"/>
          <w:sz w:val="24"/>
          <w:szCs w:val="24"/>
        </w:rPr>
        <w:t>Gubbay</w:t>
      </w:r>
      <w:proofErr w:type="spellEnd"/>
      <w:r w:rsidR="004E14F5">
        <w:rPr>
          <w:rFonts w:ascii="Times New Roman" w:hAnsi="Times New Roman" w:cs="Times New Roman"/>
          <w:sz w:val="24"/>
          <w:szCs w:val="24"/>
        </w:rPr>
        <w:t xml:space="preserve"> CJ as he then was in the case of </w:t>
      </w:r>
      <w:r w:rsidR="004E14F5">
        <w:rPr>
          <w:rFonts w:ascii="Times New Roman" w:hAnsi="Times New Roman" w:cs="Times New Roman"/>
          <w:i/>
          <w:sz w:val="24"/>
          <w:szCs w:val="24"/>
        </w:rPr>
        <w:t xml:space="preserve">Cot </w:t>
      </w:r>
      <w:r w:rsidR="004E14F5">
        <w:rPr>
          <w:rFonts w:ascii="Times New Roman" w:hAnsi="Times New Roman" w:cs="Times New Roman"/>
          <w:sz w:val="24"/>
          <w:szCs w:val="24"/>
        </w:rPr>
        <w:t xml:space="preserve">v </w:t>
      </w:r>
      <w:r w:rsidR="004E14F5">
        <w:rPr>
          <w:rFonts w:ascii="Times New Roman" w:hAnsi="Times New Roman" w:cs="Times New Roman"/>
          <w:i/>
          <w:sz w:val="24"/>
          <w:szCs w:val="24"/>
        </w:rPr>
        <w:t xml:space="preserve">First Merchant Bank Ltd </w:t>
      </w:r>
      <w:r w:rsidR="004E14F5">
        <w:rPr>
          <w:rFonts w:ascii="Times New Roman" w:hAnsi="Times New Roman" w:cs="Times New Roman"/>
          <w:sz w:val="24"/>
          <w:szCs w:val="24"/>
        </w:rPr>
        <w:t>1997 (1) ZLR 350 at 353 C</w:t>
      </w:r>
      <w:r w:rsidR="000C4D73">
        <w:rPr>
          <w:rFonts w:ascii="Times New Roman" w:hAnsi="Times New Roman" w:cs="Times New Roman"/>
          <w:sz w:val="24"/>
          <w:szCs w:val="24"/>
        </w:rPr>
        <w:t xml:space="preserve">. </w:t>
      </w:r>
      <w:r w:rsidR="004E14F5">
        <w:rPr>
          <w:rFonts w:ascii="Times New Roman" w:hAnsi="Times New Roman" w:cs="Times New Roman"/>
          <w:sz w:val="24"/>
          <w:szCs w:val="24"/>
        </w:rPr>
        <w:t xml:space="preserve"> </w:t>
      </w:r>
      <w:r w:rsidR="000C4D73">
        <w:rPr>
          <w:rFonts w:ascii="Times New Roman" w:hAnsi="Times New Roman" w:cs="Times New Roman"/>
          <w:sz w:val="24"/>
          <w:szCs w:val="24"/>
        </w:rPr>
        <w:t>H</w:t>
      </w:r>
      <w:r w:rsidR="004E14F5">
        <w:rPr>
          <w:rFonts w:ascii="Times New Roman" w:hAnsi="Times New Roman" w:cs="Times New Roman"/>
          <w:sz w:val="24"/>
          <w:szCs w:val="24"/>
        </w:rPr>
        <w:t>e stated:</w:t>
      </w:r>
    </w:p>
    <w:p w:rsidR="007B4608" w:rsidRDefault="004E14F5" w:rsidP="007B4608">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7B4608">
        <w:rPr>
          <w:rFonts w:ascii="Times New Roman" w:hAnsi="Times New Roman" w:cs="Times New Roman"/>
        </w:rPr>
        <w:t xml:space="preserve">At common law, set off or compensation is a method by which mutual debts, being liquidated and due may be extinguished. It takes place </w:t>
      </w:r>
      <w:proofErr w:type="spellStart"/>
      <w:r w:rsidR="00DF2B92" w:rsidRPr="00DF2B92">
        <w:rPr>
          <w:rFonts w:ascii="Times New Roman" w:hAnsi="Times New Roman" w:cs="Times New Roman"/>
          <w:i/>
        </w:rPr>
        <w:t>ipsojure</w:t>
      </w:r>
      <w:proofErr w:type="spellEnd"/>
      <w:r w:rsidR="00DF2B92">
        <w:rPr>
          <w:rFonts w:ascii="Times New Roman" w:hAnsi="Times New Roman" w:cs="Times New Roman"/>
          <w:i/>
        </w:rPr>
        <w:t xml:space="preserve">. </w:t>
      </w:r>
      <w:r w:rsidR="007B4608">
        <w:rPr>
          <w:rFonts w:ascii="Times New Roman" w:hAnsi="Times New Roman" w:cs="Times New Roman"/>
        </w:rPr>
        <w:t xml:space="preserve"> If</w:t>
      </w:r>
      <w:r w:rsidR="007B4608" w:rsidRPr="007B4608">
        <w:rPr>
          <w:rFonts w:ascii="Times New Roman" w:hAnsi="Times New Roman" w:cs="Times New Roman"/>
        </w:rPr>
        <w:t xml:space="preserve"> the debts</w:t>
      </w:r>
      <w:r w:rsidR="007B4608">
        <w:rPr>
          <w:rFonts w:ascii="Times New Roman" w:hAnsi="Times New Roman" w:cs="Times New Roman"/>
        </w:rPr>
        <w:t xml:space="preserve"> are equal, both are extinguished: if unequal, the smaller is discharged and the larger is proportionally reduced”.</w:t>
      </w:r>
    </w:p>
    <w:p w:rsidR="007B4608" w:rsidRDefault="007B4608" w:rsidP="007B4608">
      <w:pPr>
        <w:spacing w:after="0" w:line="240" w:lineRule="auto"/>
        <w:jc w:val="both"/>
        <w:rPr>
          <w:rFonts w:ascii="Times New Roman" w:hAnsi="Times New Roman" w:cs="Times New Roman"/>
        </w:rPr>
      </w:pPr>
    </w:p>
    <w:p w:rsidR="00FF1046" w:rsidRDefault="007B4608" w:rsidP="00A80D0C">
      <w:pPr>
        <w:spacing w:after="0" w:line="360" w:lineRule="auto"/>
        <w:jc w:val="both"/>
        <w:rPr>
          <w:rFonts w:ascii="Times New Roman" w:hAnsi="Times New Roman" w:cs="Times New Roman"/>
          <w:sz w:val="24"/>
          <w:szCs w:val="24"/>
        </w:rPr>
      </w:pPr>
      <w:r>
        <w:rPr>
          <w:rFonts w:ascii="Times New Roman" w:hAnsi="Times New Roman" w:cs="Times New Roman"/>
        </w:rPr>
        <w:tab/>
      </w:r>
      <w:r w:rsidR="00A80D0C">
        <w:rPr>
          <w:rFonts w:ascii="Times New Roman" w:hAnsi="Times New Roman" w:cs="Times New Roman"/>
          <w:sz w:val="24"/>
          <w:szCs w:val="24"/>
        </w:rPr>
        <w:t xml:space="preserve">The court </w:t>
      </w:r>
      <w:r w:rsidR="00A80D0C" w:rsidRPr="00A80D0C">
        <w:rPr>
          <w:rFonts w:ascii="Times New Roman" w:hAnsi="Times New Roman" w:cs="Times New Roman"/>
          <w:i/>
          <w:sz w:val="24"/>
          <w:szCs w:val="24"/>
        </w:rPr>
        <w:t>a quo</w:t>
      </w:r>
      <w:r w:rsidR="00A80D0C">
        <w:rPr>
          <w:rFonts w:ascii="Times New Roman" w:hAnsi="Times New Roman" w:cs="Times New Roman"/>
          <w:sz w:val="24"/>
          <w:szCs w:val="24"/>
        </w:rPr>
        <w:t xml:space="preserve"> correctly appreciated the principles of unjust enrichment and set off. The borehole is in existence at the appellant’s premises and the appellant approached the court claiming what was due to him fully conscious he </w:t>
      </w:r>
      <w:r w:rsidR="00DF2B92">
        <w:rPr>
          <w:rFonts w:ascii="Times New Roman" w:hAnsi="Times New Roman" w:cs="Times New Roman"/>
          <w:sz w:val="24"/>
          <w:szCs w:val="24"/>
        </w:rPr>
        <w:t>at</w:t>
      </w:r>
      <w:r w:rsidR="00A80D0C">
        <w:rPr>
          <w:rFonts w:ascii="Times New Roman" w:hAnsi="Times New Roman" w:cs="Times New Roman"/>
          <w:sz w:val="24"/>
          <w:szCs w:val="24"/>
        </w:rPr>
        <w:t xml:space="preserve"> the end of the day owed the respondent for borehole drilling. The court </w:t>
      </w:r>
      <w:r w:rsidR="00A80D0C" w:rsidRPr="00A80D0C">
        <w:rPr>
          <w:rFonts w:ascii="Times New Roman" w:hAnsi="Times New Roman" w:cs="Times New Roman"/>
          <w:i/>
          <w:sz w:val="24"/>
          <w:szCs w:val="24"/>
        </w:rPr>
        <w:t>a quo</w:t>
      </w:r>
      <w:r w:rsidRPr="00A80D0C">
        <w:rPr>
          <w:rFonts w:ascii="Times New Roman" w:hAnsi="Times New Roman" w:cs="Times New Roman"/>
          <w:sz w:val="24"/>
          <w:szCs w:val="24"/>
        </w:rPr>
        <w:t xml:space="preserve"> </w:t>
      </w:r>
      <w:r w:rsidR="00A80D0C">
        <w:rPr>
          <w:rFonts w:ascii="Times New Roman" w:hAnsi="Times New Roman" w:cs="Times New Roman"/>
          <w:sz w:val="24"/>
          <w:szCs w:val="24"/>
        </w:rPr>
        <w:t xml:space="preserve">exercised its discretion on the issue of costs and it cannot be </w:t>
      </w:r>
      <w:r w:rsidR="00DF2B92">
        <w:rPr>
          <w:rFonts w:ascii="Times New Roman" w:hAnsi="Times New Roman" w:cs="Times New Roman"/>
          <w:sz w:val="24"/>
          <w:szCs w:val="24"/>
        </w:rPr>
        <w:t>faulted</w:t>
      </w:r>
      <w:r w:rsidR="00A80D0C">
        <w:rPr>
          <w:rFonts w:ascii="Times New Roman" w:hAnsi="Times New Roman" w:cs="Times New Roman"/>
          <w:sz w:val="24"/>
          <w:szCs w:val="24"/>
        </w:rPr>
        <w:t xml:space="preserve"> for ruling that costs </w:t>
      </w:r>
      <w:r w:rsidR="00DF2B92">
        <w:rPr>
          <w:rFonts w:ascii="Times New Roman" w:hAnsi="Times New Roman" w:cs="Times New Roman"/>
          <w:sz w:val="24"/>
          <w:szCs w:val="24"/>
        </w:rPr>
        <w:t>on a</w:t>
      </w:r>
      <w:r w:rsidR="00A80D0C">
        <w:rPr>
          <w:rFonts w:ascii="Times New Roman" w:hAnsi="Times New Roman" w:cs="Times New Roman"/>
          <w:sz w:val="24"/>
          <w:szCs w:val="24"/>
        </w:rPr>
        <w:t xml:space="preserve"> higher scale were justified. This is </w:t>
      </w:r>
      <w:proofErr w:type="spellStart"/>
      <w:r w:rsidR="00A80D0C">
        <w:rPr>
          <w:rFonts w:ascii="Times New Roman" w:hAnsi="Times New Roman" w:cs="Times New Roman"/>
          <w:sz w:val="24"/>
          <w:szCs w:val="24"/>
        </w:rPr>
        <w:t>moreso</w:t>
      </w:r>
      <w:proofErr w:type="spellEnd"/>
      <w:r w:rsidR="00A80D0C">
        <w:rPr>
          <w:rFonts w:ascii="Times New Roman" w:hAnsi="Times New Roman" w:cs="Times New Roman"/>
          <w:sz w:val="24"/>
          <w:szCs w:val="24"/>
        </w:rPr>
        <w:t xml:space="preserve"> given the court’s finding that the appellant approached the court with dirt hands and that he </w:t>
      </w:r>
      <w:r w:rsidR="000C4D73">
        <w:rPr>
          <w:rFonts w:ascii="Times New Roman" w:hAnsi="Times New Roman" w:cs="Times New Roman"/>
          <w:sz w:val="24"/>
          <w:szCs w:val="24"/>
        </w:rPr>
        <w:t>displayed</w:t>
      </w:r>
      <w:r w:rsidR="00A80D0C">
        <w:rPr>
          <w:rFonts w:ascii="Times New Roman" w:hAnsi="Times New Roman" w:cs="Times New Roman"/>
          <w:sz w:val="24"/>
          <w:szCs w:val="24"/>
        </w:rPr>
        <w:t xml:space="preserve"> incredible conduct</w:t>
      </w:r>
      <w:r w:rsidR="00DF2B92">
        <w:rPr>
          <w:rFonts w:ascii="Times New Roman" w:hAnsi="Times New Roman" w:cs="Times New Roman"/>
          <w:sz w:val="24"/>
          <w:szCs w:val="24"/>
        </w:rPr>
        <w:t xml:space="preserve"> during the trial</w:t>
      </w:r>
      <w:r w:rsidR="00A80D0C">
        <w:rPr>
          <w:rFonts w:ascii="Times New Roman" w:hAnsi="Times New Roman" w:cs="Times New Roman"/>
          <w:sz w:val="24"/>
          <w:szCs w:val="24"/>
        </w:rPr>
        <w:t xml:space="preserve">.  </w:t>
      </w:r>
      <w:r w:rsidRPr="00A80D0C">
        <w:rPr>
          <w:rFonts w:ascii="Times New Roman" w:hAnsi="Times New Roman" w:cs="Times New Roman"/>
          <w:sz w:val="24"/>
          <w:szCs w:val="24"/>
        </w:rPr>
        <w:t xml:space="preserve"> </w:t>
      </w:r>
    </w:p>
    <w:p w:rsidR="00FF1046" w:rsidRDefault="00FF1046" w:rsidP="00A80D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court </w:t>
      </w:r>
      <w:r>
        <w:rPr>
          <w:rFonts w:ascii="Times New Roman" w:hAnsi="Times New Roman" w:cs="Times New Roman"/>
          <w:i/>
          <w:sz w:val="24"/>
          <w:szCs w:val="24"/>
        </w:rPr>
        <w:t>a quo</w:t>
      </w:r>
      <w:r>
        <w:rPr>
          <w:rFonts w:ascii="Times New Roman" w:hAnsi="Times New Roman" w:cs="Times New Roman"/>
          <w:sz w:val="24"/>
          <w:szCs w:val="24"/>
        </w:rPr>
        <w:t xml:space="preserve"> does not seem to have improperly exercised its discretion and there is no misdirection on the legal principles applied. It is in fact</w:t>
      </w:r>
      <w:r w:rsidR="00DF2B92">
        <w:rPr>
          <w:rFonts w:ascii="Times New Roman" w:hAnsi="Times New Roman" w:cs="Times New Roman"/>
          <w:sz w:val="24"/>
          <w:szCs w:val="24"/>
        </w:rPr>
        <w:t>,</w:t>
      </w:r>
      <w:r>
        <w:rPr>
          <w:rFonts w:ascii="Times New Roman" w:hAnsi="Times New Roman" w:cs="Times New Roman"/>
          <w:sz w:val="24"/>
          <w:szCs w:val="24"/>
        </w:rPr>
        <w:t xml:space="preserve"> the appeal which lack</w:t>
      </w:r>
      <w:r w:rsidR="00DF2B92">
        <w:rPr>
          <w:rFonts w:ascii="Times New Roman" w:hAnsi="Times New Roman" w:cs="Times New Roman"/>
          <w:sz w:val="24"/>
          <w:szCs w:val="24"/>
        </w:rPr>
        <w:t>s</w:t>
      </w:r>
      <w:r>
        <w:rPr>
          <w:rFonts w:ascii="Times New Roman" w:hAnsi="Times New Roman" w:cs="Times New Roman"/>
          <w:sz w:val="24"/>
          <w:szCs w:val="24"/>
        </w:rPr>
        <w:t xml:space="preserve"> merit and must fail. </w:t>
      </w:r>
    </w:p>
    <w:p w:rsidR="00FF1046" w:rsidRDefault="00FF1046" w:rsidP="00A80D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it is ordered that:</w:t>
      </w:r>
    </w:p>
    <w:p w:rsidR="00FF1046" w:rsidRDefault="00FF1046" w:rsidP="00FF10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be and is hereby dismissed.</w:t>
      </w:r>
    </w:p>
    <w:p w:rsidR="00B81B09" w:rsidRDefault="00FF1046" w:rsidP="00FF104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shall bear the respondent’s costs of the suit.</w:t>
      </w:r>
    </w:p>
    <w:p w:rsidR="00B81B09" w:rsidRDefault="00B81B09" w:rsidP="00B81B09">
      <w:pPr>
        <w:spacing w:after="0" w:line="360" w:lineRule="auto"/>
        <w:jc w:val="both"/>
        <w:rPr>
          <w:rFonts w:ascii="Times New Roman" w:hAnsi="Times New Roman" w:cs="Times New Roman"/>
          <w:sz w:val="24"/>
          <w:szCs w:val="24"/>
        </w:rPr>
      </w:pPr>
    </w:p>
    <w:p w:rsidR="00B81B09" w:rsidRDefault="00B81B09" w:rsidP="00B81B09">
      <w:pPr>
        <w:spacing w:after="0" w:line="360" w:lineRule="auto"/>
        <w:jc w:val="both"/>
        <w:rPr>
          <w:rFonts w:ascii="Times New Roman" w:hAnsi="Times New Roman" w:cs="Times New Roman"/>
          <w:sz w:val="24"/>
          <w:szCs w:val="24"/>
        </w:rPr>
      </w:pPr>
    </w:p>
    <w:p w:rsidR="00B81B09" w:rsidRDefault="00B81B09" w:rsidP="00B81B09">
      <w:pPr>
        <w:spacing w:after="0" w:line="360" w:lineRule="auto"/>
        <w:jc w:val="both"/>
        <w:rPr>
          <w:rFonts w:ascii="Times New Roman" w:hAnsi="Times New Roman" w:cs="Times New Roman"/>
          <w:sz w:val="24"/>
          <w:szCs w:val="24"/>
        </w:rPr>
      </w:pPr>
    </w:p>
    <w:p w:rsidR="00B81B09" w:rsidRDefault="00B81B09" w:rsidP="00B81B09">
      <w:pPr>
        <w:spacing w:after="0" w:line="360" w:lineRule="auto"/>
        <w:jc w:val="both"/>
        <w:rPr>
          <w:rFonts w:ascii="Times New Roman" w:hAnsi="Times New Roman" w:cs="Times New Roman"/>
          <w:sz w:val="24"/>
          <w:szCs w:val="24"/>
        </w:rPr>
      </w:pPr>
    </w:p>
    <w:p w:rsidR="00B81B09" w:rsidRDefault="00B81B09" w:rsidP="00B81B09">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Nyikadzino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Simango</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xml:space="preserve"> appellant’s legal practitioners</w:t>
      </w:r>
    </w:p>
    <w:p w:rsidR="00DD5726" w:rsidRPr="00B81B09" w:rsidRDefault="00B81B09" w:rsidP="00B81B09">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Kamusasa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Musendo</w:t>
      </w:r>
      <w:proofErr w:type="spellEnd"/>
      <w:r>
        <w:rPr>
          <w:rFonts w:ascii="Times New Roman" w:hAnsi="Times New Roman" w:cs="Times New Roman"/>
          <w:i/>
          <w:sz w:val="24"/>
          <w:szCs w:val="24"/>
        </w:rPr>
        <w:t>,</w:t>
      </w:r>
      <w:r>
        <w:rPr>
          <w:rFonts w:ascii="Times New Roman" w:hAnsi="Times New Roman" w:cs="Times New Roman"/>
          <w:sz w:val="24"/>
          <w:szCs w:val="24"/>
        </w:rPr>
        <w:t xml:space="preserve"> respondent’s legal practitioners</w:t>
      </w:r>
      <w:r w:rsidR="00FF1046" w:rsidRPr="00B81B09">
        <w:rPr>
          <w:rFonts w:ascii="Times New Roman" w:hAnsi="Times New Roman" w:cs="Times New Roman"/>
          <w:sz w:val="24"/>
          <w:szCs w:val="24"/>
        </w:rPr>
        <w:t xml:space="preserve">  </w:t>
      </w:r>
      <w:r w:rsidR="007B4608" w:rsidRPr="00B81B09">
        <w:rPr>
          <w:rFonts w:ascii="Times New Roman" w:hAnsi="Times New Roman" w:cs="Times New Roman"/>
          <w:sz w:val="24"/>
          <w:szCs w:val="24"/>
        </w:rPr>
        <w:t xml:space="preserve"> </w:t>
      </w:r>
      <w:r w:rsidR="00BF00CF" w:rsidRPr="00B81B09">
        <w:rPr>
          <w:rFonts w:ascii="Times New Roman" w:hAnsi="Times New Roman" w:cs="Times New Roman"/>
          <w:sz w:val="24"/>
          <w:szCs w:val="24"/>
        </w:rPr>
        <w:t xml:space="preserve">      </w:t>
      </w:r>
      <w:r w:rsidR="008600C1" w:rsidRPr="00B81B09">
        <w:rPr>
          <w:rFonts w:ascii="Times New Roman" w:hAnsi="Times New Roman" w:cs="Times New Roman"/>
          <w:sz w:val="24"/>
          <w:szCs w:val="24"/>
        </w:rPr>
        <w:t xml:space="preserve">  </w:t>
      </w:r>
      <w:r w:rsidR="00167DB8" w:rsidRPr="00B81B09">
        <w:rPr>
          <w:rFonts w:ascii="Times New Roman" w:hAnsi="Times New Roman" w:cs="Times New Roman"/>
          <w:sz w:val="24"/>
          <w:szCs w:val="24"/>
        </w:rPr>
        <w:t xml:space="preserve">      </w:t>
      </w:r>
      <w:r w:rsidR="00DD5726" w:rsidRPr="00B81B09">
        <w:rPr>
          <w:rFonts w:ascii="Times New Roman" w:hAnsi="Times New Roman" w:cs="Times New Roman"/>
          <w:sz w:val="24"/>
          <w:szCs w:val="24"/>
        </w:rPr>
        <w:t xml:space="preserve">   </w:t>
      </w:r>
    </w:p>
    <w:p w:rsidR="00DD5726" w:rsidRPr="00BF00CF" w:rsidRDefault="00DD5726" w:rsidP="00DD5726">
      <w:pPr>
        <w:spacing w:after="0" w:line="240" w:lineRule="auto"/>
        <w:jc w:val="both"/>
        <w:rPr>
          <w:rFonts w:ascii="Times New Roman" w:hAnsi="Times New Roman" w:cs="Times New Roman"/>
          <w:b/>
          <w:sz w:val="24"/>
          <w:szCs w:val="24"/>
        </w:rPr>
      </w:pPr>
    </w:p>
    <w:p w:rsidR="00DD5726" w:rsidRPr="00BF00CF" w:rsidRDefault="00DD5726" w:rsidP="00DD5726">
      <w:pPr>
        <w:spacing w:after="0" w:line="240" w:lineRule="auto"/>
        <w:jc w:val="both"/>
        <w:rPr>
          <w:rFonts w:ascii="Times New Roman" w:hAnsi="Times New Roman" w:cs="Times New Roman"/>
          <w:b/>
          <w:sz w:val="24"/>
          <w:szCs w:val="24"/>
        </w:rPr>
      </w:pPr>
    </w:p>
    <w:sectPr w:rsidR="00DD5726" w:rsidRPr="00BF00CF">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7A" w:rsidRDefault="0026697A" w:rsidP="0079722A">
      <w:pPr>
        <w:spacing w:after="0" w:line="240" w:lineRule="auto"/>
      </w:pPr>
      <w:r>
        <w:separator/>
      </w:r>
    </w:p>
  </w:endnote>
  <w:endnote w:type="continuationSeparator" w:id="0">
    <w:p w:rsidR="0026697A" w:rsidRDefault="0026697A" w:rsidP="0079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7A" w:rsidRDefault="0026697A" w:rsidP="0079722A">
      <w:pPr>
        <w:spacing w:after="0" w:line="240" w:lineRule="auto"/>
      </w:pPr>
      <w:r>
        <w:separator/>
      </w:r>
    </w:p>
  </w:footnote>
  <w:footnote w:type="continuationSeparator" w:id="0">
    <w:p w:rsidR="0026697A" w:rsidRDefault="0026697A" w:rsidP="00797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81388"/>
      <w:docPartObj>
        <w:docPartGallery w:val="Page Numbers (Top of Page)"/>
        <w:docPartUnique/>
      </w:docPartObj>
    </w:sdtPr>
    <w:sdtEndPr>
      <w:rPr>
        <w:noProof/>
      </w:rPr>
    </w:sdtEndPr>
    <w:sdtContent>
      <w:p w:rsidR="0079722A" w:rsidRDefault="0079722A">
        <w:pPr>
          <w:pStyle w:val="Header"/>
          <w:jc w:val="right"/>
          <w:rPr>
            <w:noProof/>
          </w:rPr>
        </w:pPr>
        <w:r>
          <w:fldChar w:fldCharType="begin"/>
        </w:r>
        <w:r>
          <w:instrText xml:space="preserve"> PAGE   \* MERGEFORMAT </w:instrText>
        </w:r>
        <w:r>
          <w:fldChar w:fldCharType="separate"/>
        </w:r>
        <w:r w:rsidR="003C4438">
          <w:rPr>
            <w:noProof/>
          </w:rPr>
          <w:t>1</w:t>
        </w:r>
        <w:r>
          <w:rPr>
            <w:noProof/>
          </w:rPr>
          <w:fldChar w:fldCharType="end"/>
        </w:r>
      </w:p>
      <w:p w:rsidR="0079722A" w:rsidRDefault="0079722A">
        <w:pPr>
          <w:pStyle w:val="Header"/>
          <w:jc w:val="right"/>
          <w:rPr>
            <w:noProof/>
          </w:rPr>
        </w:pPr>
        <w:r>
          <w:rPr>
            <w:noProof/>
          </w:rPr>
          <w:t>HH</w:t>
        </w:r>
        <w:r w:rsidR="00075231">
          <w:rPr>
            <w:noProof/>
          </w:rPr>
          <w:t xml:space="preserve"> 484-15</w:t>
        </w:r>
      </w:p>
      <w:p w:rsidR="0079722A" w:rsidRDefault="0079722A">
        <w:pPr>
          <w:pStyle w:val="Header"/>
          <w:jc w:val="right"/>
          <w:rPr>
            <w:noProof/>
          </w:rPr>
        </w:pPr>
        <w:r>
          <w:rPr>
            <w:noProof/>
          </w:rPr>
          <w:t>CIV</w:t>
        </w:r>
        <w:r w:rsidR="00075231">
          <w:rPr>
            <w:noProof/>
          </w:rPr>
          <w:t xml:space="preserve"> </w:t>
        </w:r>
        <w:r>
          <w:rPr>
            <w:noProof/>
          </w:rPr>
          <w:t>’A’ 265/14</w:t>
        </w:r>
      </w:p>
      <w:p w:rsidR="0079722A" w:rsidRDefault="0079722A">
        <w:pPr>
          <w:pStyle w:val="Header"/>
          <w:jc w:val="right"/>
        </w:pPr>
        <w:r>
          <w:rPr>
            <w:noProof/>
          </w:rPr>
          <w:t>CRB 747/13</w:t>
        </w:r>
      </w:p>
    </w:sdtContent>
  </w:sdt>
  <w:p w:rsidR="0079722A" w:rsidRDefault="00797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62C3"/>
    <w:multiLevelType w:val="hybridMultilevel"/>
    <w:tmpl w:val="42343110"/>
    <w:lvl w:ilvl="0" w:tplc="DC4AAE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C100260"/>
    <w:multiLevelType w:val="hybridMultilevel"/>
    <w:tmpl w:val="0ED0810A"/>
    <w:lvl w:ilvl="0" w:tplc="1CD46A22">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26"/>
    <w:rsid w:val="000617F9"/>
    <w:rsid w:val="00075231"/>
    <w:rsid w:val="00077700"/>
    <w:rsid w:val="000916E0"/>
    <w:rsid w:val="000C4D73"/>
    <w:rsid w:val="00167DB8"/>
    <w:rsid w:val="0020090F"/>
    <w:rsid w:val="0026697A"/>
    <w:rsid w:val="002E3B7B"/>
    <w:rsid w:val="002F72DE"/>
    <w:rsid w:val="0034669C"/>
    <w:rsid w:val="003743D1"/>
    <w:rsid w:val="00395209"/>
    <w:rsid w:val="003C4438"/>
    <w:rsid w:val="00415198"/>
    <w:rsid w:val="004E14F5"/>
    <w:rsid w:val="00583C0F"/>
    <w:rsid w:val="006A6BCB"/>
    <w:rsid w:val="006E370E"/>
    <w:rsid w:val="00711198"/>
    <w:rsid w:val="00727013"/>
    <w:rsid w:val="0079722A"/>
    <w:rsid w:val="007B4608"/>
    <w:rsid w:val="007D17B6"/>
    <w:rsid w:val="0080016A"/>
    <w:rsid w:val="008600C1"/>
    <w:rsid w:val="00910FE4"/>
    <w:rsid w:val="0091337E"/>
    <w:rsid w:val="009A345A"/>
    <w:rsid w:val="00A2051B"/>
    <w:rsid w:val="00A43EFF"/>
    <w:rsid w:val="00A76574"/>
    <w:rsid w:val="00A80D0C"/>
    <w:rsid w:val="00B3562F"/>
    <w:rsid w:val="00B81B09"/>
    <w:rsid w:val="00B8662D"/>
    <w:rsid w:val="00BF00CF"/>
    <w:rsid w:val="00D675F4"/>
    <w:rsid w:val="00DA5335"/>
    <w:rsid w:val="00DD5726"/>
    <w:rsid w:val="00DF2B92"/>
    <w:rsid w:val="00DF70B7"/>
    <w:rsid w:val="00E216AA"/>
    <w:rsid w:val="00E412D9"/>
    <w:rsid w:val="00F7633A"/>
    <w:rsid w:val="00FF104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26"/>
    <w:pPr>
      <w:ind w:left="720"/>
      <w:contextualSpacing/>
    </w:pPr>
  </w:style>
  <w:style w:type="paragraph" w:styleId="Header">
    <w:name w:val="header"/>
    <w:basedOn w:val="Normal"/>
    <w:link w:val="HeaderChar"/>
    <w:uiPriority w:val="99"/>
    <w:unhideWhenUsed/>
    <w:rsid w:val="00797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22A"/>
  </w:style>
  <w:style w:type="paragraph" w:styleId="Footer">
    <w:name w:val="footer"/>
    <w:basedOn w:val="Normal"/>
    <w:link w:val="FooterChar"/>
    <w:uiPriority w:val="99"/>
    <w:unhideWhenUsed/>
    <w:rsid w:val="00797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22A"/>
  </w:style>
  <w:style w:type="paragraph" w:styleId="BalloonText">
    <w:name w:val="Balloon Text"/>
    <w:basedOn w:val="Normal"/>
    <w:link w:val="BalloonTextChar"/>
    <w:uiPriority w:val="99"/>
    <w:semiHidden/>
    <w:unhideWhenUsed/>
    <w:rsid w:val="00075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26"/>
    <w:pPr>
      <w:ind w:left="720"/>
      <w:contextualSpacing/>
    </w:pPr>
  </w:style>
  <w:style w:type="paragraph" w:styleId="Header">
    <w:name w:val="header"/>
    <w:basedOn w:val="Normal"/>
    <w:link w:val="HeaderChar"/>
    <w:uiPriority w:val="99"/>
    <w:unhideWhenUsed/>
    <w:rsid w:val="00797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22A"/>
  </w:style>
  <w:style w:type="paragraph" w:styleId="Footer">
    <w:name w:val="footer"/>
    <w:basedOn w:val="Normal"/>
    <w:link w:val="FooterChar"/>
    <w:uiPriority w:val="99"/>
    <w:unhideWhenUsed/>
    <w:rsid w:val="00797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22A"/>
  </w:style>
  <w:style w:type="paragraph" w:styleId="BalloonText">
    <w:name w:val="Balloon Text"/>
    <w:basedOn w:val="Normal"/>
    <w:link w:val="BalloonTextChar"/>
    <w:uiPriority w:val="99"/>
    <w:semiHidden/>
    <w:unhideWhenUsed/>
    <w:rsid w:val="00075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CB8B-33DD-4BD8-8CE6-1A6D5E9D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2015-05-27T12:32:00Z</cp:lastPrinted>
  <dcterms:created xsi:type="dcterms:W3CDTF">2015-06-01T12:26:00Z</dcterms:created>
  <dcterms:modified xsi:type="dcterms:W3CDTF">2015-06-01T13:25:00Z</dcterms:modified>
</cp:coreProperties>
</file>