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571" w:rsidRDefault="001A475C" w:rsidP="0023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CLEOPAS MUGOMBA</w:t>
      </w:r>
    </w:p>
    <w:p w:rsidR="00235571" w:rsidRDefault="00235571" w:rsidP="0023557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235571" w:rsidRDefault="001A475C" w:rsidP="0023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VICEMAST (PVT) LTD </w:t>
      </w:r>
    </w:p>
    <w:p w:rsidR="00E271D3" w:rsidRDefault="00E271D3" w:rsidP="00235571">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E271D3" w:rsidRDefault="001A475C" w:rsidP="0023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ZIDCO (PVT) LTD </w:t>
      </w:r>
    </w:p>
    <w:p w:rsidR="00235571" w:rsidRDefault="00235571" w:rsidP="00235571">
      <w:pPr>
        <w:spacing w:after="0" w:line="240" w:lineRule="auto"/>
        <w:jc w:val="both"/>
        <w:rPr>
          <w:rFonts w:ascii="Times New Roman" w:hAnsi="Times New Roman" w:cs="Times New Roman"/>
          <w:sz w:val="24"/>
          <w:szCs w:val="24"/>
        </w:rPr>
      </w:pPr>
    </w:p>
    <w:p w:rsidR="00145EA3" w:rsidRDefault="00235571" w:rsidP="0023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35571" w:rsidRDefault="00235571" w:rsidP="002355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35571" w:rsidRDefault="00235571" w:rsidP="00235571">
      <w:pPr>
        <w:pStyle w:val="NoSpacing"/>
        <w:jc w:val="both"/>
        <w:rPr>
          <w:rFonts w:ascii="Times New Roman" w:hAnsi="Times New Roman" w:cs="Times New Roman"/>
          <w:sz w:val="24"/>
          <w:szCs w:val="24"/>
        </w:rPr>
      </w:pPr>
      <w:r>
        <w:rPr>
          <w:rFonts w:ascii="Times New Roman" w:hAnsi="Times New Roman" w:cs="Times New Roman"/>
          <w:sz w:val="24"/>
          <w:szCs w:val="24"/>
        </w:rPr>
        <w:t>HIGH COURT OF ZIMBABWE</w:t>
      </w:r>
    </w:p>
    <w:p w:rsidR="00235571" w:rsidRDefault="00235571" w:rsidP="00235571">
      <w:pPr>
        <w:pStyle w:val="NoSpacing"/>
        <w:jc w:val="both"/>
        <w:rPr>
          <w:rFonts w:ascii="Times New Roman" w:hAnsi="Times New Roman" w:cs="Times New Roman"/>
          <w:sz w:val="24"/>
          <w:szCs w:val="24"/>
        </w:rPr>
      </w:pPr>
      <w:r>
        <w:rPr>
          <w:rFonts w:ascii="Times New Roman" w:hAnsi="Times New Roman" w:cs="Times New Roman"/>
          <w:sz w:val="24"/>
          <w:szCs w:val="24"/>
        </w:rPr>
        <w:t>NDEWERE J</w:t>
      </w:r>
    </w:p>
    <w:p w:rsidR="00235571" w:rsidRDefault="00235571" w:rsidP="00235571">
      <w:pPr>
        <w:pStyle w:val="NoSpacing"/>
        <w:jc w:val="both"/>
        <w:rPr>
          <w:rFonts w:ascii="Times New Roman" w:hAnsi="Times New Roman" w:cs="Times New Roman"/>
          <w:sz w:val="24"/>
          <w:szCs w:val="24"/>
        </w:rPr>
      </w:pPr>
      <w:r>
        <w:rPr>
          <w:rFonts w:ascii="Times New Roman" w:hAnsi="Times New Roman" w:cs="Times New Roman"/>
          <w:sz w:val="24"/>
          <w:szCs w:val="24"/>
        </w:rPr>
        <w:t xml:space="preserve">HARARE, </w:t>
      </w:r>
      <w:r w:rsidR="00DE1098">
        <w:rPr>
          <w:rFonts w:ascii="Times New Roman" w:hAnsi="Times New Roman" w:cs="Times New Roman"/>
          <w:sz w:val="24"/>
          <w:szCs w:val="24"/>
        </w:rPr>
        <w:t>18 December 2014</w:t>
      </w:r>
      <w:r w:rsidR="00830974">
        <w:rPr>
          <w:rFonts w:ascii="Times New Roman" w:hAnsi="Times New Roman" w:cs="Times New Roman"/>
          <w:sz w:val="24"/>
          <w:szCs w:val="24"/>
        </w:rPr>
        <w:t xml:space="preserve"> and 21 January 2015</w:t>
      </w:r>
      <w:bookmarkStart w:id="0" w:name="_GoBack"/>
      <w:bookmarkEnd w:id="0"/>
    </w:p>
    <w:p w:rsidR="00235571" w:rsidRDefault="00235571" w:rsidP="00235571">
      <w:pPr>
        <w:pStyle w:val="NoSpacing"/>
        <w:jc w:val="both"/>
        <w:rPr>
          <w:rFonts w:ascii="Times New Roman" w:hAnsi="Times New Roman" w:cs="Times New Roman"/>
          <w:sz w:val="24"/>
          <w:szCs w:val="24"/>
        </w:rPr>
      </w:pPr>
    </w:p>
    <w:p w:rsidR="00145EA3" w:rsidRDefault="00145EA3" w:rsidP="00235571">
      <w:pPr>
        <w:pStyle w:val="NoSpacing"/>
        <w:jc w:val="both"/>
        <w:rPr>
          <w:rFonts w:ascii="Times New Roman" w:hAnsi="Times New Roman" w:cs="Times New Roman"/>
          <w:sz w:val="24"/>
          <w:szCs w:val="24"/>
        </w:rPr>
      </w:pPr>
    </w:p>
    <w:p w:rsidR="00235571" w:rsidRDefault="00235571" w:rsidP="00235571">
      <w:pPr>
        <w:pStyle w:val="NoSpacing"/>
        <w:jc w:val="both"/>
        <w:rPr>
          <w:rFonts w:ascii="Times New Roman" w:hAnsi="Times New Roman" w:cs="Times New Roman"/>
          <w:sz w:val="24"/>
          <w:szCs w:val="24"/>
        </w:rPr>
      </w:pPr>
    </w:p>
    <w:p w:rsidR="00235571" w:rsidRDefault="00D80D71" w:rsidP="00235571">
      <w:pPr>
        <w:jc w:val="both"/>
        <w:rPr>
          <w:rFonts w:ascii="Times New Roman" w:hAnsi="Times New Roman" w:cs="Times New Roman"/>
          <w:b/>
          <w:sz w:val="24"/>
          <w:szCs w:val="24"/>
        </w:rPr>
      </w:pPr>
      <w:r>
        <w:rPr>
          <w:rFonts w:ascii="Times New Roman" w:hAnsi="Times New Roman" w:cs="Times New Roman"/>
          <w:b/>
          <w:sz w:val="24"/>
          <w:szCs w:val="24"/>
        </w:rPr>
        <w:t xml:space="preserve">Urgent Chamber Application </w:t>
      </w:r>
    </w:p>
    <w:p w:rsidR="00235571" w:rsidRDefault="00235571" w:rsidP="00235571">
      <w:pPr>
        <w:pStyle w:val="NoSpacing"/>
        <w:jc w:val="both"/>
        <w:rPr>
          <w:rFonts w:ascii="Times New Roman" w:hAnsi="Times New Roman" w:cs="Times New Roman"/>
          <w:sz w:val="24"/>
          <w:szCs w:val="24"/>
        </w:rPr>
      </w:pPr>
    </w:p>
    <w:p w:rsidR="00145EA3" w:rsidRDefault="00145EA3" w:rsidP="00235571">
      <w:pPr>
        <w:pStyle w:val="NoSpacing"/>
        <w:jc w:val="both"/>
        <w:rPr>
          <w:rFonts w:ascii="Times New Roman" w:hAnsi="Times New Roman" w:cs="Times New Roman"/>
          <w:sz w:val="24"/>
          <w:szCs w:val="24"/>
        </w:rPr>
      </w:pPr>
    </w:p>
    <w:p w:rsidR="00235571" w:rsidRDefault="00DE1098" w:rsidP="00235571">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Ms </w:t>
      </w:r>
      <w:proofErr w:type="spellStart"/>
      <w:r>
        <w:rPr>
          <w:rFonts w:ascii="Times New Roman" w:hAnsi="Times New Roman" w:cs="Times New Roman"/>
          <w:i/>
          <w:sz w:val="24"/>
          <w:szCs w:val="24"/>
        </w:rPr>
        <w:t>Kenende</w:t>
      </w:r>
      <w:proofErr w:type="spellEnd"/>
      <w:r w:rsidR="001A475C">
        <w:rPr>
          <w:rFonts w:ascii="Times New Roman" w:hAnsi="Times New Roman" w:cs="Times New Roman"/>
          <w:i/>
          <w:sz w:val="24"/>
          <w:szCs w:val="24"/>
        </w:rPr>
        <w:t>,</w:t>
      </w:r>
      <w:r w:rsidR="00235571">
        <w:rPr>
          <w:rFonts w:ascii="Times New Roman" w:hAnsi="Times New Roman" w:cs="Times New Roman"/>
          <w:sz w:val="24"/>
          <w:szCs w:val="24"/>
        </w:rPr>
        <w:t xml:space="preserve"> for the applicant</w:t>
      </w:r>
    </w:p>
    <w:p w:rsidR="00235571" w:rsidRDefault="00DE1098" w:rsidP="00235571">
      <w:pPr>
        <w:pStyle w:val="NoSpacing"/>
        <w:jc w:val="both"/>
        <w:rPr>
          <w:rFonts w:ascii="Times New Roman" w:hAnsi="Times New Roman" w:cs="Times New Roman"/>
          <w:sz w:val="24"/>
          <w:szCs w:val="24"/>
        </w:rPr>
      </w:pPr>
      <w:r>
        <w:rPr>
          <w:rFonts w:ascii="Times New Roman" w:hAnsi="Times New Roman" w:cs="Times New Roman"/>
          <w:i/>
          <w:sz w:val="24"/>
          <w:szCs w:val="24"/>
        </w:rPr>
        <w:t xml:space="preserve">E. </w:t>
      </w:r>
      <w:proofErr w:type="spellStart"/>
      <w:r>
        <w:rPr>
          <w:rFonts w:ascii="Times New Roman" w:hAnsi="Times New Roman" w:cs="Times New Roman"/>
          <w:i/>
          <w:sz w:val="24"/>
          <w:szCs w:val="24"/>
        </w:rPr>
        <w:t>Jera</w:t>
      </w:r>
      <w:proofErr w:type="spellEnd"/>
      <w:r w:rsidR="00235571">
        <w:rPr>
          <w:rFonts w:ascii="Times New Roman" w:hAnsi="Times New Roman" w:cs="Times New Roman"/>
          <w:i/>
          <w:sz w:val="24"/>
          <w:szCs w:val="24"/>
        </w:rPr>
        <w:t xml:space="preserve">, </w:t>
      </w:r>
      <w:r w:rsidR="00235571">
        <w:rPr>
          <w:rFonts w:ascii="Times New Roman" w:hAnsi="Times New Roman" w:cs="Times New Roman"/>
          <w:sz w:val="24"/>
          <w:szCs w:val="24"/>
        </w:rPr>
        <w:t xml:space="preserve">for the </w:t>
      </w:r>
      <w:r>
        <w:rPr>
          <w:rFonts w:ascii="Times New Roman" w:hAnsi="Times New Roman" w:cs="Times New Roman"/>
          <w:sz w:val="24"/>
          <w:szCs w:val="24"/>
        </w:rPr>
        <w:t>1</w:t>
      </w:r>
      <w:r w:rsidRPr="00DE109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w:t>
      </w:r>
    </w:p>
    <w:p w:rsidR="00DE1098" w:rsidRDefault="00DE1098" w:rsidP="00235571">
      <w:pPr>
        <w:pStyle w:val="NoSpacing"/>
        <w:jc w:val="both"/>
        <w:rPr>
          <w:rFonts w:ascii="Times New Roman" w:hAnsi="Times New Roman" w:cs="Times New Roman"/>
          <w:sz w:val="24"/>
          <w:szCs w:val="24"/>
        </w:rPr>
      </w:pPr>
      <w:r w:rsidRPr="00DE1098">
        <w:rPr>
          <w:rFonts w:ascii="Times New Roman" w:hAnsi="Times New Roman" w:cs="Times New Roman"/>
          <w:i/>
          <w:sz w:val="24"/>
          <w:szCs w:val="24"/>
        </w:rPr>
        <w:t xml:space="preserve">S. </w:t>
      </w:r>
      <w:proofErr w:type="spellStart"/>
      <w:r w:rsidRPr="00DE1098">
        <w:rPr>
          <w:rFonts w:ascii="Times New Roman" w:hAnsi="Times New Roman" w:cs="Times New Roman"/>
          <w:i/>
          <w:sz w:val="24"/>
          <w:szCs w:val="24"/>
        </w:rPr>
        <w:t>Chako</w:t>
      </w:r>
      <w:proofErr w:type="spellEnd"/>
      <w:r>
        <w:rPr>
          <w:rFonts w:ascii="Times New Roman" w:hAnsi="Times New Roman" w:cs="Times New Roman"/>
          <w:sz w:val="24"/>
          <w:szCs w:val="24"/>
        </w:rPr>
        <w:t>, for the 2</w:t>
      </w:r>
      <w:r w:rsidRPr="00DE1098">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p w:rsidR="00235571" w:rsidRDefault="00235571" w:rsidP="00235571">
      <w:pPr>
        <w:pStyle w:val="NoSpacing"/>
        <w:jc w:val="both"/>
        <w:rPr>
          <w:rFonts w:ascii="Times New Roman" w:hAnsi="Times New Roman" w:cs="Times New Roman"/>
          <w:sz w:val="24"/>
          <w:szCs w:val="24"/>
        </w:rPr>
      </w:pPr>
    </w:p>
    <w:p w:rsidR="00235571" w:rsidRDefault="00235571" w:rsidP="00235571">
      <w:pPr>
        <w:pStyle w:val="NoSpacing"/>
        <w:jc w:val="both"/>
        <w:rPr>
          <w:rFonts w:ascii="Times New Roman" w:hAnsi="Times New Roman" w:cs="Times New Roman"/>
          <w:sz w:val="24"/>
          <w:szCs w:val="24"/>
        </w:rPr>
      </w:pPr>
    </w:p>
    <w:p w:rsidR="00145EA3" w:rsidRDefault="00145EA3" w:rsidP="00235571">
      <w:pPr>
        <w:pStyle w:val="NoSpacing"/>
        <w:jc w:val="both"/>
        <w:rPr>
          <w:rFonts w:ascii="Times New Roman" w:hAnsi="Times New Roman" w:cs="Times New Roman"/>
          <w:sz w:val="24"/>
          <w:szCs w:val="24"/>
        </w:rPr>
      </w:pPr>
    </w:p>
    <w:p w:rsidR="001A475C" w:rsidRDefault="00235571" w:rsidP="001A47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NDEWERE J: </w:t>
      </w:r>
      <w:r w:rsidR="00E271D3">
        <w:rPr>
          <w:rFonts w:ascii="Times New Roman" w:hAnsi="Times New Roman" w:cs="Times New Roman"/>
          <w:sz w:val="24"/>
          <w:szCs w:val="24"/>
        </w:rPr>
        <w:t xml:space="preserve">      </w:t>
      </w:r>
      <w:r w:rsidR="001A475C">
        <w:rPr>
          <w:rFonts w:ascii="Times New Roman" w:hAnsi="Times New Roman" w:cs="Times New Roman"/>
          <w:sz w:val="24"/>
          <w:szCs w:val="24"/>
        </w:rPr>
        <w:t xml:space="preserve">The background of the facts are that the applicant was a tenant of the second respondent from 4 December, 2012 at Number 29 and Number 589 of </w:t>
      </w:r>
      <w:proofErr w:type="spellStart"/>
      <w:r w:rsidR="001A475C">
        <w:rPr>
          <w:rFonts w:ascii="Times New Roman" w:hAnsi="Times New Roman" w:cs="Times New Roman"/>
          <w:sz w:val="24"/>
          <w:szCs w:val="24"/>
        </w:rPr>
        <w:t>Rusape</w:t>
      </w:r>
      <w:proofErr w:type="spellEnd"/>
      <w:r w:rsidR="001A475C">
        <w:rPr>
          <w:rFonts w:ascii="Times New Roman" w:hAnsi="Times New Roman" w:cs="Times New Roman"/>
          <w:sz w:val="24"/>
          <w:szCs w:val="24"/>
        </w:rPr>
        <w:t xml:space="preserve">, commonly referred to as No. 29 Herbert </w:t>
      </w:r>
      <w:proofErr w:type="spellStart"/>
      <w:r w:rsidR="001A475C">
        <w:rPr>
          <w:rFonts w:ascii="Times New Roman" w:hAnsi="Times New Roman" w:cs="Times New Roman"/>
          <w:sz w:val="24"/>
          <w:szCs w:val="24"/>
        </w:rPr>
        <w:t>Chitepo</w:t>
      </w:r>
      <w:proofErr w:type="spellEnd"/>
      <w:r w:rsidR="001A475C">
        <w:rPr>
          <w:rFonts w:ascii="Times New Roman" w:hAnsi="Times New Roman" w:cs="Times New Roman"/>
          <w:sz w:val="24"/>
          <w:szCs w:val="24"/>
        </w:rPr>
        <w:t xml:space="preserve"> Street, </w:t>
      </w:r>
      <w:proofErr w:type="spellStart"/>
      <w:r w:rsidR="001A475C">
        <w:rPr>
          <w:rFonts w:ascii="Times New Roman" w:hAnsi="Times New Roman" w:cs="Times New Roman"/>
          <w:sz w:val="24"/>
          <w:szCs w:val="24"/>
        </w:rPr>
        <w:t>Rusape</w:t>
      </w:r>
      <w:proofErr w:type="spellEnd"/>
      <w:r w:rsidR="001A475C">
        <w:rPr>
          <w:rFonts w:ascii="Times New Roman" w:hAnsi="Times New Roman" w:cs="Times New Roman"/>
          <w:sz w:val="24"/>
          <w:szCs w:val="24"/>
        </w:rPr>
        <w:t xml:space="preserve">.  The lease agreement between the parties was meant to expire on 30 September, 2017.  However, on 10 April, 2014, the second respondent cancelled the lease because of the applicant’s failure to pay rentals in terms of the lease agreement.  The applicant did not challenge the cancellation.  He however, remained in occupation of the premises despite the cancellation.  </w:t>
      </w:r>
    </w:p>
    <w:p w:rsidR="001A475C" w:rsidRDefault="001A475C" w:rsidP="001A47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Following the cancellation of the applicant’s lease agreement, the second respondent concluded a lease agreement with the first respondent on 14 April, 2014.  It is common cause that the first respondent began to claim the leased premises from the applicant in April, 2014.  It is common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that in May, 2014, the first respondent took occupation of most of the premises which the applicant was occupying, save for one small office which the applicant was still occupying at the time of filing the application.  It is also common cause that the arrival of the first respondent on the scene resulted in a continuing dispute between the applicant and the first respondent.  The applicant and the first respondent have been accusing each other of harassment and interference.  The allegations of interference include the </w:t>
      </w:r>
      <w:r>
        <w:rPr>
          <w:rFonts w:ascii="Times New Roman" w:hAnsi="Times New Roman" w:cs="Times New Roman"/>
          <w:sz w:val="24"/>
          <w:szCs w:val="24"/>
        </w:rPr>
        <w:lastRenderedPageBreak/>
        <w:t>collection of rentals from subtenants by the first respondent, with the applicant being aggrieved thereby.</w:t>
      </w:r>
    </w:p>
    <w:p w:rsidR="00A170D4" w:rsidRDefault="001A475C" w:rsidP="001A47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common cause that as a result of this dispute on 30 June, 2014, the applicant filed </w:t>
      </w:r>
      <w:r w:rsidR="00202746">
        <w:rPr>
          <w:rFonts w:ascii="Times New Roman" w:hAnsi="Times New Roman" w:cs="Times New Roman"/>
          <w:sz w:val="24"/>
          <w:szCs w:val="24"/>
        </w:rPr>
        <w:t>an application for an interdict</w:t>
      </w:r>
      <w:r w:rsidR="00D80D71">
        <w:rPr>
          <w:rFonts w:ascii="Times New Roman" w:hAnsi="Times New Roman" w:cs="Times New Roman"/>
          <w:sz w:val="24"/>
          <w:szCs w:val="24"/>
        </w:rPr>
        <w:t xml:space="preserve"> with </w:t>
      </w:r>
      <w:proofErr w:type="spellStart"/>
      <w:r w:rsidR="00D80D71">
        <w:rPr>
          <w:rFonts w:ascii="Times New Roman" w:hAnsi="Times New Roman" w:cs="Times New Roman"/>
          <w:sz w:val="24"/>
          <w:szCs w:val="24"/>
        </w:rPr>
        <w:t>Rusape</w:t>
      </w:r>
      <w:proofErr w:type="spellEnd"/>
      <w:r w:rsidR="00D80D71">
        <w:rPr>
          <w:rFonts w:ascii="Times New Roman" w:hAnsi="Times New Roman" w:cs="Times New Roman"/>
          <w:sz w:val="24"/>
          <w:szCs w:val="24"/>
        </w:rPr>
        <w:t xml:space="preserve"> Magistrate’s Court, </w:t>
      </w:r>
      <w:r w:rsidR="00202746">
        <w:rPr>
          <w:rFonts w:ascii="Times New Roman" w:hAnsi="Times New Roman" w:cs="Times New Roman"/>
          <w:sz w:val="24"/>
          <w:szCs w:val="24"/>
        </w:rPr>
        <w:t>Case No. 743/2014 and that court said it had no monetary</w:t>
      </w:r>
      <w:r w:rsidR="00A170D4">
        <w:rPr>
          <w:rFonts w:ascii="Times New Roman" w:hAnsi="Times New Roman" w:cs="Times New Roman"/>
          <w:sz w:val="24"/>
          <w:szCs w:val="24"/>
        </w:rPr>
        <w:t xml:space="preserve"> jurisdiction over the matter.  It referred the parties to the High Court on 28 July, 2014.</w:t>
      </w:r>
    </w:p>
    <w:p w:rsidR="00A170D4" w:rsidRDefault="00A170D4" w:rsidP="00DE10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filed its own application for a spoliation order against the applicant at </w:t>
      </w:r>
      <w:proofErr w:type="spellStart"/>
      <w:r>
        <w:rPr>
          <w:rFonts w:ascii="Times New Roman" w:hAnsi="Times New Roman" w:cs="Times New Roman"/>
          <w:sz w:val="24"/>
          <w:szCs w:val="24"/>
        </w:rPr>
        <w:t>Rusape</w:t>
      </w:r>
      <w:proofErr w:type="spellEnd"/>
      <w:r>
        <w:rPr>
          <w:rFonts w:ascii="Times New Roman" w:hAnsi="Times New Roman" w:cs="Times New Roman"/>
          <w:sz w:val="24"/>
          <w:szCs w:val="24"/>
        </w:rPr>
        <w:t xml:space="preserve"> Magistrate’s Court, Case No. 782/2014 on 10 July 2014.  The court ruled that it had no</w:t>
      </w:r>
      <w:r w:rsidR="00DE1098">
        <w:rPr>
          <w:rFonts w:ascii="Times New Roman" w:hAnsi="Times New Roman" w:cs="Times New Roman"/>
          <w:sz w:val="24"/>
          <w:szCs w:val="24"/>
        </w:rPr>
        <w:t xml:space="preserve"> monetary</w:t>
      </w:r>
      <w:r>
        <w:rPr>
          <w:rFonts w:ascii="Times New Roman" w:hAnsi="Times New Roman" w:cs="Times New Roman"/>
          <w:sz w:val="24"/>
          <w:szCs w:val="24"/>
        </w:rPr>
        <w:t xml:space="preserve"> jurisdiction and referre</w:t>
      </w:r>
      <w:r w:rsidR="00DE1098">
        <w:rPr>
          <w:rFonts w:ascii="Times New Roman" w:hAnsi="Times New Roman" w:cs="Times New Roman"/>
          <w:sz w:val="24"/>
          <w:szCs w:val="24"/>
        </w:rPr>
        <w:t>d the parties to the High Court on 28 July, 2014.</w:t>
      </w:r>
    </w:p>
    <w:p w:rsidR="00A170D4" w:rsidRDefault="00A170D4" w:rsidP="00DE10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29 July, 2014, the first respondent filed a case</w:t>
      </w:r>
      <w:r w:rsidR="00DE1098">
        <w:rPr>
          <w:rFonts w:ascii="Times New Roman" w:hAnsi="Times New Roman" w:cs="Times New Roman"/>
          <w:sz w:val="24"/>
          <w:szCs w:val="24"/>
        </w:rPr>
        <w:t xml:space="preserve"> for the applicant’s eviction, Case No. HC 6394/14 which is still pending. </w:t>
      </w:r>
      <w:r>
        <w:rPr>
          <w:rFonts w:ascii="Times New Roman" w:hAnsi="Times New Roman" w:cs="Times New Roman"/>
          <w:sz w:val="24"/>
          <w:szCs w:val="24"/>
        </w:rPr>
        <w:t>On 19 August, the first respondent filed an urgent application for an interdict against the applicant, HC 7010/14.  A judge ruled that the matter was not urgent on 26 August, 2014.</w:t>
      </w:r>
    </w:p>
    <w:p w:rsidR="00191F6F" w:rsidRDefault="00A170D4" w:rsidP="001A47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29 August, 2014, the second respondent issued summons against the applicant in Case No. 7654/14, seeking confirmation of the cancellation of the lease agreement, eviction of the applicant and payment of arrear rentals of US$36 000-00  and holding over damages of US$2 000-00 per month from May 2014, to </w:t>
      </w:r>
      <w:r w:rsidR="00F15332">
        <w:rPr>
          <w:rFonts w:ascii="Times New Roman" w:hAnsi="Times New Roman" w:cs="Times New Roman"/>
          <w:sz w:val="24"/>
          <w:szCs w:val="24"/>
        </w:rPr>
        <w:t>date of eviction.  The case is still pending.</w:t>
      </w:r>
      <w:r w:rsidR="00DE1098">
        <w:rPr>
          <w:rFonts w:ascii="Times New Roman" w:hAnsi="Times New Roman" w:cs="Times New Roman"/>
          <w:sz w:val="24"/>
          <w:szCs w:val="24"/>
        </w:rPr>
        <w:t xml:space="preserve">  </w:t>
      </w:r>
      <w:r w:rsidR="00F15332">
        <w:rPr>
          <w:rFonts w:ascii="Times New Roman" w:hAnsi="Times New Roman" w:cs="Times New Roman"/>
          <w:sz w:val="24"/>
          <w:szCs w:val="24"/>
        </w:rPr>
        <w:t xml:space="preserve">During the hearing, the applicant did not dispute the claim of arrear rentals of    </w:t>
      </w:r>
      <w:r w:rsidR="00DE1098">
        <w:rPr>
          <w:rFonts w:ascii="Times New Roman" w:hAnsi="Times New Roman" w:cs="Times New Roman"/>
          <w:sz w:val="24"/>
          <w:szCs w:val="24"/>
        </w:rPr>
        <w:t xml:space="preserve">            </w:t>
      </w:r>
      <w:r w:rsidR="00F15332">
        <w:rPr>
          <w:rFonts w:ascii="Times New Roman" w:hAnsi="Times New Roman" w:cs="Times New Roman"/>
          <w:sz w:val="24"/>
          <w:szCs w:val="24"/>
        </w:rPr>
        <w:t>US$36 000-00.  He actually consented to production of an acknowledgment of debt he signed for the debt.</w:t>
      </w:r>
      <w:r w:rsidR="00B52869">
        <w:rPr>
          <w:rFonts w:ascii="Times New Roman" w:hAnsi="Times New Roman" w:cs="Times New Roman"/>
          <w:sz w:val="24"/>
          <w:szCs w:val="24"/>
        </w:rPr>
        <w:t xml:space="preserve"> </w:t>
      </w:r>
    </w:p>
    <w:p w:rsidR="00DE1098" w:rsidRDefault="00F15332" w:rsidP="001A47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18 September, 2014, the first respondent filed an ordinary court application for an interdict against the applicant and another, Case No. HC 8241/14 which is still pending.  </w:t>
      </w:r>
    </w:p>
    <w:p w:rsidR="00F15332" w:rsidRDefault="00F15332" w:rsidP="00DE109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above is the litigation history between the parties since the beginning of the dispute in April, 2014.  The applicant and the second respondent have </w:t>
      </w:r>
      <w:r w:rsidR="00DE1098">
        <w:rPr>
          <w:rFonts w:ascii="Times New Roman" w:hAnsi="Times New Roman" w:cs="Times New Roman"/>
          <w:sz w:val="24"/>
          <w:szCs w:val="24"/>
        </w:rPr>
        <w:t xml:space="preserve">each </w:t>
      </w:r>
      <w:r>
        <w:rPr>
          <w:rFonts w:ascii="Times New Roman" w:hAnsi="Times New Roman" w:cs="Times New Roman"/>
          <w:sz w:val="24"/>
          <w:szCs w:val="24"/>
        </w:rPr>
        <w:t>approached the court once previously, while the first respondent has approached the courts on four different occasions.  Three of those cases are still pending namely, the case for the applicant’s eviction filed by the first respondent, the case for the applicant’s eviction, arrear rentals and holding over damages</w:t>
      </w:r>
      <w:r w:rsidR="00DE1098">
        <w:rPr>
          <w:rFonts w:ascii="Times New Roman" w:hAnsi="Times New Roman" w:cs="Times New Roman"/>
          <w:sz w:val="24"/>
          <w:szCs w:val="24"/>
        </w:rPr>
        <w:t xml:space="preserve"> filed</w:t>
      </w:r>
      <w:r>
        <w:rPr>
          <w:rFonts w:ascii="Times New Roman" w:hAnsi="Times New Roman" w:cs="Times New Roman"/>
          <w:sz w:val="24"/>
          <w:szCs w:val="24"/>
        </w:rPr>
        <w:t xml:space="preserve"> by the second respondent and the case for interdi</w:t>
      </w:r>
      <w:r w:rsidR="00DE1098">
        <w:rPr>
          <w:rFonts w:ascii="Times New Roman" w:hAnsi="Times New Roman" w:cs="Times New Roman"/>
          <w:sz w:val="24"/>
          <w:szCs w:val="24"/>
        </w:rPr>
        <w:t>cting the applicant and another filed by the first respondent.</w:t>
      </w:r>
    </w:p>
    <w:p w:rsidR="009E1FC8" w:rsidRDefault="009E1FC8" w:rsidP="001A47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24 October, 2014, the applicant approached this court on an urgent basis for a provisional order barring the respondents from interfering with its operations at Stand 29 and 589 of </w:t>
      </w:r>
      <w:proofErr w:type="spellStart"/>
      <w:r>
        <w:rPr>
          <w:rFonts w:ascii="Times New Roman" w:hAnsi="Times New Roman" w:cs="Times New Roman"/>
          <w:sz w:val="24"/>
          <w:szCs w:val="24"/>
        </w:rPr>
        <w:t>Rusape</w:t>
      </w:r>
      <w:proofErr w:type="spellEnd"/>
      <w:r>
        <w:rPr>
          <w:rFonts w:ascii="Times New Roman" w:hAnsi="Times New Roman" w:cs="Times New Roman"/>
          <w:sz w:val="24"/>
          <w:szCs w:val="24"/>
        </w:rPr>
        <w:t xml:space="preserve">, commonly known as Number 29 Herbert </w:t>
      </w:r>
      <w:proofErr w:type="spellStart"/>
      <w:r>
        <w:rPr>
          <w:rFonts w:ascii="Times New Roman" w:hAnsi="Times New Roman" w:cs="Times New Roman"/>
          <w:sz w:val="24"/>
          <w:szCs w:val="24"/>
        </w:rPr>
        <w:t>Chitepo</w:t>
      </w:r>
      <w:proofErr w:type="spellEnd"/>
      <w:r>
        <w:rPr>
          <w:rFonts w:ascii="Times New Roman" w:hAnsi="Times New Roman" w:cs="Times New Roman"/>
          <w:sz w:val="24"/>
          <w:szCs w:val="24"/>
        </w:rPr>
        <w:t xml:space="preserve"> Street, </w:t>
      </w:r>
      <w:proofErr w:type="spellStart"/>
      <w:r>
        <w:rPr>
          <w:rFonts w:ascii="Times New Roman" w:hAnsi="Times New Roman" w:cs="Times New Roman"/>
          <w:sz w:val="24"/>
          <w:szCs w:val="24"/>
        </w:rPr>
        <w:t>Rusape</w:t>
      </w:r>
      <w:proofErr w:type="spellEnd"/>
      <w:r>
        <w:rPr>
          <w:rFonts w:ascii="Times New Roman" w:hAnsi="Times New Roman" w:cs="Times New Roman"/>
          <w:sz w:val="24"/>
          <w:szCs w:val="24"/>
        </w:rPr>
        <w:t xml:space="preserve">.  The relief </w:t>
      </w:r>
      <w:r>
        <w:rPr>
          <w:rFonts w:ascii="Times New Roman" w:hAnsi="Times New Roman" w:cs="Times New Roman"/>
          <w:sz w:val="24"/>
          <w:szCs w:val="24"/>
        </w:rPr>
        <w:lastRenderedPageBreak/>
        <w:t>applied for is for the entire premises, not just for the small office which the applicant is still occupying.</w:t>
      </w:r>
    </w:p>
    <w:p w:rsidR="009E1FC8" w:rsidRDefault="009E1FC8" w:rsidP="001A47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Both the first and the second respondent opposed the urgent chamber application, arguing that the application was not urgent.</w:t>
      </w:r>
    </w:p>
    <w:p w:rsidR="009E1FC8" w:rsidRDefault="009E1FC8" w:rsidP="009E1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respondent said the need to act arose in April, 2014, when it claimed the property from the applicant.  The second respondent</w:t>
      </w:r>
      <w:r w:rsidR="00C1537D">
        <w:rPr>
          <w:rFonts w:ascii="Times New Roman" w:hAnsi="Times New Roman" w:cs="Times New Roman"/>
          <w:sz w:val="24"/>
          <w:szCs w:val="24"/>
        </w:rPr>
        <w:t xml:space="preserve"> says it a</w:t>
      </w:r>
      <w:r w:rsidR="00A84218">
        <w:rPr>
          <w:rFonts w:ascii="Times New Roman" w:hAnsi="Times New Roman" w:cs="Times New Roman"/>
          <w:sz w:val="24"/>
          <w:szCs w:val="24"/>
        </w:rPr>
        <w:t>rose on 28 July, 2014 when the Magistrates C</w:t>
      </w:r>
      <w:r w:rsidR="00C1537D">
        <w:rPr>
          <w:rFonts w:ascii="Times New Roman" w:hAnsi="Times New Roman" w:cs="Times New Roman"/>
          <w:sz w:val="24"/>
          <w:szCs w:val="24"/>
        </w:rPr>
        <w:t>ourt declined jurisdiction and referred the matter to the High Court</w:t>
      </w:r>
      <w:r w:rsidR="00805692">
        <w:rPr>
          <w:rFonts w:ascii="Times New Roman" w:hAnsi="Times New Roman" w:cs="Times New Roman"/>
          <w:sz w:val="24"/>
          <w:szCs w:val="24"/>
        </w:rPr>
        <w:t>.  The applicant says the need to act arose in mid-October, 2014.</w:t>
      </w:r>
      <w:r>
        <w:rPr>
          <w:rFonts w:ascii="Times New Roman" w:hAnsi="Times New Roman" w:cs="Times New Roman"/>
          <w:sz w:val="24"/>
          <w:szCs w:val="24"/>
        </w:rPr>
        <w:t xml:space="preserve"> </w:t>
      </w:r>
    </w:p>
    <w:p w:rsidR="00A84218" w:rsidRDefault="00A84218" w:rsidP="009E1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my view, the need to act arose when the </w:t>
      </w:r>
      <w:proofErr w:type="spellStart"/>
      <w:r>
        <w:rPr>
          <w:rFonts w:ascii="Times New Roman" w:hAnsi="Times New Roman" w:cs="Times New Roman"/>
          <w:sz w:val="24"/>
          <w:szCs w:val="24"/>
        </w:rPr>
        <w:t>Rusape</w:t>
      </w:r>
      <w:proofErr w:type="spellEnd"/>
      <w:r>
        <w:rPr>
          <w:rFonts w:ascii="Times New Roman" w:hAnsi="Times New Roman" w:cs="Times New Roman"/>
          <w:sz w:val="24"/>
          <w:szCs w:val="24"/>
        </w:rPr>
        <w:t xml:space="preserve"> Magistrates Court referred the parties to the High Court on 28 July, 2014.  That is when the applicant should have approached the court urgently, but he did not approach the court then.</w:t>
      </w:r>
    </w:p>
    <w:p w:rsidR="00DE1098" w:rsidRDefault="00D80D71" w:rsidP="00DE10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1098">
        <w:rPr>
          <w:rFonts w:ascii="Times New Roman" w:hAnsi="Times New Roman" w:cs="Times New Roman"/>
          <w:sz w:val="24"/>
          <w:szCs w:val="24"/>
        </w:rPr>
        <w:t xml:space="preserve">In </w:t>
      </w:r>
      <w:proofErr w:type="spellStart"/>
      <w:r w:rsidR="00DE1098" w:rsidRPr="009E1FC8">
        <w:rPr>
          <w:rFonts w:ascii="Times New Roman" w:hAnsi="Times New Roman" w:cs="Times New Roman"/>
          <w:i/>
          <w:sz w:val="24"/>
          <w:szCs w:val="24"/>
        </w:rPr>
        <w:t>Kuvarega</w:t>
      </w:r>
      <w:proofErr w:type="spellEnd"/>
      <w:r w:rsidR="00DE1098" w:rsidRPr="009E1FC8">
        <w:rPr>
          <w:rFonts w:ascii="Times New Roman" w:hAnsi="Times New Roman" w:cs="Times New Roman"/>
          <w:i/>
          <w:sz w:val="24"/>
          <w:szCs w:val="24"/>
        </w:rPr>
        <w:t xml:space="preserve"> </w:t>
      </w:r>
      <w:r w:rsidR="00DE1098" w:rsidRPr="009E1FC8">
        <w:rPr>
          <w:rFonts w:ascii="Times New Roman" w:hAnsi="Times New Roman" w:cs="Times New Roman"/>
          <w:sz w:val="24"/>
          <w:szCs w:val="24"/>
        </w:rPr>
        <w:t>v</w:t>
      </w:r>
      <w:r w:rsidR="00DE1098" w:rsidRPr="009E1FC8">
        <w:rPr>
          <w:rFonts w:ascii="Times New Roman" w:hAnsi="Times New Roman" w:cs="Times New Roman"/>
          <w:i/>
          <w:sz w:val="24"/>
          <w:szCs w:val="24"/>
        </w:rPr>
        <w:t xml:space="preserve"> Registrar General &amp; </w:t>
      </w:r>
      <w:proofErr w:type="spellStart"/>
      <w:r w:rsidR="00DE1098" w:rsidRPr="009E1FC8">
        <w:rPr>
          <w:rFonts w:ascii="Times New Roman" w:hAnsi="Times New Roman" w:cs="Times New Roman"/>
          <w:i/>
          <w:sz w:val="24"/>
          <w:szCs w:val="24"/>
        </w:rPr>
        <w:t>Anor</w:t>
      </w:r>
      <w:proofErr w:type="spellEnd"/>
      <w:r w:rsidR="00DE1098">
        <w:rPr>
          <w:rFonts w:ascii="Times New Roman" w:hAnsi="Times New Roman" w:cs="Times New Roman"/>
          <w:sz w:val="24"/>
          <w:szCs w:val="24"/>
        </w:rPr>
        <w:t>, 1998 (1) ZLR, 188, the court said:-</w:t>
      </w:r>
    </w:p>
    <w:p w:rsidR="00DE1098" w:rsidRDefault="00DE1098" w:rsidP="00DE1098">
      <w:pPr>
        <w:spacing w:after="0" w:line="240" w:lineRule="auto"/>
        <w:ind w:left="1440"/>
        <w:jc w:val="both"/>
        <w:rPr>
          <w:rFonts w:ascii="Times New Roman" w:hAnsi="Times New Roman" w:cs="Times New Roman"/>
          <w:sz w:val="24"/>
          <w:szCs w:val="24"/>
        </w:rPr>
      </w:pPr>
    </w:p>
    <w:p w:rsidR="00DE1098" w:rsidRDefault="00DE1098" w:rsidP="00DE1098">
      <w:pPr>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 a matter is urgent if at the time the need to act arises the matter cannot wait.”</w:t>
      </w:r>
    </w:p>
    <w:p w:rsidR="00DE1098" w:rsidRDefault="00DE1098" w:rsidP="009E1FC8">
      <w:pPr>
        <w:spacing w:after="0" w:line="360" w:lineRule="auto"/>
        <w:jc w:val="both"/>
        <w:rPr>
          <w:rFonts w:ascii="Times New Roman" w:hAnsi="Times New Roman" w:cs="Times New Roman"/>
          <w:sz w:val="24"/>
          <w:szCs w:val="24"/>
        </w:rPr>
      </w:pPr>
    </w:p>
    <w:p w:rsidR="003350B5" w:rsidRDefault="003350B5" w:rsidP="009E1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my view, the fact that the applicant could wait after being referred to the High Court on 28 July, 2014, shows that the application is not urgent.  If it was urgent, it could not have waited.  Even the applicant himself did not treat the matter urgently.</w:t>
      </w:r>
      <w:r w:rsidR="00DE1098">
        <w:rPr>
          <w:rFonts w:ascii="Times New Roman" w:hAnsi="Times New Roman" w:cs="Times New Roman"/>
          <w:sz w:val="24"/>
          <w:szCs w:val="24"/>
        </w:rPr>
        <w:t xml:space="preserve">  Not only did he fail to act on 28</w:t>
      </w:r>
      <w:r>
        <w:rPr>
          <w:rFonts w:ascii="Times New Roman" w:hAnsi="Times New Roman" w:cs="Times New Roman"/>
          <w:sz w:val="24"/>
          <w:szCs w:val="24"/>
        </w:rPr>
        <w:t xml:space="preserve"> July, 2014, he also delayed in approaching the court even in mid-October, when he says the need to act arose.  Mid October is 15 October, but he delayed by nine days and filed his urgent application on 24 October, 2014.  He never bothered</w:t>
      </w:r>
      <w:r w:rsidR="00DE1098">
        <w:rPr>
          <w:rFonts w:ascii="Times New Roman" w:hAnsi="Times New Roman" w:cs="Times New Roman"/>
          <w:sz w:val="24"/>
          <w:szCs w:val="24"/>
        </w:rPr>
        <w:t xml:space="preserve"> to explain the delay in filing the application</w:t>
      </w:r>
      <w:r>
        <w:rPr>
          <w:rFonts w:ascii="Times New Roman" w:hAnsi="Times New Roman" w:cs="Times New Roman"/>
          <w:sz w:val="24"/>
          <w:szCs w:val="24"/>
        </w:rPr>
        <w:t xml:space="preserve"> contrary to the dicta in the </w:t>
      </w:r>
      <w:proofErr w:type="spellStart"/>
      <w:r>
        <w:rPr>
          <w:rFonts w:ascii="Times New Roman" w:hAnsi="Times New Roman" w:cs="Times New Roman"/>
          <w:sz w:val="24"/>
          <w:szCs w:val="24"/>
        </w:rPr>
        <w:t>Kuvarega</w:t>
      </w:r>
      <w:proofErr w:type="spellEnd"/>
      <w:r>
        <w:rPr>
          <w:rFonts w:ascii="Times New Roman" w:hAnsi="Times New Roman" w:cs="Times New Roman"/>
          <w:sz w:val="24"/>
          <w:szCs w:val="24"/>
        </w:rPr>
        <w:t xml:space="preserve"> case about the need to explain any delays.</w:t>
      </w:r>
    </w:p>
    <w:p w:rsidR="003350B5" w:rsidRDefault="003350B5" w:rsidP="009E1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E1098">
        <w:rPr>
          <w:rFonts w:ascii="Times New Roman" w:hAnsi="Times New Roman" w:cs="Times New Roman"/>
          <w:sz w:val="24"/>
          <w:szCs w:val="24"/>
        </w:rPr>
        <w:t>It is clear that</w:t>
      </w:r>
      <w:r>
        <w:rPr>
          <w:rFonts w:ascii="Times New Roman" w:hAnsi="Times New Roman" w:cs="Times New Roman"/>
          <w:sz w:val="24"/>
          <w:szCs w:val="24"/>
        </w:rPr>
        <w:t xml:space="preserve"> this application is about a continuing dispute between the parties from April, 2014</w:t>
      </w:r>
      <w:r w:rsidR="00DE1098">
        <w:rPr>
          <w:rFonts w:ascii="Times New Roman" w:hAnsi="Times New Roman" w:cs="Times New Roman"/>
          <w:sz w:val="24"/>
          <w:szCs w:val="24"/>
        </w:rPr>
        <w:t xml:space="preserve"> and</w:t>
      </w:r>
      <w:r>
        <w:rPr>
          <w:rFonts w:ascii="Times New Roman" w:hAnsi="Times New Roman" w:cs="Times New Roman"/>
          <w:sz w:val="24"/>
          <w:szCs w:val="24"/>
        </w:rPr>
        <w:t xml:space="preserve"> there is nothing new which war</w:t>
      </w:r>
      <w:r w:rsidR="00DE1098">
        <w:rPr>
          <w:rFonts w:ascii="Times New Roman" w:hAnsi="Times New Roman" w:cs="Times New Roman"/>
          <w:sz w:val="24"/>
          <w:szCs w:val="24"/>
        </w:rPr>
        <w:t>rants urgent intervention by this</w:t>
      </w:r>
      <w:r>
        <w:rPr>
          <w:rFonts w:ascii="Times New Roman" w:hAnsi="Times New Roman" w:cs="Times New Roman"/>
          <w:sz w:val="24"/>
          <w:szCs w:val="24"/>
        </w:rPr>
        <w:t xml:space="preserve"> court.</w:t>
      </w:r>
      <w:r w:rsidR="00DE1098">
        <w:rPr>
          <w:rFonts w:ascii="Times New Roman" w:hAnsi="Times New Roman" w:cs="Times New Roman"/>
          <w:sz w:val="24"/>
          <w:szCs w:val="24"/>
        </w:rPr>
        <w:t xml:space="preserve">  That is why the applicant himself did not approach the court in July, 2014.</w:t>
      </w:r>
    </w:p>
    <w:p w:rsidR="003350B5" w:rsidRDefault="003350B5" w:rsidP="009E1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alleged that the first respondent had damaged and demolished the property but no evidence was placed before the court to substantiate that.  In fact the police denied receiving any report of criminal conduct from the applicant concerning malicious damage to the property or violence.  The court therefore has no basis to accept the applicant’s allegations as truthful.</w:t>
      </w:r>
    </w:p>
    <w:p w:rsidR="003350B5" w:rsidRDefault="003350B5" w:rsidP="009E1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Furthermore, in August, 2014, the High Court ruled that the first respondent’s application</w:t>
      </w:r>
      <w:r w:rsidR="00C505A3">
        <w:rPr>
          <w:rFonts w:ascii="Times New Roman" w:hAnsi="Times New Roman" w:cs="Times New Roman"/>
          <w:sz w:val="24"/>
          <w:szCs w:val="24"/>
        </w:rPr>
        <w:t xml:space="preserve"> on the same dispute</w:t>
      </w:r>
      <w:r w:rsidR="00D80D71">
        <w:rPr>
          <w:rFonts w:ascii="Times New Roman" w:hAnsi="Times New Roman" w:cs="Times New Roman"/>
          <w:sz w:val="24"/>
          <w:szCs w:val="24"/>
        </w:rPr>
        <w:t xml:space="preserve"> was not urgent</w:t>
      </w:r>
      <w:r>
        <w:rPr>
          <w:rFonts w:ascii="Times New Roman" w:hAnsi="Times New Roman" w:cs="Times New Roman"/>
          <w:sz w:val="24"/>
          <w:szCs w:val="24"/>
        </w:rPr>
        <w:t xml:space="preserve">.  The applicant should not therefore have </w:t>
      </w:r>
      <w:r>
        <w:rPr>
          <w:rFonts w:ascii="Times New Roman" w:hAnsi="Times New Roman" w:cs="Times New Roman"/>
          <w:sz w:val="24"/>
          <w:szCs w:val="24"/>
        </w:rPr>
        <w:lastRenderedPageBreak/>
        <w:t xml:space="preserve">brought the same dispute between the parties to the High Court on an urgent basis for the second time in the absence of any new </w:t>
      </w:r>
      <w:r w:rsidR="00C505A3">
        <w:rPr>
          <w:rFonts w:ascii="Times New Roman" w:hAnsi="Times New Roman" w:cs="Times New Roman"/>
          <w:sz w:val="24"/>
          <w:szCs w:val="24"/>
        </w:rPr>
        <w:t xml:space="preserve">exceptional </w:t>
      </w:r>
      <w:r>
        <w:rPr>
          <w:rFonts w:ascii="Times New Roman" w:hAnsi="Times New Roman" w:cs="Times New Roman"/>
          <w:sz w:val="24"/>
          <w:szCs w:val="24"/>
        </w:rPr>
        <w:t>circumstances.</w:t>
      </w:r>
    </w:p>
    <w:p w:rsidR="003350B5" w:rsidRDefault="003350B5" w:rsidP="009E1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As stated in </w:t>
      </w:r>
      <w:proofErr w:type="spellStart"/>
      <w:r w:rsidR="00C505A3">
        <w:rPr>
          <w:rFonts w:ascii="Times New Roman" w:hAnsi="Times New Roman" w:cs="Times New Roman"/>
          <w:i/>
          <w:sz w:val="24"/>
          <w:szCs w:val="24"/>
        </w:rPr>
        <w:t>Musho</w:t>
      </w:r>
      <w:r w:rsidR="00B4282D" w:rsidRPr="00B4282D">
        <w:rPr>
          <w:rFonts w:ascii="Times New Roman" w:hAnsi="Times New Roman" w:cs="Times New Roman"/>
          <w:i/>
          <w:sz w:val="24"/>
          <w:szCs w:val="24"/>
        </w:rPr>
        <w:t>nga</w:t>
      </w:r>
      <w:proofErr w:type="spellEnd"/>
      <w:r w:rsidR="00B4282D" w:rsidRPr="00B4282D">
        <w:rPr>
          <w:rFonts w:ascii="Times New Roman" w:hAnsi="Times New Roman" w:cs="Times New Roman"/>
          <w:i/>
          <w:sz w:val="24"/>
          <w:szCs w:val="24"/>
        </w:rPr>
        <w:t xml:space="preserve"> &amp; </w:t>
      </w:r>
      <w:proofErr w:type="spellStart"/>
      <w:r w:rsidR="00B4282D" w:rsidRPr="00B4282D">
        <w:rPr>
          <w:rFonts w:ascii="Times New Roman" w:hAnsi="Times New Roman" w:cs="Times New Roman"/>
          <w:i/>
          <w:sz w:val="24"/>
          <w:szCs w:val="24"/>
        </w:rPr>
        <w:t>Ors</w:t>
      </w:r>
      <w:proofErr w:type="spellEnd"/>
      <w:r w:rsidR="00B4282D" w:rsidRPr="00B4282D">
        <w:rPr>
          <w:rFonts w:ascii="Times New Roman" w:hAnsi="Times New Roman" w:cs="Times New Roman"/>
          <w:i/>
          <w:sz w:val="24"/>
          <w:szCs w:val="24"/>
        </w:rPr>
        <w:t xml:space="preserve"> </w:t>
      </w:r>
      <w:r w:rsidR="00B4282D" w:rsidRPr="00B4282D">
        <w:rPr>
          <w:rFonts w:ascii="Times New Roman" w:hAnsi="Times New Roman" w:cs="Times New Roman"/>
          <w:sz w:val="24"/>
          <w:szCs w:val="24"/>
        </w:rPr>
        <w:t>v</w:t>
      </w:r>
      <w:r w:rsidR="00B4282D" w:rsidRPr="00B4282D">
        <w:rPr>
          <w:rFonts w:ascii="Times New Roman" w:hAnsi="Times New Roman" w:cs="Times New Roman"/>
          <w:i/>
          <w:sz w:val="24"/>
          <w:szCs w:val="24"/>
        </w:rPr>
        <w:t xml:space="preserve"> Minister of Local Government, Public Works and</w:t>
      </w:r>
      <w:r w:rsidR="00B4282D">
        <w:rPr>
          <w:rFonts w:ascii="Times New Roman" w:hAnsi="Times New Roman" w:cs="Times New Roman"/>
          <w:sz w:val="24"/>
          <w:szCs w:val="24"/>
        </w:rPr>
        <w:t xml:space="preserve"> </w:t>
      </w:r>
      <w:r w:rsidR="00B4282D" w:rsidRPr="00B4282D">
        <w:rPr>
          <w:rFonts w:ascii="Times New Roman" w:hAnsi="Times New Roman" w:cs="Times New Roman"/>
          <w:i/>
          <w:sz w:val="24"/>
          <w:szCs w:val="24"/>
        </w:rPr>
        <w:t>National Housing</w:t>
      </w:r>
      <w:r w:rsidR="00B4282D">
        <w:rPr>
          <w:rFonts w:ascii="Times New Roman" w:hAnsi="Times New Roman" w:cs="Times New Roman"/>
          <w:sz w:val="24"/>
          <w:szCs w:val="24"/>
        </w:rPr>
        <w:t>, HH 129/04, justice dictates that unless there are special or exceptional circumstances, the courts must deal with cases on a first come first served basis.</w:t>
      </w:r>
      <w:r>
        <w:rPr>
          <w:rFonts w:ascii="Times New Roman" w:hAnsi="Times New Roman" w:cs="Times New Roman"/>
          <w:sz w:val="24"/>
          <w:szCs w:val="24"/>
        </w:rPr>
        <w:t xml:space="preserve"> </w:t>
      </w:r>
    </w:p>
    <w:p w:rsidR="00B4282D" w:rsidRDefault="00B4282D" w:rsidP="009E1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Accordingly, my ruling is that the application is not urgent.</w:t>
      </w:r>
    </w:p>
    <w:p w:rsidR="00B4282D" w:rsidRDefault="00B4282D" w:rsidP="009E1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Having ruled that the application is not urgent, I shall not proceed to deal with the issues raised by the parties on the merits.</w:t>
      </w:r>
    </w:p>
    <w:p w:rsidR="00B4282D" w:rsidRDefault="00B4282D" w:rsidP="009E1FC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applicant shall pay the first and second respondent’s costs on the ordinary scale because I am not convinced that a punitive scale is justified.</w:t>
      </w:r>
      <w:r w:rsidR="00C505A3">
        <w:rPr>
          <w:rFonts w:ascii="Times New Roman" w:hAnsi="Times New Roman" w:cs="Times New Roman"/>
          <w:sz w:val="24"/>
          <w:szCs w:val="24"/>
        </w:rPr>
        <w:t xml:space="preserve">   </w:t>
      </w:r>
    </w:p>
    <w:p w:rsidR="00B4282D" w:rsidRDefault="00B4282D" w:rsidP="009E1FC8">
      <w:pPr>
        <w:spacing w:after="0" w:line="360" w:lineRule="auto"/>
        <w:jc w:val="both"/>
        <w:rPr>
          <w:rFonts w:ascii="Times New Roman" w:hAnsi="Times New Roman" w:cs="Times New Roman"/>
          <w:sz w:val="24"/>
          <w:szCs w:val="24"/>
        </w:rPr>
      </w:pPr>
    </w:p>
    <w:p w:rsidR="00DA4518" w:rsidRDefault="00DA4518" w:rsidP="009E1FC8">
      <w:pPr>
        <w:spacing w:after="0" w:line="360" w:lineRule="auto"/>
        <w:jc w:val="both"/>
        <w:rPr>
          <w:rFonts w:ascii="Times New Roman" w:hAnsi="Times New Roman" w:cs="Times New Roman"/>
          <w:sz w:val="24"/>
          <w:szCs w:val="24"/>
        </w:rPr>
      </w:pPr>
    </w:p>
    <w:p w:rsidR="00B4282D" w:rsidRDefault="00B4282D" w:rsidP="009E1FC8">
      <w:pPr>
        <w:spacing w:after="0" w:line="360" w:lineRule="auto"/>
        <w:jc w:val="both"/>
        <w:rPr>
          <w:rFonts w:ascii="Times New Roman" w:hAnsi="Times New Roman" w:cs="Times New Roman"/>
          <w:sz w:val="24"/>
          <w:szCs w:val="24"/>
        </w:rPr>
      </w:pPr>
    </w:p>
    <w:p w:rsidR="00B4282D" w:rsidRDefault="00C505A3" w:rsidP="00B4282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Tavenhave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Machingauta</w:t>
      </w:r>
      <w:proofErr w:type="spellEnd"/>
      <w:r>
        <w:rPr>
          <w:rFonts w:ascii="Times New Roman" w:hAnsi="Times New Roman" w:cs="Times New Roman"/>
          <w:i/>
          <w:sz w:val="24"/>
          <w:szCs w:val="24"/>
        </w:rPr>
        <w:t>,</w:t>
      </w:r>
      <w:r w:rsidR="00B4282D">
        <w:rPr>
          <w:rFonts w:ascii="Times New Roman" w:hAnsi="Times New Roman" w:cs="Times New Roman"/>
          <w:sz w:val="24"/>
          <w:szCs w:val="24"/>
        </w:rPr>
        <w:t xml:space="preserve"> Applicant’s Legal Practitioners</w:t>
      </w:r>
    </w:p>
    <w:p w:rsidR="00B4282D" w:rsidRDefault="00C505A3" w:rsidP="00B4282D">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Jakachira</w:t>
      </w:r>
      <w:proofErr w:type="spellEnd"/>
      <w:r>
        <w:rPr>
          <w:rFonts w:ascii="Times New Roman" w:hAnsi="Times New Roman" w:cs="Times New Roman"/>
          <w:i/>
          <w:sz w:val="24"/>
          <w:szCs w:val="24"/>
        </w:rPr>
        <w:t xml:space="preserve"> &amp; Co.</w:t>
      </w:r>
      <w:r w:rsidR="00B4282D" w:rsidRPr="00B4282D">
        <w:rPr>
          <w:rFonts w:ascii="Times New Roman" w:hAnsi="Times New Roman" w:cs="Times New Roman"/>
          <w:i/>
          <w:sz w:val="24"/>
          <w:szCs w:val="24"/>
        </w:rPr>
        <w:t>,</w:t>
      </w:r>
      <w:r w:rsidR="00B4282D">
        <w:rPr>
          <w:rFonts w:ascii="Times New Roman" w:hAnsi="Times New Roman" w:cs="Times New Roman"/>
          <w:sz w:val="24"/>
          <w:szCs w:val="24"/>
        </w:rPr>
        <w:t xml:space="preserve"> </w:t>
      </w:r>
      <w:r>
        <w:rPr>
          <w:rFonts w:ascii="Times New Roman" w:hAnsi="Times New Roman" w:cs="Times New Roman"/>
          <w:sz w:val="24"/>
          <w:szCs w:val="24"/>
        </w:rPr>
        <w:t>1</w:t>
      </w:r>
      <w:r w:rsidRPr="00C505A3">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B4282D">
        <w:rPr>
          <w:rFonts w:ascii="Times New Roman" w:hAnsi="Times New Roman" w:cs="Times New Roman"/>
          <w:sz w:val="24"/>
          <w:szCs w:val="24"/>
        </w:rPr>
        <w:t>Respondent</w:t>
      </w:r>
      <w:r>
        <w:rPr>
          <w:rFonts w:ascii="Times New Roman" w:hAnsi="Times New Roman" w:cs="Times New Roman"/>
          <w:sz w:val="24"/>
          <w:szCs w:val="24"/>
        </w:rPr>
        <w:t>’s</w:t>
      </w:r>
      <w:r w:rsidR="00B4282D">
        <w:rPr>
          <w:rFonts w:ascii="Times New Roman" w:hAnsi="Times New Roman" w:cs="Times New Roman"/>
          <w:sz w:val="24"/>
          <w:szCs w:val="24"/>
        </w:rPr>
        <w:t xml:space="preserve"> Legal Practitioners </w:t>
      </w:r>
    </w:p>
    <w:p w:rsidR="00C505A3" w:rsidRDefault="00C505A3" w:rsidP="00B4282D">
      <w:pPr>
        <w:spacing w:after="0" w:line="240" w:lineRule="auto"/>
        <w:jc w:val="both"/>
        <w:rPr>
          <w:rFonts w:ascii="Times New Roman" w:hAnsi="Times New Roman" w:cs="Times New Roman"/>
          <w:sz w:val="24"/>
          <w:szCs w:val="24"/>
        </w:rPr>
      </w:pPr>
      <w:proofErr w:type="spellStart"/>
      <w:r w:rsidRPr="00C505A3">
        <w:rPr>
          <w:rFonts w:ascii="Times New Roman" w:hAnsi="Times New Roman" w:cs="Times New Roman"/>
          <w:i/>
          <w:sz w:val="24"/>
          <w:szCs w:val="24"/>
        </w:rPr>
        <w:t>Mushangwe</w:t>
      </w:r>
      <w:proofErr w:type="spellEnd"/>
      <w:r w:rsidRPr="00C505A3">
        <w:rPr>
          <w:rFonts w:ascii="Times New Roman" w:hAnsi="Times New Roman" w:cs="Times New Roman"/>
          <w:i/>
          <w:sz w:val="24"/>
          <w:szCs w:val="24"/>
        </w:rPr>
        <w:t xml:space="preserve"> &amp; Co</w:t>
      </w:r>
      <w:r>
        <w:rPr>
          <w:rFonts w:ascii="Times New Roman" w:hAnsi="Times New Roman" w:cs="Times New Roman"/>
          <w:sz w:val="24"/>
          <w:szCs w:val="24"/>
        </w:rPr>
        <w:t>., 2</w:t>
      </w:r>
      <w:r w:rsidRPr="00C505A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Legal Practitioners </w:t>
      </w:r>
    </w:p>
    <w:p w:rsidR="00191F6F" w:rsidRDefault="00191F6F" w:rsidP="00B4282D">
      <w:pPr>
        <w:spacing w:after="0" w:line="240" w:lineRule="auto"/>
        <w:jc w:val="both"/>
        <w:rPr>
          <w:rFonts w:ascii="Times New Roman" w:hAnsi="Times New Roman" w:cs="Times New Roman"/>
          <w:sz w:val="24"/>
          <w:szCs w:val="24"/>
        </w:rPr>
      </w:pPr>
    </w:p>
    <w:p w:rsidR="00191F6F" w:rsidRDefault="00191F6F" w:rsidP="009E1FC8">
      <w:pPr>
        <w:spacing w:after="0" w:line="360" w:lineRule="auto"/>
        <w:jc w:val="both"/>
        <w:rPr>
          <w:rFonts w:ascii="Times New Roman" w:hAnsi="Times New Roman" w:cs="Times New Roman"/>
          <w:sz w:val="24"/>
          <w:szCs w:val="24"/>
        </w:rPr>
      </w:pPr>
    </w:p>
    <w:p w:rsidR="00B52869" w:rsidRDefault="00361319" w:rsidP="001A47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52869" w:rsidRDefault="00B52869" w:rsidP="001A475C">
      <w:pPr>
        <w:spacing w:after="0" w:line="360" w:lineRule="auto"/>
        <w:jc w:val="both"/>
        <w:rPr>
          <w:rFonts w:ascii="Times New Roman" w:hAnsi="Times New Roman" w:cs="Times New Roman"/>
          <w:sz w:val="24"/>
          <w:szCs w:val="24"/>
        </w:rPr>
      </w:pPr>
    </w:p>
    <w:p w:rsidR="001A475C" w:rsidRDefault="00361319" w:rsidP="001A475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2746">
        <w:rPr>
          <w:rFonts w:ascii="Times New Roman" w:hAnsi="Times New Roman" w:cs="Times New Roman"/>
          <w:sz w:val="24"/>
          <w:szCs w:val="24"/>
        </w:rPr>
        <w:t xml:space="preserve"> </w:t>
      </w:r>
    </w:p>
    <w:p w:rsidR="00F12FE7" w:rsidRPr="00902C19" w:rsidRDefault="00FC2BD6" w:rsidP="00F12F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1626B">
        <w:rPr>
          <w:rFonts w:ascii="Times New Roman" w:hAnsi="Times New Roman" w:cs="Times New Roman"/>
          <w:sz w:val="24"/>
          <w:szCs w:val="24"/>
        </w:rPr>
        <w:t xml:space="preserve"> </w:t>
      </w:r>
      <w:r w:rsidR="00D83383">
        <w:rPr>
          <w:rFonts w:ascii="Times New Roman" w:hAnsi="Times New Roman" w:cs="Times New Roman"/>
          <w:sz w:val="24"/>
          <w:szCs w:val="24"/>
        </w:rPr>
        <w:t xml:space="preserve"> </w:t>
      </w:r>
      <w:r w:rsidR="00F12FE7">
        <w:rPr>
          <w:rFonts w:ascii="Times New Roman" w:hAnsi="Times New Roman" w:cs="Times New Roman"/>
          <w:sz w:val="24"/>
          <w:szCs w:val="24"/>
        </w:rPr>
        <w:t xml:space="preserve"> </w:t>
      </w:r>
    </w:p>
    <w:sectPr w:rsidR="00F12FE7" w:rsidRPr="00902C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28" w:rsidRDefault="004A6228" w:rsidP="00235571">
      <w:pPr>
        <w:spacing w:after="0" w:line="240" w:lineRule="auto"/>
      </w:pPr>
      <w:r>
        <w:separator/>
      </w:r>
    </w:p>
  </w:endnote>
  <w:endnote w:type="continuationSeparator" w:id="0">
    <w:p w:rsidR="004A6228" w:rsidRDefault="004A6228" w:rsidP="00235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CC" w:rsidRDefault="000A6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571" w:rsidRDefault="00235571">
    <w:pPr>
      <w:pStyle w:val="Footer"/>
      <w:jc w:val="right"/>
    </w:pPr>
  </w:p>
  <w:p w:rsidR="00235571" w:rsidRDefault="002355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CC" w:rsidRDefault="000A6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28" w:rsidRDefault="004A6228" w:rsidP="00235571">
      <w:pPr>
        <w:spacing w:after="0" w:line="240" w:lineRule="auto"/>
      </w:pPr>
      <w:r>
        <w:separator/>
      </w:r>
    </w:p>
  </w:footnote>
  <w:footnote w:type="continuationSeparator" w:id="0">
    <w:p w:rsidR="004A6228" w:rsidRDefault="004A6228" w:rsidP="002355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CC" w:rsidRDefault="000A6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194379"/>
      <w:docPartObj>
        <w:docPartGallery w:val="Page Numbers (Top of Page)"/>
        <w:docPartUnique/>
      </w:docPartObj>
    </w:sdtPr>
    <w:sdtEndPr>
      <w:rPr>
        <w:rFonts w:ascii="Times New Roman" w:hAnsi="Times New Roman" w:cs="Times New Roman"/>
        <w:noProof/>
        <w:sz w:val="24"/>
        <w:szCs w:val="24"/>
      </w:rPr>
    </w:sdtEndPr>
    <w:sdtContent>
      <w:p w:rsidR="00235571" w:rsidRPr="00235571" w:rsidRDefault="00235571">
        <w:pPr>
          <w:pStyle w:val="Header"/>
          <w:jc w:val="right"/>
          <w:rPr>
            <w:rFonts w:ascii="Times New Roman" w:hAnsi="Times New Roman" w:cs="Times New Roman"/>
            <w:noProof/>
            <w:sz w:val="24"/>
            <w:szCs w:val="24"/>
          </w:rPr>
        </w:pPr>
        <w:r w:rsidRPr="00235571">
          <w:rPr>
            <w:rFonts w:ascii="Times New Roman" w:hAnsi="Times New Roman" w:cs="Times New Roman"/>
            <w:sz w:val="24"/>
            <w:szCs w:val="24"/>
          </w:rPr>
          <w:fldChar w:fldCharType="begin"/>
        </w:r>
        <w:r w:rsidRPr="00235571">
          <w:rPr>
            <w:rFonts w:ascii="Times New Roman" w:hAnsi="Times New Roman" w:cs="Times New Roman"/>
            <w:sz w:val="24"/>
            <w:szCs w:val="24"/>
          </w:rPr>
          <w:instrText xml:space="preserve"> PAGE   \* MERGEFORMAT </w:instrText>
        </w:r>
        <w:r w:rsidRPr="00235571">
          <w:rPr>
            <w:rFonts w:ascii="Times New Roman" w:hAnsi="Times New Roman" w:cs="Times New Roman"/>
            <w:sz w:val="24"/>
            <w:szCs w:val="24"/>
          </w:rPr>
          <w:fldChar w:fldCharType="separate"/>
        </w:r>
        <w:r w:rsidR="00830974">
          <w:rPr>
            <w:rFonts w:ascii="Times New Roman" w:hAnsi="Times New Roman" w:cs="Times New Roman"/>
            <w:noProof/>
            <w:sz w:val="24"/>
            <w:szCs w:val="24"/>
          </w:rPr>
          <w:t>1</w:t>
        </w:r>
        <w:r w:rsidRPr="00235571">
          <w:rPr>
            <w:rFonts w:ascii="Times New Roman" w:hAnsi="Times New Roman" w:cs="Times New Roman"/>
            <w:noProof/>
            <w:sz w:val="24"/>
            <w:szCs w:val="24"/>
          </w:rPr>
          <w:fldChar w:fldCharType="end"/>
        </w:r>
      </w:p>
      <w:p w:rsidR="00235571" w:rsidRPr="00235571" w:rsidRDefault="00235571">
        <w:pPr>
          <w:pStyle w:val="Header"/>
          <w:jc w:val="right"/>
          <w:rPr>
            <w:rFonts w:ascii="Times New Roman" w:hAnsi="Times New Roman" w:cs="Times New Roman"/>
            <w:noProof/>
            <w:sz w:val="24"/>
            <w:szCs w:val="24"/>
          </w:rPr>
        </w:pPr>
        <w:r w:rsidRPr="00235571">
          <w:rPr>
            <w:rFonts w:ascii="Times New Roman" w:hAnsi="Times New Roman" w:cs="Times New Roman"/>
            <w:noProof/>
            <w:sz w:val="24"/>
            <w:szCs w:val="24"/>
          </w:rPr>
          <w:t>HH</w:t>
        </w:r>
        <w:r w:rsidR="000A65CC">
          <w:rPr>
            <w:rFonts w:ascii="Times New Roman" w:hAnsi="Times New Roman" w:cs="Times New Roman"/>
            <w:noProof/>
            <w:sz w:val="24"/>
            <w:szCs w:val="24"/>
          </w:rPr>
          <w:t xml:space="preserve"> 50-15</w:t>
        </w:r>
        <w:r w:rsidR="00F521A3">
          <w:rPr>
            <w:rFonts w:ascii="Times New Roman" w:hAnsi="Times New Roman" w:cs="Times New Roman"/>
            <w:noProof/>
            <w:sz w:val="24"/>
            <w:szCs w:val="24"/>
          </w:rPr>
          <w:t xml:space="preserve"> </w:t>
        </w:r>
        <w:r w:rsidR="006B1425">
          <w:rPr>
            <w:rFonts w:ascii="Times New Roman" w:hAnsi="Times New Roman" w:cs="Times New Roman"/>
            <w:noProof/>
            <w:sz w:val="24"/>
            <w:szCs w:val="24"/>
          </w:rPr>
          <w:t xml:space="preserve"> </w:t>
        </w:r>
      </w:p>
      <w:p w:rsidR="00235571" w:rsidRPr="00235571" w:rsidRDefault="00F521A3">
        <w:pPr>
          <w:pStyle w:val="Header"/>
          <w:jc w:val="right"/>
          <w:rPr>
            <w:rFonts w:ascii="Times New Roman" w:hAnsi="Times New Roman" w:cs="Times New Roman"/>
            <w:sz w:val="24"/>
            <w:szCs w:val="24"/>
          </w:rPr>
        </w:pPr>
        <w:r>
          <w:rPr>
            <w:rFonts w:ascii="Times New Roman" w:hAnsi="Times New Roman" w:cs="Times New Roman"/>
            <w:noProof/>
            <w:sz w:val="24"/>
            <w:szCs w:val="24"/>
          </w:rPr>
          <w:t>HC 9429/14</w:t>
        </w:r>
      </w:p>
    </w:sdtContent>
  </w:sdt>
  <w:p w:rsidR="00235571" w:rsidRDefault="0023557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5CC" w:rsidRDefault="000A6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571"/>
    <w:rsid w:val="00042E1F"/>
    <w:rsid w:val="00055E4A"/>
    <w:rsid w:val="00073128"/>
    <w:rsid w:val="00074018"/>
    <w:rsid w:val="00074C35"/>
    <w:rsid w:val="000A41D7"/>
    <w:rsid w:val="000A65CC"/>
    <w:rsid w:val="000D4084"/>
    <w:rsid w:val="000E4A5E"/>
    <w:rsid w:val="00103472"/>
    <w:rsid w:val="00145EA3"/>
    <w:rsid w:val="001765A9"/>
    <w:rsid w:val="00191F6F"/>
    <w:rsid w:val="001A475C"/>
    <w:rsid w:val="00202746"/>
    <w:rsid w:val="0021692A"/>
    <w:rsid w:val="00216C9B"/>
    <w:rsid w:val="002353B2"/>
    <w:rsid w:val="00235571"/>
    <w:rsid w:val="002538CF"/>
    <w:rsid w:val="002656E2"/>
    <w:rsid w:val="002C3907"/>
    <w:rsid w:val="00317367"/>
    <w:rsid w:val="003350B5"/>
    <w:rsid w:val="00347BDB"/>
    <w:rsid w:val="00361319"/>
    <w:rsid w:val="0037163E"/>
    <w:rsid w:val="003C4319"/>
    <w:rsid w:val="003C5038"/>
    <w:rsid w:val="004253D1"/>
    <w:rsid w:val="00477878"/>
    <w:rsid w:val="004A6228"/>
    <w:rsid w:val="004B62A4"/>
    <w:rsid w:val="00500A4C"/>
    <w:rsid w:val="00501E4B"/>
    <w:rsid w:val="00520717"/>
    <w:rsid w:val="00544185"/>
    <w:rsid w:val="00575D2F"/>
    <w:rsid w:val="005A0D1F"/>
    <w:rsid w:val="005A16F9"/>
    <w:rsid w:val="005E009E"/>
    <w:rsid w:val="00620BEA"/>
    <w:rsid w:val="00677BB9"/>
    <w:rsid w:val="006B1425"/>
    <w:rsid w:val="006E5D02"/>
    <w:rsid w:val="007305B7"/>
    <w:rsid w:val="00805692"/>
    <w:rsid w:val="008121E2"/>
    <w:rsid w:val="00820A17"/>
    <w:rsid w:val="00830974"/>
    <w:rsid w:val="0084165F"/>
    <w:rsid w:val="008963C4"/>
    <w:rsid w:val="008B3CD9"/>
    <w:rsid w:val="008E145E"/>
    <w:rsid w:val="008F211A"/>
    <w:rsid w:val="00902C19"/>
    <w:rsid w:val="00941F35"/>
    <w:rsid w:val="00974C30"/>
    <w:rsid w:val="009E1FC8"/>
    <w:rsid w:val="009E4F2B"/>
    <w:rsid w:val="009F745B"/>
    <w:rsid w:val="00A12379"/>
    <w:rsid w:val="00A1626B"/>
    <w:rsid w:val="00A170D4"/>
    <w:rsid w:val="00A2705C"/>
    <w:rsid w:val="00A727CF"/>
    <w:rsid w:val="00A84218"/>
    <w:rsid w:val="00A85E11"/>
    <w:rsid w:val="00AB0A9D"/>
    <w:rsid w:val="00AB5B62"/>
    <w:rsid w:val="00AC6370"/>
    <w:rsid w:val="00AF7793"/>
    <w:rsid w:val="00B23E7A"/>
    <w:rsid w:val="00B4282D"/>
    <w:rsid w:val="00B52869"/>
    <w:rsid w:val="00B95B4D"/>
    <w:rsid w:val="00BD3EDA"/>
    <w:rsid w:val="00C071BB"/>
    <w:rsid w:val="00C1537D"/>
    <w:rsid w:val="00C23675"/>
    <w:rsid w:val="00C3328D"/>
    <w:rsid w:val="00C505A3"/>
    <w:rsid w:val="00C727A8"/>
    <w:rsid w:val="00CB306B"/>
    <w:rsid w:val="00CC01FD"/>
    <w:rsid w:val="00D141EB"/>
    <w:rsid w:val="00D21A74"/>
    <w:rsid w:val="00D70636"/>
    <w:rsid w:val="00D7421C"/>
    <w:rsid w:val="00D80D71"/>
    <w:rsid w:val="00D83383"/>
    <w:rsid w:val="00D84736"/>
    <w:rsid w:val="00DA13AC"/>
    <w:rsid w:val="00DA4518"/>
    <w:rsid w:val="00DA5088"/>
    <w:rsid w:val="00DB28D1"/>
    <w:rsid w:val="00DD6097"/>
    <w:rsid w:val="00DE1098"/>
    <w:rsid w:val="00DE1A95"/>
    <w:rsid w:val="00E271D3"/>
    <w:rsid w:val="00E55F12"/>
    <w:rsid w:val="00E938E9"/>
    <w:rsid w:val="00EA3850"/>
    <w:rsid w:val="00F12FE7"/>
    <w:rsid w:val="00F15332"/>
    <w:rsid w:val="00F45421"/>
    <w:rsid w:val="00F521A3"/>
    <w:rsid w:val="00FC2BD6"/>
    <w:rsid w:val="00FC4D07"/>
    <w:rsid w:val="00FF4ED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571"/>
    <w:pPr>
      <w:spacing w:after="0" w:line="240" w:lineRule="auto"/>
    </w:pPr>
  </w:style>
  <w:style w:type="paragraph" w:styleId="Header">
    <w:name w:val="header"/>
    <w:basedOn w:val="Normal"/>
    <w:link w:val="HeaderChar"/>
    <w:uiPriority w:val="99"/>
    <w:unhideWhenUsed/>
    <w:rsid w:val="00235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571"/>
  </w:style>
  <w:style w:type="paragraph" w:styleId="Footer">
    <w:name w:val="footer"/>
    <w:basedOn w:val="Normal"/>
    <w:link w:val="FooterChar"/>
    <w:uiPriority w:val="99"/>
    <w:unhideWhenUsed/>
    <w:rsid w:val="00235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571"/>
  </w:style>
  <w:style w:type="paragraph" w:styleId="ListParagraph">
    <w:name w:val="List Paragraph"/>
    <w:basedOn w:val="Normal"/>
    <w:uiPriority w:val="34"/>
    <w:qFormat/>
    <w:rsid w:val="002355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5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571"/>
    <w:pPr>
      <w:spacing w:after="0" w:line="240" w:lineRule="auto"/>
    </w:pPr>
  </w:style>
  <w:style w:type="paragraph" w:styleId="Header">
    <w:name w:val="header"/>
    <w:basedOn w:val="Normal"/>
    <w:link w:val="HeaderChar"/>
    <w:uiPriority w:val="99"/>
    <w:unhideWhenUsed/>
    <w:rsid w:val="002355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571"/>
  </w:style>
  <w:style w:type="paragraph" w:styleId="Footer">
    <w:name w:val="footer"/>
    <w:basedOn w:val="Normal"/>
    <w:link w:val="FooterChar"/>
    <w:uiPriority w:val="99"/>
    <w:unhideWhenUsed/>
    <w:rsid w:val="002355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571"/>
  </w:style>
  <w:style w:type="paragraph" w:styleId="ListParagraph">
    <w:name w:val="List Paragraph"/>
    <w:basedOn w:val="Normal"/>
    <w:uiPriority w:val="34"/>
    <w:qFormat/>
    <w:rsid w:val="00235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48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2015-01-07T13:11:00Z</cp:lastPrinted>
  <dcterms:created xsi:type="dcterms:W3CDTF">2015-01-21T08:03:00Z</dcterms:created>
  <dcterms:modified xsi:type="dcterms:W3CDTF">2015-01-21T08:03:00Z</dcterms:modified>
</cp:coreProperties>
</file>