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61F" w:rsidRPr="00E70594" w:rsidRDefault="009A0A46" w:rsidP="009A0A46">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E</w:t>
      </w:r>
      <w:r w:rsidR="00AC261F" w:rsidRPr="00E70594">
        <w:rPr>
          <w:rFonts w:ascii="Times New Roman" w:hAnsi="Times New Roman" w:cs="Times New Roman"/>
          <w:sz w:val="24"/>
          <w:szCs w:val="24"/>
        </w:rPr>
        <w:t>TO ELECTRICALS AND REWINDS (PVT) LTD</w:t>
      </w:r>
    </w:p>
    <w:p w:rsidR="00AC261F" w:rsidRPr="00E70594" w:rsidRDefault="009A0A46" w:rsidP="009A0A46">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w:t>
      </w:r>
      <w:r w:rsidR="00AC261F" w:rsidRPr="00E70594">
        <w:rPr>
          <w:rFonts w:ascii="Times New Roman" w:hAnsi="Times New Roman" w:cs="Times New Roman"/>
          <w:sz w:val="24"/>
          <w:szCs w:val="24"/>
        </w:rPr>
        <w:t>ersus</w:t>
      </w:r>
      <w:proofErr w:type="gramEnd"/>
    </w:p>
    <w:p w:rsidR="00AC261F" w:rsidRPr="00E70594" w:rsidRDefault="00AC261F" w:rsidP="009A0A46">
      <w:pPr>
        <w:spacing w:after="0" w:line="240" w:lineRule="auto"/>
        <w:jc w:val="both"/>
        <w:rPr>
          <w:rFonts w:ascii="Times New Roman" w:hAnsi="Times New Roman" w:cs="Times New Roman"/>
          <w:sz w:val="24"/>
          <w:szCs w:val="24"/>
        </w:rPr>
      </w:pPr>
      <w:r w:rsidRPr="00E70594">
        <w:rPr>
          <w:rFonts w:ascii="Times New Roman" w:hAnsi="Times New Roman" w:cs="Times New Roman"/>
          <w:sz w:val="24"/>
          <w:szCs w:val="24"/>
        </w:rPr>
        <w:t>ZESA HOLDINGS (PVT) LTD</w:t>
      </w:r>
    </w:p>
    <w:p w:rsidR="00AC261F" w:rsidRPr="00E70594" w:rsidRDefault="009A0A46" w:rsidP="009A0A46">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r w:rsidR="00AC261F" w:rsidRPr="00E70594">
        <w:rPr>
          <w:rFonts w:ascii="Times New Roman" w:hAnsi="Times New Roman" w:cs="Times New Roman"/>
          <w:sz w:val="24"/>
          <w:szCs w:val="24"/>
        </w:rPr>
        <w:t>nd</w:t>
      </w:r>
      <w:proofErr w:type="gramEnd"/>
    </w:p>
    <w:p w:rsidR="00AC261F" w:rsidRPr="00E70594" w:rsidRDefault="00AC261F" w:rsidP="009A0A46">
      <w:pPr>
        <w:spacing w:after="0" w:line="240" w:lineRule="auto"/>
        <w:jc w:val="both"/>
        <w:rPr>
          <w:rFonts w:ascii="Times New Roman" w:hAnsi="Times New Roman" w:cs="Times New Roman"/>
          <w:sz w:val="24"/>
          <w:szCs w:val="24"/>
        </w:rPr>
      </w:pPr>
      <w:r w:rsidRPr="00E70594">
        <w:rPr>
          <w:rFonts w:ascii="Times New Roman" w:hAnsi="Times New Roman" w:cs="Times New Roman"/>
          <w:sz w:val="24"/>
          <w:szCs w:val="24"/>
        </w:rPr>
        <w:t>THE OFFICER COMMANDING MINERALS UNIT, ZIMBABWE REPUBLIC POLICE, HARARE</w:t>
      </w:r>
    </w:p>
    <w:p w:rsidR="00AC261F" w:rsidRPr="00E70594" w:rsidRDefault="009A0A46" w:rsidP="009A0A46">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r w:rsidR="00AC261F" w:rsidRPr="00E70594">
        <w:rPr>
          <w:rFonts w:ascii="Times New Roman" w:hAnsi="Times New Roman" w:cs="Times New Roman"/>
          <w:sz w:val="24"/>
          <w:szCs w:val="24"/>
        </w:rPr>
        <w:t>nd</w:t>
      </w:r>
      <w:proofErr w:type="gramEnd"/>
    </w:p>
    <w:p w:rsidR="00AC261F" w:rsidRPr="00E70594" w:rsidRDefault="00AC261F" w:rsidP="009A0A46">
      <w:pPr>
        <w:spacing w:after="0" w:line="240" w:lineRule="auto"/>
        <w:jc w:val="both"/>
        <w:rPr>
          <w:rFonts w:ascii="Times New Roman" w:hAnsi="Times New Roman" w:cs="Times New Roman"/>
          <w:sz w:val="24"/>
          <w:szCs w:val="24"/>
        </w:rPr>
      </w:pPr>
      <w:r w:rsidRPr="00E70594">
        <w:rPr>
          <w:rFonts w:ascii="Times New Roman" w:hAnsi="Times New Roman" w:cs="Times New Roman"/>
          <w:sz w:val="24"/>
          <w:szCs w:val="24"/>
        </w:rPr>
        <w:t>THE COMMISSIONER GENERAL, ZIMBABWE REPUBLIC POLICE</w:t>
      </w:r>
    </w:p>
    <w:p w:rsidR="00AC261F" w:rsidRPr="00E70594" w:rsidRDefault="00AC261F" w:rsidP="00E70594">
      <w:pPr>
        <w:spacing w:after="0" w:line="360" w:lineRule="auto"/>
        <w:jc w:val="both"/>
        <w:rPr>
          <w:rFonts w:ascii="Times New Roman" w:hAnsi="Times New Roman" w:cs="Times New Roman"/>
          <w:sz w:val="24"/>
          <w:szCs w:val="24"/>
        </w:rPr>
      </w:pPr>
    </w:p>
    <w:p w:rsidR="00AC261F" w:rsidRPr="00E70594" w:rsidRDefault="00AC261F" w:rsidP="009A0A46">
      <w:pPr>
        <w:spacing w:after="0" w:line="240" w:lineRule="auto"/>
        <w:jc w:val="both"/>
        <w:rPr>
          <w:rFonts w:ascii="Times New Roman" w:hAnsi="Times New Roman" w:cs="Times New Roman"/>
          <w:sz w:val="24"/>
          <w:szCs w:val="24"/>
        </w:rPr>
      </w:pPr>
      <w:r w:rsidRPr="00E70594">
        <w:rPr>
          <w:rFonts w:ascii="Times New Roman" w:hAnsi="Times New Roman" w:cs="Times New Roman"/>
          <w:sz w:val="24"/>
          <w:szCs w:val="24"/>
        </w:rPr>
        <w:t>HIGH COURT OF ZIMBABWE</w:t>
      </w:r>
    </w:p>
    <w:p w:rsidR="00AC261F" w:rsidRPr="00E70594" w:rsidRDefault="00AC261F" w:rsidP="009A0A46">
      <w:pPr>
        <w:spacing w:after="0" w:line="240" w:lineRule="auto"/>
        <w:jc w:val="both"/>
        <w:rPr>
          <w:rFonts w:ascii="Times New Roman" w:hAnsi="Times New Roman" w:cs="Times New Roman"/>
          <w:sz w:val="24"/>
          <w:szCs w:val="24"/>
        </w:rPr>
      </w:pPr>
      <w:r w:rsidRPr="00E70594">
        <w:rPr>
          <w:rFonts w:ascii="Times New Roman" w:hAnsi="Times New Roman" w:cs="Times New Roman"/>
          <w:sz w:val="24"/>
          <w:szCs w:val="24"/>
        </w:rPr>
        <w:t>ZHOU J</w:t>
      </w:r>
    </w:p>
    <w:p w:rsidR="00AC261F" w:rsidRPr="00E70594" w:rsidRDefault="00C34010" w:rsidP="009A0A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11 and 17</w:t>
      </w:r>
      <w:r w:rsidR="00AC261F" w:rsidRPr="00E70594">
        <w:rPr>
          <w:rFonts w:ascii="Times New Roman" w:hAnsi="Times New Roman" w:cs="Times New Roman"/>
          <w:sz w:val="24"/>
          <w:szCs w:val="24"/>
        </w:rPr>
        <w:t xml:space="preserve"> June, 2015</w:t>
      </w:r>
    </w:p>
    <w:p w:rsidR="00AC261F" w:rsidRPr="00E70594" w:rsidRDefault="00AC261F" w:rsidP="00E70594">
      <w:pPr>
        <w:spacing w:after="0" w:line="360" w:lineRule="auto"/>
        <w:jc w:val="both"/>
        <w:rPr>
          <w:rFonts w:ascii="Times New Roman" w:hAnsi="Times New Roman" w:cs="Times New Roman"/>
          <w:sz w:val="24"/>
          <w:szCs w:val="24"/>
        </w:rPr>
      </w:pPr>
    </w:p>
    <w:p w:rsidR="009A0A46" w:rsidRDefault="009A0A46" w:rsidP="00E70594">
      <w:pPr>
        <w:spacing w:after="0" w:line="360" w:lineRule="auto"/>
        <w:jc w:val="both"/>
        <w:rPr>
          <w:rFonts w:ascii="Times New Roman" w:hAnsi="Times New Roman" w:cs="Times New Roman"/>
          <w:b/>
          <w:sz w:val="24"/>
          <w:szCs w:val="24"/>
        </w:rPr>
      </w:pPr>
    </w:p>
    <w:p w:rsidR="00AC261F" w:rsidRPr="00E70594" w:rsidRDefault="00AC261F" w:rsidP="00E70594">
      <w:pPr>
        <w:spacing w:after="0" w:line="360" w:lineRule="auto"/>
        <w:jc w:val="both"/>
        <w:rPr>
          <w:rFonts w:ascii="Times New Roman" w:hAnsi="Times New Roman" w:cs="Times New Roman"/>
          <w:b/>
          <w:sz w:val="24"/>
          <w:szCs w:val="24"/>
        </w:rPr>
      </w:pPr>
      <w:r w:rsidRPr="00E70594">
        <w:rPr>
          <w:rFonts w:ascii="Times New Roman" w:hAnsi="Times New Roman" w:cs="Times New Roman"/>
          <w:b/>
          <w:sz w:val="24"/>
          <w:szCs w:val="24"/>
        </w:rPr>
        <w:t>Urgent Chamber Application</w:t>
      </w:r>
    </w:p>
    <w:p w:rsidR="009A0A46" w:rsidRDefault="009A0A46" w:rsidP="00E70594">
      <w:pPr>
        <w:spacing w:after="0" w:line="360" w:lineRule="auto"/>
        <w:jc w:val="both"/>
        <w:rPr>
          <w:rFonts w:ascii="Times New Roman" w:hAnsi="Times New Roman" w:cs="Times New Roman"/>
          <w:i/>
          <w:sz w:val="24"/>
          <w:szCs w:val="24"/>
        </w:rPr>
      </w:pPr>
    </w:p>
    <w:p w:rsidR="000B4288" w:rsidRPr="00E70594" w:rsidRDefault="000B4288" w:rsidP="009A0A46">
      <w:pPr>
        <w:spacing w:after="0" w:line="240" w:lineRule="auto"/>
        <w:jc w:val="both"/>
        <w:rPr>
          <w:rFonts w:ascii="Times New Roman" w:hAnsi="Times New Roman" w:cs="Times New Roman"/>
          <w:sz w:val="24"/>
          <w:szCs w:val="24"/>
        </w:rPr>
      </w:pPr>
      <w:r w:rsidRPr="00E70594">
        <w:rPr>
          <w:rFonts w:ascii="Times New Roman" w:hAnsi="Times New Roman" w:cs="Times New Roman"/>
          <w:i/>
          <w:sz w:val="24"/>
          <w:szCs w:val="24"/>
        </w:rPr>
        <w:t xml:space="preserve">N. </w:t>
      </w:r>
      <w:proofErr w:type="spellStart"/>
      <w:r w:rsidRPr="00E70594">
        <w:rPr>
          <w:rFonts w:ascii="Times New Roman" w:hAnsi="Times New Roman" w:cs="Times New Roman"/>
          <w:i/>
          <w:sz w:val="24"/>
          <w:szCs w:val="24"/>
        </w:rPr>
        <w:t>Mashizha</w:t>
      </w:r>
      <w:proofErr w:type="spellEnd"/>
      <w:r w:rsidRPr="00E70594">
        <w:rPr>
          <w:rFonts w:ascii="Times New Roman" w:hAnsi="Times New Roman" w:cs="Times New Roman"/>
          <w:sz w:val="24"/>
          <w:szCs w:val="24"/>
        </w:rPr>
        <w:t xml:space="preserve"> for the applicant</w:t>
      </w:r>
    </w:p>
    <w:p w:rsidR="000B4288" w:rsidRPr="00E70594" w:rsidRDefault="000B4288" w:rsidP="009A0A46">
      <w:pPr>
        <w:spacing w:after="0" w:line="240" w:lineRule="auto"/>
        <w:jc w:val="both"/>
        <w:rPr>
          <w:rFonts w:ascii="Times New Roman" w:hAnsi="Times New Roman" w:cs="Times New Roman"/>
          <w:sz w:val="24"/>
          <w:szCs w:val="24"/>
        </w:rPr>
      </w:pPr>
      <w:r w:rsidRPr="00E70594">
        <w:rPr>
          <w:rFonts w:ascii="Times New Roman" w:hAnsi="Times New Roman" w:cs="Times New Roman"/>
          <w:i/>
          <w:sz w:val="24"/>
          <w:szCs w:val="24"/>
        </w:rPr>
        <w:t xml:space="preserve">M. </w:t>
      </w:r>
      <w:proofErr w:type="spellStart"/>
      <w:r w:rsidRPr="00E70594">
        <w:rPr>
          <w:rFonts w:ascii="Times New Roman" w:hAnsi="Times New Roman" w:cs="Times New Roman"/>
          <w:i/>
          <w:sz w:val="24"/>
          <w:szCs w:val="24"/>
        </w:rPr>
        <w:t>Baera</w:t>
      </w:r>
      <w:proofErr w:type="spellEnd"/>
      <w:r w:rsidRPr="00E70594">
        <w:rPr>
          <w:rFonts w:ascii="Times New Roman" w:hAnsi="Times New Roman" w:cs="Times New Roman"/>
          <w:i/>
          <w:sz w:val="24"/>
          <w:szCs w:val="24"/>
        </w:rPr>
        <w:t xml:space="preserve"> </w:t>
      </w:r>
      <w:r w:rsidRPr="00E70594">
        <w:rPr>
          <w:rFonts w:ascii="Times New Roman" w:hAnsi="Times New Roman" w:cs="Times New Roman"/>
          <w:sz w:val="24"/>
          <w:szCs w:val="24"/>
        </w:rPr>
        <w:t xml:space="preserve">for the </w:t>
      </w:r>
      <w:r w:rsidR="00432A0D">
        <w:rPr>
          <w:rFonts w:ascii="Times New Roman" w:hAnsi="Times New Roman" w:cs="Times New Roman"/>
          <w:sz w:val="24"/>
          <w:szCs w:val="24"/>
        </w:rPr>
        <w:t>1</w:t>
      </w:r>
      <w:r w:rsidR="00432A0D" w:rsidRPr="00432A0D">
        <w:rPr>
          <w:rFonts w:ascii="Times New Roman" w:hAnsi="Times New Roman" w:cs="Times New Roman"/>
          <w:sz w:val="24"/>
          <w:szCs w:val="24"/>
          <w:vertAlign w:val="superscript"/>
        </w:rPr>
        <w:t>st</w:t>
      </w:r>
      <w:r w:rsidR="00432A0D">
        <w:rPr>
          <w:rFonts w:ascii="Times New Roman" w:hAnsi="Times New Roman" w:cs="Times New Roman"/>
          <w:sz w:val="24"/>
          <w:szCs w:val="24"/>
        </w:rPr>
        <w:t xml:space="preserve"> </w:t>
      </w:r>
      <w:r w:rsidRPr="00E70594">
        <w:rPr>
          <w:rFonts w:ascii="Times New Roman" w:hAnsi="Times New Roman" w:cs="Times New Roman"/>
          <w:sz w:val="24"/>
          <w:szCs w:val="24"/>
        </w:rPr>
        <w:t>respondent</w:t>
      </w:r>
    </w:p>
    <w:p w:rsidR="000B4288" w:rsidRPr="00E70594" w:rsidRDefault="000B4288" w:rsidP="009A0A46">
      <w:pPr>
        <w:spacing w:after="0" w:line="240" w:lineRule="auto"/>
        <w:jc w:val="both"/>
        <w:rPr>
          <w:rFonts w:ascii="Times New Roman" w:hAnsi="Times New Roman" w:cs="Times New Roman"/>
          <w:sz w:val="24"/>
          <w:szCs w:val="24"/>
        </w:rPr>
      </w:pPr>
      <w:r w:rsidRPr="00E70594">
        <w:rPr>
          <w:rFonts w:ascii="Times New Roman" w:hAnsi="Times New Roman" w:cs="Times New Roman"/>
          <w:i/>
          <w:sz w:val="24"/>
          <w:szCs w:val="24"/>
        </w:rPr>
        <w:t xml:space="preserve">L. </w:t>
      </w:r>
      <w:proofErr w:type="spellStart"/>
      <w:r w:rsidRPr="00E70594">
        <w:rPr>
          <w:rFonts w:ascii="Times New Roman" w:hAnsi="Times New Roman" w:cs="Times New Roman"/>
          <w:i/>
          <w:sz w:val="24"/>
          <w:szCs w:val="24"/>
        </w:rPr>
        <w:t>Mutambisi</w:t>
      </w:r>
      <w:proofErr w:type="spellEnd"/>
      <w:r w:rsidRPr="00E70594">
        <w:rPr>
          <w:rFonts w:ascii="Times New Roman" w:hAnsi="Times New Roman" w:cs="Times New Roman"/>
          <w:sz w:val="24"/>
          <w:szCs w:val="24"/>
        </w:rPr>
        <w:t xml:space="preserve">, with him </w:t>
      </w:r>
      <w:r w:rsidRPr="00E70594">
        <w:rPr>
          <w:rFonts w:ascii="Times New Roman" w:hAnsi="Times New Roman" w:cs="Times New Roman"/>
          <w:i/>
          <w:sz w:val="24"/>
          <w:szCs w:val="24"/>
        </w:rPr>
        <w:t xml:space="preserve">K. </w:t>
      </w:r>
      <w:proofErr w:type="spellStart"/>
      <w:r w:rsidRPr="00E70594">
        <w:rPr>
          <w:rFonts w:ascii="Times New Roman" w:hAnsi="Times New Roman" w:cs="Times New Roman"/>
          <w:i/>
          <w:sz w:val="24"/>
          <w:szCs w:val="24"/>
        </w:rPr>
        <w:t>Maodzwa</w:t>
      </w:r>
      <w:proofErr w:type="spellEnd"/>
      <w:r w:rsidRPr="00E70594">
        <w:rPr>
          <w:rFonts w:ascii="Times New Roman" w:hAnsi="Times New Roman" w:cs="Times New Roman"/>
          <w:sz w:val="24"/>
          <w:szCs w:val="24"/>
        </w:rPr>
        <w:t xml:space="preserve"> for the </w:t>
      </w:r>
      <w:r w:rsidR="00432A0D">
        <w:rPr>
          <w:rFonts w:ascii="Times New Roman" w:hAnsi="Times New Roman" w:cs="Times New Roman"/>
          <w:sz w:val="24"/>
          <w:szCs w:val="24"/>
        </w:rPr>
        <w:t>2</w:t>
      </w:r>
      <w:r w:rsidR="00432A0D" w:rsidRPr="00432A0D">
        <w:rPr>
          <w:rFonts w:ascii="Times New Roman" w:hAnsi="Times New Roman" w:cs="Times New Roman"/>
          <w:sz w:val="24"/>
          <w:szCs w:val="24"/>
          <w:vertAlign w:val="superscript"/>
        </w:rPr>
        <w:t>nd</w:t>
      </w:r>
      <w:r w:rsidR="00432A0D">
        <w:rPr>
          <w:rFonts w:ascii="Times New Roman" w:hAnsi="Times New Roman" w:cs="Times New Roman"/>
          <w:sz w:val="24"/>
          <w:szCs w:val="24"/>
        </w:rPr>
        <w:t xml:space="preserve"> </w:t>
      </w:r>
      <w:r w:rsidRPr="00E70594">
        <w:rPr>
          <w:rFonts w:ascii="Times New Roman" w:hAnsi="Times New Roman" w:cs="Times New Roman"/>
          <w:sz w:val="24"/>
          <w:szCs w:val="24"/>
        </w:rPr>
        <w:t xml:space="preserve">and </w:t>
      </w:r>
      <w:r w:rsidR="00432A0D">
        <w:rPr>
          <w:rFonts w:ascii="Times New Roman" w:hAnsi="Times New Roman" w:cs="Times New Roman"/>
          <w:sz w:val="24"/>
          <w:szCs w:val="24"/>
        </w:rPr>
        <w:t>3</w:t>
      </w:r>
      <w:r w:rsidR="00432A0D" w:rsidRPr="00432A0D">
        <w:rPr>
          <w:rFonts w:ascii="Times New Roman" w:hAnsi="Times New Roman" w:cs="Times New Roman"/>
          <w:sz w:val="24"/>
          <w:szCs w:val="24"/>
          <w:vertAlign w:val="superscript"/>
        </w:rPr>
        <w:t>rd</w:t>
      </w:r>
      <w:r w:rsidRPr="00E70594">
        <w:rPr>
          <w:rFonts w:ascii="Times New Roman" w:hAnsi="Times New Roman" w:cs="Times New Roman"/>
          <w:sz w:val="24"/>
          <w:szCs w:val="24"/>
        </w:rPr>
        <w:t xml:space="preserve"> respondents</w:t>
      </w:r>
    </w:p>
    <w:p w:rsidR="00AC261F" w:rsidRPr="00E70594" w:rsidRDefault="00AC261F" w:rsidP="00E70594">
      <w:pPr>
        <w:spacing w:after="0" w:line="360" w:lineRule="auto"/>
        <w:jc w:val="both"/>
        <w:rPr>
          <w:rFonts w:ascii="Times New Roman" w:hAnsi="Times New Roman" w:cs="Times New Roman"/>
          <w:b/>
          <w:sz w:val="24"/>
          <w:szCs w:val="24"/>
        </w:rPr>
      </w:pPr>
    </w:p>
    <w:p w:rsidR="00AC261F" w:rsidRPr="00E70594" w:rsidRDefault="00AC261F" w:rsidP="00E70594">
      <w:pPr>
        <w:spacing w:after="0" w:line="360" w:lineRule="auto"/>
        <w:ind w:firstLine="720"/>
        <w:jc w:val="both"/>
        <w:rPr>
          <w:rFonts w:ascii="Times New Roman" w:hAnsi="Times New Roman" w:cs="Times New Roman"/>
          <w:sz w:val="24"/>
          <w:szCs w:val="24"/>
        </w:rPr>
      </w:pPr>
      <w:r w:rsidRPr="00E70594">
        <w:rPr>
          <w:rFonts w:ascii="Times New Roman" w:hAnsi="Times New Roman" w:cs="Times New Roman"/>
          <w:sz w:val="24"/>
          <w:szCs w:val="24"/>
        </w:rPr>
        <w:t>ZHOU J: The applicant is a company which is in the business of dealing in scrap metal.  It holds a licence issued to it in terms of the provisions of the Copper Control Act [</w:t>
      </w:r>
      <w:r w:rsidRPr="00E70594">
        <w:rPr>
          <w:rFonts w:ascii="Times New Roman" w:hAnsi="Times New Roman" w:cs="Times New Roman"/>
          <w:i/>
          <w:sz w:val="24"/>
          <w:szCs w:val="24"/>
        </w:rPr>
        <w:t>Chapter 14:06</w:t>
      </w:r>
      <w:r w:rsidRPr="00E70594">
        <w:rPr>
          <w:rFonts w:ascii="Times New Roman" w:hAnsi="Times New Roman" w:cs="Times New Roman"/>
          <w:sz w:val="24"/>
          <w:szCs w:val="24"/>
        </w:rPr>
        <w:t xml:space="preserve">].  The licence entitles it to, among other things, acquire, sell or otherwise deal in copper.  </w:t>
      </w:r>
      <w:r w:rsidR="0085191A" w:rsidRPr="00E70594">
        <w:rPr>
          <w:rFonts w:ascii="Times New Roman" w:hAnsi="Times New Roman" w:cs="Times New Roman"/>
          <w:sz w:val="24"/>
          <w:szCs w:val="24"/>
        </w:rPr>
        <w:t xml:space="preserve">Its business offices are at 50 Lytton Road, Workington, </w:t>
      </w:r>
      <w:proofErr w:type="gramStart"/>
      <w:r w:rsidR="0085191A" w:rsidRPr="00E70594">
        <w:rPr>
          <w:rFonts w:ascii="Times New Roman" w:hAnsi="Times New Roman" w:cs="Times New Roman"/>
          <w:sz w:val="24"/>
          <w:szCs w:val="24"/>
        </w:rPr>
        <w:t>Harare</w:t>
      </w:r>
      <w:proofErr w:type="gramEnd"/>
      <w:r w:rsidR="0085191A" w:rsidRPr="00E70594">
        <w:rPr>
          <w:rFonts w:ascii="Times New Roman" w:hAnsi="Times New Roman" w:cs="Times New Roman"/>
          <w:sz w:val="24"/>
          <w:szCs w:val="24"/>
        </w:rPr>
        <w:t xml:space="preserve">.  It has a warehouse at 102 </w:t>
      </w:r>
      <w:proofErr w:type="spellStart"/>
      <w:r w:rsidR="0085191A" w:rsidRPr="00E70594">
        <w:rPr>
          <w:rFonts w:ascii="Times New Roman" w:hAnsi="Times New Roman" w:cs="Times New Roman"/>
          <w:sz w:val="24"/>
          <w:szCs w:val="24"/>
        </w:rPr>
        <w:t>Willowvale</w:t>
      </w:r>
      <w:proofErr w:type="spellEnd"/>
      <w:r w:rsidR="0085191A" w:rsidRPr="00E70594">
        <w:rPr>
          <w:rFonts w:ascii="Times New Roman" w:hAnsi="Times New Roman" w:cs="Times New Roman"/>
          <w:sz w:val="24"/>
          <w:szCs w:val="24"/>
        </w:rPr>
        <w:t xml:space="preserve"> Road, Harare, at which it keeps some of its copper.  </w:t>
      </w:r>
    </w:p>
    <w:p w:rsidR="0085191A" w:rsidRPr="00E70594" w:rsidRDefault="0085191A" w:rsidP="00E70594">
      <w:pPr>
        <w:spacing w:after="0" w:line="360" w:lineRule="auto"/>
        <w:ind w:firstLine="720"/>
        <w:jc w:val="both"/>
        <w:rPr>
          <w:rFonts w:ascii="Times New Roman" w:hAnsi="Times New Roman" w:cs="Times New Roman"/>
          <w:sz w:val="24"/>
          <w:szCs w:val="24"/>
        </w:rPr>
      </w:pPr>
      <w:r w:rsidRPr="00E70594">
        <w:rPr>
          <w:rFonts w:ascii="Times New Roman" w:hAnsi="Times New Roman" w:cs="Times New Roman"/>
          <w:sz w:val="24"/>
          <w:szCs w:val="24"/>
        </w:rPr>
        <w:t>On 5 June 2015 two officers of the Zimbabwe Republic Police accompanied by an employee of the first respondent attended at the applicant’s warehouse and advised that they intended to search for certain materials which were suspected to have been stolen from the first respondent.</w:t>
      </w:r>
      <w:r w:rsidR="002B000C" w:rsidRPr="00E70594">
        <w:rPr>
          <w:rFonts w:ascii="Times New Roman" w:hAnsi="Times New Roman" w:cs="Times New Roman"/>
          <w:sz w:val="24"/>
          <w:szCs w:val="24"/>
        </w:rPr>
        <w:t xml:space="preserve">  The applicant’s directors</w:t>
      </w:r>
      <w:r w:rsidR="00D02991" w:rsidRPr="00E70594">
        <w:rPr>
          <w:rFonts w:ascii="Times New Roman" w:hAnsi="Times New Roman" w:cs="Times New Roman"/>
          <w:sz w:val="24"/>
          <w:szCs w:val="24"/>
        </w:rPr>
        <w:t>, E</w:t>
      </w:r>
      <w:r w:rsidR="002B000C" w:rsidRPr="00E70594">
        <w:rPr>
          <w:rFonts w:ascii="Times New Roman" w:hAnsi="Times New Roman" w:cs="Times New Roman"/>
          <w:sz w:val="24"/>
          <w:szCs w:val="24"/>
        </w:rPr>
        <w:t xml:space="preserve">lliot </w:t>
      </w:r>
      <w:proofErr w:type="spellStart"/>
      <w:r w:rsidR="002B000C" w:rsidRPr="00E70594">
        <w:rPr>
          <w:rFonts w:ascii="Times New Roman" w:hAnsi="Times New Roman" w:cs="Times New Roman"/>
          <w:sz w:val="24"/>
          <w:szCs w:val="24"/>
        </w:rPr>
        <w:t>Zhuwawo</w:t>
      </w:r>
      <w:proofErr w:type="spellEnd"/>
      <w:r w:rsidR="002B000C" w:rsidRPr="00E70594">
        <w:rPr>
          <w:rFonts w:ascii="Times New Roman" w:hAnsi="Times New Roman" w:cs="Times New Roman"/>
          <w:sz w:val="24"/>
          <w:szCs w:val="24"/>
        </w:rPr>
        <w:t xml:space="preserve"> and Nathan </w:t>
      </w:r>
      <w:proofErr w:type="spellStart"/>
      <w:r w:rsidR="002B000C" w:rsidRPr="00E70594">
        <w:rPr>
          <w:rFonts w:ascii="Times New Roman" w:hAnsi="Times New Roman" w:cs="Times New Roman"/>
          <w:sz w:val="24"/>
          <w:szCs w:val="24"/>
        </w:rPr>
        <w:t>Mnaba</w:t>
      </w:r>
      <w:proofErr w:type="spellEnd"/>
      <w:r w:rsidR="002B000C" w:rsidRPr="00E70594">
        <w:rPr>
          <w:rFonts w:ascii="Times New Roman" w:hAnsi="Times New Roman" w:cs="Times New Roman"/>
          <w:sz w:val="24"/>
          <w:szCs w:val="24"/>
        </w:rPr>
        <w:t xml:space="preserve">, were taken to </w:t>
      </w:r>
      <w:proofErr w:type="spellStart"/>
      <w:r w:rsidR="002B000C" w:rsidRPr="00E70594">
        <w:rPr>
          <w:rFonts w:ascii="Times New Roman" w:hAnsi="Times New Roman" w:cs="Times New Roman"/>
          <w:sz w:val="24"/>
          <w:szCs w:val="24"/>
        </w:rPr>
        <w:t>Southerton</w:t>
      </w:r>
      <w:proofErr w:type="spellEnd"/>
      <w:r w:rsidR="002B000C" w:rsidRPr="00E70594">
        <w:rPr>
          <w:rFonts w:ascii="Times New Roman" w:hAnsi="Times New Roman" w:cs="Times New Roman"/>
          <w:sz w:val="24"/>
          <w:szCs w:val="24"/>
        </w:rPr>
        <w:t xml:space="preserve"> Police Station where they were advised of an intended search of the applicant’s warehouse.  When they returned to the warehouse they found a security guard of the first respondent stationed at the premises.  Two officers of the Zimbabwe Republic Police were also brought in to guard the warehouse.  The applicant was advised that the intended search would commence on the following day.  The applicant states that later that evening the </w:t>
      </w:r>
      <w:r w:rsidR="00AB7F48" w:rsidRPr="00E70594">
        <w:rPr>
          <w:rFonts w:ascii="Times New Roman" w:hAnsi="Times New Roman" w:cs="Times New Roman"/>
          <w:sz w:val="24"/>
          <w:szCs w:val="24"/>
        </w:rPr>
        <w:t>private security guard engaged by it to guard the warehouse was asked to leave by the two police officers and the guard placed at the premises by the first respondent.</w:t>
      </w:r>
      <w:r w:rsidR="00F304FE" w:rsidRPr="00E70594">
        <w:rPr>
          <w:rFonts w:ascii="Times New Roman" w:hAnsi="Times New Roman" w:cs="Times New Roman"/>
          <w:sz w:val="24"/>
          <w:szCs w:val="24"/>
        </w:rPr>
        <w:t xml:space="preserve">  On 6 June 2015 more employees of the first respondent and additional police officers were brought onto the </w:t>
      </w:r>
      <w:r w:rsidR="00F304FE" w:rsidRPr="00E70594">
        <w:rPr>
          <w:rFonts w:ascii="Times New Roman" w:hAnsi="Times New Roman" w:cs="Times New Roman"/>
          <w:sz w:val="24"/>
          <w:szCs w:val="24"/>
        </w:rPr>
        <w:lastRenderedPageBreak/>
        <w:t>applicant’s premises.  The applicant states that its directors and legal practitioner queried the presence of the first respondent’s employees and police officers and the proposed search on the ground that the police officers had not exhibited a search warrant to them.  The respondents were not deterred by the threat of litigation.  On 9 June 2015 the applicant instituted the instant application under a certificate of urgency</w:t>
      </w:r>
      <w:r w:rsidR="001E341F" w:rsidRPr="00E70594">
        <w:rPr>
          <w:rFonts w:ascii="Times New Roman" w:hAnsi="Times New Roman" w:cs="Times New Roman"/>
          <w:sz w:val="24"/>
          <w:szCs w:val="24"/>
        </w:rPr>
        <w:t xml:space="preserve"> for a provisional order in the following terms:</w:t>
      </w:r>
      <w:r w:rsidR="002B000C" w:rsidRPr="00E70594">
        <w:rPr>
          <w:rFonts w:ascii="Times New Roman" w:hAnsi="Times New Roman" w:cs="Times New Roman"/>
          <w:sz w:val="24"/>
          <w:szCs w:val="24"/>
        </w:rPr>
        <w:t xml:space="preserve"> </w:t>
      </w:r>
    </w:p>
    <w:p w:rsidR="0099441D" w:rsidRPr="00EF711D" w:rsidRDefault="0099441D" w:rsidP="00EF711D">
      <w:pPr>
        <w:spacing w:after="0" w:line="240" w:lineRule="auto"/>
        <w:jc w:val="both"/>
        <w:rPr>
          <w:rFonts w:ascii="Times New Roman" w:hAnsi="Times New Roman" w:cs="Times New Roman"/>
        </w:rPr>
      </w:pPr>
      <w:r w:rsidRPr="00E70594">
        <w:rPr>
          <w:rFonts w:ascii="Times New Roman" w:hAnsi="Times New Roman" w:cs="Times New Roman"/>
          <w:sz w:val="24"/>
          <w:szCs w:val="24"/>
        </w:rPr>
        <w:tab/>
      </w:r>
      <w:r w:rsidRPr="00E70594">
        <w:rPr>
          <w:rFonts w:ascii="Times New Roman" w:hAnsi="Times New Roman" w:cs="Times New Roman"/>
          <w:sz w:val="24"/>
          <w:szCs w:val="24"/>
        </w:rPr>
        <w:tab/>
      </w:r>
      <w:r w:rsidRPr="00EF711D">
        <w:rPr>
          <w:rFonts w:ascii="Times New Roman" w:hAnsi="Times New Roman" w:cs="Times New Roman"/>
        </w:rPr>
        <w:t>“TERMS OF FINAL ORDER SOUGHT</w:t>
      </w:r>
    </w:p>
    <w:p w:rsidR="0099441D" w:rsidRPr="00EF711D" w:rsidRDefault="0099441D" w:rsidP="00EF711D">
      <w:pPr>
        <w:spacing w:after="0" w:line="240" w:lineRule="auto"/>
        <w:ind w:left="1440"/>
        <w:jc w:val="both"/>
        <w:rPr>
          <w:rFonts w:ascii="Times New Roman" w:hAnsi="Times New Roman" w:cs="Times New Roman"/>
        </w:rPr>
      </w:pPr>
      <w:r w:rsidRPr="00EF711D">
        <w:rPr>
          <w:rFonts w:ascii="Times New Roman" w:hAnsi="Times New Roman" w:cs="Times New Roman"/>
        </w:rPr>
        <w:t>That you show cause to this Honourable Court why a final order should not be made in the following terms:</w:t>
      </w:r>
    </w:p>
    <w:p w:rsidR="0099441D" w:rsidRPr="00EF711D" w:rsidRDefault="0029117D" w:rsidP="00EF711D">
      <w:pPr>
        <w:pStyle w:val="ListParagraph"/>
        <w:numPr>
          <w:ilvl w:val="0"/>
          <w:numId w:val="1"/>
        </w:numPr>
        <w:spacing w:after="0" w:line="240" w:lineRule="auto"/>
        <w:jc w:val="both"/>
        <w:rPr>
          <w:rFonts w:ascii="Times New Roman" w:hAnsi="Times New Roman" w:cs="Times New Roman"/>
        </w:rPr>
      </w:pPr>
      <w:r w:rsidRPr="00EF711D">
        <w:rPr>
          <w:rFonts w:ascii="Times New Roman" w:hAnsi="Times New Roman" w:cs="Times New Roman"/>
        </w:rPr>
        <w:t>1</w:t>
      </w:r>
      <w:r w:rsidRPr="00EF711D">
        <w:rPr>
          <w:rFonts w:ascii="Times New Roman" w:hAnsi="Times New Roman" w:cs="Times New Roman"/>
          <w:vertAlign w:val="superscript"/>
        </w:rPr>
        <w:t>st</w:t>
      </w:r>
      <w:r w:rsidRPr="00EF711D">
        <w:rPr>
          <w:rFonts w:ascii="Times New Roman" w:hAnsi="Times New Roman" w:cs="Times New Roman"/>
        </w:rPr>
        <w:t>, 2</w:t>
      </w:r>
      <w:r w:rsidRPr="00EF711D">
        <w:rPr>
          <w:rFonts w:ascii="Times New Roman" w:hAnsi="Times New Roman" w:cs="Times New Roman"/>
          <w:vertAlign w:val="superscript"/>
        </w:rPr>
        <w:t>nd</w:t>
      </w:r>
      <w:r w:rsidRPr="00EF711D">
        <w:rPr>
          <w:rFonts w:ascii="Times New Roman" w:hAnsi="Times New Roman" w:cs="Times New Roman"/>
        </w:rPr>
        <w:t xml:space="preserve"> and 3</w:t>
      </w:r>
      <w:r w:rsidRPr="00EF711D">
        <w:rPr>
          <w:rFonts w:ascii="Times New Roman" w:hAnsi="Times New Roman" w:cs="Times New Roman"/>
          <w:vertAlign w:val="superscript"/>
        </w:rPr>
        <w:t>rd</w:t>
      </w:r>
      <w:r w:rsidRPr="00EF711D">
        <w:rPr>
          <w:rFonts w:ascii="Times New Roman" w:hAnsi="Times New Roman" w:cs="Times New Roman"/>
        </w:rPr>
        <w:t xml:space="preserve"> respondents be and are hereby ordered to desist from interfering with the applicant’s lawful business operations by not putting its armed security onto applicant’s premises at Number 102 </w:t>
      </w:r>
      <w:proofErr w:type="spellStart"/>
      <w:r w:rsidRPr="00EF711D">
        <w:rPr>
          <w:rFonts w:ascii="Times New Roman" w:hAnsi="Times New Roman" w:cs="Times New Roman"/>
        </w:rPr>
        <w:t>Willowvale</w:t>
      </w:r>
      <w:proofErr w:type="spellEnd"/>
      <w:r w:rsidRPr="00EF711D">
        <w:rPr>
          <w:rFonts w:ascii="Times New Roman" w:hAnsi="Times New Roman" w:cs="Times New Roman"/>
        </w:rPr>
        <w:t xml:space="preserve"> Road, Harare or searching applicant’s premises or seizing any of applicant’s copper scrap without a warrant of Search and Seizure to that effect.</w:t>
      </w:r>
    </w:p>
    <w:p w:rsidR="0029117D" w:rsidRPr="00EF711D" w:rsidRDefault="0029117D" w:rsidP="00EF711D">
      <w:pPr>
        <w:pStyle w:val="ListParagraph"/>
        <w:numPr>
          <w:ilvl w:val="0"/>
          <w:numId w:val="1"/>
        </w:numPr>
        <w:spacing w:after="0" w:line="240" w:lineRule="auto"/>
        <w:jc w:val="both"/>
        <w:rPr>
          <w:rFonts w:ascii="Times New Roman" w:hAnsi="Times New Roman" w:cs="Times New Roman"/>
        </w:rPr>
      </w:pPr>
      <w:r w:rsidRPr="00EF711D">
        <w:rPr>
          <w:rFonts w:ascii="Times New Roman" w:hAnsi="Times New Roman" w:cs="Times New Roman"/>
        </w:rPr>
        <w:t>1</w:t>
      </w:r>
      <w:r w:rsidRPr="00EF711D">
        <w:rPr>
          <w:rFonts w:ascii="Times New Roman" w:hAnsi="Times New Roman" w:cs="Times New Roman"/>
          <w:vertAlign w:val="superscript"/>
        </w:rPr>
        <w:t>st</w:t>
      </w:r>
      <w:r w:rsidRPr="00EF711D">
        <w:rPr>
          <w:rFonts w:ascii="Times New Roman" w:hAnsi="Times New Roman" w:cs="Times New Roman"/>
        </w:rPr>
        <w:t xml:space="preserve"> and 2</w:t>
      </w:r>
      <w:r w:rsidRPr="00EF711D">
        <w:rPr>
          <w:rFonts w:ascii="Times New Roman" w:hAnsi="Times New Roman" w:cs="Times New Roman"/>
          <w:vertAlign w:val="superscript"/>
        </w:rPr>
        <w:t>nd</w:t>
      </w:r>
      <w:r w:rsidRPr="00EF711D">
        <w:rPr>
          <w:rFonts w:ascii="Times New Roman" w:hAnsi="Times New Roman" w:cs="Times New Roman"/>
        </w:rPr>
        <w:t xml:space="preserve"> respondents be and are hereby jointly and severally, the one paying the other to be absolved, ordered to pay the costs of this application on an attorney-client scale.</w:t>
      </w:r>
    </w:p>
    <w:p w:rsidR="00805F72" w:rsidRPr="00EF711D" w:rsidRDefault="00805F72" w:rsidP="00EF711D">
      <w:pPr>
        <w:pStyle w:val="ListParagraph"/>
        <w:spacing w:after="0" w:line="240" w:lineRule="auto"/>
        <w:ind w:left="1800"/>
        <w:jc w:val="both"/>
        <w:rPr>
          <w:rFonts w:ascii="Times New Roman" w:hAnsi="Times New Roman" w:cs="Times New Roman"/>
        </w:rPr>
      </w:pPr>
    </w:p>
    <w:p w:rsidR="00B82A3E" w:rsidRPr="00EF711D" w:rsidRDefault="00F91380" w:rsidP="00EF711D">
      <w:pPr>
        <w:spacing w:after="0" w:line="240" w:lineRule="auto"/>
        <w:ind w:left="1440"/>
        <w:jc w:val="both"/>
        <w:rPr>
          <w:rFonts w:ascii="Times New Roman" w:hAnsi="Times New Roman" w:cs="Times New Roman"/>
        </w:rPr>
      </w:pPr>
      <w:r w:rsidRPr="00EF711D">
        <w:rPr>
          <w:rFonts w:ascii="Times New Roman" w:hAnsi="Times New Roman" w:cs="Times New Roman"/>
        </w:rPr>
        <w:t>INTERIM RELIEF GRANTED</w:t>
      </w:r>
    </w:p>
    <w:p w:rsidR="00F91380" w:rsidRPr="00EF711D" w:rsidRDefault="00F91380" w:rsidP="00EF711D">
      <w:pPr>
        <w:spacing w:after="0" w:line="240" w:lineRule="auto"/>
        <w:ind w:left="1440"/>
        <w:jc w:val="both"/>
        <w:rPr>
          <w:rFonts w:ascii="Times New Roman" w:hAnsi="Times New Roman" w:cs="Times New Roman"/>
        </w:rPr>
      </w:pPr>
      <w:r w:rsidRPr="00EF711D">
        <w:rPr>
          <w:rFonts w:ascii="Times New Roman" w:hAnsi="Times New Roman" w:cs="Times New Roman"/>
        </w:rPr>
        <w:t>Pending the determination of this matter, the applicant is granted the following relief:</w:t>
      </w:r>
    </w:p>
    <w:p w:rsidR="00B4496E" w:rsidRPr="00EF711D" w:rsidRDefault="00B4496E" w:rsidP="00EF711D">
      <w:pPr>
        <w:pStyle w:val="ListParagraph"/>
        <w:numPr>
          <w:ilvl w:val="0"/>
          <w:numId w:val="2"/>
        </w:numPr>
        <w:spacing w:after="0" w:line="240" w:lineRule="auto"/>
        <w:jc w:val="both"/>
        <w:rPr>
          <w:rFonts w:ascii="Times New Roman" w:hAnsi="Times New Roman" w:cs="Times New Roman"/>
        </w:rPr>
      </w:pPr>
      <w:r w:rsidRPr="00EF711D">
        <w:rPr>
          <w:rFonts w:ascii="Times New Roman" w:hAnsi="Times New Roman" w:cs="Times New Roman"/>
        </w:rPr>
        <w:t>1</w:t>
      </w:r>
      <w:r w:rsidRPr="00EF711D">
        <w:rPr>
          <w:rFonts w:ascii="Times New Roman" w:hAnsi="Times New Roman" w:cs="Times New Roman"/>
          <w:vertAlign w:val="superscript"/>
        </w:rPr>
        <w:t>st</w:t>
      </w:r>
      <w:r w:rsidRPr="00EF711D">
        <w:rPr>
          <w:rFonts w:ascii="Times New Roman" w:hAnsi="Times New Roman" w:cs="Times New Roman"/>
        </w:rPr>
        <w:t>, 2</w:t>
      </w:r>
      <w:r w:rsidRPr="00EF711D">
        <w:rPr>
          <w:rFonts w:ascii="Times New Roman" w:hAnsi="Times New Roman" w:cs="Times New Roman"/>
          <w:vertAlign w:val="superscript"/>
        </w:rPr>
        <w:t>nd</w:t>
      </w:r>
      <w:r w:rsidRPr="00EF711D">
        <w:rPr>
          <w:rFonts w:ascii="Times New Roman" w:hAnsi="Times New Roman" w:cs="Times New Roman"/>
        </w:rPr>
        <w:t xml:space="preserve"> and 3</w:t>
      </w:r>
      <w:r w:rsidRPr="00EF711D">
        <w:rPr>
          <w:rFonts w:ascii="Times New Roman" w:hAnsi="Times New Roman" w:cs="Times New Roman"/>
          <w:vertAlign w:val="superscript"/>
        </w:rPr>
        <w:t>rd</w:t>
      </w:r>
      <w:r w:rsidRPr="00EF711D">
        <w:rPr>
          <w:rFonts w:ascii="Times New Roman" w:hAnsi="Times New Roman" w:cs="Times New Roman"/>
        </w:rPr>
        <w:t xml:space="preserve"> respondents be and are hereby ordered and directed to immediately remove their armed security personnel from applicant’s premises being Number 102 </w:t>
      </w:r>
      <w:proofErr w:type="spellStart"/>
      <w:r w:rsidRPr="00EF711D">
        <w:rPr>
          <w:rFonts w:ascii="Times New Roman" w:hAnsi="Times New Roman" w:cs="Times New Roman"/>
        </w:rPr>
        <w:t>Willowvale</w:t>
      </w:r>
      <w:proofErr w:type="spellEnd"/>
      <w:r w:rsidRPr="00EF711D">
        <w:rPr>
          <w:rFonts w:ascii="Times New Roman" w:hAnsi="Times New Roman" w:cs="Times New Roman"/>
        </w:rPr>
        <w:t xml:space="preserve"> Road, </w:t>
      </w:r>
      <w:proofErr w:type="spellStart"/>
      <w:r w:rsidRPr="00EF711D">
        <w:rPr>
          <w:rFonts w:ascii="Times New Roman" w:hAnsi="Times New Roman" w:cs="Times New Roman"/>
        </w:rPr>
        <w:t>Willowvale</w:t>
      </w:r>
      <w:proofErr w:type="spellEnd"/>
      <w:r w:rsidRPr="00EF711D">
        <w:rPr>
          <w:rFonts w:ascii="Times New Roman" w:hAnsi="Times New Roman" w:cs="Times New Roman"/>
        </w:rPr>
        <w:t>, Harare.</w:t>
      </w:r>
    </w:p>
    <w:p w:rsidR="00805F72" w:rsidRPr="00EF711D" w:rsidRDefault="00805F72" w:rsidP="00EF711D">
      <w:pPr>
        <w:pStyle w:val="ListParagraph"/>
        <w:spacing w:after="0" w:line="240" w:lineRule="auto"/>
        <w:ind w:left="1800"/>
        <w:jc w:val="both"/>
        <w:rPr>
          <w:rFonts w:ascii="Times New Roman" w:hAnsi="Times New Roman" w:cs="Times New Roman"/>
        </w:rPr>
      </w:pPr>
    </w:p>
    <w:p w:rsidR="00B4496E" w:rsidRPr="00EF711D" w:rsidRDefault="00B4496E" w:rsidP="00EF711D">
      <w:pPr>
        <w:spacing w:after="0" w:line="240" w:lineRule="auto"/>
        <w:ind w:left="1440"/>
        <w:jc w:val="both"/>
        <w:rPr>
          <w:rFonts w:ascii="Times New Roman" w:hAnsi="Times New Roman" w:cs="Times New Roman"/>
        </w:rPr>
      </w:pPr>
      <w:r w:rsidRPr="00EF711D">
        <w:rPr>
          <w:rFonts w:ascii="Times New Roman" w:hAnsi="Times New Roman" w:cs="Times New Roman"/>
        </w:rPr>
        <w:t>SERVICE OF PROVISIONAL ORDER</w:t>
      </w:r>
    </w:p>
    <w:p w:rsidR="00B4496E" w:rsidRDefault="00B4496E" w:rsidP="00EF711D">
      <w:pPr>
        <w:spacing w:after="0" w:line="240" w:lineRule="auto"/>
        <w:ind w:left="1440"/>
        <w:jc w:val="both"/>
        <w:rPr>
          <w:rFonts w:ascii="Times New Roman" w:hAnsi="Times New Roman" w:cs="Times New Roman"/>
        </w:rPr>
      </w:pPr>
      <w:r w:rsidRPr="00EF711D">
        <w:rPr>
          <w:rFonts w:ascii="Times New Roman" w:hAnsi="Times New Roman" w:cs="Times New Roman"/>
        </w:rPr>
        <w:t xml:space="preserve">This provisional order </w:t>
      </w:r>
      <w:proofErr w:type="gramStart"/>
      <w:r w:rsidRPr="00EF711D">
        <w:rPr>
          <w:rFonts w:ascii="Times New Roman" w:hAnsi="Times New Roman" w:cs="Times New Roman"/>
        </w:rPr>
        <w:t>be</w:t>
      </w:r>
      <w:proofErr w:type="gramEnd"/>
      <w:r w:rsidRPr="00EF711D">
        <w:rPr>
          <w:rFonts w:ascii="Times New Roman" w:hAnsi="Times New Roman" w:cs="Times New Roman"/>
        </w:rPr>
        <w:t xml:space="preserve"> served on the respondents by the applicant’s legal practitioners.”</w:t>
      </w:r>
    </w:p>
    <w:p w:rsidR="00EF711D" w:rsidRPr="00EF711D" w:rsidRDefault="00EF711D" w:rsidP="00EF711D">
      <w:pPr>
        <w:spacing w:after="0" w:line="240" w:lineRule="auto"/>
        <w:ind w:left="1440"/>
        <w:jc w:val="both"/>
        <w:rPr>
          <w:rFonts w:ascii="Times New Roman" w:hAnsi="Times New Roman" w:cs="Times New Roman"/>
        </w:rPr>
      </w:pPr>
    </w:p>
    <w:p w:rsidR="00265B46" w:rsidRPr="00E70594" w:rsidRDefault="00B4496E" w:rsidP="00E70594">
      <w:pPr>
        <w:spacing w:after="0" w:line="360" w:lineRule="auto"/>
        <w:ind w:firstLine="720"/>
        <w:jc w:val="both"/>
        <w:rPr>
          <w:rFonts w:ascii="Times New Roman" w:hAnsi="Times New Roman" w:cs="Times New Roman"/>
          <w:sz w:val="24"/>
          <w:szCs w:val="24"/>
        </w:rPr>
      </w:pPr>
      <w:r w:rsidRPr="00E70594">
        <w:rPr>
          <w:rFonts w:ascii="Times New Roman" w:hAnsi="Times New Roman" w:cs="Times New Roman"/>
          <w:sz w:val="24"/>
          <w:szCs w:val="24"/>
        </w:rPr>
        <w:t xml:space="preserve">The matter was heard on 11 June 2015.  Mr </w:t>
      </w:r>
      <w:proofErr w:type="spellStart"/>
      <w:r w:rsidRPr="00E70594">
        <w:rPr>
          <w:rFonts w:ascii="Times New Roman" w:hAnsi="Times New Roman" w:cs="Times New Roman"/>
          <w:i/>
          <w:sz w:val="24"/>
          <w:szCs w:val="24"/>
        </w:rPr>
        <w:t>Mashizha</w:t>
      </w:r>
      <w:proofErr w:type="spellEnd"/>
      <w:r w:rsidRPr="00E70594">
        <w:rPr>
          <w:rFonts w:ascii="Times New Roman" w:hAnsi="Times New Roman" w:cs="Times New Roman"/>
          <w:i/>
          <w:sz w:val="24"/>
          <w:szCs w:val="24"/>
        </w:rPr>
        <w:t xml:space="preserve"> </w:t>
      </w:r>
      <w:r w:rsidRPr="00E70594">
        <w:rPr>
          <w:rFonts w:ascii="Times New Roman" w:hAnsi="Times New Roman" w:cs="Times New Roman"/>
          <w:sz w:val="24"/>
          <w:szCs w:val="24"/>
        </w:rPr>
        <w:t xml:space="preserve">for the applicant submitted that the respondents’ conduct contravened the applicant’s right to privacy enshrined in s 57 of the Constitution.  The applicant had therefore established the existence of a right as well as an infringement thereof </w:t>
      </w:r>
      <w:r w:rsidR="001421EB" w:rsidRPr="00E70594">
        <w:rPr>
          <w:rFonts w:ascii="Times New Roman" w:hAnsi="Times New Roman" w:cs="Times New Roman"/>
          <w:sz w:val="24"/>
          <w:szCs w:val="24"/>
        </w:rPr>
        <w:t xml:space="preserve">for the purposes of the interim interdict sought.  He contended that there was no alternative remedy available to the applicant, and that the balance of convenience favoured the granting of the interdict.  He submitted that the applicant was not so much worried about a search being conducted at its premises by the respondents’ officers than about the presence of armed officers and the displacement of its own private security personnel.  The respondents did not file opposing papers but elected to make submissions based on the papers filed.  At the time that the matter was heard it was pointed out by the respondents that a search warrant had been obtained, and that the searches conducted so far revealed that the applicant had in its possession certain materials believed to have been stolen from the first respondent.  By agreement of the parties a copy of the search and seizure </w:t>
      </w:r>
      <w:r w:rsidR="001421EB" w:rsidRPr="00E70594">
        <w:rPr>
          <w:rFonts w:ascii="Times New Roman" w:hAnsi="Times New Roman" w:cs="Times New Roman"/>
          <w:sz w:val="24"/>
          <w:szCs w:val="24"/>
        </w:rPr>
        <w:lastRenderedPageBreak/>
        <w:t>warrant was filed on 12 June 2015.  The date stamp on the face of it shows that it was issued by the Provincial Magistrate at Harare on 11 June 2015, the date on which the matter was heard.  The applicant accepted the existence of the warrant of search and seizure, but submitted that it was issued</w:t>
      </w:r>
      <w:r w:rsidR="00265B46" w:rsidRPr="00E70594">
        <w:rPr>
          <w:rFonts w:ascii="Times New Roman" w:hAnsi="Times New Roman" w:cs="Times New Roman"/>
          <w:sz w:val="24"/>
          <w:szCs w:val="24"/>
        </w:rPr>
        <w:t xml:space="preserve"> when the respondent</w:t>
      </w:r>
      <w:r w:rsidR="009E04B0" w:rsidRPr="00E70594">
        <w:rPr>
          <w:rFonts w:ascii="Times New Roman" w:hAnsi="Times New Roman" w:cs="Times New Roman"/>
          <w:sz w:val="24"/>
          <w:szCs w:val="24"/>
        </w:rPr>
        <w:t>s</w:t>
      </w:r>
      <w:r w:rsidR="00265B46" w:rsidRPr="00E70594">
        <w:rPr>
          <w:rFonts w:ascii="Times New Roman" w:hAnsi="Times New Roman" w:cs="Times New Roman"/>
          <w:sz w:val="24"/>
          <w:szCs w:val="24"/>
        </w:rPr>
        <w:t xml:space="preserve"> had already placed their officers at the premises.  The applicant does not, however, suggest that any searches or seizures of its property commenced before the warrant was issued.  In fact, as noted above, the applicant did not object to the search being conducted at the premises.</w:t>
      </w:r>
    </w:p>
    <w:p w:rsidR="00265B46" w:rsidRPr="00E70594" w:rsidRDefault="00265B46" w:rsidP="00E70594">
      <w:pPr>
        <w:spacing w:after="0" w:line="360" w:lineRule="auto"/>
        <w:ind w:firstLine="360"/>
        <w:jc w:val="both"/>
        <w:rPr>
          <w:rFonts w:ascii="Times New Roman" w:hAnsi="Times New Roman" w:cs="Times New Roman"/>
          <w:sz w:val="24"/>
          <w:szCs w:val="24"/>
        </w:rPr>
      </w:pPr>
      <w:r w:rsidRPr="00E70594">
        <w:rPr>
          <w:rFonts w:ascii="Times New Roman" w:hAnsi="Times New Roman" w:cs="Times New Roman"/>
          <w:sz w:val="24"/>
          <w:szCs w:val="24"/>
        </w:rPr>
        <w:t>The requirements for an interim interdict to be granted are settled in this jurisdiction.  They are:</w:t>
      </w:r>
    </w:p>
    <w:p w:rsidR="00265B46" w:rsidRPr="00EC0C76" w:rsidRDefault="00EF711D" w:rsidP="00EC0C76">
      <w:pPr>
        <w:spacing w:after="0" w:line="240" w:lineRule="auto"/>
        <w:ind w:left="540"/>
        <w:jc w:val="both"/>
        <w:rPr>
          <w:rFonts w:ascii="Times New Roman" w:hAnsi="Times New Roman" w:cs="Times New Roman"/>
        </w:rPr>
      </w:pPr>
      <w:r w:rsidRPr="00EC0C76">
        <w:rPr>
          <w:rFonts w:ascii="Times New Roman" w:hAnsi="Times New Roman" w:cs="Times New Roman"/>
        </w:rPr>
        <w:t xml:space="preserve">“(1) </w:t>
      </w:r>
      <w:r w:rsidR="00265B46" w:rsidRPr="00EC0C76">
        <w:rPr>
          <w:rFonts w:ascii="Times New Roman" w:hAnsi="Times New Roman" w:cs="Times New Roman"/>
        </w:rPr>
        <w:t>that the right which is sought to be protected is clear; or</w:t>
      </w:r>
    </w:p>
    <w:p w:rsidR="00DF70CB" w:rsidRPr="00EC0C76" w:rsidRDefault="00EC0C76" w:rsidP="00EC0C76">
      <w:pPr>
        <w:pStyle w:val="ListParagraph"/>
        <w:numPr>
          <w:ilvl w:val="0"/>
          <w:numId w:val="6"/>
        </w:numPr>
        <w:spacing w:after="0" w:line="240" w:lineRule="auto"/>
        <w:jc w:val="both"/>
        <w:rPr>
          <w:rFonts w:ascii="Times New Roman" w:hAnsi="Times New Roman" w:cs="Times New Roman"/>
        </w:rPr>
      </w:pPr>
      <w:r w:rsidRPr="00EC0C76">
        <w:rPr>
          <w:rFonts w:ascii="Times New Roman" w:hAnsi="Times New Roman" w:cs="Times New Roman"/>
        </w:rPr>
        <w:t xml:space="preserve"> </w:t>
      </w:r>
      <w:r w:rsidR="00EF711D" w:rsidRPr="00EC0C76">
        <w:rPr>
          <w:rFonts w:ascii="Times New Roman" w:hAnsi="Times New Roman" w:cs="Times New Roman"/>
        </w:rPr>
        <w:t xml:space="preserve"> </w:t>
      </w:r>
      <w:r w:rsidR="00265B46" w:rsidRPr="00EC0C76">
        <w:rPr>
          <w:rFonts w:ascii="Times New Roman" w:hAnsi="Times New Roman" w:cs="Times New Roman"/>
        </w:rPr>
        <w:t xml:space="preserve">that (a) if it is not clear, it is </w:t>
      </w:r>
      <w:r w:rsidR="00265B46" w:rsidRPr="00EC0C76">
        <w:rPr>
          <w:rFonts w:ascii="Times New Roman" w:hAnsi="Times New Roman" w:cs="Times New Roman"/>
          <w:i/>
        </w:rPr>
        <w:t xml:space="preserve">prima facie </w:t>
      </w:r>
      <w:r w:rsidR="00265B46" w:rsidRPr="00EC0C76">
        <w:rPr>
          <w:rFonts w:ascii="Times New Roman" w:hAnsi="Times New Roman" w:cs="Times New Roman"/>
        </w:rPr>
        <w:t xml:space="preserve">established, though open to some doubt; and (b) there is a well-grounded apprehension of irreparable harm if interim relief is not granted and the applicant ultimately succeeds </w:t>
      </w:r>
      <w:r w:rsidR="00DF70CB" w:rsidRPr="00EC0C76">
        <w:rPr>
          <w:rFonts w:ascii="Times New Roman" w:hAnsi="Times New Roman" w:cs="Times New Roman"/>
        </w:rPr>
        <w:t>in establishing his right;</w:t>
      </w:r>
    </w:p>
    <w:p w:rsidR="00DF70CB" w:rsidRPr="00EC0C76" w:rsidRDefault="00DF70CB" w:rsidP="00EC0C76">
      <w:pPr>
        <w:pStyle w:val="ListParagraph"/>
        <w:numPr>
          <w:ilvl w:val="0"/>
          <w:numId w:val="6"/>
        </w:numPr>
        <w:spacing w:after="0" w:line="240" w:lineRule="auto"/>
        <w:jc w:val="both"/>
        <w:rPr>
          <w:rFonts w:ascii="Times New Roman" w:hAnsi="Times New Roman" w:cs="Times New Roman"/>
        </w:rPr>
      </w:pPr>
      <w:r w:rsidRPr="00EC0C76">
        <w:rPr>
          <w:rFonts w:ascii="Times New Roman" w:hAnsi="Times New Roman" w:cs="Times New Roman"/>
        </w:rPr>
        <w:t>that the balance of convenience favours the granting of interim relief; and</w:t>
      </w:r>
    </w:p>
    <w:p w:rsidR="00DF70CB" w:rsidRDefault="00DF70CB" w:rsidP="00EC0C76">
      <w:pPr>
        <w:pStyle w:val="ListParagraph"/>
        <w:numPr>
          <w:ilvl w:val="0"/>
          <w:numId w:val="6"/>
        </w:numPr>
        <w:spacing w:after="0" w:line="240" w:lineRule="auto"/>
        <w:jc w:val="both"/>
        <w:rPr>
          <w:rFonts w:ascii="Times New Roman" w:hAnsi="Times New Roman" w:cs="Times New Roman"/>
        </w:rPr>
      </w:pPr>
      <w:proofErr w:type="gramStart"/>
      <w:r w:rsidRPr="00EC0C76">
        <w:rPr>
          <w:rFonts w:ascii="Times New Roman" w:hAnsi="Times New Roman" w:cs="Times New Roman"/>
        </w:rPr>
        <w:t>the</w:t>
      </w:r>
      <w:proofErr w:type="gramEnd"/>
      <w:r w:rsidRPr="00EC0C76">
        <w:rPr>
          <w:rFonts w:ascii="Times New Roman" w:hAnsi="Times New Roman" w:cs="Times New Roman"/>
        </w:rPr>
        <w:t xml:space="preserve"> absence of any other satisfactory remedy.”</w:t>
      </w:r>
    </w:p>
    <w:p w:rsidR="00EC0C76" w:rsidRPr="00EC0C76" w:rsidRDefault="00EC0C76" w:rsidP="00EC0C76">
      <w:pPr>
        <w:pStyle w:val="ListParagraph"/>
        <w:spacing w:after="0" w:line="240" w:lineRule="auto"/>
        <w:ind w:left="900"/>
        <w:jc w:val="both"/>
        <w:rPr>
          <w:rFonts w:ascii="Times New Roman" w:hAnsi="Times New Roman" w:cs="Times New Roman"/>
        </w:rPr>
      </w:pPr>
    </w:p>
    <w:p w:rsidR="00DF70CB" w:rsidRPr="00E70594" w:rsidRDefault="00DF70CB" w:rsidP="00E70594">
      <w:pPr>
        <w:spacing w:after="0" w:line="360" w:lineRule="auto"/>
        <w:ind w:left="360"/>
        <w:jc w:val="both"/>
        <w:rPr>
          <w:rFonts w:ascii="Times New Roman" w:hAnsi="Times New Roman" w:cs="Times New Roman"/>
          <w:sz w:val="24"/>
          <w:szCs w:val="24"/>
        </w:rPr>
      </w:pPr>
      <w:r w:rsidRPr="00E70594">
        <w:rPr>
          <w:rFonts w:ascii="Times New Roman" w:hAnsi="Times New Roman" w:cs="Times New Roman"/>
          <w:sz w:val="24"/>
          <w:szCs w:val="24"/>
        </w:rPr>
        <w:t xml:space="preserve">See </w:t>
      </w:r>
      <w:proofErr w:type="spellStart"/>
      <w:r w:rsidRPr="00E70594">
        <w:rPr>
          <w:rFonts w:ascii="Times New Roman" w:hAnsi="Times New Roman" w:cs="Times New Roman"/>
          <w:i/>
          <w:sz w:val="24"/>
          <w:szCs w:val="24"/>
        </w:rPr>
        <w:t>Nyambi</w:t>
      </w:r>
      <w:proofErr w:type="spellEnd"/>
      <w:r w:rsidRPr="00E70594">
        <w:rPr>
          <w:rFonts w:ascii="Times New Roman" w:hAnsi="Times New Roman" w:cs="Times New Roman"/>
          <w:i/>
          <w:sz w:val="24"/>
          <w:szCs w:val="24"/>
        </w:rPr>
        <w:t xml:space="preserve"> &amp; </w:t>
      </w:r>
      <w:proofErr w:type="spellStart"/>
      <w:r w:rsidRPr="00E70594">
        <w:rPr>
          <w:rFonts w:ascii="Times New Roman" w:hAnsi="Times New Roman" w:cs="Times New Roman"/>
          <w:i/>
          <w:sz w:val="24"/>
          <w:szCs w:val="24"/>
        </w:rPr>
        <w:t>Ors</w:t>
      </w:r>
      <w:proofErr w:type="spellEnd"/>
      <w:r w:rsidRPr="00E70594">
        <w:rPr>
          <w:rFonts w:ascii="Times New Roman" w:hAnsi="Times New Roman" w:cs="Times New Roman"/>
          <w:i/>
          <w:sz w:val="24"/>
          <w:szCs w:val="24"/>
        </w:rPr>
        <w:t xml:space="preserve"> </w:t>
      </w:r>
      <w:r w:rsidRPr="00EC0C76">
        <w:rPr>
          <w:rFonts w:ascii="Times New Roman" w:hAnsi="Times New Roman" w:cs="Times New Roman"/>
          <w:sz w:val="24"/>
          <w:szCs w:val="24"/>
        </w:rPr>
        <w:t>v</w:t>
      </w:r>
      <w:r w:rsidRPr="00E70594">
        <w:rPr>
          <w:rFonts w:ascii="Times New Roman" w:hAnsi="Times New Roman" w:cs="Times New Roman"/>
          <w:i/>
          <w:sz w:val="24"/>
          <w:szCs w:val="24"/>
        </w:rPr>
        <w:t xml:space="preserve"> Minister of Local </w:t>
      </w:r>
      <w:proofErr w:type="spellStart"/>
      <w:r w:rsidRPr="00E70594">
        <w:rPr>
          <w:rFonts w:ascii="Times New Roman" w:hAnsi="Times New Roman" w:cs="Times New Roman"/>
          <w:i/>
          <w:sz w:val="24"/>
          <w:szCs w:val="24"/>
        </w:rPr>
        <w:t>Govt</w:t>
      </w:r>
      <w:proofErr w:type="spellEnd"/>
      <w:r w:rsidRPr="00E70594">
        <w:rPr>
          <w:rFonts w:ascii="Times New Roman" w:hAnsi="Times New Roman" w:cs="Times New Roman"/>
          <w:i/>
          <w:sz w:val="24"/>
          <w:szCs w:val="24"/>
        </w:rPr>
        <w:t xml:space="preserve"> &amp; </w:t>
      </w:r>
      <w:proofErr w:type="spellStart"/>
      <w:r w:rsidRPr="00E70594">
        <w:rPr>
          <w:rFonts w:ascii="Times New Roman" w:hAnsi="Times New Roman" w:cs="Times New Roman"/>
          <w:i/>
          <w:sz w:val="24"/>
          <w:szCs w:val="24"/>
        </w:rPr>
        <w:t>Anor</w:t>
      </w:r>
      <w:proofErr w:type="spellEnd"/>
      <w:r w:rsidRPr="00E70594">
        <w:rPr>
          <w:rFonts w:ascii="Times New Roman" w:hAnsi="Times New Roman" w:cs="Times New Roman"/>
          <w:i/>
          <w:sz w:val="24"/>
          <w:szCs w:val="24"/>
        </w:rPr>
        <w:t xml:space="preserve"> </w:t>
      </w:r>
      <w:r w:rsidRPr="00E70594">
        <w:rPr>
          <w:rFonts w:ascii="Times New Roman" w:hAnsi="Times New Roman" w:cs="Times New Roman"/>
          <w:sz w:val="24"/>
          <w:szCs w:val="24"/>
        </w:rPr>
        <w:t xml:space="preserve">2012 (1) ZLR 569(H) at 572D-E;  </w:t>
      </w:r>
      <w:proofErr w:type="spellStart"/>
      <w:r w:rsidRPr="00E70594">
        <w:rPr>
          <w:rFonts w:ascii="Times New Roman" w:hAnsi="Times New Roman" w:cs="Times New Roman"/>
          <w:i/>
          <w:sz w:val="24"/>
          <w:szCs w:val="24"/>
        </w:rPr>
        <w:t>Econet</w:t>
      </w:r>
      <w:proofErr w:type="spellEnd"/>
      <w:r w:rsidRPr="00E70594">
        <w:rPr>
          <w:rFonts w:ascii="Times New Roman" w:hAnsi="Times New Roman" w:cs="Times New Roman"/>
          <w:i/>
          <w:sz w:val="24"/>
          <w:szCs w:val="24"/>
        </w:rPr>
        <w:t xml:space="preserve"> (Pvt) Ltd </w:t>
      </w:r>
      <w:r w:rsidRPr="00EC0C76">
        <w:rPr>
          <w:rFonts w:ascii="Times New Roman" w:hAnsi="Times New Roman" w:cs="Times New Roman"/>
          <w:sz w:val="24"/>
          <w:szCs w:val="24"/>
        </w:rPr>
        <w:t>v</w:t>
      </w:r>
      <w:r w:rsidRPr="00E70594">
        <w:rPr>
          <w:rFonts w:ascii="Times New Roman" w:hAnsi="Times New Roman" w:cs="Times New Roman"/>
          <w:i/>
          <w:sz w:val="24"/>
          <w:szCs w:val="24"/>
        </w:rPr>
        <w:t xml:space="preserve"> Minister of Information </w:t>
      </w:r>
      <w:r w:rsidRPr="00E70594">
        <w:rPr>
          <w:rFonts w:ascii="Times New Roman" w:hAnsi="Times New Roman" w:cs="Times New Roman"/>
          <w:sz w:val="24"/>
          <w:szCs w:val="24"/>
        </w:rPr>
        <w:t xml:space="preserve">1997 (1) ZLR 342(H) at 344G-345B; </w:t>
      </w:r>
      <w:r w:rsidRPr="00E70594">
        <w:rPr>
          <w:rFonts w:ascii="Times New Roman" w:hAnsi="Times New Roman" w:cs="Times New Roman"/>
          <w:i/>
          <w:sz w:val="24"/>
          <w:szCs w:val="24"/>
        </w:rPr>
        <w:t xml:space="preserve">Watson </w:t>
      </w:r>
      <w:r w:rsidRPr="00EC0C76">
        <w:rPr>
          <w:rFonts w:ascii="Times New Roman" w:hAnsi="Times New Roman" w:cs="Times New Roman"/>
          <w:sz w:val="24"/>
          <w:szCs w:val="24"/>
        </w:rPr>
        <w:t>v</w:t>
      </w:r>
      <w:r w:rsidRPr="00E70594">
        <w:rPr>
          <w:rFonts w:ascii="Times New Roman" w:hAnsi="Times New Roman" w:cs="Times New Roman"/>
          <w:i/>
          <w:sz w:val="24"/>
          <w:szCs w:val="24"/>
        </w:rPr>
        <w:t xml:space="preserve"> Gilson Enterprises &amp; </w:t>
      </w:r>
      <w:proofErr w:type="spellStart"/>
      <w:r w:rsidRPr="00E70594">
        <w:rPr>
          <w:rFonts w:ascii="Times New Roman" w:hAnsi="Times New Roman" w:cs="Times New Roman"/>
          <w:i/>
          <w:sz w:val="24"/>
          <w:szCs w:val="24"/>
        </w:rPr>
        <w:t>Ors</w:t>
      </w:r>
      <w:proofErr w:type="spellEnd"/>
      <w:r w:rsidRPr="00E70594">
        <w:rPr>
          <w:rFonts w:ascii="Times New Roman" w:hAnsi="Times New Roman" w:cs="Times New Roman"/>
          <w:i/>
          <w:sz w:val="24"/>
          <w:szCs w:val="24"/>
        </w:rPr>
        <w:t xml:space="preserve"> </w:t>
      </w:r>
      <w:r w:rsidRPr="00E70594">
        <w:rPr>
          <w:rFonts w:ascii="Times New Roman" w:hAnsi="Times New Roman" w:cs="Times New Roman"/>
          <w:sz w:val="24"/>
          <w:szCs w:val="24"/>
        </w:rPr>
        <w:t xml:space="preserve">1997 (2) ZLR 318(H) at 331D-E; </w:t>
      </w:r>
      <w:proofErr w:type="spellStart"/>
      <w:r w:rsidRPr="00E70594">
        <w:rPr>
          <w:rFonts w:ascii="Times New Roman" w:hAnsi="Times New Roman" w:cs="Times New Roman"/>
          <w:i/>
          <w:sz w:val="24"/>
          <w:szCs w:val="24"/>
        </w:rPr>
        <w:t>Nyika</w:t>
      </w:r>
      <w:proofErr w:type="spellEnd"/>
      <w:r w:rsidRPr="00E70594">
        <w:rPr>
          <w:rFonts w:ascii="Times New Roman" w:hAnsi="Times New Roman" w:cs="Times New Roman"/>
          <w:i/>
          <w:sz w:val="24"/>
          <w:szCs w:val="24"/>
        </w:rPr>
        <w:t xml:space="preserve"> Investments (Pvt) Ltd </w:t>
      </w:r>
      <w:r w:rsidRPr="00EC0C76">
        <w:rPr>
          <w:rFonts w:ascii="Times New Roman" w:hAnsi="Times New Roman" w:cs="Times New Roman"/>
          <w:sz w:val="24"/>
          <w:szCs w:val="24"/>
        </w:rPr>
        <w:t>v</w:t>
      </w:r>
      <w:r w:rsidRPr="00E70594">
        <w:rPr>
          <w:rFonts w:ascii="Times New Roman" w:hAnsi="Times New Roman" w:cs="Times New Roman"/>
          <w:i/>
          <w:sz w:val="24"/>
          <w:szCs w:val="24"/>
        </w:rPr>
        <w:t xml:space="preserve"> ZIMASCO Holdings (Pvt) Ltd &amp; </w:t>
      </w:r>
      <w:proofErr w:type="spellStart"/>
      <w:r w:rsidRPr="00E70594">
        <w:rPr>
          <w:rFonts w:ascii="Times New Roman" w:hAnsi="Times New Roman" w:cs="Times New Roman"/>
          <w:i/>
          <w:sz w:val="24"/>
          <w:szCs w:val="24"/>
        </w:rPr>
        <w:t>Ors</w:t>
      </w:r>
      <w:proofErr w:type="spellEnd"/>
      <w:r w:rsidRPr="00E70594">
        <w:rPr>
          <w:rFonts w:ascii="Times New Roman" w:hAnsi="Times New Roman" w:cs="Times New Roman"/>
          <w:i/>
          <w:sz w:val="24"/>
          <w:szCs w:val="24"/>
        </w:rPr>
        <w:t xml:space="preserve"> </w:t>
      </w:r>
      <w:r w:rsidRPr="00E70594">
        <w:rPr>
          <w:rFonts w:ascii="Times New Roman" w:hAnsi="Times New Roman" w:cs="Times New Roman"/>
          <w:sz w:val="24"/>
          <w:szCs w:val="24"/>
        </w:rPr>
        <w:t>2001 (1) ZLR 212(H) at 213G-214B.</w:t>
      </w:r>
    </w:p>
    <w:p w:rsidR="00C01E63" w:rsidRPr="00E70594" w:rsidRDefault="00DF70CB" w:rsidP="00E70594">
      <w:pPr>
        <w:spacing w:after="0" w:line="360" w:lineRule="auto"/>
        <w:ind w:firstLine="360"/>
        <w:jc w:val="both"/>
        <w:rPr>
          <w:rFonts w:ascii="Times New Roman" w:hAnsi="Times New Roman" w:cs="Times New Roman"/>
          <w:sz w:val="24"/>
          <w:szCs w:val="24"/>
        </w:rPr>
      </w:pPr>
      <w:r w:rsidRPr="00E70594">
        <w:rPr>
          <w:rFonts w:ascii="Times New Roman" w:hAnsi="Times New Roman" w:cs="Times New Roman"/>
          <w:sz w:val="24"/>
          <w:szCs w:val="24"/>
        </w:rPr>
        <w:t xml:space="preserve">The existence of a right is a matter of substantive law.  Whether that right is clearly or only </w:t>
      </w:r>
      <w:r w:rsidRPr="00E70594">
        <w:rPr>
          <w:rFonts w:ascii="Times New Roman" w:hAnsi="Times New Roman" w:cs="Times New Roman"/>
          <w:i/>
          <w:sz w:val="24"/>
          <w:szCs w:val="24"/>
        </w:rPr>
        <w:t xml:space="preserve">prima facie </w:t>
      </w:r>
      <w:r w:rsidRPr="00E70594">
        <w:rPr>
          <w:rFonts w:ascii="Times New Roman" w:hAnsi="Times New Roman" w:cs="Times New Roman"/>
          <w:sz w:val="24"/>
          <w:szCs w:val="24"/>
        </w:rPr>
        <w:t>established is a question of evidence.  In the instant case the applicant clearly has a right to the warehouse</w:t>
      </w:r>
      <w:r w:rsidR="00C01E63" w:rsidRPr="00E70594">
        <w:rPr>
          <w:rFonts w:ascii="Times New Roman" w:hAnsi="Times New Roman" w:cs="Times New Roman"/>
          <w:sz w:val="24"/>
          <w:szCs w:val="24"/>
        </w:rPr>
        <w:t xml:space="preserve"> and the property therein.  The right to the privacy of its property and not to have the premises or property entered or searched without its permission is protected by section 57 of the Constitution, which provides as follows:</w:t>
      </w:r>
    </w:p>
    <w:p w:rsidR="00C01E63" w:rsidRPr="00117121" w:rsidRDefault="00117121" w:rsidP="00117121">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sidR="00C01E63" w:rsidRPr="00117121">
        <w:rPr>
          <w:rFonts w:ascii="Times New Roman" w:hAnsi="Times New Roman" w:cs="Times New Roman"/>
        </w:rPr>
        <w:t xml:space="preserve">“Every person has the right to privacy, which includes the right not to have – </w:t>
      </w:r>
    </w:p>
    <w:p w:rsidR="00C01E63" w:rsidRPr="00117121" w:rsidRDefault="00C01E63" w:rsidP="00117121">
      <w:pPr>
        <w:pStyle w:val="ListParagraph"/>
        <w:numPr>
          <w:ilvl w:val="0"/>
          <w:numId w:val="4"/>
        </w:numPr>
        <w:spacing w:after="0" w:line="240" w:lineRule="auto"/>
        <w:jc w:val="both"/>
        <w:rPr>
          <w:rFonts w:ascii="Times New Roman" w:hAnsi="Times New Roman" w:cs="Times New Roman"/>
        </w:rPr>
      </w:pPr>
      <w:r w:rsidRPr="00117121">
        <w:rPr>
          <w:rFonts w:ascii="Times New Roman" w:hAnsi="Times New Roman" w:cs="Times New Roman"/>
        </w:rPr>
        <w:t>their home, premises or property entered without their permission;</w:t>
      </w:r>
    </w:p>
    <w:p w:rsidR="00C01E63" w:rsidRPr="00117121" w:rsidRDefault="00C01E63" w:rsidP="00117121">
      <w:pPr>
        <w:pStyle w:val="ListParagraph"/>
        <w:numPr>
          <w:ilvl w:val="0"/>
          <w:numId w:val="4"/>
        </w:numPr>
        <w:spacing w:after="0" w:line="240" w:lineRule="auto"/>
        <w:jc w:val="both"/>
        <w:rPr>
          <w:rFonts w:ascii="Times New Roman" w:hAnsi="Times New Roman" w:cs="Times New Roman"/>
        </w:rPr>
      </w:pPr>
      <w:r w:rsidRPr="00117121">
        <w:rPr>
          <w:rFonts w:ascii="Times New Roman" w:hAnsi="Times New Roman" w:cs="Times New Roman"/>
        </w:rPr>
        <w:t>their person, home, premises or property searched;</w:t>
      </w:r>
    </w:p>
    <w:p w:rsidR="00C01E63" w:rsidRPr="00117121" w:rsidRDefault="00C01E63" w:rsidP="00117121">
      <w:pPr>
        <w:pStyle w:val="ListParagraph"/>
        <w:numPr>
          <w:ilvl w:val="0"/>
          <w:numId w:val="4"/>
        </w:numPr>
        <w:spacing w:after="0" w:line="240" w:lineRule="auto"/>
        <w:jc w:val="both"/>
        <w:rPr>
          <w:rFonts w:ascii="Times New Roman" w:hAnsi="Times New Roman" w:cs="Times New Roman"/>
        </w:rPr>
      </w:pPr>
      <w:r w:rsidRPr="00117121">
        <w:rPr>
          <w:rFonts w:ascii="Times New Roman" w:hAnsi="Times New Roman" w:cs="Times New Roman"/>
        </w:rPr>
        <w:t>their possession seized;</w:t>
      </w:r>
    </w:p>
    <w:p w:rsidR="00C01E63" w:rsidRPr="00117121" w:rsidRDefault="00C01E63" w:rsidP="00117121">
      <w:pPr>
        <w:pStyle w:val="ListParagraph"/>
        <w:numPr>
          <w:ilvl w:val="0"/>
          <w:numId w:val="4"/>
        </w:numPr>
        <w:spacing w:after="0" w:line="240" w:lineRule="auto"/>
        <w:jc w:val="both"/>
        <w:rPr>
          <w:rFonts w:ascii="Times New Roman" w:hAnsi="Times New Roman" w:cs="Times New Roman"/>
        </w:rPr>
      </w:pPr>
      <w:r w:rsidRPr="00117121">
        <w:rPr>
          <w:rFonts w:ascii="Times New Roman" w:hAnsi="Times New Roman" w:cs="Times New Roman"/>
        </w:rPr>
        <w:t xml:space="preserve">. . . </w:t>
      </w:r>
    </w:p>
    <w:p w:rsidR="00C01E63" w:rsidRDefault="00C01E63" w:rsidP="00117121">
      <w:pPr>
        <w:pStyle w:val="ListParagraph"/>
        <w:numPr>
          <w:ilvl w:val="0"/>
          <w:numId w:val="4"/>
        </w:numPr>
        <w:spacing w:after="0" w:line="240" w:lineRule="auto"/>
        <w:jc w:val="both"/>
        <w:rPr>
          <w:rFonts w:ascii="Times New Roman" w:hAnsi="Times New Roman" w:cs="Times New Roman"/>
        </w:rPr>
      </w:pPr>
      <w:r w:rsidRPr="00117121">
        <w:rPr>
          <w:rFonts w:ascii="Times New Roman" w:hAnsi="Times New Roman" w:cs="Times New Roman"/>
        </w:rPr>
        <w:t>. . .”</w:t>
      </w:r>
    </w:p>
    <w:p w:rsidR="00117121" w:rsidRPr="00117121" w:rsidRDefault="00117121" w:rsidP="00117121">
      <w:pPr>
        <w:pStyle w:val="ListParagraph"/>
        <w:numPr>
          <w:ilvl w:val="0"/>
          <w:numId w:val="4"/>
        </w:numPr>
        <w:spacing w:after="0" w:line="240" w:lineRule="auto"/>
        <w:jc w:val="both"/>
        <w:rPr>
          <w:rFonts w:ascii="Times New Roman" w:hAnsi="Times New Roman" w:cs="Times New Roman"/>
        </w:rPr>
      </w:pPr>
    </w:p>
    <w:p w:rsidR="003C3BFA" w:rsidRPr="00E70594" w:rsidRDefault="00C01E63" w:rsidP="00E70594">
      <w:pPr>
        <w:spacing w:after="0" w:line="360" w:lineRule="auto"/>
        <w:ind w:firstLine="720"/>
        <w:jc w:val="both"/>
        <w:rPr>
          <w:rFonts w:ascii="Times New Roman" w:hAnsi="Times New Roman" w:cs="Times New Roman"/>
          <w:sz w:val="24"/>
          <w:szCs w:val="24"/>
        </w:rPr>
      </w:pPr>
      <w:r w:rsidRPr="00E70594">
        <w:rPr>
          <w:rFonts w:ascii="Times New Roman" w:hAnsi="Times New Roman" w:cs="Times New Roman"/>
          <w:sz w:val="24"/>
          <w:szCs w:val="24"/>
        </w:rPr>
        <w:t xml:space="preserve">Section 45(3) of the Constitution provides that juristic persons as well as natural persons are entitled to the rights and freedoms set out in Chapter 4 to the extent that those rights and freedoms can appropriately be extended to them.  Put in other words, the applicant, which is an incorporated company, is entitled to the rights and freedoms set out in the constitution, just like a natural person.  The right to privacy is one to which the applicant can lay claim, as it occupies the premises to which this application relates and has control over </w:t>
      </w:r>
      <w:r w:rsidRPr="00E70594">
        <w:rPr>
          <w:rFonts w:ascii="Times New Roman" w:hAnsi="Times New Roman" w:cs="Times New Roman"/>
          <w:sz w:val="24"/>
          <w:szCs w:val="24"/>
        </w:rPr>
        <w:lastRenderedPageBreak/>
        <w:t>the items warehoused at those premises.</w:t>
      </w:r>
      <w:r w:rsidR="003C3BFA" w:rsidRPr="00E70594">
        <w:rPr>
          <w:rFonts w:ascii="Times New Roman" w:hAnsi="Times New Roman" w:cs="Times New Roman"/>
          <w:sz w:val="24"/>
          <w:szCs w:val="24"/>
        </w:rPr>
        <w:t xml:space="preserve">  Given the fact that the applicant’s right is clearly established I need not consider whether there is a well-grounded apprehension of irreparable prejudice if the interim relief is not granted.  It is necessary, however, to consider the</w:t>
      </w:r>
      <w:r w:rsidR="00BE7DA1" w:rsidRPr="00E70594">
        <w:rPr>
          <w:rFonts w:ascii="Times New Roman" w:hAnsi="Times New Roman" w:cs="Times New Roman"/>
          <w:sz w:val="24"/>
          <w:szCs w:val="24"/>
        </w:rPr>
        <w:t xml:space="preserve"> question of</w:t>
      </w:r>
      <w:r w:rsidR="003C3BFA" w:rsidRPr="00E70594">
        <w:rPr>
          <w:rFonts w:ascii="Times New Roman" w:hAnsi="Times New Roman" w:cs="Times New Roman"/>
          <w:sz w:val="24"/>
          <w:szCs w:val="24"/>
        </w:rPr>
        <w:t xml:space="preserve"> the </w:t>
      </w:r>
      <w:r w:rsidR="00BE7DA1" w:rsidRPr="00E70594">
        <w:rPr>
          <w:rFonts w:ascii="Times New Roman" w:hAnsi="Times New Roman" w:cs="Times New Roman"/>
          <w:sz w:val="24"/>
          <w:szCs w:val="24"/>
        </w:rPr>
        <w:t>balance of convenience.</w:t>
      </w:r>
    </w:p>
    <w:p w:rsidR="00DA1C08" w:rsidRPr="00E70594" w:rsidRDefault="003C3BFA" w:rsidP="00E70594">
      <w:pPr>
        <w:spacing w:after="0" w:line="360" w:lineRule="auto"/>
        <w:ind w:firstLine="720"/>
        <w:jc w:val="both"/>
        <w:rPr>
          <w:rFonts w:ascii="Times New Roman" w:hAnsi="Times New Roman" w:cs="Times New Roman"/>
          <w:sz w:val="24"/>
          <w:szCs w:val="24"/>
        </w:rPr>
      </w:pPr>
      <w:r w:rsidRPr="00E70594">
        <w:rPr>
          <w:rFonts w:ascii="Times New Roman" w:hAnsi="Times New Roman" w:cs="Times New Roman"/>
          <w:sz w:val="24"/>
          <w:szCs w:val="24"/>
        </w:rPr>
        <w:t xml:space="preserve">In relation to the balance of convenience, the court is enjoined to weigh the prejudice to the applicant if the interim interdict is refused against the prejudice to the respondent if it is granted: </w:t>
      </w:r>
      <w:proofErr w:type="spellStart"/>
      <w:r w:rsidRPr="00E70594">
        <w:rPr>
          <w:rFonts w:ascii="Times New Roman" w:hAnsi="Times New Roman" w:cs="Times New Roman"/>
          <w:i/>
          <w:sz w:val="24"/>
          <w:szCs w:val="24"/>
        </w:rPr>
        <w:t>Nyambi</w:t>
      </w:r>
      <w:proofErr w:type="spellEnd"/>
      <w:r w:rsidRPr="00E70594">
        <w:rPr>
          <w:rFonts w:ascii="Times New Roman" w:hAnsi="Times New Roman" w:cs="Times New Roman"/>
          <w:i/>
          <w:sz w:val="24"/>
          <w:szCs w:val="24"/>
        </w:rPr>
        <w:t xml:space="preserve"> &amp; </w:t>
      </w:r>
      <w:proofErr w:type="spellStart"/>
      <w:r w:rsidRPr="00E70594">
        <w:rPr>
          <w:rFonts w:ascii="Times New Roman" w:hAnsi="Times New Roman" w:cs="Times New Roman"/>
          <w:i/>
          <w:sz w:val="24"/>
          <w:szCs w:val="24"/>
        </w:rPr>
        <w:t>Ors</w:t>
      </w:r>
      <w:proofErr w:type="spellEnd"/>
      <w:r w:rsidRPr="00E70594">
        <w:rPr>
          <w:rFonts w:ascii="Times New Roman" w:hAnsi="Times New Roman" w:cs="Times New Roman"/>
          <w:i/>
          <w:sz w:val="24"/>
          <w:szCs w:val="24"/>
        </w:rPr>
        <w:t xml:space="preserve"> </w:t>
      </w:r>
      <w:r w:rsidRPr="00117121">
        <w:rPr>
          <w:rFonts w:ascii="Times New Roman" w:hAnsi="Times New Roman" w:cs="Times New Roman"/>
          <w:sz w:val="24"/>
          <w:szCs w:val="24"/>
        </w:rPr>
        <w:t>v</w:t>
      </w:r>
      <w:r w:rsidRPr="00E70594">
        <w:rPr>
          <w:rFonts w:ascii="Times New Roman" w:hAnsi="Times New Roman" w:cs="Times New Roman"/>
          <w:i/>
          <w:sz w:val="24"/>
          <w:szCs w:val="24"/>
        </w:rPr>
        <w:t xml:space="preserve"> Minister of Local </w:t>
      </w:r>
      <w:proofErr w:type="spellStart"/>
      <w:r w:rsidRPr="00E70594">
        <w:rPr>
          <w:rFonts w:ascii="Times New Roman" w:hAnsi="Times New Roman" w:cs="Times New Roman"/>
          <w:i/>
          <w:sz w:val="24"/>
          <w:szCs w:val="24"/>
        </w:rPr>
        <w:t>Govt</w:t>
      </w:r>
      <w:proofErr w:type="spellEnd"/>
      <w:r w:rsidRPr="00E70594">
        <w:rPr>
          <w:rFonts w:ascii="Times New Roman" w:hAnsi="Times New Roman" w:cs="Times New Roman"/>
          <w:i/>
          <w:sz w:val="24"/>
          <w:szCs w:val="24"/>
        </w:rPr>
        <w:t xml:space="preserve"> &amp; </w:t>
      </w:r>
      <w:proofErr w:type="spellStart"/>
      <w:r w:rsidRPr="00E70594">
        <w:rPr>
          <w:rFonts w:ascii="Times New Roman" w:hAnsi="Times New Roman" w:cs="Times New Roman"/>
          <w:i/>
          <w:sz w:val="24"/>
          <w:szCs w:val="24"/>
        </w:rPr>
        <w:t>Anor</w:t>
      </w:r>
      <w:proofErr w:type="spellEnd"/>
      <w:r w:rsidRPr="00E70594">
        <w:rPr>
          <w:rFonts w:ascii="Times New Roman" w:hAnsi="Times New Roman" w:cs="Times New Roman"/>
          <w:i/>
          <w:sz w:val="24"/>
          <w:szCs w:val="24"/>
        </w:rPr>
        <w:t xml:space="preserve"> (supra) </w:t>
      </w:r>
      <w:r w:rsidRPr="00E70594">
        <w:rPr>
          <w:rFonts w:ascii="Times New Roman" w:hAnsi="Times New Roman" w:cs="Times New Roman"/>
          <w:sz w:val="24"/>
          <w:szCs w:val="24"/>
        </w:rPr>
        <w:t xml:space="preserve">at 574G-H; </w:t>
      </w:r>
      <w:r w:rsidRPr="00E70594">
        <w:rPr>
          <w:rFonts w:ascii="Times New Roman" w:hAnsi="Times New Roman" w:cs="Times New Roman"/>
          <w:i/>
          <w:sz w:val="24"/>
          <w:szCs w:val="24"/>
        </w:rPr>
        <w:t xml:space="preserve">Knox d’Arcy Ltd </w:t>
      </w:r>
      <w:r w:rsidRPr="00117121">
        <w:rPr>
          <w:rFonts w:ascii="Times New Roman" w:hAnsi="Times New Roman" w:cs="Times New Roman"/>
          <w:sz w:val="24"/>
          <w:szCs w:val="24"/>
        </w:rPr>
        <w:t>v</w:t>
      </w:r>
      <w:r w:rsidRPr="00E70594">
        <w:rPr>
          <w:rFonts w:ascii="Times New Roman" w:hAnsi="Times New Roman" w:cs="Times New Roman"/>
          <w:i/>
          <w:sz w:val="24"/>
          <w:szCs w:val="24"/>
        </w:rPr>
        <w:t xml:space="preserve"> Jamieson </w:t>
      </w:r>
      <w:r w:rsidRPr="00E70594">
        <w:rPr>
          <w:rFonts w:ascii="Times New Roman" w:hAnsi="Times New Roman" w:cs="Times New Roman"/>
          <w:sz w:val="24"/>
          <w:szCs w:val="24"/>
        </w:rPr>
        <w:t xml:space="preserve">1996 (4) SA 348(A) at 361D-F.  The interim interdict sought by the applicant is for the respondents to forthwith remove the police officers </w:t>
      </w:r>
      <w:r w:rsidR="00246940" w:rsidRPr="00E70594">
        <w:rPr>
          <w:rFonts w:ascii="Times New Roman" w:hAnsi="Times New Roman" w:cs="Times New Roman"/>
          <w:sz w:val="24"/>
          <w:szCs w:val="24"/>
        </w:rPr>
        <w:t>and security officers of the first respondent placed at the applicant’s warehouse.  The purpose of placing those details at the premises is, no doubt, to secure the place, and ensure that no items are removed from the premises pending the investigations under way.  If the relief sought by the applicant is granted then that protection will be lost.  I cannot assume that the applicant which is the company under investigation would be entrusted with the responsibility to ensure that no items are removed from its warehouse.  It clearly has an interest in the outcome of the investigation.  On the other hand, I do not understand the applicant to be alleging that the security of the items in the warehouse is jeopardised by the presence of the police officers.  No suggestion was made that they may conduct themselves in any manner that would irrep</w:t>
      </w:r>
      <w:r w:rsidR="009E04B0" w:rsidRPr="00E70594">
        <w:rPr>
          <w:rFonts w:ascii="Times New Roman" w:hAnsi="Times New Roman" w:cs="Times New Roman"/>
          <w:sz w:val="24"/>
          <w:szCs w:val="24"/>
        </w:rPr>
        <w:t>arably</w:t>
      </w:r>
      <w:r w:rsidR="00246940" w:rsidRPr="00E70594">
        <w:rPr>
          <w:rFonts w:ascii="Times New Roman" w:hAnsi="Times New Roman" w:cs="Times New Roman"/>
          <w:sz w:val="24"/>
          <w:szCs w:val="24"/>
        </w:rPr>
        <w:t xml:space="preserve"> prejudice the applicant’s interests.  Their interest is to ensure that the warehouse is secured during the period of the search.  For those reasons, it seems to me that the balance of convenience does not favour the granting of the interim relief being sought by the applicant.  I would have had no difficulty if the applicant had sought relief that its own security personnel be also allowed to be present during the search.  But that is not what the applicant is asking for.</w:t>
      </w:r>
    </w:p>
    <w:p w:rsidR="00BE7DA1" w:rsidRPr="00E70594" w:rsidRDefault="00DA1C08" w:rsidP="00E70594">
      <w:pPr>
        <w:spacing w:after="0" w:line="360" w:lineRule="auto"/>
        <w:ind w:firstLine="720"/>
        <w:jc w:val="both"/>
        <w:rPr>
          <w:rFonts w:ascii="Times New Roman" w:hAnsi="Times New Roman" w:cs="Times New Roman"/>
          <w:sz w:val="24"/>
          <w:szCs w:val="24"/>
        </w:rPr>
      </w:pPr>
      <w:r w:rsidRPr="00E70594">
        <w:rPr>
          <w:rFonts w:ascii="Times New Roman" w:hAnsi="Times New Roman" w:cs="Times New Roman"/>
          <w:sz w:val="24"/>
          <w:szCs w:val="24"/>
        </w:rPr>
        <w:t>Dealing in copper is a closely controlled trade, as shown by the provisions of the Copper Control Act [</w:t>
      </w:r>
      <w:r w:rsidRPr="00E70594">
        <w:rPr>
          <w:rFonts w:ascii="Times New Roman" w:hAnsi="Times New Roman" w:cs="Times New Roman"/>
          <w:i/>
          <w:sz w:val="24"/>
          <w:szCs w:val="24"/>
        </w:rPr>
        <w:t>Chapter 14:06</w:t>
      </w:r>
      <w:r w:rsidRPr="00E70594">
        <w:rPr>
          <w:rFonts w:ascii="Times New Roman" w:hAnsi="Times New Roman" w:cs="Times New Roman"/>
          <w:sz w:val="24"/>
          <w:szCs w:val="24"/>
        </w:rPr>
        <w:t xml:space="preserve">].  </w:t>
      </w:r>
      <w:r w:rsidR="006E26CA" w:rsidRPr="00E70594">
        <w:rPr>
          <w:rFonts w:ascii="Times New Roman" w:hAnsi="Times New Roman" w:cs="Times New Roman"/>
          <w:sz w:val="24"/>
          <w:szCs w:val="24"/>
        </w:rPr>
        <w:t xml:space="preserve">A licence issued in terms of section 4 of that Act entitles the holder thereof to carry on the trade or business of a dealer upon the premises specified in the licence.  The Act in s 7 imposes restrictions as regards the hours during which copper may be purchased or received in the course of trade or business, and prohibits the receipt or purchase of copper between the hours of nine o’clock in the evening and seven o’clock in the morning.  Copper is a strategic metal as it is used by the first respondent which bears the primary responsibility to ensure that there is adequate supply of power in the country.  This court must, therefore, be sensitive to the above considerations in considering </w:t>
      </w:r>
      <w:r w:rsidR="006E26CA" w:rsidRPr="00E70594">
        <w:rPr>
          <w:rFonts w:ascii="Times New Roman" w:hAnsi="Times New Roman" w:cs="Times New Roman"/>
          <w:sz w:val="24"/>
          <w:szCs w:val="24"/>
        </w:rPr>
        <w:lastRenderedPageBreak/>
        <w:t xml:space="preserve">whether or not to order that the police officers should leave the applicant’s premises in circumstances where there are reasonable grounds for believing that the applicant has in its warehouse stolen copper belonging to the first respondent.  The fact that a warrant of search and seizure has been issued and that some copper has been recovered which is believed to belong to the first respondent are factors which I have also taken into account in this matter.  Whether the materials are eventually found to have been properly in the possession of the applicant is a matter which will be established through the process of investigation.  </w:t>
      </w:r>
      <w:r w:rsidR="00BE7DA1" w:rsidRPr="00E70594">
        <w:rPr>
          <w:rFonts w:ascii="Times New Roman" w:hAnsi="Times New Roman" w:cs="Times New Roman"/>
          <w:sz w:val="24"/>
          <w:szCs w:val="24"/>
        </w:rPr>
        <w:t>I do not believe that the applicant would be irreparably prejudiced by allowing the police officers and a security detail from the first respondent to remain at the premises while the investigations are underway.</w:t>
      </w:r>
    </w:p>
    <w:p w:rsidR="00BE7DA1" w:rsidRPr="00E70594" w:rsidRDefault="00BE7DA1" w:rsidP="00E70594">
      <w:pPr>
        <w:spacing w:after="0" w:line="360" w:lineRule="auto"/>
        <w:ind w:firstLine="720"/>
        <w:jc w:val="both"/>
        <w:rPr>
          <w:rFonts w:ascii="Times New Roman" w:hAnsi="Times New Roman" w:cs="Times New Roman"/>
          <w:sz w:val="24"/>
          <w:szCs w:val="24"/>
        </w:rPr>
      </w:pPr>
      <w:r w:rsidRPr="00E70594">
        <w:rPr>
          <w:rFonts w:ascii="Times New Roman" w:hAnsi="Times New Roman" w:cs="Times New Roman"/>
          <w:sz w:val="24"/>
          <w:szCs w:val="24"/>
        </w:rPr>
        <w:t>The Copper Control Act requires the applicant as a dealer to keep proper records of the copper in its possession.  It should, therefore, be easy to account for any loss which might be wrongfully occasioned by the processes being undertaken by the respondent.  For that reason, the applicant is not without an alternative remedy which adequately protects its rights.</w:t>
      </w:r>
    </w:p>
    <w:p w:rsidR="006B311C" w:rsidRPr="00E70594" w:rsidRDefault="00BE7DA1" w:rsidP="00E70594">
      <w:pPr>
        <w:spacing w:after="0" w:line="360" w:lineRule="auto"/>
        <w:ind w:firstLine="720"/>
        <w:jc w:val="both"/>
        <w:rPr>
          <w:rFonts w:ascii="Times New Roman" w:hAnsi="Times New Roman" w:cs="Times New Roman"/>
          <w:sz w:val="24"/>
          <w:szCs w:val="24"/>
        </w:rPr>
      </w:pPr>
      <w:r w:rsidRPr="00E70594">
        <w:rPr>
          <w:rFonts w:ascii="Times New Roman" w:hAnsi="Times New Roman" w:cs="Times New Roman"/>
          <w:sz w:val="24"/>
          <w:szCs w:val="24"/>
        </w:rPr>
        <w:t>Even if all the requirements for the granting of an interim interdict cited above had been established, this would be an inappropriate case for the court in the exercise of its discretion to g</w:t>
      </w:r>
      <w:r w:rsidR="00686725" w:rsidRPr="00E70594">
        <w:rPr>
          <w:rFonts w:ascii="Times New Roman" w:hAnsi="Times New Roman" w:cs="Times New Roman"/>
          <w:sz w:val="24"/>
          <w:szCs w:val="24"/>
        </w:rPr>
        <w:t xml:space="preserve">rant the interdict sought.  The law reposes in the court a general and overriding discretion whether to grant or refuse an application for an interim interdict even in circumstances where the requisites for that relief are found to exist.  That discretion must be exercised judicially based on the circumstances of each case.  See </w:t>
      </w:r>
      <w:proofErr w:type="spellStart"/>
      <w:r w:rsidR="00686725" w:rsidRPr="00E70594">
        <w:rPr>
          <w:rFonts w:ascii="Times New Roman" w:hAnsi="Times New Roman" w:cs="Times New Roman"/>
          <w:i/>
          <w:sz w:val="24"/>
          <w:szCs w:val="24"/>
        </w:rPr>
        <w:t>Nyambi</w:t>
      </w:r>
      <w:proofErr w:type="spellEnd"/>
      <w:r w:rsidR="00686725" w:rsidRPr="00E70594">
        <w:rPr>
          <w:rFonts w:ascii="Times New Roman" w:hAnsi="Times New Roman" w:cs="Times New Roman"/>
          <w:i/>
          <w:sz w:val="24"/>
          <w:szCs w:val="24"/>
        </w:rPr>
        <w:t xml:space="preserve"> (supra) </w:t>
      </w:r>
      <w:r w:rsidR="00686725" w:rsidRPr="00E70594">
        <w:rPr>
          <w:rFonts w:ascii="Times New Roman" w:hAnsi="Times New Roman" w:cs="Times New Roman"/>
          <w:sz w:val="24"/>
          <w:szCs w:val="24"/>
        </w:rPr>
        <w:t xml:space="preserve">at 575D-E; </w:t>
      </w:r>
      <w:r w:rsidR="00686725" w:rsidRPr="00E70594">
        <w:rPr>
          <w:rFonts w:ascii="Times New Roman" w:hAnsi="Times New Roman" w:cs="Times New Roman"/>
          <w:i/>
          <w:sz w:val="24"/>
          <w:szCs w:val="24"/>
        </w:rPr>
        <w:t xml:space="preserve">Watson </w:t>
      </w:r>
      <w:r w:rsidR="00686725" w:rsidRPr="00CD2F1F">
        <w:rPr>
          <w:rFonts w:ascii="Times New Roman" w:hAnsi="Times New Roman" w:cs="Times New Roman"/>
          <w:sz w:val="24"/>
          <w:szCs w:val="24"/>
        </w:rPr>
        <w:t>v</w:t>
      </w:r>
      <w:r w:rsidR="00686725" w:rsidRPr="00E70594">
        <w:rPr>
          <w:rFonts w:ascii="Times New Roman" w:hAnsi="Times New Roman" w:cs="Times New Roman"/>
          <w:i/>
          <w:sz w:val="24"/>
          <w:szCs w:val="24"/>
        </w:rPr>
        <w:t xml:space="preserve"> Gilson Enterprises &amp; </w:t>
      </w:r>
      <w:proofErr w:type="spellStart"/>
      <w:r w:rsidR="00686725" w:rsidRPr="00E70594">
        <w:rPr>
          <w:rFonts w:ascii="Times New Roman" w:hAnsi="Times New Roman" w:cs="Times New Roman"/>
          <w:i/>
          <w:sz w:val="24"/>
          <w:szCs w:val="24"/>
        </w:rPr>
        <w:t>Ors</w:t>
      </w:r>
      <w:proofErr w:type="spellEnd"/>
      <w:r w:rsidR="00686725" w:rsidRPr="00E70594">
        <w:rPr>
          <w:rFonts w:ascii="Times New Roman" w:hAnsi="Times New Roman" w:cs="Times New Roman"/>
          <w:i/>
          <w:sz w:val="24"/>
          <w:szCs w:val="24"/>
        </w:rPr>
        <w:t xml:space="preserve"> supra </w:t>
      </w:r>
      <w:r w:rsidR="00686725" w:rsidRPr="00E70594">
        <w:rPr>
          <w:rFonts w:ascii="Times New Roman" w:hAnsi="Times New Roman" w:cs="Times New Roman"/>
          <w:sz w:val="24"/>
          <w:szCs w:val="24"/>
        </w:rPr>
        <w:t xml:space="preserve">at 331E; </w:t>
      </w:r>
      <w:r w:rsidR="00686725" w:rsidRPr="00E70594">
        <w:rPr>
          <w:rFonts w:ascii="Times New Roman" w:hAnsi="Times New Roman" w:cs="Times New Roman"/>
          <w:i/>
          <w:sz w:val="24"/>
          <w:szCs w:val="24"/>
        </w:rPr>
        <w:t xml:space="preserve">Olympic Passenger Service (Pty) Ltd </w:t>
      </w:r>
      <w:r w:rsidR="00686725" w:rsidRPr="00CD2F1F">
        <w:rPr>
          <w:rFonts w:ascii="Times New Roman" w:hAnsi="Times New Roman" w:cs="Times New Roman"/>
          <w:sz w:val="24"/>
          <w:szCs w:val="24"/>
        </w:rPr>
        <w:t>v</w:t>
      </w:r>
      <w:r w:rsidR="00686725" w:rsidRPr="00E70594">
        <w:rPr>
          <w:rFonts w:ascii="Times New Roman" w:hAnsi="Times New Roman" w:cs="Times New Roman"/>
          <w:i/>
          <w:sz w:val="24"/>
          <w:szCs w:val="24"/>
        </w:rPr>
        <w:t xml:space="preserve"> </w:t>
      </w:r>
      <w:proofErr w:type="spellStart"/>
      <w:r w:rsidR="00686725" w:rsidRPr="00E70594">
        <w:rPr>
          <w:rFonts w:ascii="Times New Roman" w:hAnsi="Times New Roman" w:cs="Times New Roman"/>
          <w:i/>
          <w:sz w:val="24"/>
          <w:szCs w:val="24"/>
        </w:rPr>
        <w:t>Ramlagan</w:t>
      </w:r>
      <w:proofErr w:type="spellEnd"/>
      <w:r w:rsidR="00686725" w:rsidRPr="00E70594">
        <w:rPr>
          <w:rFonts w:ascii="Times New Roman" w:hAnsi="Times New Roman" w:cs="Times New Roman"/>
          <w:i/>
          <w:sz w:val="24"/>
          <w:szCs w:val="24"/>
        </w:rPr>
        <w:t xml:space="preserve"> </w:t>
      </w:r>
      <w:r w:rsidR="00686725" w:rsidRPr="00E70594">
        <w:rPr>
          <w:rFonts w:ascii="Times New Roman" w:hAnsi="Times New Roman" w:cs="Times New Roman"/>
          <w:sz w:val="24"/>
          <w:szCs w:val="24"/>
        </w:rPr>
        <w:t xml:space="preserve">1957 (2) SA 382(D) at 383E.  As pointed out above, an order for the removal of the police guards would not be in the interests of the proper execution of the search warrant.  </w:t>
      </w:r>
    </w:p>
    <w:p w:rsidR="006B311C" w:rsidRPr="00E70594" w:rsidRDefault="00686725" w:rsidP="00E70594">
      <w:pPr>
        <w:spacing w:after="0" w:line="360" w:lineRule="auto"/>
        <w:ind w:firstLine="720"/>
        <w:jc w:val="both"/>
        <w:rPr>
          <w:rFonts w:ascii="Times New Roman" w:hAnsi="Times New Roman" w:cs="Times New Roman"/>
          <w:sz w:val="24"/>
          <w:szCs w:val="24"/>
        </w:rPr>
      </w:pPr>
      <w:r w:rsidRPr="00E70594">
        <w:rPr>
          <w:rFonts w:ascii="Times New Roman" w:hAnsi="Times New Roman" w:cs="Times New Roman"/>
          <w:sz w:val="24"/>
          <w:szCs w:val="24"/>
        </w:rPr>
        <w:t>I accept that properly the respondents should have sought and obtained the search and seizure warrant before they took guard of the premises in</w:t>
      </w:r>
      <w:r w:rsidR="006B311C" w:rsidRPr="00E70594">
        <w:rPr>
          <w:rFonts w:ascii="Times New Roman" w:hAnsi="Times New Roman" w:cs="Times New Roman"/>
          <w:sz w:val="24"/>
          <w:szCs w:val="24"/>
        </w:rPr>
        <w:t xml:space="preserve"> question, and will take that factor into account in relation to the question of costs.  Ordinarily costs should follow the result.  However, in view of the fact that the applicant moved onto the premises on 5 June and only obtained a search and seizure warrant some six days later on 11 June 2015, their conduct is unacceptable and should be penalised by a denial of costs.  While the respondents did not conduct any search prior to obtaining the warrant that does not excuse their conduct of taking charge of the premises some six days prior to obtaining the search warrant in the circumstances.</w:t>
      </w:r>
    </w:p>
    <w:p w:rsidR="006B311C" w:rsidRPr="00E70594" w:rsidRDefault="006B311C" w:rsidP="00263819">
      <w:pPr>
        <w:spacing w:after="0" w:line="360" w:lineRule="auto"/>
        <w:ind w:firstLine="720"/>
        <w:jc w:val="both"/>
        <w:rPr>
          <w:rFonts w:ascii="Times New Roman" w:hAnsi="Times New Roman" w:cs="Times New Roman"/>
          <w:sz w:val="24"/>
          <w:szCs w:val="24"/>
        </w:rPr>
      </w:pPr>
      <w:r w:rsidRPr="00E70594">
        <w:rPr>
          <w:rFonts w:ascii="Times New Roman" w:hAnsi="Times New Roman" w:cs="Times New Roman"/>
          <w:sz w:val="24"/>
          <w:szCs w:val="24"/>
        </w:rPr>
        <w:t>In the result, IT IS ORDERED THAT:</w:t>
      </w:r>
    </w:p>
    <w:p w:rsidR="006B311C" w:rsidRPr="00E70594" w:rsidRDefault="006B311C" w:rsidP="00E70594">
      <w:pPr>
        <w:pStyle w:val="ListParagraph"/>
        <w:numPr>
          <w:ilvl w:val="0"/>
          <w:numId w:val="5"/>
        </w:numPr>
        <w:spacing w:after="0" w:line="360" w:lineRule="auto"/>
        <w:jc w:val="both"/>
        <w:rPr>
          <w:rFonts w:ascii="Times New Roman" w:hAnsi="Times New Roman" w:cs="Times New Roman"/>
          <w:sz w:val="24"/>
          <w:szCs w:val="24"/>
        </w:rPr>
      </w:pPr>
      <w:r w:rsidRPr="00E70594">
        <w:rPr>
          <w:rFonts w:ascii="Times New Roman" w:hAnsi="Times New Roman" w:cs="Times New Roman"/>
          <w:sz w:val="24"/>
          <w:szCs w:val="24"/>
        </w:rPr>
        <w:lastRenderedPageBreak/>
        <w:t>The application be and is hereby dismissed.</w:t>
      </w:r>
    </w:p>
    <w:p w:rsidR="000B4288" w:rsidRPr="00E70594" w:rsidRDefault="006B311C" w:rsidP="00E70594">
      <w:pPr>
        <w:pStyle w:val="ListParagraph"/>
        <w:numPr>
          <w:ilvl w:val="0"/>
          <w:numId w:val="5"/>
        </w:numPr>
        <w:spacing w:after="0" w:line="360" w:lineRule="auto"/>
        <w:jc w:val="both"/>
        <w:rPr>
          <w:rFonts w:ascii="Times New Roman" w:hAnsi="Times New Roman" w:cs="Times New Roman"/>
          <w:sz w:val="24"/>
          <w:szCs w:val="24"/>
        </w:rPr>
      </w:pPr>
      <w:r w:rsidRPr="00E70594">
        <w:rPr>
          <w:rFonts w:ascii="Times New Roman" w:hAnsi="Times New Roman" w:cs="Times New Roman"/>
          <w:sz w:val="24"/>
          <w:szCs w:val="24"/>
        </w:rPr>
        <w:t xml:space="preserve">Each party is to bear its own costs. </w:t>
      </w:r>
    </w:p>
    <w:p w:rsidR="00CD2F1F" w:rsidRDefault="00CD2F1F" w:rsidP="00E70594">
      <w:pPr>
        <w:spacing w:after="0" w:line="360" w:lineRule="auto"/>
        <w:jc w:val="both"/>
        <w:rPr>
          <w:rFonts w:ascii="Times New Roman" w:hAnsi="Times New Roman" w:cs="Times New Roman"/>
          <w:i/>
          <w:sz w:val="24"/>
          <w:szCs w:val="24"/>
        </w:rPr>
      </w:pPr>
    </w:p>
    <w:p w:rsidR="00CD2F1F" w:rsidRDefault="00CD2F1F" w:rsidP="00E70594">
      <w:pPr>
        <w:spacing w:after="0" w:line="360" w:lineRule="auto"/>
        <w:jc w:val="both"/>
        <w:rPr>
          <w:rFonts w:ascii="Times New Roman" w:hAnsi="Times New Roman" w:cs="Times New Roman"/>
          <w:i/>
          <w:sz w:val="24"/>
          <w:szCs w:val="24"/>
        </w:rPr>
      </w:pPr>
    </w:p>
    <w:p w:rsidR="0049367E" w:rsidRDefault="0049367E" w:rsidP="00CD2F1F">
      <w:pPr>
        <w:spacing w:after="0" w:line="240" w:lineRule="auto"/>
        <w:jc w:val="both"/>
        <w:rPr>
          <w:rFonts w:ascii="Times New Roman" w:hAnsi="Times New Roman" w:cs="Times New Roman"/>
          <w:i/>
          <w:sz w:val="24"/>
          <w:szCs w:val="24"/>
        </w:rPr>
      </w:pPr>
    </w:p>
    <w:p w:rsidR="000B4288" w:rsidRPr="00E70594" w:rsidRDefault="000B4288" w:rsidP="00CD2F1F">
      <w:pPr>
        <w:spacing w:after="0" w:line="240" w:lineRule="auto"/>
        <w:jc w:val="both"/>
        <w:rPr>
          <w:rFonts w:ascii="Times New Roman" w:hAnsi="Times New Roman" w:cs="Times New Roman"/>
          <w:sz w:val="24"/>
          <w:szCs w:val="24"/>
        </w:rPr>
      </w:pPr>
      <w:proofErr w:type="spellStart"/>
      <w:r w:rsidRPr="00E70594">
        <w:rPr>
          <w:rFonts w:ascii="Times New Roman" w:hAnsi="Times New Roman" w:cs="Times New Roman"/>
          <w:i/>
          <w:sz w:val="24"/>
          <w:szCs w:val="24"/>
        </w:rPr>
        <w:t>Sachikonye-Ushe</w:t>
      </w:r>
      <w:proofErr w:type="spellEnd"/>
      <w:r w:rsidRPr="00E70594">
        <w:rPr>
          <w:rFonts w:ascii="Times New Roman" w:hAnsi="Times New Roman" w:cs="Times New Roman"/>
          <w:sz w:val="24"/>
          <w:szCs w:val="24"/>
        </w:rPr>
        <w:t>, applicant’s legal practitioners</w:t>
      </w:r>
    </w:p>
    <w:p w:rsidR="000B4288" w:rsidRPr="00E70594" w:rsidRDefault="000B4288" w:rsidP="00CD2F1F">
      <w:pPr>
        <w:spacing w:after="0" w:line="240" w:lineRule="auto"/>
        <w:jc w:val="both"/>
        <w:rPr>
          <w:rFonts w:ascii="Times New Roman" w:hAnsi="Times New Roman" w:cs="Times New Roman"/>
          <w:sz w:val="24"/>
          <w:szCs w:val="24"/>
        </w:rPr>
      </w:pPr>
      <w:proofErr w:type="spellStart"/>
      <w:r w:rsidRPr="00E70594">
        <w:rPr>
          <w:rFonts w:ascii="Times New Roman" w:hAnsi="Times New Roman" w:cs="Times New Roman"/>
          <w:i/>
          <w:sz w:val="24"/>
          <w:szCs w:val="24"/>
        </w:rPr>
        <w:t>Baera</w:t>
      </w:r>
      <w:proofErr w:type="spellEnd"/>
      <w:r w:rsidRPr="00E70594">
        <w:rPr>
          <w:rFonts w:ascii="Times New Roman" w:hAnsi="Times New Roman" w:cs="Times New Roman"/>
          <w:i/>
          <w:sz w:val="24"/>
          <w:szCs w:val="24"/>
        </w:rPr>
        <w:t xml:space="preserve"> &amp; Company</w:t>
      </w:r>
      <w:r w:rsidRPr="00E70594">
        <w:rPr>
          <w:rFonts w:ascii="Times New Roman" w:hAnsi="Times New Roman" w:cs="Times New Roman"/>
          <w:sz w:val="24"/>
          <w:szCs w:val="24"/>
        </w:rPr>
        <w:t>, first respondent’s legal practitioners</w:t>
      </w:r>
    </w:p>
    <w:p w:rsidR="00BE7DA1" w:rsidRPr="00E70594" w:rsidRDefault="000B4288" w:rsidP="00CD2F1F">
      <w:pPr>
        <w:spacing w:after="0" w:line="240" w:lineRule="auto"/>
        <w:jc w:val="both"/>
        <w:rPr>
          <w:rFonts w:ascii="Times New Roman" w:hAnsi="Times New Roman" w:cs="Times New Roman"/>
          <w:sz w:val="24"/>
          <w:szCs w:val="24"/>
        </w:rPr>
      </w:pPr>
      <w:r w:rsidRPr="00E70594">
        <w:rPr>
          <w:rFonts w:ascii="Times New Roman" w:hAnsi="Times New Roman" w:cs="Times New Roman"/>
          <w:i/>
          <w:sz w:val="24"/>
          <w:szCs w:val="24"/>
        </w:rPr>
        <w:t>Attorney-General’s Office</w:t>
      </w:r>
      <w:r w:rsidRPr="00E70594">
        <w:rPr>
          <w:rFonts w:ascii="Times New Roman" w:hAnsi="Times New Roman" w:cs="Times New Roman"/>
          <w:sz w:val="24"/>
          <w:szCs w:val="24"/>
        </w:rPr>
        <w:t>, second and third respondents’ legal practitioners</w:t>
      </w:r>
      <w:r w:rsidR="006B311C" w:rsidRPr="00E70594">
        <w:rPr>
          <w:rFonts w:ascii="Times New Roman" w:hAnsi="Times New Roman" w:cs="Times New Roman"/>
          <w:sz w:val="24"/>
          <w:szCs w:val="24"/>
        </w:rPr>
        <w:t xml:space="preserve"> </w:t>
      </w:r>
      <w:r w:rsidR="00686725" w:rsidRPr="00E70594">
        <w:rPr>
          <w:rFonts w:ascii="Times New Roman" w:hAnsi="Times New Roman" w:cs="Times New Roman"/>
          <w:sz w:val="24"/>
          <w:szCs w:val="24"/>
        </w:rPr>
        <w:t xml:space="preserve">  </w:t>
      </w:r>
      <w:r w:rsidR="00BE7DA1" w:rsidRPr="00E70594">
        <w:rPr>
          <w:rFonts w:ascii="Times New Roman" w:hAnsi="Times New Roman" w:cs="Times New Roman"/>
          <w:sz w:val="24"/>
          <w:szCs w:val="24"/>
        </w:rPr>
        <w:t xml:space="preserve">  </w:t>
      </w:r>
    </w:p>
    <w:p w:rsidR="00B4496E" w:rsidRPr="00E70594" w:rsidRDefault="006E26CA" w:rsidP="00CD2F1F">
      <w:pPr>
        <w:spacing w:after="0" w:line="240" w:lineRule="auto"/>
        <w:jc w:val="both"/>
        <w:rPr>
          <w:rFonts w:ascii="Times New Roman" w:hAnsi="Times New Roman" w:cs="Times New Roman"/>
          <w:sz w:val="24"/>
          <w:szCs w:val="24"/>
        </w:rPr>
      </w:pPr>
      <w:r w:rsidRPr="00E70594">
        <w:rPr>
          <w:rFonts w:ascii="Times New Roman" w:hAnsi="Times New Roman" w:cs="Times New Roman"/>
          <w:sz w:val="24"/>
          <w:szCs w:val="24"/>
        </w:rPr>
        <w:t xml:space="preserve">   </w:t>
      </w:r>
      <w:r w:rsidR="00265B46" w:rsidRPr="00E70594">
        <w:rPr>
          <w:rFonts w:ascii="Times New Roman" w:hAnsi="Times New Roman" w:cs="Times New Roman"/>
          <w:sz w:val="24"/>
          <w:szCs w:val="24"/>
        </w:rPr>
        <w:t xml:space="preserve">  </w:t>
      </w:r>
      <w:r w:rsidR="001421EB" w:rsidRPr="00E70594">
        <w:rPr>
          <w:rFonts w:ascii="Times New Roman" w:hAnsi="Times New Roman" w:cs="Times New Roman"/>
          <w:sz w:val="24"/>
          <w:szCs w:val="24"/>
        </w:rPr>
        <w:t xml:space="preserve"> </w:t>
      </w:r>
      <w:r w:rsidR="00B4496E" w:rsidRPr="00E70594">
        <w:rPr>
          <w:rFonts w:ascii="Times New Roman" w:hAnsi="Times New Roman" w:cs="Times New Roman"/>
          <w:sz w:val="24"/>
          <w:szCs w:val="24"/>
        </w:rPr>
        <w:t xml:space="preserve">  </w:t>
      </w:r>
    </w:p>
    <w:sectPr w:rsidR="00B4496E" w:rsidRPr="00E70594">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E6A" w:rsidRDefault="00181E6A" w:rsidP="00E70594">
      <w:pPr>
        <w:spacing w:after="0" w:line="240" w:lineRule="auto"/>
      </w:pPr>
      <w:r>
        <w:separator/>
      </w:r>
    </w:p>
  </w:endnote>
  <w:endnote w:type="continuationSeparator" w:id="0">
    <w:p w:rsidR="00181E6A" w:rsidRDefault="00181E6A" w:rsidP="00E70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E6A" w:rsidRDefault="00181E6A" w:rsidP="00E70594">
      <w:pPr>
        <w:spacing w:after="0" w:line="240" w:lineRule="auto"/>
      </w:pPr>
      <w:r>
        <w:separator/>
      </w:r>
    </w:p>
  </w:footnote>
  <w:footnote w:type="continuationSeparator" w:id="0">
    <w:p w:rsidR="00181E6A" w:rsidRDefault="00181E6A" w:rsidP="00E705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233944"/>
      <w:docPartObj>
        <w:docPartGallery w:val="Page Numbers (Top of Page)"/>
        <w:docPartUnique/>
      </w:docPartObj>
    </w:sdtPr>
    <w:sdtEndPr>
      <w:rPr>
        <w:noProof/>
      </w:rPr>
    </w:sdtEndPr>
    <w:sdtContent>
      <w:p w:rsidR="00E70594" w:rsidRDefault="00E70594">
        <w:pPr>
          <w:pStyle w:val="Header"/>
          <w:jc w:val="right"/>
          <w:rPr>
            <w:noProof/>
          </w:rPr>
        </w:pPr>
        <w:r>
          <w:fldChar w:fldCharType="begin"/>
        </w:r>
        <w:r>
          <w:instrText xml:space="preserve"> PAGE   \* MERGEFORMAT </w:instrText>
        </w:r>
        <w:r>
          <w:fldChar w:fldCharType="separate"/>
        </w:r>
        <w:r w:rsidR="001F2622">
          <w:rPr>
            <w:noProof/>
          </w:rPr>
          <w:t>1</w:t>
        </w:r>
        <w:r>
          <w:rPr>
            <w:noProof/>
          </w:rPr>
          <w:fldChar w:fldCharType="end"/>
        </w:r>
      </w:p>
      <w:p w:rsidR="00E70594" w:rsidRDefault="00E70594">
        <w:pPr>
          <w:pStyle w:val="Header"/>
          <w:jc w:val="right"/>
          <w:rPr>
            <w:noProof/>
          </w:rPr>
        </w:pPr>
        <w:r>
          <w:rPr>
            <w:noProof/>
          </w:rPr>
          <w:t>HH</w:t>
        </w:r>
        <w:r w:rsidR="006E3535">
          <w:rPr>
            <w:noProof/>
          </w:rPr>
          <w:t xml:space="preserve"> 547-15</w:t>
        </w:r>
      </w:p>
      <w:p w:rsidR="00E70594" w:rsidRDefault="00E70594">
        <w:pPr>
          <w:pStyle w:val="Header"/>
          <w:jc w:val="right"/>
        </w:pPr>
        <w:r>
          <w:rPr>
            <w:noProof/>
          </w:rPr>
          <w:t>HC 5374/15</w:t>
        </w:r>
      </w:p>
    </w:sdtContent>
  </w:sdt>
  <w:p w:rsidR="00E70594" w:rsidRDefault="00E705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338FF"/>
    <w:multiLevelType w:val="hybridMultilevel"/>
    <w:tmpl w:val="1DC08F08"/>
    <w:lvl w:ilvl="0" w:tplc="8904EDE6">
      <w:start w:val="2"/>
      <w:numFmt w:val="decimal"/>
      <w:lvlText w:val="(%1)"/>
      <w:lvlJc w:val="left"/>
      <w:pPr>
        <w:ind w:left="900" w:hanging="360"/>
      </w:pPr>
      <w:rPr>
        <w:rFonts w:hint="default"/>
      </w:rPr>
    </w:lvl>
    <w:lvl w:ilvl="1" w:tplc="30090019" w:tentative="1">
      <w:start w:val="1"/>
      <w:numFmt w:val="lowerLetter"/>
      <w:lvlText w:val="%2."/>
      <w:lvlJc w:val="left"/>
      <w:pPr>
        <w:ind w:left="1620" w:hanging="360"/>
      </w:pPr>
    </w:lvl>
    <w:lvl w:ilvl="2" w:tplc="3009001B" w:tentative="1">
      <w:start w:val="1"/>
      <w:numFmt w:val="lowerRoman"/>
      <w:lvlText w:val="%3."/>
      <w:lvlJc w:val="right"/>
      <w:pPr>
        <w:ind w:left="2340" w:hanging="180"/>
      </w:pPr>
    </w:lvl>
    <w:lvl w:ilvl="3" w:tplc="3009000F" w:tentative="1">
      <w:start w:val="1"/>
      <w:numFmt w:val="decimal"/>
      <w:lvlText w:val="%4."/>
      <w:lvlJc w:val="left"/>
      <w:pPr>
        <w:ind w:left="3060" w:hanging="360"/>
      </w:pPr>
    </w:lvl>
    <w:lvl w:ilvl="4" w:tplc="30090019" w:tentative="1">
      <w:start w:val="1"/>
      <w:numFmt w:val="lowerLetter"/>
      <w:lvlText w:val="%5."/>
      <w:lvlJc w:val="left"/>
      <w:pPr>
        <w:ind w:left="3780" w:hanging="360"/>
      </w:pPr>
    </w:lvl>
    <w:lvl w:ilvl="5" w:tplc="3009001B" w:tentative="1">
      <w:start w:val="1"/>
      <w:numFmt w:val="lowerRoman"/>
      <w:lvlText w:val="%6."/>
      <w:lvlJc w:val="right"/>
      <w:pPr>
        <w:ind w:left="4500" w:hanging="180"/>
      </w:pPr>
    </w:lvl>
    <w:lvl w:ilvl="6" w:tplc="3009000F" w:tentative="1">
      <w:start w:val="1"/>
      <w:numFmt w:val="decimal"/>
      <w:lvlText w:val="%7."/>
      <w:lvlJc w:val="left"/>
      <w:pPr>
        <w:ind w:left="5220" w:hanging="360"/>
      </w:pPr>
    </w:lvl>
    <w:lvl w:ilvl="7" w:tplc="30090019" w:tentative="1">
      <w:start w:val="1"/>
      <w:numFmt w:val="lowerLetter"/>
      <w:lvlText w:val="%8."/>
      <w:lvlJc w:val="left"/>
      <w:pPr>
        <w:ind w:left="5940" w:hanging="360"/>
      </w:pPr>
    </w:lvl>
    <w:lvl w:ilvl="8" w:tplc="3009001B" w:tentative="1">
      <w:start w:val="1"/>
      <w:numFmt w:val="lowerRoman"/>
      <w:lvlText w:val="%9."/>
      <w:lvlJc w:val="right"/>
      <w:pPr>
        <w:ind w:left="6660" w:hanging="180"/>
      </w:pPr>
    </w:lvl>
  </w:abstractNum>
  <w:abstractNum w:abstractNumId="1">
    <w:nsid w:val="169B7E9D"/>
    <w:multiLevelType w:val="hybridMultilevel"/>
    <w:tmpl w:val="C74C5916"/>
    <w:lvl w:ilvl="0" w:tplc="56F454F6">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
    <w:nsid w:val="2B0B7DA9"/>
    <w:multiLevelType w:val="hybridMultilevel"/>
    <w:tmpl w:val="7EF63C32"/>
    <w:lvl w:ilvl="0" w:tplc="16B68916">
      <w:start w:val="1"/>
      <w:numFmt w:val="decimal"/>
      <w:lvlText w:val="(%1)"/>
      <w:lvlJc w:val="left"/>
      <w:pPr>
        <w:ind w:left="900" w:hanging="360"/>
      </w:pPr>
      <w:rPr>
        <w:rFonts w:hint="default"/>
      </w:rPr>
    </w:lvl>
    <w:lvl w:ilvl="1" w:tplc="30090019" w:tentative="1">
      <w:start w:val="1"/>
      <w:numFmt w:val="lowerLetter"/>
      <w:lvlText w:val="%2."/>
      <w:lvlJc w:val="left"/>
      <w:pPr>
        <w:ind w:left="1620" w:hanging="360"/>
      </w:pPr>
    </w:lvl>
    <w:lvl w:ilvl="2" w:tplc="3009001B" w:tentative="1">
      <w:start w:val="1"/>
      <w:numFmt w:val="lowerRoman"/>
      <w:lvlText w:val="%3."/>
      <w:lvlJc w:val="right"/>
      <w:pPr>
        <w:ind w:left="2340" w:hanging="180"/>
      </w:pPr>
    </w:lvl>
    <w:lvl w:ilvl="3" w:tplc="3009000F" w:tentative="1">
      <w:start w:val="1"/>
      <w:numFmt w:val="decimal"/>
      <w:lvlText w:val="%4."/>
      <w:lvlJc w:val="left"/>
      <w:pPr>
        <w:ind w:left="3060" w:hanging="360"/>
      </w:pPr>
    </w:lvl>
    <w:lvl w:ilvl="4" w:tplc="30090019" w:tentative="1">
      <w:start w:val="1"/>
      <w:numFmt w:val="lowerLetter"/>
      <w:lvlText w:val="%5."/>
      <w:lvlJc w:val="left"/>
      <w:pPr>
        <w:ind w:left="3780" w:hanging="360"/>
      </w:pPr>
    </w:lvl>
    <w:lvl w:ilvl="5" w:tplc="3009001B" w:tentative="1">
      <w:start w:val="1"/>
      <w:numFmt w:val="lowerRoman"/>
      <w:lvlText w:val="%6."/>
      <w:lvlJc w:val="right"/>
      <w:pPr>
        <w:ind w:left="4500" w:hanging="180"/>
      </w:pPr>
    </w:lvl>
    <w:lvl w:ilvl="6" w:tplc="3009000F" w:tentative="1">
      <w:start w:val="1"/>
      <w:numFmt w:val="decimal"/>
      <w:lvlText w:val="%7."/>
      <w:lvlJc w:val="left"/>
      <w:pPr>
        <w:ind w:left="5220" w:hanging="360"/>
      </w:pPr>
    </w:lvl>
    <w:lvl w:ilvl="7" w:tplc="30090019" w:tentative="1">
      <w:start w:val="1"/>
      <w:numFmt w:val="lowerLetter"/>
      <w:lvlText w:val="%8."/>
      <w:lvlJc w:val="left"/>
      <w:pPr>
        <w:ind w:left="5940" w:hanging="360"/>
      </w:pPr>
    </w:lvl>
    <w:lvl w:ilvl="8" w:tplc="3009001B" w:tentative="1">
      <w:start w:val="1"/>
      <w:numFmt w:val="lowerRoman"/>
      <w:lvlText w:val="%9."/>
      <w:lvlJc w:val="right"/>
      <w:pPr>
        <w:ind w:left="6660" w:hanging="180"/>
      </w:pPr>
    </w:lvl>
  </w:abstractNum>
  <w:abstractNum w:abstractNumId="3">
    <w:nsid w:val="40843D64"/>
    <w:multiLevelType w:val="hybridMultilevel"/>
    <w:tmpl w:val="B42C6FB0"/>
    <w:lvl w:ilvl="0" w:tplc="7CC86E38">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4">
    <w:nsid w:val="632123F3"/>
    <w:multiLevelType w:val="hybridMultilevel"/>
    <w:tmpl w:val="EF6C8BAA"/>
    <w:lvl w:ilvl="0" w:tplc="F1D2C706">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5">
    <w:nsid w:val="73416647"/>
    <w:multiLevelType w:val="hybridMultilevel"/>
    <w:tmpl w:val="E78474A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61F"/>
    <w:rsid w:val="000B4288"/>
    <w:rsid w:val="000F3E5A"/>
    <w:rsid w:val="00117121"/>
    <w:rsid w:val="001421EB"/>
    <w:rsid w:val="00181E6A"/>
    <w:rsid w:val="001E341F"/>
    <w:rsid w:val="001F2622"/>
    <w:rsid w:val="00246940"/>
    <w:rsid w:val="00263819"/>
    <w:rsid w:val="00265B46"/>
    <w:rsid w:val="0029117D"/>
    <w:rsid w:val="002B000C"/>
    <w:rsid w:val="00350F21"/>
    <w:rsid w:val="003C3BFA"/>
    <w:rsid w:val="00432A0D"/>
    <w:rsid w:val="0049367E"/>
    <w:rsid w:val="00641848"/>
    <w:rsid w:val="00662910"/>
    <w:rsid w:val="00686725"/>
    <w:rsid w:val="006B311C"/>
    <w:rsid w:val="006E26CA"/>
    <w:rsid w:val="006E3535"/>
    <w:rsid w:val="006E64D4"/>
    <w:rsid w:val="007965FD"/>
    <w:rsid w:val="007D3685"/>
    <w:rsid w:val="00805F72"/>
    <w:rsid w:val="0085191A"/>
    <w:rsid w:val="00950F70"/>
    <w:rsid w:val="009653E3"/>
    <w:rsid w:val="0099441D"/>
    <w:rsid w:val="009A0A46"/>
    <w:rsid w:val="009E04B0"/>
    <w:rsid w:val="00AB7F48"/>
    <w:rsid w:val="00AC261F"/>
    <w:rsid w:val="00B01803"/>
    <w:rsid w:val="00B4496E"/>
    <w:rsid w:val="00B66658"/>
    <w:rsid w:val="00B82A3E"/>
    <w:rsid w:val="00BC5E7A"/>
    <w:rsid w:val="00BE7DA1"/>
    <w:rsid w:val="00C01E63"/>
    <w:rsid w:val="00C34010"/>
    <w:rsid w:val="00CD2F1F"/>
    <w:rsid w:val="00D02991"/>
    <w:rsid w:val="00DA1C08"/>
    <w:rsid w:val="00DF70CB"/>
    <w:rsid w:val="00E70594"/>
    <w:rsid w:val="00EC0C76"/>
    <w:rsid w:val="00EF711D"/>
    <w:rsid w:val="00F304FE"/>
    <w:rsid w:val="00F9138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41D"/>
    <w:pPr>
      <w:ind w:left="720"/>
      <w:contextualSpacing/>
    </w:pPr>
  </w:style>
  <w:style w:type="paragraph" w:styleId="BalloonText">
    <w:name w:val="Balloon Text"/>
    <w:basedOn w:val="Normal"/>
    <w:link w:val="BalloonTextChar"/>
    <w:uiPriority w:val="99"/>
    <w:semiHidden/>
    <w:unhideWhenUsed/>
    <w:rsid w:val="00950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F70"/>
    <w:rPr>
      <w:rFonts w:ascii="Tahoma" w:hAnsi="Tahoma" w:cs="Tahoma"/>
      <w:sz w:val="16"/>
      <w:szCs w:val="16"/>
    </w:rPr>
  </w:style>
  <w:style w:type="paragraph" w:styleId="Header">
    <w:name w:val="header"/>
    <w:basedOn w:val="Normal"/>
    <w:link w:val="HeaderChar"/>
    <w:uiPriority w:val="99"/>
    <w:unhideWhenUsed/>
    <w:rsid w:val="00E705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594"/>
  </w:style>
  <w:style w:type="paragraph" w:styleId="Footer">
    <w:name w:val="footer"/>
    <w:basedOn w:val="Normal"/>
    <w:link w:val="FooterChar"/>
    <w:uiPriority w:val="99"/>
    <w:unhideWhenUsed/>
    <w:rsid w:val="00E705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5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41D"/>
    <w:pPr>
      <w:ind w:left="720"/>
      <w:contextualSpacing/>
    </w:pPr>
  </w:style>
  <w:style w:type="paragraph" w:styleId="BalloonText">
    <w:name w:val="Balloon Text"/>
    <w:basedOn w:val="Normal"/>
    <w:link w:val="BalloonTextChar"/>
    <w:uiPriority w:val="99"/>
    <w:semiHidden/>
    <w:unhideWhenUsed/>
    <w:rsid w:val="00950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F70"/>
    <w:rPr>
      <w:rFonts w:ascii="Tahoma" w:hAnsi="Tahoma" w:cs="Tahoma"/>
      <w:sz w:val="16"/>
      <w:szCs w:val="16"/>
    </w:rPr>
  </w:style>
  <w:style w:type="paragraph" w:styleId="Header">
    <w:name w:val="header"/>
    <w:basedOn w:val="Normal"/>
    <w:link w:val="HeaderChar"/>
    <w:uiPriority w:val="99"/>
    <w:unhideWhenUsed/>
    <w:rsid w:val="00E705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594"/>
  </w:style>
  <w:style w:type="paragraph" w:styleId="Footer">
    <w:name w:val="footer"/>
    <w:basedOn w:val="Normal"/>
    <w:link w:val="FooterChar"/>
    <w:uiPriority w:val="99"/>
    <w:unhideWhenUsed/>
    <w:rsid w:val="00E705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2002</Words>
  <Characters>11413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2015-06-16T14:18:00Z</cp:lastPrinted>
  <dcterms:created xsi:type="dcterms:W3CDTF">2015-06-17T14:16:00Z</dcterms:created>
  <dcterms:modified xsi:type="dcterms:W3CDTF">2015-06-17T14:16:00Z</dcterms:modified>
</cp:coreProperties>
</file>