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07" w:rsidRDefault="00BD476E" w:rsidP="0045388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CRISWELL JOWA</w:t>
      </w:r>
    </w:p>
    <w:p w:rsidR="00BD476E" w:rsidRDefault="0045388A" w:rsidP="00453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D476E">
        <w:rPr>
          <w:rFonts w:ascii="Times New Roman" w:hAnsi="Times New Roman" w:cs="Times New Roman"/>
          <w:sz w:val="24"/>
          <w:szCs w:val="24"/>
        </w:rPr>
        <w:t>ersus</w:t>
      </w:r>
    </w:p>
    <w:p w:rsidR="00BD476E" w:rsidRDefault="00BD476E" w:rsidP="00453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NMB BANK OF ZIMBABWE</w:t>
      </w:r>
    </w:p>
    <w:p w:rsidR="0045388A" w:rsidRDefault="0045388A" w:rsidP="0045388A">
      <w:pPr>
        <w:spacing w:after="0" w:line="240" w:lineRule="auto"/>
        <w:jc w:val="both"/>
        <w:rPr>
          <w:rFonts w:ascii="Times New Roman" w:hAnsi="Times New Roman" w:cs="Times New Roman"/>
          <w:sz w:val="24"/>
          <w:szCs w:val="24"/>
        </w:rPr>
      </w:pPr>
    </w:p>
    <w:p w:rsidR="0045388A" w:rsidRDefault="0045388A" w:rsidP="0045388A">
      <w:pPr>
        <w:spacing w:after="0" w:line="240" w:lineRule="auto"/>
        <w:jc w:val="both"/>
        <w:rPr>
          <w:rFonts w:ascii="Times New Roman" w:hAnsi="Times New Roman" w:cs="Times New Roman"/>
          <w:sz w:val="24"/>
          <w:szCs w:val="24"/>
        </w:rPr>
      </w:pPr>
    </w:p>
    <w:p w:rsidR="0045388A" w:rsidRDefault="0045388A" w:rsidP="0045388A">
      <w:pPr>
        <w:spacing w:after="0" w:line="240" w:lineRule="auto"/>
        <w:jc w:val="both"/>
        <w:rPr>
          <w:rFonts w:ascii="Times New Roman" w:hAnsi="Times New Roman" w:cs="Times New Roman"/>
          <w:sz w:val="24"/>
          <w:szCs w:val="24"/>
        </w:rPr>
      </w:pPr>
    </w:p>
    <w:p w:rsidR="00BD476E" w:rsidRDefault="00BD476E" w:rsidP="00453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D476E" w:rsidRDefault="00BD476E" w:rsidP="00453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BD476E" w:rsidRDefault="00BD476E" w:rsidP="00453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26 JANUARY</w:t>
      </w:r>
      <w:r w:rsidR="006D3357">
        <w:rPr>
          <w:rFonts w:ascii="Times New Roman" w:hAnsi="Times New Roman" w:cs="Times New Roman"/>
          <w:sz w:val="24"/>
          <w:szCs w:val="24"/>
        </w:rPr>
        <w:t xml:space="preserve"> and</w:t>
      </w:r>
      <w:r w:rsidR="00566244">
        <w:rPr>
          <w:rFonts w:ascii="Times New Roman" w:hAnsi="Times New Roman" w:cs="Times New Roman"/>
          <w:sz w:val="24"/>
          <w:szCs w:val="24"/>
        </w:rPr>
        <w:t xml:space="preserve"> 4 FEBRUARY</w:t>
      </w:r>
      <w:r>
        <w:rPr>
          <w:rFonts w:ascii="Times New Roman" w:hAnsi="Times New Roman" w:cs="Times New Roman"/>
          <w:sz w:val="24"/>
          <w:szCs w:val="24"/>
        </w:rPr>
        <w:t xml:space="preserve"> 2015</w:t>
      </w:r>
    </w:p>
    <w:p w:rsidR="0045388A" w:rsidRDefault="0045388A" w:rsidP="0045388A">
      <w:pPr>
        <w:spacing w:after="0" w:line="240" w:lineRule="auto"/>
        <w:jc w:val="both"/>
        <w:rPr>
          <w:rFonts w:ascii="Times New Roman" w:hAnsi="Times New Roman" w:cs="Times New Roman"/>
          <w:sz w:val="24"/>
          <w:szCs w:val="24"/>
        </w:rPr>
      </w:pPr>
    </w:p>
    <w:p w:rsidR="0045388A" w:rsidRDefault="0045388A" w:rsidP="0045388A">
      <w:pPr>
        <w:spacing w:after="0" w:line="240" w:lineRule="auto"/>
        <w:jc w:val="both"/>
        <w:rPr>
          <w:rFonts w:ascii="Times New Roman" w:hAnsi="Times New Roman" w:cs="Times New Roman"/>
          <w:sz w:val="24"/>
          <w:szCs w:val="24"/>
        </w:rPr>
      </w:pPr>
    </w:p>
    <w:p w:rsidR="0045388A" w:rsidRDefault="0045388A" w:rsidP="0045388A">
      <w:pPr>
        <w:spacing w:after="0" w:line="240" w:lineRule="auto"/>
        <w:jc w:val="both"/>
        <w:rPr>
          <w:rFonts w:ascii="Times New Roman" w:hAnsi="Times New Roman" w:cs="Times New Roman"/>
          <w:sz w:val="24"/>
          <w:szCs w:val="24"/>
        </w:rPr>
      </w:pPr>
    </w:p>
    <w:p w:rsidR="00BD476E" w:rsidRDefault="00BD476E" w:rsidP="007B2F36">
      <w:pPr>
        <w:spacing w:line="360" w:lineRule="auto"/>
        <w:jc w:val="both"/>
        <w:rPr>
          <w:rFonts w:ascii="Times New Roman" w:hAnsi="Times New Roman" w:cs="Times New Roman"/>
          <w:b/>
          <w:sz w:val="24"/>
          <w:szCs w:val="24"/>
        </w:rPr>
      </w:pPr>
      <w:r w:rsidRPr="003B1169">
        <w:rPr>
          <w:rFonts w:ascii="Times New Roman" w:hAnsi="Times New Roman" w:cs="Times New Roman"/>
          <w:b/>
          <w:sz w:val="24"/>
          <w:szCs w:val="24"/>
        </w:rPr>
        <w:t>Chamber Application</w:t>
      </w:r>
    </w:p>
    <w:p w:rsidR="0045388A" w:rsidRDefault="0045388A" w:rsidP="0045388A">
      <w:pPr>
        <w:spacing w:after="0" w:line="240" w:lineRule="auto"/>
        <w:jc w:val="both"/>
        <w:rPr>
          <w:rFonts w:ascii="Times New Roman" w:hAnsi="Times New Roman" w:cs="Times New Roman"/>
          <w:i/>
          <w:sz w:val="24"/>
          <w:szCs w:val="24"/>
        </w:rPr>
      </w:pPr>
    </w:p>
    <w:p w:rsidR="00BD476E" w:rsidRDefault="0045388A" w:rsidP="0045388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w:t>
      </w:r>
      <w:r w:rsidR="00BD476E" w:rsidRPr="003B1169">
        <w:rPr>
          <w:rFonts w:ascii="Times New Roman" w:hAnsi="Times New Roman" w:cs="Times New Roman"/>
          <w:i/>
          <w:sz w:val="24"/>
          <w:szCs w:val="24"/>
        </w:rPr>
        <w:t xml:space="preserve"> Nyamupfukudza</w:t>
      </w:r>
      <w:r w:rsidR="00BD476E" w:rsidRPr="00BD476E">
        <w:rPr>
          <w:rFonts w:ascii="Times New Roman" w:hAnsi="Times New Roman" w:cs="Times New Roman"/>
          <w:sz w:val="24"/>
          <w:szCs w:val="24"/>
        </w:rPr>
        <w:t>, for the applicant</w:t>
      </w:r>
    </w:p>
    <w:p w:rsidR="00BD476E" w:rsidRDefault="0045388A" w:rsidP="0045388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w:t>
      </w:r>
      <w:r w:rsidR="00BD476E" w:rsidRPr="003B1169">
        <w:rPr>
          <w:rFonts w:ascii="Times New Roman" w:hAnsi="Times New Roman" w:cs="Times New Roman"/>
          <w:i/>
          <w:sz w:val="24"/>
          <w:szCs w:val="24"/>
        </w:rPr>
        <w:t xml:space="preserve"> Ndawana</w:t>
      </w:r>
      <w:r w:rsidR="00BD476E">
        <w:rPr>
          <w:rFonts w:ascii="Times New Roman" w:hAnsi="Times New Roman" w:cs="Times New Roman"/>
          <w:sz w:val="24"/>
          <w:szCs w:val="24"/>
        </w:rPr>
        <w:t>, for the respondent</w:t>
      </w:r>
    </w:p>
    <w:p w:rsidR="0045388A" w:rsidRDefault="0045388A" w:rsidP="0045388A">
      <w:pPr>
        <w:spacing w:after="0" w:line="240" w:lineRule="auto"/>
        <w:jc w:val="both"/>
        <w:rPr>
          <w:rFonts w:ascii="Times New Roman" w:hAnsi="Times New Roman" w:cs="Times New Roman"/>
          <w:sz w:val="24"/>
          <w:szCs w:val="24"/>
        </w:rPr>
      </w:pPr>
    </w:p>
    <w:p w:rsidR="0045388A" w:rsidRDefault="0045388A" w:rsidP="0045388A">
      <w:pPr>
        <w:spacing w:after="0" w:line="240" w:lineRule="auto"/>
        <w:jc w:val="both"/>
        <w:rPr>
          <w:rFonts w:ascii="Times New Roman" w:hAnsi="Times New Roman" w:cs="Times New Roman"/>
          <w:sz w:val="24"/>
          <w:szCs w:val="24"/>
        </w:rPr>
      </w:pPr>
    </w:p>
    <w:p w:rsidR="0045388A" w:rsidRDefault="0045388A" w:rsidP="0045388A">
      <w:pPr>
        <w:spacing w:after="0" w:line="240" w:lineRule="auto"/>
        <w:jc w:val="both"/>
        <w:rPr>
          <w:rFonts w:ascii="Times New Roman" w:hAnsi="Times New Roman" w:cs="Times New Roman"/>
          <w:sz w:val="24"/>
          <w:szCs w:val="24"/>
        </w:rPr>
      </w:pPr>
    </w:p>
    <w:p w:rsidR="00BD476E" w:rsidRPr="0045388A" w:rsidRDefault="00BD476E" w:rsidP="0045388A">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MUSAKWA J:</w:t>
      </w:r>
      <w:r w:rsidR="00AE6DD5" w:rsidRPr="0045388A">
        <w:rPr>
          <w:rFonts w:ascii="Times New Roman" w:hAnsi="Times New Roman" w:cs="Times New Roman"/>
          <w:sz w:val="24"/>
          <w:szCs w:val="24"/>
        </w:rPr>
        <w:t xml:space="preserve"> The applicant is seeking an order for the suspension of the sale in execution of stand 652 Bluffhill To</w:t>
      </w:r>
      <w:r w:rsidR="00E65083" w:rsidRPr="0045388A">
        <w:rPr>
          <w:rFonts w:ascii="Times New Roman" w:hAnsi="Times New Roman" w:cs="Times New Roman"/>
          <w:sz w:val="24"/>
          <w:szCs w:val="24"/>
        </w:rPr>
        <w:t>w</w:t>
      </w:r>
      <w:r w:rsidR="00AE6DD5" w:rsidRPr="0045388A">
        <w:rPr>
          <w:rFonts w:ascii="Times New Roman" w:hAnsi="Times New Roman" w:cs="Times New Roman"/>
          <w:sz w:val="24"/>
          <w:szCs w:val="24"/>
        </w:rPr>
        <w:t xml:space="preserve">nship, 12 of Lot L </w:t>
      </w:r>
      <w:r w:rsidR="00E65083" w:rsidRPr="0045388A">
        <w:rPr>
          <w:rFonts w:ascii="Times New Roman" w:hAnsi="Times New Roman" w:cs="Times New Roman"/>
          <w:sz w:val="24"/>
          <w:szCs w:val="24"/>
        </w:rPr>
        <w:t>Bluff Hill</w:t>
      </w:r>
      <w:r w:rsidR="00AE6DD5" w:rsidRPr="0045388A">
        <w:rPr>
          <w:rFonts w:ascii="Times New Roman" w:hAnsi="Times New Roman" w:cs="Times New Roman"/>
          <w:sz w:val="24"/>
          <w:szCs w:val="24"/>
        </w:rPr>
        <w:t xml:space="preserve"> measuring 4 516 square metres.</w:t>
      </w:r>
    </w:p>
    <w:p w:rsidR="00AE6DD5" w:rsidRPr="0045388A" w:rsidRDefault="00AE6DD5" w:rsidP="0045388A">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The background to this application is that</w:t>
      </w:r>
      <w:r w:rsidR="002D479A" w:rsidRPr="0045388A">
        <w:rPr>
          <w:rFonts w:ascii="Times New Roman" w:hAnsi="Times New Roman" w:cs="Times New Roman"/>
          <w:sz w:val="24"/>
          <w:szCs w:val="24"/>
        </w:rPr>
        <w:t xml:space="preserve"> Achs </w:t>
      </w:r>
      <w:r w:rsidR="00E86574" w:rsidRPr="0045388A">
        <w:rPr>
          <w:rFonts w:ascii="Times New Roman" w:hAnsi="Times New Roman" w:cs="Times New Roman"/>
          <w:sz w:val="24"/>
          <w:szCs w:val="24"/>
        </w:rPr>
        <w:t>Logistics (</w:t>
      </w:r>
      <w:r w:rsidR="001C5F54" w:rsidRPr="0045388A">
        <w:rPr>
          <w:rFonts w:ascii="Times New Roman" w:hAnsi="Times New Roman" w:cs="Times New Roman"/>
          <w:sz w:val="24"/>
          <w:szCs w:val="24"/>
        </w:rPr>
        <w:t>Private) Limited</w:t>
      </w:r>
      <w:r w:rsidR="002D479A" w:rsidRPr="0045388A">
        <w:rPr>
          <w:rFonts w:ascii="Times New Roman" w:hAnsi="Times New Roman" w:cs="Times New Roman"/>
          <w:sz w:val="24"/>
          <w:szCs w:val="24"/>
        </w:rPr>
        <w:t xml:space="preserve"> secured an overdraft facility from the respondent. As security for the facility stand 652 </w:t>
      </w:r>
      <w:r w:rsidR="00E65083" w:rsidRPr="0045388A">
        <w:rPr>
          <w:rFonts w:ascii="Times New Roman" w:hAnsi="Times New Roman" w:cs="Times New Roman"/>
          <w:sz w:val="24"/>
          <w:szCs w:val="24"/>
        </w:rPr>
        <w:t>Bluff Hill</w:t>
      </w:r>
      <w:r w:rsidR="002D479A" w:rsidRPr="0045388A">
        <w:rPr>
          <w:rFonts w:ascii="Times New Roman" w:hAnsi="Times New Roman" w:cs="Times New Roman"/>
          <w:sz w:val="24"/>
          <w:szCs w:val="24"/>
        </w:rPr>
        <w:t xml:space="preserve"> To</w:t>
      </w:r>
      <w:r w:rsidR="00E65083" w:rsidRPr="0045388A">
        <w:rPr>
          <w:rFonts w:ascii="Times New Roman" w:hAnsi="Times New Roman" w:cs="Times New Roman"/>
          <w:sz w:val="24"/>
          <w:szCs w:val="24"/>
        </w:rPr>
        <w:t>w</w:t>
      </w:r>
      <w:r w:rsidR="002D479A" w:rsidRPr="0045388A">
        <w:rPr>
          <w:rFonts w:ascii="Times New Roman" w:hAnsi="Times New Roman" w:cs="Times New Roman"/>
          <w:sz w:val="24"/>
          <w:szCs w:val="24"/>
        </w:rPr>
        <w:t xml:space="preserve">nship, 12 of Lot L </w:t>
      </w:r>
      <w:r w:rsidR="00E65083" w:rsidRPr="0045388A">
        <w:rPr>
          <w:rFonts w:ascii="Times New Roman" w:hAnsi="Times New Roman" w:cs="Times New Roman"/>
          <w:sz w:val="24"/>
          <w:szCs w:val="24"/>
        </w:rPr>
        <w:t>Bluff Hill</w:t>
      </w:r>
      <w:r w:rsidR="00677763">
        <w:rPr>
          <w:rFonts w:ascii="Times New Roman" w:hAnsi="Times New Roman" w:cs="Times New Roman"/>
          <w:sz w:val="24"/>
          <w:szCs w:val="24"/>
        </w:rPr>
        <w:t xml:space="preserve"> was mortgaged.</w:t>
      </w:r>
      <w:r w:rsidR="002D479A" w:rsidRPr="0045388A">
        <w:rPr>
          <w:rFonts w:ascii="Times New Roman" w:hAnsi="Times New Roman" w:cs="Times New Roman"/>
          <w:sz w:val="24"/>
          <w:szCs w:val="24"/>
        </w:rPr>
        <w:t xml:space="preserve"> Achs Logistics</w:t>
      </w:r>
      <w:r w:rsidR="0045388A">
        <w:rPr>
          <w:rFonts w:ascii="Times New Roman" w:hAnsi="Times New Roman" w:cs="Times New Roman"/>
          <w:sz w:val="24"/>
          <w:szCs w:val="24"/>
        </w:rPr>
        <w:t xml:space="preserve"> </w:t>
      </w:r>
      <w:r w:rsidR="003B1169" w:rsidRPr="0045388A">
        <w:rPr>
          <w:rFonts w:ascii="Times New Roman" w:hAnsi="Times New Roman" w:cs="Times New Roman"/>
          <w:sz w:val="24"/>
          <w:szCs w:val="24"/>
        </w:rPr>
        <w:t>(Private) Limited</w:t>
      </w:r>
      <w:r w:rsidR="002D479A" w:rsidRPr="0045388A">
        <w:rPr>
          <w:rFonts w:ascii="Times New Roman" w:hAnsi="Times New Roman" w:cs="Times New Roman"/>
          <w:sz w:val="24"/>
          <w:szCs w:val="24"/>
        </w:rPr>
        <w:t xml:space="preserve"> subsequently defaulted in servicing the facility. The respondent instituted proceedings and obtained default judgment against Achs </w:t>
      </w:r>
      <w:r w:rsidR="003B1169" w:rsidRPr="0045388A">
        <w:rPr>
          <w:rFonts w:ascii="Times New Roman" w:hAnsi="Times New Roman" w:cs="Times New Roman"/>
          <w:sz w:val="24"/>
          <w:szCs w:val="24"/>
        </w:rPr>
        <w:t>Logistics (Private) Limited</w:t>
      </w:r>
      <w:r w:rsidR="00A3216E" w:rsidRPr="0045388A">
        <w:rPr>
          <w:rFonts w:ascii="Times New Roman" w:hAnsi="Times New Roman" w:cs="Times New Roman"/>
          <w:sz w:val="24"/>
          <w:szCs w:val="24"/>
        </w:rPr>
        <w:t xml:space="preserve"> and the applicant</w:t>
      </w:r>
      <w:r w:rsidR="002D479A" w:rsidRPr="0045388A">
        <w:rPr>
          <w:rFonts w:ascii="Times New Roman" w:hAnsi="Times New Roman" w:cs="Times New Roman"/>
          <w:sz w:val="24"/>
          <w:szCs w:val="24"/>
        </w:rPr>
        <w:t xml:space="preserve">. </w:t>
      </w:r>
    </w:p>
    <w:p w:rsidR="00CA441E" w:rsidRPr="0045388A" w:rsidRDefault="00CA441E" w:rsidP="0045388A">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 xml:space="preserve">The chamber application is not backed by a supporting affidavit. Instead, there is a statement signed by the applicant in his capacity as execution debtor. In that statement it is </w:t>
      </w:r>
      <w:r w:rsidR="0047683F" w:rsidRPr="0045388A">
        <w:rPr>
          <w:rFonts w:ascii="Times New Roman" w:hAnsi="Times New Roman" w:cs="Times New Roman"/>
          <w:sz w:val="24"/>
          <w:szCs w:val="24"/>
        </w:rPr>
        <w:t>stated that the property that was attached is occupied by the applicant and his family. A list of the occupants is given. It is claimed the occupants will suffer great hardship as they</w:t>
      </w:r>
      <w:r w:rsidR="00D57EE5" w:rsidRPr="0045388A">
        <w:rPr>
          <w:rFonts w:ascii="Times New Roman" w:hAnsi="Times New Roman" w:cs="Times New Roman"/>
          <w:sz w:val="24"/>
          <w:szCs w:val="24"/>
        </w:rPr>
        <w:t xml:space="preserve"> do not</w:t>
      </w:r>
      <w:r w:rsidR="0047683F" w:rsidRPr="0045388A">
        <w:rPr>
          <w:rFonts w:ascii="Times New Roman" w:hAnsi="Times New Roman" w:cs="Times New Roman"/>
          <w:sz w:val="24"/>
          <w:szCs w:val="24"/>
        </w:rPr>
        <w:t xml:space="preserve"> have</w:t>
      </w:r>
      <w:r w:rsidR="00C93903" w:rsidRPr="0045388A">
        <w:rPr>
          <w:rFonts w:ascii="Times New Roman" w:hAnsi="Times New Roman" w:cs="Times New Roman"/>
          <w:sz w:val="24"/>
          <w:szCs w:val="24"/>
        </w:rPr>
        <w:t xml:space="preserve"> an</w:t>
      </w:r>
      <w:r w:rsidR="0047683F" w:rsidRPr="0045388A">
        <w:rPr>
          <w:rFonts w:ascii="Times New Roman" w:hAnsi="Times New Roman" w:cs="Times New Roman"/>
          <w:sz w:val="24"/>
          <w:szCs w:val="24"/>
        </w:rPr>
        <w:t xml:space="preserve"> alternative dwelling. Some of the occupants are attending school and would need ‘massive’ relocation. It is further explained that Achs Logistics</w:t>
      </w:r>
      <w:r w:rsidR="00410BC6" w:rsidRPr="0045388A">
        <w:rPr>
          <w:rFonts w:ascii="Times New Roman" w:hAnsi="Times New Roman" w:cs="Times New Roman"/>
          <w:sz w:val="24"/>
          <w:szCs w:val="24"/>
        </w:rPr>
        <w:t xml:space="preserve"> </w:t>
      </w:r>
      <w:r w:rsidR="00C93903" w:rsidRPr="0045388A">
        <w:rPr>
          <w:rFonts w:ascii="Times New Roman" w:hAnsi="Times New Roman" w:cs="Times New Roman"/>
          <w:sz w:val="24"/>
          <w:szCs w:val="24"/>
        </w:rPr>
        <w:t>(</w:t>
      </w:r>
      <w:r w:rsidR="00410BC6" w:rsidRPr="0045388A">
        <w:rPr>
          <w:rFonts w:ascii="Times New Roman" w:hAnsi="Times New Roman" w:cs="Times New Roman"/>
          <w:sz w:val="24"/>
          <w:szCs w:val="24"/>
        </w:rPr>
        <w:t>Private) Limited</w:t>
      </w:r>
      <w:r w:rsidR="006B7526" w:rsidRPr="0045388A">
        <w:rPr>
          <w:rFonts w:ascii="Times New Roman" w:hAnsi="Times New Roman" w:cs="Times New Roman"/>
          <w:sz w:val="24"/>
          <w:szCs w:val="24"/>
        </w:rPr>
        <w:t xml:space="preserve"> failed to pay the amount claim</w:t>
      </w:r>
      <w:r w:rsidR="0047683F" w:rsidRPr="0045388A">
        <w:rPr>
          <w:rFonts w:ascii="Times New Roman" w:hAnsi="Times New Roman" w:cs="Times New Roman"/>
          <w:sz w:val="24"/>
          <w:szCs w:val="24"/>
        </w:rPr>
        <w:t>ed because it is owed money by the Reserve Bank of Zimbabwe.</w:t>
      </w:r>
      <w:r w:rsidR="00EB3640" w:rsidRPr="0045388A">
        <w:rPr>
          <w:rFonts w:ascii="Times New Roman" w:hAnsi="Times New Roman" w:cs="Times New Roman"/>
          <w:sz w:val="24"/>
          <w:szCs w:val="24"/>
        </w:rPr>
        <w:t xml:space="preserve"> The applicant offers to settle the judgment debt in instalments of </w:t>
      </w:r>
      <w:r w:rsidR="0045388A">
        <w:rPr>
          <w:rFonts w:ascii="Times New Roman" w:hAnsi="Times New Roman" w:cs="Times New Roman"/>
          <w:sz w:val="24"/>
          <w:szCs w:val="24"/>
        </w:rPr>
        <w:t>US$1 500-</w:t>
      </w:r>
      <w:r w:rsidR="0040358A" w:rsidRPr="0045388A">
        <w:rPr>
          <w:rFonts w:ascii="Times New Roman" w:hAnsi="Times New Roman" w:cs="Times New Roman"/>
          <w:sz w:val="24"/>
          <w:szCs w:val="24"/>
        </w:rPr>
        <w:t>00 per month commencing in July 2015.</w:t>
      </w:r>
    </w:p>
    <w:p w:rsidR="0040358A" w:rsidRPr="0045388A" w:rsidRDefault="0040358A" w:rsidP="0045388A">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 xml:space="preserve">In an opposing affidavit </w:t>
      </w:r>
      <w:r w:rsidR="004827DF" w:rsidRPr="0045388A">
        <w:rPr>
          <w:rFonts w:ascii="Times New Roman" w:hAnsi="Times New Roman" w:cs="Times New Roman"/>
          <w:sz w:val="24"/>
          <w:szCs w:val="24"/>
        </w:rPr>
        <w:t xml:space="preserve">deposed to by </w:t>
      </w:r>
      <w:r w:rsidR="004827DF" w:rsidRPr="0045388A">
        <w:rPr>
          <w:rFonts w:ascii="Times New Roman" w:hAnsi="Times New Roman" w:cs="Times New Roman"/>
          <w:i/>
          <w:sz w:val="24"/>
          <w:szCs w:val="24"/>
        </w:rPr>
        <w:t>Webster Nyamuripa</w:t>
      </w:r>
      <w:r w:rsidR="004827DF" w:rsidRPr="0045388A">
        <w:rPr>
          <w:rFonts w:ascii="Times New Roman" w:hAnsi="Times New Roman" w:cs="Times New Roman"/>
          <w:sz w:val="24"/>
          <w:szCs w:val="24"/>
        </w:rPr>
        <w:t xml:space="preserve"> on behalf of the respondent it is averred that the applicant cannot seek the present relief when the </w:t>
      </w:r>
      <w:r w:rsidR="004827DF" w:rsidRPr="0045388A">
        <w:rPr>
          <w:rFonts w:ascii="Times New Roman" w:hAnsi="Times New Roman" w:cs="Times New Roman"/>
          <w:sz w:val="24"/>
          <w:szCs w:val="24"/>
        </w:rPr>
        <w:lastRenderedPageBreak/>
        <w:t>consequences of mortgaging a property are known.</w:t>
      </w:r>
      <w:r w:rsidR="00DE7AE5" w:rsidRPr="0045388A">
        <w:rPr>
          <w:rFonts w:ascii="Times New Roman" w:hAnsi="Times New Roman" w:cs="Times New Roman"/>
          <w:sz w:val="24"/>
          <w:szCs w:val="24"/>
        </w:rPr>
        <w:t xml:space="preserve"> He further contends that with such risk being obvious this application is disguise</w:t>
      </w:r>
      <w:r w:rsidR="00CB7B66" w:rsidRPr="0045388A">
        <w:rPr>
          <w:rFonts w:ascii="Times New Roman" w:hAnsi="Times New Roman" w:cs="Times New Roman"/>
          <w:sz w:val="24"/>
          <w:szCs w:val="24"/>
        </w:rPr>
        <w:t>d</w:t>
      </w:r>
      <w:r w:rsidR="00DE7AE5" w:rsidRPr="0045388A">
        <w:rPr>
          <w:rFonts w:ascii="Times New Roman" w:hAnsi="Times New Roman" w:cs="Times New Roman"/>
          <w:sz w:val="24"/>
          <w:szCs w:val="24"/>
        </w:rPr>
        <w:t xml:space="preserve"> to seek rescission of judgment. Lastly, it is averred that the amount being offered in settlement has not been paid.</w:t>
      </w:r>
    </w:p>
    <w:p w:rsidR="00A72914" w:rsidRPr="0045388A" w:rsidRDefault="00DE7AE5" w:rsidP="0045388A">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 xml:space="preserve">Mr </w:t>
      </w:r>
      <w:r w:rsidRPr="0045388A">
        <w:rPr>
          <w:rFonts w:ascii="Times New Roman" w:hAnsi="Times New Roman" w:cs="Times New Roman"/>
          <w:i/>
          <w:sz w:val="24"/>
          <w:szCs w:val="24"/>
        </w:rPr>
        <w:t>Nyamupfukudza</w:t>
      </w:r>
      <w:r w:rsidRPr="0045388A">
        <w:rPr>
          <w:rFonts w:ascii="Times New Roman" w:hAnsi="Times New Roman" w:cs="Times New Roman"/>
          <w:sz w:val="24"/>
          <w:szCs w:val="24"/>
        </w:rPr>
        <w:t xml:space="preserve"> for the applicant submitted that the applicant has always been desirous of fulfilling his obligations as surety. The applicant did not contest the suit giving rise to the default judgment because</w:t>
      </w:r>
      <w:r w:rsidR="00DC0DB2" w:rsidRPr="0045388A">
        <w:rPr>
          <w:rFonts w:ascii="Times New Roman" w:hAnsi="Times New Roman" w:cs="Times New Roman"/>
          <w:sz w:val="24"/>
          <w:szCs w:val="24"/>
        </w:rPr>
        <w:t xml:space="preserve"> the amount claimed by the resp</w:t>
      </w:r>
      <w:r w:rsidR="00CB7B66" w:rsidRPr="0045388A">
        <w:rPr>
          <w:rFonts w:ascii="Times New Roman" w:hAnsi="Times New Roman" w:cs="Times New Roman"/>
          <w:sz w:val="24"/>
          <w:szCs w:val="24"/>
        </w:rPr>
        <w:t>ondent was owed. Commenting on r</w:t>
      </w:r>
      <w:r w:rsidR="0045388A">
        <w:rPr>
          <w:rFonts w:ascii="Times New Roman" w:hAnsi="Times New Roman" w:cs="Times New Roman"/>
          <w:sz w:val="24"/>
          <w:szCs w:val="24"/>
        </w:rPr>
        <w:t xml:space="preserve"> </w:t>
      </w:r>
      <w:r w:rsidR="00DC0DB2" w:rsidRPr="0045388A">
        <w:rPr>
          <w:rFonts w:ascii="Times New Roman" w:hAnsi="Times New Roman" w:cs="Times New Roman"/>
          <w:sz w:val="24"/>
          <w:szCs w:val="24"/>
        </w:rPr>
        <w:t>348 he submitted that it is meant to ameliorate hardship that may be visited on a family when a dwelling is attached.</w:t>
      </w:r>
      <w:r w:rsidR="00AA543E" w:rsidRPr="0045388A">
        <w:rPr>
          <w:rFonts w:ascii="Times New Roman" w:hAnsi="Times New Roman" w:cs="Times New Roman"/>
          <w:sz w:val="24"/>
          <w:szCs w:val="24"/>
        </w:rPr>
        <w:t xml:space="preserve"> He further submitted that it is clear that if the amount claimed by the Reserve Bank of Zimbabwe is paid, the applicant will be able to discharge the judgment debt.</w:t>
      </w:r>
    </w:p>
    <w:p w:rsidR="00A72914" w:rsidRPr="0045388A" w:rsidRDefault="00A72914" w:rsidP="0045388A">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 xml:space="preserve">Ms </w:t>
      </w:r>
      <w:r w:rsidRPr="0045388A">
        <w:rPr>
          <w:rFonts w:ascii="Times New Roman" w:hAnsi="Times New Roman" w:cs="Times New Roman"/>
          <w:i/>
          <w:sz w:val="24"/>
          <w:szCs w:val="24"/>
        </w:rPr>
        <w:t>Ndawana</w:t>
      </w:r>
      <w:r w:rsidRPr="0045388A">
        <w:rPr>
          <w:rFonts w:ascii="Times New Roman" w:hAnsi="Times New Roman" w:cs="Times New Roman"/>
          <w:sz w:val="24"/>
          <w:szCs w:val="24"/>
        </w:rPr>
        <w:t xml:space="preserve"> for the respondent submitted that the debt in issue arose in 2010. It has nothing to do with the Reserve Bank of Zimbabwe. It was rolled over and in December the applicant promised to dispose of a stand and use the proceeds to settle the debt. In 2013 only two payments were made.</w:t>
      </w:r>
    </w:p>
    <w:p w:rsidR="00A72914" w:rsidRPr="0045388A" w:rsidRDefault="00A72914" w:rsidP="007101DD">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Ms</w:t>
      </w:r>
      <w:r w:rsidRPr="0045388A">
        <w:rPr>
          <w:rFonts w:ascii="Times New Roman" w:hAnsi="Times New Roman" w:cs="Times New Roman"/>
          <w:i/>
          <w:sz w:val="24"/>
          <w:szCs w:val="24"/>
        </w:rPr>
        <w:t xml:space="preserve"> Ndawana</w:t>
      </w:r>
      <w:r w:rsidR="003B1169" w:rsidRPr="0045388A">
        <w:rPr>
          <w:rFonts w:ascii="Times New Roman" w:hAnsi="Times New Roman" w:cs="Times New Roman"/>
          <w:sz w:val="24"/>
          <w:szCs w:val="24"/>
        </w:rPr>
        <w:t xml:space="preserve"> </w:t>
      </w:r>
      <w:r w:rsidR="00741D6F" w:rsidRPr="0045388A">
        <w:rPr>
          <w:rFonts w:ascii="Times New Roman" w:hAnsi="Times New Roman" w:cs="Times New Roman"/>
          <w:sz w:val="24"/>
          <w:szCs w:val="24"/>
        </w:rPr>
        <w:t>further submitted</w:t>
      </w:r>
      <w:r w:rsidRPr="0045388A">
        <w:rPr>
          <w:rFonts w:ascii="Times New Roman" w:hAnsi="Times New Roman" w:cs="Times New Roman"/>
          <w:sz w:val="24"/>
          <w:szCs w:val="24"/>
        </w:rPr>
        <w:t xml:space="preserve"> that the requirement</w:t>
      </w:r>
      <w:r w:rsidR="00741D6F" w:rsidRPr="0045388A">
        <w:rPr>
          <w:rFonts w:ascii="Times New Roman" w:hAnsi="Times New Roman" w:cs="Times New Roman"/>
          <w:sz w:val="24"/>
          <w:szCs w:val="24"/>
        </w:rPr>
        <w:t>s for successfully invoking r</w:t>
      </w:r>
      <w:r w:rsidR="0045388A">
        <w:rPr>
          <w:rFonts w:ascii="Times New Roman" w:hAnsi="Times New Roman" w:cs="Times New Roman"/>
          <w:sz w:val="24"/>
          <w:szCs w:val="24"/>
        </w:rPr>
        <w:t xml:space="preserve"> </w:t>
      </w:r>
      <w:r w:rsidRPr="0045388A">
        <w:rPr>
          <w:rFonts w:ascii="Times New Roman" w:hAnsi="Times New Roman" w:cs="Times New Roman"/>
          <w:sz w:val="24"/>
          <w:szCs w:val="24"/>
        </w:rPr>
        <w:t>348 are</w:t>
      </w:r>
      <w:r w:rsidR="0045388A">
        <w:rPr>
          <w:rFonts w:ascii="Times New Roman" w:hAnsi="Times New Roman" w:cs="Times New Roman"/>
          <w:sz w:val="24"/>
          <w:szCs w:val="24"/>
        </w:rPr>
        <w:t>:</w:t>
      </w:r>
      <w:r w:rsidRPr="0045388A">
        <w:rPr>
          <w:rFonts w:ascii="Times New Roman" w:hAnsi="Times New Roman" w:cs="Times New Roman"/>
          <w:sz w:val="24"/>
          <w:szCs w:val="24"/>
        </w:rPr>
        <w:t>-</w:t>
      </w:r>
    </w:p>
    <w:p w:rsidR="00A72914" w:rsidRPr="0045388A" w:rsidRDefault="00A72914" w:rsidP="0045388A">
      <w:pPr>
        <w:pStyle w:val="ListParagraph"/>
        <w:numPr>
          <w:ilvl w:val="0"/>
          <w:numId w:val="3"/>
        </w:numPr>
        <w:spacing w:after="0" w:line="360" w:lineRule="auto"/>
        <w:jc w:val="both"/>
        <w:rPr>
          <w:rFonts w:ascii="Times New Roman" w:hAnsi="Times New Roman" w:cs="Times New Roman"/>
          <w:sz w:val="24"/>
          <w:szCs w:val="24"/>
        </w:rPr>
      </w:pPr>
      <w:r w:rsidRPr="0045388A">
        <w:rPr>
          <w:rFonts w:ascii="Times New Roman" w:hAnsi="Times New Roman" w:cs="Times New Roman"/>
          <w:sz w:val="24"/>
          <w:szCs w:val="24"/>
        </w:rPr>
        <w:t>Whether or not the payment proposal being made is reasonable.</w:t>
      </w:r>
    </w:p>
    <w:p w:rsidR="00DE7AE5" w:rsidRPr="0045388A" w:rsidRDefault="00A72914" w:rsidP="0045388A">
      <w:pPr>
        <w:pStyle w:val="ListParagraph"/>
        <w:numPr>
          <w:ilvl w:val="0"/>
          <w:numId w:val="3"/>
        </w:numPr>
        <w:spacing w:after="0" w:line="360" w:lineRule="auto"/>
        <w:jc w:val="both"/>
        <w:rPr>
          <w:rFonts w:ascii="Times New Roman" w:hAnsi="Times New Roman" w:cs="Times New Roman"/>
          <w:sz w:val="24"/>
          <w:szCs w:val="24"/>
        </w:rPr>
      </w:pPr>
      <w:r w:rsidRPr="0045388A">
        <w:rPr>
          <w:rFonts w:ascii="Times New Roman" w:hAnsi="Times New Roman" w:cs="Times New Roman"/>
          <w:sz w:val="24"/>
          <w:szCs w:val="24"/>
        </w:rPr>
        <w:t>Whether or not the applicant will suffer great hardship</w:t>
      </w:r>
    </w:p>
    <w:p w:rsidR="00A72914" w:rsidRPr="0045388A" w:rsidRDefault="002A0DD7" w:rsidP="004538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her</w:t>
      </w:r>
      <w:r w:rsidR="00A72914" w:rsidRPr="0045388A">
        <w:rPr>
          <w:rFonts w:ascii="Times New Roman" w:hAnsi="Times New Roman" w:cs="Times New Roman"/>
          <w:sz w:val="24"/>
          <w:szCs w:val="24"/>
        </w:rPr>
        <w:t xml:space="preserve"> submissions Ms </w:t>
      </w:r>
      <w:r w:rsidR="00A72914" w:rsidRPr="0045388A">
        <w:rPr>
          <w:rFonts w:ascii="Times New Roman" w:hAnsi="Times New Roman" w:cs="Times New Roman"/>
          <w:i/>
          <w:sz w:val="24"/>
          <w:szCs w:val="24"/>
        </w:rPr>
        <w:t>Ndawana</w:t>
      </w:r>
      <w:r w:rsidR="00A72914" w:rsidRPr="0045388A">
        <w:rPr>
          <w:rFonts w:ascii="Times New Roman" w:hAnsi="Times New Roman" w:cs="Times New Roman"/>
          <w:sz w:val="24"/>
          <w:szCs w:val="24"/>
        </w:rPr>
        <w:t xml:space="preserve"> made ref</w:t>
      </w:r>
      <w:r w:rsidR="009C14CA" w:rsidRPr="0045388A">
        <w:rPr>
          <w:rFonts w:ascii="Times New Roman" w:hAnsi="Times New Roman" w:cs="Times New Roman"/>
          <w:sz w:val="24"/>
          <w:szCs w:val="24"/>
        </w:rPr>
        <w:t>e</w:t>
      </w:r>
      <w:r w:rsidR="00A72914" w:rsidRPr="0045388A">
        <w:rPr>
          <w:rFonts w:ascii="Times New Roman" w:hAnsi="Times New Roman" w:cs="Times New Roman"/>
          <w:sz w:val="24"/>
          <w:szCs w:val="24"/>
        </w:rPr>
        <w:t>rence to</w:t>
      </w:r>
      <w:r w:rsidR="00486998" w:rsidRPr="0045388A">
        <w:rPr>
          <w:rFonts w:ascii="Times New Roman" w:hAnsi="Times New Roman" w:cs="Times New Roman"/>
          <w:sz w:val="24"/>
          <w:szCs w:val="24"/>
        </w:rPr>
        <w:t xml:space="preserve"> the decisions in </w:t>
      </w:r>
      <w:r w:rsidR="00486998" w:rsidRPr="0045388A">
        <w:rPr>
          <w:rFonts w:ascii="Times New Roman" w:hAnsi="Times New Roman" w:cs="Times New Roman"/>
          <w:i/>
          <w:sz w:val="24"/>
          <w:szCs w:val="24"/>
        </w:rPr>
        <w:t>African Banking Corporation of Zimbabwe t/a BANCABC</w:t>
      </w:r>
      <w:r w:rsidR="009C14CA" w:rsidRPr="0045388A">
        <w:rPr>
          <w:rFonts w:ascii="Times New Roman" w:hAnsi="Times New Roman" w:cs="Times New Roman"/>
          <w:sz w:val="24"/>
          <w:szCs w:val="24"/>
        </w:rPr>
        <w:t xml:space="preserve"> v</w:t>
      </w:r>
      <w:r w:rsidR="009C14CA" w:rsidRPr="0045388A">
        <w:rPr>
          <w:rFonts w:ascii="Times New Roman" w:hAnsi="Times New Roman" w:cs="Times New Roman"/>
          <w:i/>
          <w:sz w:val="24"/>
          <w:szCs w:val="24"/>
        </w:rPr>
        <w:t xml:space="preserve"> PWC Motors</w:t>
      </w:r>
      <w:r w:rsidR="0045388A">
        <w:rPr>
          <w:rFonts w:ascii="Times New Roman" w:hAnsi="Times New Roman" w:cs="Times New Roman"/>
          <w:i/>
          <w:sz w:val="24"/>
          <w:szCs w:val="24"/>
        </w:rPr>
        <w:t xml:space="preserve"> &amp; O</w:t>
      </w:r>
      <w:r w:rsidR="00486998" w:rsidRPr="0045388A">
        <w:rPr>
          <w:rFonts w:ascii="Times New Roman" w:hAnsi="Times New Roman" w:cs="Times New Roman"/>
          <w:i/>
          <w:sz w:val="24"/>
          <w:szCs w:val="24"/>
        </w:rPr>
        <w:t>r</w:t>
      </w:r>
      <w:r w:rsidR="00486998" w:rsidRPr="0045388A">
        <w:rPr>
          <w:rFonts w:ascii="Times New Roman" w:hAnsi="Times New Roman" w:cs="Times New Roman"/>
          <w:sz w:val="24"/>
          <w:szCs w:val="24"/>
        </w:rPr>
        <w:t>s</w:t>
      </w:r>
      <w:r w:rsidR="009C14CA" w:rsidRPr="0045388A">
        <w:rPr>
          <w:rFonts w:ascii="Times New Roman" w:hAnsi="Times New Roman" w:cs="Times New Roman"/>
          <w:sz w:val="24"/>
          <w:szCs w:val="24"/>
        </w:rPr>
        <w:t xml:space="preserve"> HH-123-13, </w:t>
      </w:r>
      <w:r w:rsidR="009C14CA" w:rsidRPr="0045388A">
        <w:rPr>
          <w:rFonts w:ascii="Times New Roman" w:hAnsi="Times New Roman" w:cs="Times New Roman"/>
          <w:i/>
          <w:sz w:val="24"/>
          <w:szCs w:val="24"/>
        </w:rPr>
        <w:t xml:space="preserve">Masendeke </w:t>
      </w:r>
      <w:r w:rsidR="009C14CA" w:rsidRPr="0045388A">
        <w:rPr>
          <w:rFonts w:ascii="Times New Roman" w:hAnsi="Times New Roman" w:cs="Times New Roman"/>
          <w:sz w:val="24"/>
          <w:szCs w:val="24"/>
        </w:rPr>
        <w:t xml:space="preserve">v </w:t>
      </w:r>
      <w:r w:rsidR="009C14CA" w:rsidRPr="0045388A">
        <w:rPr>
          <w:rFonts w:ascii="Times New Roman" w:hAnsi="Times New Roman" w:cs="Times New Roman"/>
          <w:i/>
          <w:sz w:val="24"/>
          <w:szCs w:val="24"/>
        </w:rPr>
        <w:t>CABS</w:t>
      </w:r>
      <w:r w:rsidR="009C14CA" w:rsidRPr="0045388A">
        <w:rPr>
          <w:rFonts w:ascii="Times New Roman" w:hAnsi="Times New Roman" w:cs="Times New Roman"/>
          <w:sz w:val="24"/>
          <w:szCs w:val="24"/>
        </w:rPr>
        <w:t xml:space="preserve"> 2003</w:t>
      </w:r>
      <w:r w:rsidR="00867FD6" w:rsidRPr="0045388A">
        <w:rPr>
          <w:rFonts w:ascii="Times New Roman" w:hAnsi="Times New Roman" w:cs="Times New Roman"/>
          <w:sz w:val="24"/>
          <w:szCs w:val="24"/>
        </w:rPr>
        <w:t xml:space="preserve"> (1) ZLR 65 (H)</w:t>
      </w:r>
      <w:r w:rsidR="009C14CA" w:rsidRPr="0045388A">
        <w:rPr>
          <w:rFonts w:ascii="Times New Roman" w:hAnsi="Times New Roman" w:cs="Times New Roman"/>
          <w:sz w:val="24"/>
          <w:szCs w:val="24"/>
        </w:rPr>
        <w:t xml:space="preserve">, </w:t>
      </w:r>
      <w:r w:rsidR="009C14CA" w:rsidRPr="0045388A">
        <w:rPr>
          <w:rFonts w:ascii="Times New Roman" w:hAnsi="Times New Roman" w:cs="Times New Roman"/>
          <w:i/>
          <w:sz w:val="24"/>
          <w:szCs w:val="24"/>
        </w:rPr>
        <w:t xml:space="preserve">Priscilla Meda </w:t>
      </w:r>
      <w:r w:rsidR="009C14CA" w:rsidRPr="0045388A">
        <w:rPr>
          <w:rFonts w:ascii="Times New Roman" w:hAnsi="Times New Roman" w:cs="Times New Roman"/>
          <w:sz w:val="24"/>
          <w:szCs w:val="24"/>
        </w:rPr>
        <w:t>v</w:t>
      </w:r>
      <w:r w:rsidR="009C14CA" w:rsidRPr="0045388A">
        <w:rPr>
          <w:rFonts w:ascii="Times New Roman" w:hAnsi="Times New Roman" w:cs="Times New Roman"/>
          <w:i/>
          <w:sz w:val="24"/>
          <w:szCs w:val="24"/>
        </w:rPr>
        <w:t xml:space="preserve"> Homelink</w:t>
      </w:r>
      <w:r w:rsidR="0045388A">
        <w:rPr>
          <w:rFonts w:ascii="Times New Roman" w:hAnsi="Times New Roman" w:cs="Times New Roman"/>
          <w:i/>
          <w:sz w:val="24"/>
          <w:szCs w:val="24"/>
        </w:rPr>
        <w:t xml:space="preserve"> (Pvt) Ltd </w:t>
      </w:r>
      <w:r w:rsidR="009C14CA" w:rsidRPr="0045388A">
        <w:rPr>
          <w:rFonts w:ascii="Times New Roman" w:hAnsi="Times New Roman" w:cs="Times New Roman"/>
          <w:sz w:val="24"/>
          <w:szCs w:val="24"/>
        </w:rPr>
        <w:t xml:space="preserve"> HB</w:t>
      </w:r>
      <w:r w:rsidR="007712DB" w:rsidRPr="0045388A">
        <w:rPr>
          <w:rFonts w:ascii="Times New Roman" w:hAnsi="Times New Roman" w:cs="Times New Roman"/>
          <w:sz w:val="24"/>
          <w:szCs w:val="24"/>
        </w:rPr>
        <w:t>-</w:t>
      </w:r>
      <w:r w:rsidR="009C14CA" w:rsidRPr="0045388A">
        <w:rPr>
          <w:rFonts w:ascii="Times New Roman" w:hAnsi="Times New Roman" w:cs="Times New Roman"/>
          <w:sz w:val="24"/>
          <w:szCs w:val="24"/>
        </w:rPr>
        <w:t xml:space="preserve"> 195-11.</w:t>
      </w:r>
      <w:r w:rsidR="00A72914" w:rsidRPr="0045388A">
        <w:rPr>
          <w:rFonts w:ascii="Times New Roman" w:hAnsi="Times New Roman" w:cs="Times New Roman"/>
          <w:sz w:val="24"/>
          <w:szCs w:val="24"/>
        </w:rPr>
        <w:t xml:space="preserve"> </w:t>
      </w:r>
    </w:p>
    <w:p w:rsidR="005D7C69" w:rsidRPr="0045388A" w:rsidRDefault="005D7C69" w:rsidP="0045388A">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A perusal of the file giving ris</w:t>
      </w:r>
      <w:r w:rsidR="00373DBB" w:rsidRPr="0045388A">
        <w:rPr>
          <w:rFonts w:ascii="Times New Roman" w:hAnsi="Times New Roman" w:cs="Times New Roman"/>
          <w:sz w:val="24"/>
          <w:szCs w:val="24"/>
        </w:rPr>
        <w:t>e to the default judgment (HC 1</w:t>
      </w:r>
      <w:r w:rsidRPr="0045388A">
        <w:rPr>
          <w:rFonts w:ascii="Times New Roman" w:hAnsi="Times New Roman" w:cs="Times New Roman"/>
          <w:sz w:val="24"/>
          <w:szCs w:val="24"/>
        </w:rPr>
        <w:t>124/14)</w:t>
      </w:r>
      <w:r w:rsidR="00D57EE5" w:rsidRPr="0045388A">
        <w:rPr>
          <w:rFonts w:ascii="Times New Roman" w:hAnsi="Times New Roman" w:cs="Times New Roman"/>
          <w:sz w:val="24"/>
          <w:szCs w:val="24"/>
        </w:rPr>
        <w:t xml:space="preserve"> shows</w:t>
      </w:r>
      <w:r w:rsidR="008344CB">
        <w:rPr>
          <w:rFonts w:ascii="Times New Roman" w:hAnsi="Times New Roman" w:cs="Times New Roman"/>
          <w:sz w:val="24"/>
          <w:szCs w:val="24"/>
        </w:rPr>
        <w:t xml:space="preserve"> that the plaintiff</w:t>
      </w:r>
      <w:r w:rsidRPr="0045388A">
        <w:rPr>
          <w:rFonts w:ascii="Times New Roman" w:hAnsi="Times New Roman" w:cs="Times New Roman"/>
          <w:sz w:val="24"/>
          <w:szCs w:val="24"/>
        </w:rPr>
        <w:t xml:space="preserve"> cited Achs Logistics (Private) Limited and the present applicant as defendants. Summons and declaration were served on the applicant on 26 April 2014. No appearance to defend was entered by both defendants.</w:t>
      </w:r>
    </w:p>
    <w:p w:rsidR="005D7C69" w:rsidRPr="0045388A" w:rsidRDefault="005D7C69" w:rsidP="0045388A">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 xml:space="preserve">When Achs Logistics (Private) Limited secured an overdraft facility from the respondent it offered security in the form of stand 652 </w:t>
      </w:r>
      <w:r w:rsidR="00E65083" w:rsidRPr="0045388A">
        <w:rPr>
          <w:rFonts w:ascii="Times New Roman" w:hAnsi="Times New Roman" w:cs="Times New Roman"/>
          <w:sz w:val="24"/>
          <w:szCs w:val="24"/>
        </w:rPr>
        <w:t>Bluff Hill</w:t>
      </w:r>
      <w:r w:rsidRPr="0045388A">
        <w:rPr>
          <w:rFonts w:ascii="Times New Roman" w:hAnsi="Times New Roman" w:cs="Times New Roman"/>
          <w:sz w:val="24"/>
          <w:szCs w:val="24"/>
        </w:rPr>
        <w:t xml:space="preserve"> Township 12 of Lot L </w:t>
      </w:r>
      <w:r w:rsidR="00E65083" w:rsidRPr="0045388A">
        <w:rPr>
          <w:rFonts w:ascii="Times New Roman" w:hAnsi="Times New Roman" w:cs="Times New Roman"/>
          <w:sz w:val="24"/>
          <w:szCs w:val="24"/>
        </w:rPr>
        <w:t>Bluff Hill</w:t>
      </w:r>
      <w:r w:rsidRPr="0045388A">
        <w:rPr>
          <w:rFonts w:ascii="Times New Roman" w:hAnsi="Times New Roman" w:cs="Times New Roman"/>
          <w:sz w:val="24"/>
          <w:szCs w:val="24"/>
        </w:rPr>
        <w:t xml:space="preserve"> which is registered in the applicant</w:t>
      </w:r>
      <w:r w:rsidR="00F771A9" w:rsidRPr="0045388A">
        <w:rPr>
          <w:rFonts w:ascii="Times New Roman" w:hAnsi="Times New Roman" w:cs="Times New Roman"/>
          <w:sz w:val="24"/>
          <w:szCs w:val="24"/>
        </w:rPr>
        <w:t>’s name</w:t>
      </w:r>
      <w:r w:rsidRPr="0045388A">
        <w:rPr>
          <w:rFonts w:ascii="Times New Roman" w:hAnsi="Times New Roman" w:cs="Times New Roman"/>
          <w:sz w:val="24"/>
          <w:szCs w:val="24"/>
        </w:rPr>
        <w:t>. The applicant represented Achs Logistics (Private) Limited in the transaction.</w:t>
      </w:r>
    </w:p>
    <w:p w:rsidR="005D7C69" w:rsidRPr="0045388A" w:rsidRDefault="0045388A" w:rsidP="004538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judgment debt is US$196 492-</w:t>
      </w:r>
      <w:r w:rsidR="005D7C69" w:rsidRPr="0045388A">
        <w:rPr>
          <w:rFonts w:ascii="Times New Roman" w:hAnsi="Times New Roman" w:cs="Times New Roman"/>
          <w:sz w:val="24"/>
          <w:szCs w:val="24"/>
        </w:rPr>
        <w:t xml:space="preserve">57 together with interest at the rate of 42% per annum. The </w:t>
      </w:r>
      <w:r w:rsidR="00BA7FCC" w:rsidRPr="0045388A">
        <w:rPr>
          <w:rFonts w:ascii="Times New Roman" w:hAnsi="Times New Roman" w:cs="Times New Roman"/>
          <w:sz w:val="24"/>
          <w:szCs w:val="24"/>
        </w:rPr>
        <w:t>default judgment also ordered that</w:t>
      </w:r>
      <w:r w:rsidR="00D57EE5" w:rsidRPr="0045388A">
        <w:rPr>
          <w:rFonts w:ascii="Times New Roman" w:hAnsi="Times New Roman" w:cs="Times New Roman"/>
          <w:sz w:val="24"/>
          <w:szCs w:val="24"/>
        </w:rPr>
        <w:t xml:space="preserve"> stand </w:t>
      </w:r>
      <w:r w:rsidR="00BA7FCC" w:rsidRPr="0045388A">
        <w:rPr>
          <w:rFonts w:ascii="Times New Roman" w:hAnsi="Times New Roman" w:cs="Times New Roman"/>
          <w:sz w:val="24"/>
          <w:szCs w:val="24"/>
        </w:rPr>
        <w:t xml:space="preserve">652 </w:t>
      </w:r>
      <w:r w:rsidR="00E65083" w:rsidRPr="0045388A">
        <w:rPr>
          <w:rFonts w:ascii="Times New Roman" w:hAnsi="Times New Roman" w:cs="Times New Roman"/>
          <w:sz w:val="24"/>
          <w:szCs w:val="24"/>
        </w:rPr>
        <w:t>Bluff Hill</w:t>
      </w:r>
      <w:r w:rsidR="00BA7FCC" w:rsidRPr="0045388A">
        <w:rPr>
          <w:rFonts w:ascii="Times New Roman" w:hAnsi="Times New Roman" w:cs="Times New Roman"/>
          <w:sz w:val="24"/>
          <w:szCs w:val="24"/>
        </w:rPr>
        <w:t xml:space="preserve"> Township 12 of Lot L </w:t>
      </w:r>
      <w:r w:rsidR="00E65083" w:rsidRPr="0045388A">
        <w:rPr>
          <w:rFonts w:ascii="Times New Roman" w:hAnsi="Times New Roman" w:cs="Times New Roman"/>
          <w:sz w:val="24"/>
          <w:szCs w:val="24"/>
        </w:rPr>
        <w:t>Bluff Hill</w:t>
      </w:r>
      <w:r w:rsidR="00BA7FCC" w:rsidRPr="0045388A">
        <w:rPr>
          <w:rFonts w:ascii="Times New Roman" w:hAnsi="Times New Roman" w:cs="Times New Roman"/>
          <w:sz w:val="24"/>
          <w:szCs w:val="24"/>
        </w:rPr>
        <w:t xml:space="preserve"> is specially executable. </w:t>
      </w:r>
      <w:r w:rsidR="005D7C69" w:rsidRPr="0045388A">
        <w:rPr>
          <w:rFonts w:ascii="Times New Roman" w:hAnsi="Times New Roman" w:cs="Times New Roman"/>
          <w:sz w:val="24"/>
          <w:szCs w:val="24"/>
        </w:rPr>
        <w:t xml:space="preserve"> </w:t>
      </w:r>
    </w:p>
    <w:p w:rsidR="000A7448" w:rsidRPr="0045388A" w:rsidRDefault="007F68A4" w:rsidP="0045388A">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lastRenderedPageBreak/>
        <w:t>Order 48 r</w:t>
      </w:r>
      <w:r w:rsidR="0045388A">
        <w:rPr>
          <w:rFonts w:ascii="Times New Roman" w:hAnsi="Times New Roman" w:cs="Times New Roman"/>
          <w:sz w:val="24"/>
          <w:szCs w:val="24"/>
        </w:rPr>
        <w:t xml:space="preserve"> </w:t>
      </w:r>
      <w:r w:rsidR="000A7448" w:rsidRPr="0045388A">
        <w:rPr>
          <w:rFonts w:ascii="Times New Roman" w:hAnsi="Times New Roman" w:cs="Times New Roman"/>
          <w:sz w:val="24"/>
          <w:szCs w:val="24"/>
        </w:rPr>
        <w:t>348</w:t>
      </w:r>
      <w:r w:rsidRPr="0045388A">
        <w:rPr>
          <w:rFonts w:ascii="Times New Roman" w:hAnsi="Times New Roman" w:cs="Times New Roman"/>
          <w:sz w:val="24"/>
          <w:szCs w:val="24"/>
        </w:rPr>
        <w:t>A (5e</w:t>
      </w:r>
      <w:r w:rsidR="000A7448" w:rsidRPr="0045388A">
        <w:rPr>
          <w:rFonts w:ascii="Times New Roman" w:hAnsi="Times New Roman" w:cs="Times New Roman"/>
          <w:sz w:val="24"/>
          <w:szCs w:val="24"/>
        </w:rPr>
        <w:t>) of the High Court Rules provides that</w:t>
      </w:r>
      <w:r w:rsidR="0045388A">
        <w:rPr>
          <w:rFonts w:ascii="Times New Roman" w:hAnsi="Times New Roman" w:cs="Times New Roman"/>
          <w:sz w:val="24"/>
          <w:szCs w:val="24"/>
        </w:rPr>
        <w:t>:</w:t>
      </w:r>
      <w:r w:rsidR="000A7448" w:rsidRPr="0045388A">
        <w:rPr>
          <w:rFonts w:ascii="Times New Roman" w:hAnsi="Times New Roman" w:cs="Times New Roman"/>
          <w:sz w:val="24"/>
          <w:szCs w:val="24"/>
        </w:rPr>
        <w:t>-</w:t>
      </w:r>
    </w:p>
    <w:p w:rsidR="000A7448" w:rsidRPr="0045388A" w:rsidRDefault="000A7448" w:rsidP="0045388A">
      <w:pPr>
        <w:autoSpaceDE w:val="0"/>
        <w:autoSpaceDN w:val="0"/>
        <w:adjustRightInd w:val="0"/>
        <w:spacing w:after="0" w:line="240" w:lineRule="auto"/>
        <w:ind w:left="720"/>
        <w:jc w:val="both"/>
        <w:rPr>
          <w:rFonts w:ascii="Times New Roman" w:hAnsi="Times New Roman" w:cs="Times New Roman"/>
          <w:sz w:val="24"/>
          <w:szCs w:val="24"/>
        </w:rPr>
      </w:pPr>
      <w:r w:rsidRPr="0045388A">
        <w:rPr>
          <w:rFonts w:ascii="Times New Roman" w:hAnsi="Times New Roman" w:cs="Times New Roman"/>
          <w:sz w:val="24"/>
          <w:szCs w:val="24"/>
        </w:rPr>
        <w:t>“Without derogation from subrules (3) to (5), where the dwelling that has been attached is occupied by</w:t>
      </w:r>
    </w:p>
    <w:p w:rsidR="000A7448" w:rsidRPr="0045388A" w:rsidRDefault="000A7448" w:rsidP="0045388A">
      <w:pPr>
        <w:autoSpaceDE w:val="0"/>
        <w:autoSpaceDN w:val="0"/>
        <w:adjustRightInd w:val="0"/>
        <w:spacing w:after="0" w:line="240" w:lineRule="auto"/>
        <w:ind w:left="720"/>
        <w:jc w:val="both"/>
        <w:rPr>
          <w:rFonts w:ascii="Times New Roman" w:hAnsi="Times New Roman" w:cs="Times New Roman"/>
          <w:sz w:val="24"/>
          <w:szCs w:val="24"/>
        </w:rPr>
      </w:pPr>
      <w:r w:rsidRPr="0045388A">
        <w:rPr>
          <w:rFonts w:ascii="Times New Roman" w:hAnsi="Times New Roman" w:cs="Times New Roman"/>
          <w:sz w:val="24"/>
          <w:szCs w:val="24"/>
        </w:rPr>
        <w:t>the execution debtor or members of his family, the execution debtor may, within ten days after the service upon him of the notice in terms of rule 347, make a chamber application in accordance with subrule (5b) for the postponement or suspension of—</w:t>
      </w:r>
    </w:p>
    <w:p w:rsidR="000A7448" w:rsidRPr="0045388A" w:rsidRDefault="000A7448" w:rsidP="0045388A">
      <w:pPr>
        <w:autoSpaceDE w:val="0"/>
        <w:autoSpaceDN w:val="0"/>
        <w:adjustRightInd w:val="0"/>
        <w:spacing w:after="0" w:line="24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w:t>
      </w:r>
      <w:r w:rsidRPr="0045388A">
        <w:rPr>
          <w:rFonts w:ascii="Times New Roman" w:hAnsi="Times New Roman" w:cs="Times New Roman"/>
          <w:i/>
          <w:iCs/>
          <w:sz w:val="24"/>
          <w:szCs w:val="24"/>
        </w:rPr>
        <w:t>a</w:t>
      </w:r>
      <w:r w:rsidRPr="0045388A">
        <w:rPr>
          <w:rFonts w:ascii="Times New Roman" w:hAnsi="Times New Roman" w:cs="Times New Roman"/>
          <w:sz w:val="24"/>
          <w:szCs w:val="24"/>
        </w:rPr>
        <w:t>) the sale of the dwelling concerned; or</w:t>
      </w:r>
    </w:p>
    <w:p w:rsidR="000A7448" w:rsidRDefault="000A7448" w:rsidP="0045388A">
      <w:pPr>
        <w:spacing w:after="0" w:line="24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w:t>
      </w:r>
      <w:r w:rsidRPr="0045388A">
        <w:rPr>
          <w:rFonts w:ascii="Times New Roman" w:hAnsi="Times New Roman" w:cs="Times New Roman"/>
          <w:i/>
          <w:iCs/>
          <w:sz w:val="24"/>
          <w:szCs w:val="24"/>
        </w:rPr>
        <w:t>b</w:t>
      </w:r>
      <w:r w:rsidRPr="0045388A">
        <w:rPr>
          <w:rFonts w:ascii="Times New Roman" w:hAnsi="Times New Roman" w:cs="Times New Roman"/>
          <w:sz w:val="24"/>
          <w:szCs w:val="24"/>
        </w:rPr>
        <w:t>) the eviction of its occupants.”</w:t>
      </w:r>
    </w:p>
    <w:p w:rsidR="0045388A" w:rsidRPr="0045388A" w:rsidRDefault="0045388A" w:rsidP="0045388A">
      <w:pPr>
        <w:spacing w:after="0" w:line="240" w:lineRule="auto"/>
        <w:jc w:val="both"/>
        <w:rPr>
          <w:rFonts w:ascii="Times New Roman" w:hAnsi="Times New Roman" w:cs="Times New Roman"/>
          <w:sz w:val="24"/>
          <w:szCs w:val="24"/>
        </w:rPr>
      </w:pPr>
    </w:p>
    <w:p w:rsidR="007F68A4" w:rsidRDefault="00675AEB" w:rsidP="0045388A">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Then r</w:t>
      </w:r>
      <w:r w:rsidR="0045388A">
        <w:rPr>
          <w:rFonts w:ascii="Times New Roman" w:hAnsi="Times New Roman" w:cs="Times New Roman"/>
          <w:sz w:val="24"/>
          <w:szCs w:val="24"/>
        </w:rPr>
        <w:t xml:space="preserve"> </w:t>
      </w:r>
      <w:r w:rsidR="007F68A4" w:rsidRPr="0045388A">
        <w:rPr>
          <w:rFonts w:ascii="Times New Roman" w:hAnsi="Times New Roman" w:cs="Times New Roman"/>
          <w:sz w:val="24"/>
          <w:szCs w:val="24"/>
        </w:rPr>
        <w:t>348 (5b) provides that</w:t>
      </w:r>
      <w:r w:rsidR="0045388A">
        <w:rPr>
          <w:rFonts w:ascii="Times New Roman" w:hAnsi="Times New Roman" w:cs="Times New Roman"/>
          <w:sz w:val="24"/>
          <w:szCs w:val="24"/>
        </w:rPr>
        <w:t>:</w:t>
      </w:r>
      <w:r w:rsidR="007F68A4" w:rsidRPr="0045388A">
        <w:rPr>
          <w:rFonts w:ascii="Times New Roman" w:hAnsi="Times New Roman" w:cs="Times New Roman"/>
          <w:sz w:val="24"/>
          <w:szCs w:val="24"/>
        </w:rPr>
        <w:t>-</w:t>
      </w:r>
    </w:p>
    <w:p w:rsidR="0045388A" w:rsidRPr="0045388A" w:rsidRDefault="0045388A" w:rsidP="0045388A">
      <w:pPr>
        <w:spacing w:after="0" w:line="360" w:lineRule="auto"/>
        <w:ind w:firstLine="720"/>
        <w:jc w:val="both"/>
        <w:rPr>
          <w:rFonts w:ascii="Times New Roman" w:hAnsi="Times New Roman" w:cs="Times New Roman"/>
          <w:sz w:val="24"/>
          <w:szCs w:val="24"/>
        </w:rPr>
      </w:pPr>
    </w:p>
    <w:p w:rsidR="007F68A4" w:rsidRPr="0045388A" w:rsidRDefault="007F68A4" w:rsidP="0045388A">
      <w:pPr>
        <w:autoSpaceDE w:val="0"/>
        <w:autoSpaceDN w:val="0"/>
        <w:adjustRightInd w:val="0"/>
        <w:spacing w:after="0" w:line="24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“If, on the hearing of an application in terms of subrule (5a), the judge is satisfied—</w:t>
      </w:r>
    </w:p>
    <w:p w:rsidR="007F68A4" w:rsidRPr="0045388A" w:rsidRDefault="007F68A4" w:rsidP="0045388A">
      <w:pPr>
        <w:autoSpaceDE w:val="0"/>
        <w:autoSpaceDN w:val="0"/>
        <w:adjustRightInd w:val="0"/>
        <w:spacing w:after="0" w:line="240" w:lineRule="auto"/>
        <w:ind w:left="720"/>
        <w:jc w:val="both"/>
        <w:rPr>
          <w:rFonts w:ascii="Times New Roman" w:hAnsi="Times New Roman" w:cs="Times New Roman"/>
          <w:sz w:val="24"/>
          <w:szCs w:val="24"/>
        </w:rPr>
      </w:pPr>
      <w:r w:rsidRPr="0045388A">
        <w:rPr>
          <w:rFonts w:ascii="Times New Roman" w:hAnsi="Times New Roman" w:cs="Times New Roman"/>
          <w:sz w:val="24"/>
          <w:szCs w:val="24"/>
        </w:rPr>
        <w:t>(</w:t>
      </w:r>
      <w:r w:rsidRPr="0045388A">
        <w:rPr>
          <w:rFonts w:ascii="Times New Roman" w:hAnsi="Times New Roman" w:cs="Times New Roman"/>
          <w:i/>
          <w:iCs/>
          <w:sz w:val="24"/>
          <w:szCs w:val="24"/>
        </w:rPr>
        <w:t>a</w:t>
      </w:r>
      <w:r w:rsidRPr="0045388A">
        <w:rPr>
          <w:rFonts w:ascii="Times New Roman" w:hAnsi="Times New Roman" w:cs="Times New Roman"/>
          <w:sz w:val="24"/>
          <w:szCs w:val="24"/>
        </w:rPr>
        <w:t>) that the dwelling concerned is occupied by the execution debtor or his family and it is likely that he or</w:t>
      </w:r>
    </w:p>
    <w:p w:rsidR="007F68A4" w:rsidRPr="0045388A" w:rsidRDefault="007F68A4" w:rsidP="0045388A">
      <w:pPr>
        <w:autoSpaceDE w:val="0"/>
        <w:autoSpaceDN w:val="0"/>
        <w:adjustRightInd w:val="0"/>
        <w:spacing w:after="0" w:line="240" w:lineRule="auto"/>
        <w:ind w:left="720"/>
        <w:jc w:val="both"/>
        <w:rPr>
          <w:rFonts w:ascii="Times New Roman" w:hAnsi="Times New Roman" w:cs="Times New Roman"/>
          <w:sz w:val="24"/>
          <w:szCs w:val="24"/>
        </w:rPr>
      </w:pPr>
      <w:r w:rsidRPr="0045388A">
        <w:rPr>
          <w:rFonts w:ascii="Times New Roman" w:hAnsi="Times New Roman" w:cs="Times New Roman"/>
          <w:sz w:val="24"/>
          <w:szCs w:val="24"/>
        </w:rPr>
        <w:t>they will suffer great hardship if the dwelling is sold or they are evicted from it, as the case may be; and</w:t>
      </w:r>
    </w:p>
    <w:p w:rsidR="007F68A4" w:rsidRPr="0045388A" w:rsidRDefault="007F68A4" w:rsidP="0045388A">
      <w:pPr>
        <w:autoSpaceDE w:val="0"/>
        <w:autoSpaceDN w:val="0"/>
        <w:adjustRightInd w:val="0"/>
        <w:spacing w:after="0" w:line="24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w:t>
      </w:r>
      <w:r w:rsidRPr="0045388A">
        <w:rPr>
          <w:rFonts w:ascii="Times New Roman" w:hAnsi="Times New Roman" w:cs="Times New Roman"/>
          <w:i/>
          <w:iCs/>
          <w:sz w:val="24"/>
          <w:szCs w:val="24"/>
        </w:rPr>
        <w:t>b</w:t>
      </w:r>
      <w:r w:rsidRPr="0045388A">
        <w:rPr>
          <w:rFonts w:ascii="Times New Roman" w:hAnsi="Times New Roman" w:cs="Times New Roman"/>
          <w:sz w:val="24"/>
          <w:szCs w:val="24"/>
        </w:rPr>
        <w:t>) that—</w:t>
      </w:r>
    </w:p>
    <w:p w:rsidR="007F68A4" w:rsidRPr="0045388A" w:rsidRDefault="007F68A4" w:rsidP="0045388A">
      <w:pPr>
        <w:autoSpaceDE w:val="0"/>
        <w:autoSpaceDN w:val="0"/>
        <w:adjustRightInd w:val="0"/>
        <w:spacing w:after="0" w:line="24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(i) the execution debtor has made a reasonable offer to settle the judgment debt; or</w:t>
      </w:r>
    </w:p>
    <w:p w:rsidR="007F68A4" w:rsidRPr="0045388A" w:rsidRDefault="007F68A4" w:rsidP="0045388A">
      <w:pPr>
        <w:autoSpaceDE w:val="0"/>
        <w:autoSpaceDN w:val="0"/>
        <w:adjustRightInd w:val="0"/>
        <w:spacing w:after="0" w:line="240" w:lineRule="auto"/>
        <w:ind w:left="720"/>
        <w:jc w:val="both"/>
        <w:rPr>
          <w:rFonts w:ascii="Times New Roman" w:hAnsi="Times New Roman" w:cs="Times New Roman"/>
          <w:sz w:val="24"/>
          <w:szCs w:val="24"/>
        </w:rPr>
      </w:pPr>
      <w:r w:rsidRPr="0045388A">
        <w:rPr>
          <w:rFonts w:ascii="Times New Roman" w:hAnsi="Times New Roman" w:cs="Times New Roman"/>
          <w:sz w:val="24"/>
          <w:szCs w:val="24"/>
        </w:rPr>
        <w:t>(ii) the occupants of the dwelling concerned require a reasonable period in which to find other</w:t>
      </w:r>
    </w:p>
    <w:p w:rsidR="007F68A4" w:rsidRPr="0045388A" w:rsidRDefault="007F68A4" w:rsidP="0045388A">
      <w:pPr>
        <w:autoSpaceDE w:val="0"/>
        <w:autoSpaceDN w:val="0"/>
        <w:adjustRightInd w:val="0"/>
        <w:spacing w:after="0" w:line="24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accommodation; or</w:t>
      </w:r>
    </w:p>
    <w:p w:rsidR="007F68A4" w:rsidRPr="0045388A" w:rsidRDefault="007F68A4" w:rsidP="0045388A">
      <w:pPr>
        <w:autoSpaceDE w:val="0"/>
        <w:autoSpaceDN w:val="0"/>
        <w:adjustRightInd w:val="0"/>
        <w:spacing w:after="0" w:line="240" w:lineRule="auto"/>
        <w:ind w:left="720"/>
        <w:jc w:val="both"/>
        <w:rPr>
          <w:rFonts w:ascii="Times New Roman" w:hAnsi="Times New Roman" w:cs="Times New Roman"/>
          <w:sz w:val="24"/>
          <w:szCs w:val="24"/>
        </w:rPr>
      </w:pPr>
      <w:r w:rsidRPr="0045388A">
        <w:rPr>
          <w:rFonts w:ascii="Times New Roman" w:hAnsi="Times New Roman" w:cs="Times New Roman"/>
          <w:sz w:val="24"/>
          <w:szCs w:val="24"/>
        </w:rPr>
        <w:t>(iii) there is some other good ground for postponing or suspending the sale of the dwelling concerned</w:t>
      </w:r>
    </w:p>
    <w:p w:rsidR="007F68A4" w:rsidRPr="0045388A" w:rsidRDefault="007F68A4" w:rsidP="0045388A">
      <w:pPr>
        <w:autoSpaceDE w:val="0"/>
        <w:autoSpaceDN w:val="0"/>
        <w:adjustRightInd w:val="0"/>
        <w:spacing w:after="0" w:line="24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or the eviction of its occupants, as the case may be;</w:t>
      </w:r>
    </w:p>
    <w:p w:rsidR="00BD476E" w:rsidRDefault="007F68A4" w:rsidP="0045388A">
      <w:pPr>
        <w:autoSpaceDE w:val="0"/>
        <w:autoSpaceDN w:val="0"/>
        <w:adjustRightInd w:val="0"/>
        <w:spacing w:after="0" w:line="240" w:lineRule="auto"/>
        <w:ind w:left="720"/>
        <w:jc w:val="both"/>
        <w:rPr>
          <w:rFonts w:ascii="Times New Roman" w:hAnsi="Times New Roman" w:cs="Times New Roman"/>
          <w:sz w:val="24"/>
          <w:szCs w:val="24"/>
        </w:rPr>
      </w:pPr>
      <w:r w:rsidRPr="0045388A">
        <w:rPr>
          <w:rFonts w:ascii="Times New Roman" w:hAnsi="Times New Roman" w:cs="Times New Roman"/>
          <w:sz w:val="24"/>
          <w:szCs w:val="24"/>
        </w:rPr>
        <w:t xml:space="preserve">the judge may order the postponement or suspension of the sale of the dwelling concerned or the eviction of its occupants, subject to such terms and conditions as he may specify.” </w:t>
      </w:r>
    </w:p>
    <w:p w:rsidR="0045388A" w:rsidRDefault="0045388A" w:rsidP="0045388A">
      <w:pPr>
        <w:autoSpaceDE w:val="0"/>
        <w:autoSpaceDN w:val="0"/>
        <w:adjustRightInd w:val="0"/>
        <w:spacing w:after="0" w:line="240" w:lineRule="auto"/>
        <w:jc w:val="both"/>
        <w:rPr>
          <w:rFonts w:ascii="Times New Roman" w:hAnsi="Times New Roman" w:cs="Times New Roman"/>
          <w:sz w:val="24"/>
          <w:szCs w:val="24"/>
        </w:rPr>
      </w:pPr>
    </w:p>
    <w:p w:rsidR="0045388A" w:rsidRPr="0045388A" w:rsidRDefault="0045388A" w:rsidP="0045388A">
      <w:pPr>
        <w:autoSpaceDE w:val="0"/>
        <w:autoSpaceDN w:val="0"/>
        <w:adjustRightInd w:val="0"/>
        <w:spacing w:after="0" w:line="240" w:lineRule="auto"/>
        <w:jc w:val="both"/>
        <w:rPr>
          <w:rFonts w:ascii="Times New Roman" w:hAnsi="Times New Roman" w:cs="Times New Roman"/>
          <w:sz w:val="24"/>
          <w:szCs w:val="24"/>
        </w:rPr>
      </w:pPr>
    </w:p>
    <w:p w:rsidR="00B345D8" w:rsidRPr="0045388A" w:rsidRDefault="00D57EE5" w:rsidP="0045388A">
      <w:pPr>
        <w:autoSpaceDE w:val="0"/>
        <w:autoSpaceDN w:val="0"/>
        <w:adjustRightInd w:val="0"/>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 xml:space="preserve">In </w:t>
      </w:r>
      <w:r w:rsidRPr="0045388A">
        <w:rPr>
          <w:rFonts w:ascii="Times New Roman" w:hAnsi="Times New Roman" w:cs="Times New Roman"/>
          <w:i/>
          <w:sz w:val="24"/>
          <w:szCs w:val="24"/>
        </w:rPr>
        <w:t>Masendeke</w:t>
      </w:r>
      <w:r w:rsidRPr="0045388A">
        <w:rPr>
          <w:rFonts w:ascii="Times New Roman" w:hAnsi="Times New Roman" w:cs="Times New Roman"/>
          <w:sz w:val="24"/>
          <w:szCs w:val="24"/>
        </w:rPr>
        <w:t xml:space="preserve"> v</w:t>
      </w:r>
      <w:r w:rsidRPr="0045388A">
        <w:rPr>
          <w:rFonts w:ascii="Times New Roman" w:hAnsi="Times New Roman" w:cs="Times New Roman"/>
          <w:i/>
          <w:sz w:val="24"/>
          <w:szCs w:val="24"/>
        </w:rPr>
        <w:t xml:space="preserve"> CABS</w:t>
      </w:r>
      <w:r w:rsidRPr="0045388A">
        <w:rPr>
          <w:rFonts w:ascii="Times New Roman" w:hAnsi="Times New Roman" w:cs="Times New Roman"/>
          <w:sz w:val="24"/>
          <w:szCs w:val="24"/>
        </w:rPr>
        <w:t xml:space="preserve"> </w:t>
      </w:r>
      <w:r w:rsidR="0045388A">
        <w:rPr>
          <w:rFonts w:ascii="Times New Roman" w:hAnsi="Times New Roman" w:cs="Times New Roman"/>
          <w:sz w:val="24"/>
          <w:szCs w:val="24"/>
        </w:rPr>
        <w:t>(</w:t>
      </w:r>
      <w:r w:rsidRPr="0045388A">
        <w:rPr>
          <w:rFonts w:ascii="Times New Roman" w:hAnsi="Times New Roman" w:cs="Times New Roman"/>
          <w:i/>
          <w:sz w:val="24"/>
          <w:szCs w:val="24"/>
        </w:rPr>
        <w:t>supra</w:t>
      </w:r>
      <w:r w:rsidR="0045388A">
        <w:rPr>
          <w:rFonts w:ascii="Times New Roman" w:hAnsi="Times New Roman" w:cs="Times New Roman"/>
          <w:sz w:val="24"/>
          <w:szCs w:val="24"/>
        </w:rPr>
        <w:t>)</w:t>
      </w:r>
      <w:r w:rsidRPr="0045388A">
        <w:rPr>
          <w:rFonts w:ascii="Times New Roman" w:hAnsi="Times New Roman" w:cs="Times New Roman"/>
          <w:sz w:val="24"/>
          <w:szCs w:val="24"/>
        </w:rPr>
        <w:t xml:space="preserve"> CHINHENGO J held that the requirements in </w:t>
      </w:r>
      <w:r w:rsidR="00486998" w:rsidRPr="0045388A">
        <w:rPr>
          <w:rFonts w:ascii="Times New Roman" w:hAnsi="Times New Roman" w:cs="Times New Roman"/>
          <w:sz w:val="24"/>
          <w:szCs w:val="24"/>
        </w:rPr>
        <w:t>sub rule</w:t>
      </w:r>
      <w:r w:rsidRPr="0045388A">
        <w:rPr>
          <w:rFonts w:ascii="Times New Roman" w:hAnsi="Times New Roman" w:cs="Times New Roman"/>
          <w:sz w:val="24"/>
          <w:szCs w:val="24"/>
        </w:rPr>
        <w:t xml:space="preserve"> 348 (5b) are not conjunctive.</w:t>
      </w:r>
      <w:r w:rsidR="00457470" w:rsidRPr="0045388A">
        <w:rPr>
          <w:rFonts w:ascii="Times New Roman" w:hAnsi="Times New Roman" w:cs="Times New Roman"/>
          <w:sz w:val="24"/>
          <w:szCs w:val="24"/>
        </w:rPr>
        <w:t xml:space="preserve"> This is because an order for suspension of a sale or suspension of eviction may also be granted on some other good grounds.</w:t>
      </w:r>
    </w:p>
    <w:p w:rsidR="004574B2" w:rsidRPr="0045388A" w:rsidRDefault="00B345D8" w:rsidP="0045388A">
      <w:pPr>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 xml:space="preserve">I have already noted that the default </w:t>
      </w:r>
      <w:r w:rsidR="005128E3" w:rsidRPr="0045388A">
        <w:rPr>
          <w:rFonts w:ascii="Times New Roman" w:hAnsi="Times New Roman" w:cs="Times New Roman"/>
          <w:sz w:val="24"/>
          <w:szCs w:val="24"/>
        </w:rPr>
        <w:t>judgment granted</w:t>
      </w:r>
      <w:r w:rsidR="00E53E56" w:rsidRPr="0045388A">
        <w:rPr>
          <w:rFonts w:ascii="Times New Roman" w:hAnsi="Times New Roman" w:cs="Times New Roman"/>
          <w:sz w:val="24"/>
          <w:szCs w:val="24"/>
        </w:rPr>
        <w:t xml:space="preserve"> against the applicant ordered that stand 652 </w:t>
      </w:r>
      <w:r w:rsidR="00E65083" w:rsidRPr="0045388A">
        <w:rPr>
          <w:rFonts w:ascii="Times New Roman" w:hAnsi="Times New Roman" w:cs="Times New Roman"/>
          <w:sz w:val="24"/>
          <w:szCs w:val="24"/>
        </w:rPr>
        <w:t>Bluff Hill</w:t>
      </w:r>
      <w:r w:rsidR="00E53E56" w:rsidRPr="0045388A">
        <w:rPr>
          <w:rFonts w:ascii="Times New Roman" w:hAnsi="Times New Roman" w:cs="Times New Roman"/>
          <w:sz w:val="24"/>
          <w:szCs w:val="24"/>
        </w:rPr>
        <w:t xml:space="preserve"> Township 12 of Lot L </w:t>
      </w:r>
      <w:r w:rsidR="00E65083" w:rsidRPr="0045388A">
        <w:rPr>
          <w:rFonts w:ascii="Times New Roman" w:hAnsi="Times New Roman" w:cs="Times New Roman"/>
          <w:sz w:val="24"/>
          <w:szCs w:val="24"/>
        </w:rPr>
        <w:t>Bluff Hill</w:t>
      </w:r>
      <w:r w:rsidR="00E53E56" w:rsidRPr="0045388A">
        <w:rPr>
          <w:rFonts w:ascii="Times New Roman" w:hAnsi="Times New Roman" w:cs="Times New Roman"/>
          <w:sz w:val="24"/>
          <w:szCs w:val="24"/>
        </w:rPr>
        <w:t xml:space="preserve"> is specially executable. </w:t>
      </w:r>
      <w:r w:rsidR="004574B2" w:rsidRPr="0045388A">
        <w:rPr>
          <w:rFonts w:ascii="Times New Roman" w:hAnsi="Times New Roman" w:cs="Times New Roman"/>
          <w:sz w:val="24"/>
          <w:szCs w:val="24"/>
        </w:rPr>
        <w:t>On this aspect NDOU J</w:t>
      </w:r>
      <w:r w:rsidR="005C4CD4" w:rsidRPr="0045388A">
        <w:rPr>
          <w:rFonts w:ascii="Times New Roman" w:hAnsi="Times New Roman" w:cs="Times New Roman"/>
          <w:sz w:val="24"/>
          <w:szCs w:val="24"/>
        </w:rPr>
        <w:t xml:space="preserve"> had</w:t>
      </w:r>
      <w:r w:rsidR="004574B2" w:rsidRPr="0045388A">
        <w:rPr>
          <w:rFonts w:ascii="Times New Roman" w:hAnsi="Times New Roman" w:cs="Times New Roman"/>
          <w:sz w:val="24"/>
          <w:szCs w:val="24"/>
        </w:rPr>
        <w:t xml:space="preserve"> this to say</w:t>
      </w:r>
      <w:r w:rsidR="00486998" w:rsidRPr="0045388A">
        <w:rPr>
          <w:rFonts w:ascii="Times New Roman" w:hAnsi="Times New Roman" w:cs="Times New Roman"/>
          <w:sz w:val="24"/>
          <w:szCs w:val="24"/>
        </w:rPr>
        <w:t xml:space="preserve"> in </w:t>
      </w:r>
      <w:r w:rsidR="00486998" w:rsidRPr="0045388A">
        <w:rPr>
          <w:rFonts w:ascii="Times New Roman" w:hAnsi="Times New Roman" w:cs="Times New Roman"/>
          <w:i/>
          <w:sz w:val="24"/>
          <w:szCs w:val="24"/>
        </w:rPr>
        <w:t xml:space="preserve">Meda </w:t>
      </w:r>
      <w:r w:rsidR="00486998" w:rsidRPr="0045388A">
        <w:rPr>
          <w:rFonts w:ascii="Times New Roman" w:hAnsi="Times New Roman" w:cs="Times New Roman"/>
          <w:sz w:val="24"/>
          <w:szCs w:val="24"/>
        </w:rPr>
        <w:t xml:space="preserve">v </w:t>
      </w:r>
      <w:r w:rsidR="00486998" w:rsidRPr="0045388A">
        <w:rPr>
          <w:rFonts w:ascii="Times New Roman" w:hAnsi="Times New Roman" w:cs="Times New Roman"/>
          <w:i/>
          <w:sz w:val="24"/>
          <w:szCs w:val="24"/>
        </w:rPr>
        <w:t>Homelink (Pvt) Ltd</w:t>
      </w:r>
      <w:r w:rsidR="00486998" w:rsidRPr="0045388A">
        <w:rPr>
          <w:rFonts w:ascii="Times New Roman" w:hAnsi="Times New Roman" w:cs="Times New Roman"/>
          <w:sz w:val="24"/>
          <w:szCs w:val="24"/>
        </w:rPr>
        <w:t xml:space="preserve"> </w:t>
      </w:r>
      <w:r w:rsidR="00987077">
        <w:rPr>
          <w:rFonts w:ascii="Times New Roman" w:hAnsi="Times New Roman" w:cs="Times New Roman"/>
          <w:sz w:val="24"/>
          <w:szCs w:val="24"/>
        </w:rPr>
        <w:t>(</w:t>
      </w:r>
      <w:r w:rsidR="00486998" w:rsidRPr="00987077">
        <w:rPr>
          <w:rFonts w:ascii="Times New Roman" w:hAnsi="Times New Roman" w:cs="Times New Roman"/>
          <w:i/>
          <w:sz w:val="24"/>
          <w:szCs w:val="24"/>
        </w:rPr>
        <w:t>s</w:t>
      </w:r>
      <w:r w:rsidR="004574B2" w:rsidRPr="00987077">
        <w:rPr>
          <w:rFonts w:ascii="Times New Roman" w:hAnsi="Times New Roman" w:cs="Times New Roman"/>
          <w:i/>
          <w:sz w:val="24"/>
          <w:szCs w:val="24"/>
        </w:rPr>
        <w:t>upra</w:t>
      </w:r>
      <w:r w:rsidR="00987077">
        <w:rPr>
          <w:rFonts w:ascii="Times New Roman" w:hAnsi="Times New Roman" w:cs="Times New Roman"/>
          <w:sz w:val="24"/>
          <w:szCs w:val="24"/>
        </w:rPr>
        <w:t>)</w:t>
      </w:r>
      <w:r w:rsidR="00A9513C" w:rsidRPr="0045388A">
        <w:rPr>
          <w:rFonts w:ascii="Times New Roman" w:hAnsi="Times New Roman" w:cs="Times New Roman"/>
          <w:sz w:val="24"/>
          <w:szCs w:val="24"/>
        </w:rPr>
        <w:t xml:space="preserve"> at p 3 of the cyclostyled judg</w:t>
      </w:r>
      <w:r w:rsidR="004574B2" w:rsidRPr="0045388A">
        <w:rPr>
          <w:rFonts w:ascii="Times New Roman" w:hAnsi="Times New Roman" w:cs="Times New Roman"/>
          <w:sz w:val="24"/>
          <w:szCs w:val="24"/>
        </w:rPr>
        <w:t>ment</w:t>
      </w:r>
      <w:r w:rsidR="00987077">
        <w:rPr>
          <w:rFonts w:ascii="Times New Roman" w:hAnsi="Times New Roman" w:cs="Times New Roman"/>
          <w:sz w:val="24"/>
          <w:szCs w:val="24"/>
        </w:rPr>
        <w:t>:</w:t>
      </w:r>
      <w:r w:rsidR="004574B2" w:rsidRPr="0045388A">
        <w:rPr>
          <w:rFonts w:ascii="Times New Roman" w:hAnsi="Times New Roman" w:cs="Times New Roman"/>
          <w:sz w:val="24"/>
          <w:szCs w:val="24"/>
        </w:rPr>
        <w:t>-</w:t>
      </w:r>
    </w:p>
    <w:p w:rsidR="004574B2" w:rsidRPr="0045388A" w:rsidRDefault="004574B2" w:rsidP="00987077">
      <w:pPr>
        <w:autoSpaceDE w:val="0"/>
        <w:autoSpaceDN w:val="0"/>
        <w:adjustRightInd w:val="0"/>
        <w:spacing w:after="0" w:line="24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“In my humble view, execution of mortgaged property is different from the property</w:t>
      </w:r>
    </w:p>
    <w:p w:rsidR="004574B2" w:rsidRDefault="004574B2" w:rsidP="00987077">
      <w:pPr>
        <w:autoSpaceDE w:val="0"/>
        <w:autoSpaceDN w:val="0"/>
        <w:adjustRightInd w:val="0"/>
        <w:spacing w:after="0" w:line="240" w:lineRule="auto"/>
        <w:ind w:left="720"/>
        <w:jc w:val="both"/>
        <w:rPr>
          <w:rFonts w:ascii="Times New Roman" w:hAnsi="Times New Roman" w:cs="Times New Roman"/>
          <w:sz w:val="24"/>
          <w:szCs w:val="24"/>
        </w:rPr>
      </w:pPr>
      <w:r w:rsidRPr="0045388A">
        <w:rPr>
          <w:rFonts w:ascii="Times New Roman" w:hAnsi="Times New Roman" w:cs="Times New Roman"/>
          <w:sz w:val="24"/>
          <w:szCs w:val="24"/>
        </w:rPr>
        <w:t>being referred to in Order 40 Rule 348A. The difference is that we are dealing here with</w:t>
      </w:r>
      <w:r w:rsidR="00987077">
        <w:rPr>
          <w:rFonts w:ascii="Times New Roman" w:hAnsi="Times New Roman" w:cs="Times New Roman"/>
          <w:sz w:val="24"/>
          <w:szCs w:val="24"/>
        </w:rPr>
        <w:t xml:space="preserve"> </w:t>
      </w:r>
      <w:r w:rsidRPr="0045388A">
        <w:rPr>
          <w:rFonts w:ascii="Times New Roman" w:hAnsi="Times New Roman" w:cs="Times New Roman"/>
          <w:sz w:val="24"/>
          <w:szCs w:val="24"/>
        </w:rPr>
        <w:t xml:space="preserve">foreclosure proceedings. In foreclosure proceedings, the security which the mortgagor pledged is the one that is sold after institution of judicial proceedings for the amount of the debt, where after a writ of execution against the property is issued. In other words, if the mortgagor does not pay the capital when due, or if he commits any breach of the conditions of the contract entitling the mortgagee to foreclose then </w:t>
      </w:r>
      <w:r w:rsidRPr="0045388A">
        <w:rPr>
          <w:rFonts w:ascii="Times New Roman" w:hAnsi="Times New Roman" w:cs="Times New Roman"/>
          <w:sz w:val="24"/>
          <w:szCs w:val="24"/>
        </w:rPr>
        <w:lastRenderedPageBreak/>
        <w:t xml:space="preserve">the latter is entitled to have the secured property sold and obtain the amount of his debt from the proceeds of the sale – </w:t>
      </w:r>
      <w:r w:rsidRPr="0045388A">
        <w:rPr>
          <w:rFonts w:ascii="Times New Roman" w:hAnsi="Times New Roman" w:cs="Times New Roman"/>
          <w:i/>
          <w:iCs/>
          <w:sz w:val="24"/>
          <w:szCs w:val="24"/>
        </w:rPr>
        <w:t xml:space="preserve">Benson </w:t>
      </w:r>
      <w:r w:rsidRPr="0045388A">
        <w:rPr>
          <w:rFonts w:ascii="Times New Roman" w:hAnsi="Times New Roman" w:cs="Times New Roman"/>
          <w:sz w:val="24"/>
          <w:szCs w:val="24"/>
        </w:rPr>
        <w:t xml:space="preserve">v </w:t>
      </w:r>
      <w:r w:rsidRPr="0045388A">
        <w:rPr>
          <w:rFonts w:ascii="Times New Roman" w:hAnsi="Times New Roman" w:cs="Times New Roman"/>
          <w:i/>
          <w:iCs/>
          <w:sz w:val="24"/>
          <w:szCs w:val="24"/>
        </w:rPr>
        <w:t>Hirschlorin</w:t>
      </w:r>
      <w:r w:rsidRPr="0045388A">
        <w:rPr>
          <w:rFonts w:ascii="Times New Roman" w:hAnsi="Times New Roman" w:cs="Times New Roman"/>
          <w:sz w:val="24"/>
          <w:szCs w:val="24"/>
        </w:rPr>
        <w:t xml:space="preserve"> 1936 NPD 277. A mortgagor cannot claim a stay of execution </w:t>
      </w:r>
      <w:r w:rsidR="002A43FD" w:rsidRPr="0045388A">
        <w:rPr>
          <w:rFonts w:ascii="Times New Roman" w:hAnsi="Times New Roman" w:cs="Times New Roman"/>
          <w:sz w:val="24"/>
          <w:szCs w:val="24"/>
        </w:rPr>
        <w:t xml:space="preserve">in terms of Rule 348A supra. It </w:t>
      </w:r>
      <w:r w:rsidRPr="0045388A">
        <w:rPr>
          <w:rFonts w:ascii="Times New Roman" w:hAnsi="Times New Roman" w:cs="Times New Roman"/>
          <w:sz w:val="24"/>
          <w:szCs w:val="24"/>
        </w:rPr>
        <w:t>has to be noted that as a general rule a creditor who has o</w:t>
      </w:r>
      <w:r w:rsidR="002A43FD" w:rsidRPr="0045388A">
        <w:rPr>
          <w:rFonts w:ascii="Times New Roman" w:hAnsi="Times New Roman" w:cs="Times New Roman"/>
          <w:sz w:val="24"/>
          <w:szCs w:val="24"/>
        </w:rPr>
        <w:t xml:space="preserve">btained judgment is entitled to </w:t>
      </w:r>
      <w:r w:rsidRPr="0045388A">
        <w:rPr>
          <w:rFonts w:ascii="Times New Roman" w:hAnsi="Times New Roman" w:cs="Times New Roman"/>
          <w:sz w:val="24"/>
          <w:szCs w:val="24"/>
        </w:rPr>
        <w:t xml:space="preserve">enforce such judgment by levying execution and the court has </w:t>
      </w:r>
      <w:r w:rsidR="002A43FD" w:rsidRPr="0045388A">
        <w:rPr>
          <w:rFonts w:ascii="Times New Roman" w:hAnsi="Times New Roman" w:cs="Times New Roman"/>
          <w:sz w:val="24"/>
          <w:szCs w:val="24"/>
        </w:rPr>
        <w:t xml:space="preserve">no jurisdiction to restrain the </w:t>
      </w:r>
      <w:r w:rsidRPr="0045388A">
        <w:rPr>
          <w:rFonts w:ascii="Times New Roman" w:hAnsi="Times New Roman" w:cs="Times New Roman"/>
          <w:sz w:val="24"/>
          <w:szCs w:val="24"/>
        </w:rPr>
        <w:t xml:space="preserve">judgment creditor from enforcing such legal right – </w:t>
      </w:r>
      <w:r w:rsidRPr="0045388A">
        <w:rPr>
          <w:rFonts w:ascii="Times New Roman" w:hAnsi="Times New Roman" w:cs="Times New Roman"/>
          <w:i/>
          <w:iCs/>
          <w:sz w:val="24"/>
          <w:szCs w:val="24"/>
        </w:rPr>
        <w:t xml:space="preserve">Sabena Belgian World Airlines </w:t>
      </w:r>
      <w:r w:rsidRPr="0045388A">
        <w:rPr>
          <w:rFonts w:ascii="Times New Roman" w:hAnsi="Times New Roman" w:cs="Times New Roman"/>
          <w:sz w:val="24"/>
          <w:szCs w:val="24"/>
        </w:rPr>
        <w:t xml:space="preserve">v </w:t>
      </w:r>
      <w:r w:rsidRPr="0045388A">
        <w:rPr>
          <w:rFonts w:ascii="Times New Roman" w:hAnsi="Times New Roman" w:cs="Times New Roman"/>
          <w:i/>
          <w:iCs/>
          <w:sz w:val="24"/>
          <w:szCs w:val="24"/>
        </w:rPr>
        <w:t>Vas Elst</w:t>
      </w:r>
      <w:r w:rsidR="00834A58" w:rsidRPr="0045388A">
        <w:rPr>
          <w:rFonts w:ascii="Times New Roman" w:hAnsi="Times New Roman" w:cs="Times New Roman"/>
          <w:sz w:val="24"/>
          <w:szCs w:val="24"/>
        </w:rPr>
        <w:t xml:space="preserve"> </w:t>
      </w:r>
      <w:r w:rsidRPr="0045388A">
        <w:rPr>
          <w:rFonts w:ascii="Times New Roman" w:hAnsi="Times New Roman" w:cs="Times New Roman"/>
          <w:sz w:val="24"/>
          <w:szCs w:val="24"/>
        </w:rPr>
        <w:t xml:space="preserve">1981 (1) SA 1235 (T) and </w:t>
      </w:r>
      <w:r w:rsidRPr="0045388A">
        <w:rPr>
          <w:rFonts w:ascii="Times New Roman" w:hAnsi="Times New Roman" w:cs="Times New Roman"/>
          <w:i/>
          <w:iCs/>
          <w:sz w:val="24"/>
          <w:szCs w:val="24"/>
        </w:rPr>
        <w:t xml:space="preserve">South Cape Corp (Pty) Ltd </w:t>
      </w:r>
      <w:r w:rsidRPr="0045388A">
        <w:rPr>
          <w:rFonts w:ascii="Times New Roman" w:hAnsi="Times New Roman" w:cs="Times New Roman"/>
          <w:sz w:val="24"/>
          <w:szCs w:val="24"/>
        </w:rPr>
        <w:t xml:space="preserve">v </w:t>
      </w:r>
      <w:r w:rsidRPr="0045388A">
        <w:rPr>
          <w:rFonts w:ascii="Times New Roman" w:hAnsi="Times New Roman" w:cs="Times New Roman"/>
          <w:i/>
          <w:iCs/>
          <w:sz w:val="24"/>
          <w:szCs w:val="24"/>
        </w:rPr>
        <w:t>Engineering Management Services (Pty)</w:t>
      </w:r>
      <w:r w:rsidR="00834A58" w:rsidRPr="0045388A">
        <w:rPr>
          <w:rFonts w:ascii="Times New Roman" w:hAnsi="Times New Roman" w:cs="Times New Roman"/>
          <w:sz w:val="24"/>
          <w:szCs w:val="24"/>
        </w:rPr>
        <w:t xml:space="preserve"> </w:t>
      </w:r>
      <w:r w:rsidRPr="0045388A">
        <w:rPr>
          <w:rFonts w:ascii="Times New Roman" w:hAnsi="Times New Roman" w:cs="Times New Roman"/>
          <w:i/>
          <w:iCs/>
          <w:sz w:val="24"/>
          <w:szCs w:val="24"/>
        </w:rPr>
        <w:t xml:space="preserve">Ltd </w:t>
      </w:r>
      <w:r w:rsidRPr="0045388A">
        <w:rPr>
          <w:rFonts w:ascii="Times New Roman" w:hAnsi="Times New Roman" w:cs="Times New Roman"/>
          <w:sz w:val="24"/>
          <w:szCs w:val="24"/>
        </w:rPr>
        <w:t>1977 (3) SA 534 (A) at 544. Rule 348A should be viewed as an exception to this general rule.</w:t>
      </w:r>
    </w:p>
    <w:p w:rsidR="00987077" w:rsidRPr="0045388A" w:rsidRDefault="00987077" w:rsidP="00987077">
      <w:pPr>
        <w:autoSpaceDE w:val="0"/>
        <w:autoSpaceDN w:val="0"/>
        <w:adjustRightInd w:val="0"/>
        <w:spacing w:after="0" w:line="240" w:lineRule="auto"/>
        <w:ind w:left="720"/>
        <w:jc w:val="both"/>
        <w:rPr>
          <w:rFonts w:ascii="Times New Roman" w:hAnsi="Times New Roman" w:cs="Times New Roman"/>
          <w:sz w:val="24"/>
          <w:szCs w:val="24"/>
        </w:rPr>
      </w:pPr>
    </w:p>
    <w:p w:rsidR="004574B2" w:rsidRDefault="004574B2" w:rsidP="00987077">
      <w:pPr>
        <w:autoSpaceDE w:val="0"/>
        <w:autoSpaceDN w:val="0"/>
        <w:adjustRightInd w:val="0"/>
        <w:spacing w:after="0" w:line="240" w:lineRule="auto"/>
        <w:ind w:left="720"/>
        <w:jc w:val="both"/>
        <w:rPr>
          <w:rFonts w:ascii="Times New Roman" w:hAnsi="Times New Roman" w:cs="Times New Roman"/>
          <w:sz w:val="24"/>
          <w:szCs w:val="24"/>
        </w:rPr>
      </w:pPr>
      <w:r w:rsidRPr="0045388A">
        <w:rPr>
          <w:rFonts w:ascii="Times New Roman" w:hAnsi="Times New Roman" w:cs="Times New Roman"/>
          <w:i/>
          <w:iCs/>
          <w:sz w:val="24"/>
          <w:szCs w:val="24"/>
        </w:rPr>
        <w:t xml:space="preserve">In casu, </w:t>
      </w:r>
      <w:r w:rsidRPr="0045388A">
        <w:rPr>
          <w:rFonts w:ascii="Times New Roman" w:hAnsi="Times New Roman" w:cs="Times New Roman"/>
          <w:sz w:val="24"/>
          <w:szCs w:val="24"/>
        </w:rPr>
        <w:t xml:space="preserve">in the summons and the summary judgment application, the 1st </w:t>
      </w:r>
      <w:r w:rsidR="002A43FD" w:rsidRPr="0045388A">
        <w:rPr>
          <w:rFonts w:ascii="Times New Roman" w:hAnsi="Times New Roman" w:cs="Times New Roman"/>
          <w:sz w:val="24"/>
          <w:szCs w:val="24"/>
        </w:rPr>
        <w:t xml:space="preserve">respondent specifically </w:t>
      </w:r>
      <w:r w:rsidRPr="0045388A">
        <w:rPr>
          <w:rFonts w:ascii="Times New Roman" w:hAnsi="Times New Roman" w:cs="Times New Roman"/>
          <w:sz w:val="24"/>
          <w:szCs w:val="24"/>
        </w:rPr>
        <w:t>sought an order allowing it to sell the Northend house. The appl</w:t>
      </w:r>
      <w:r w:rsidR="002A43FD" w:rsidRPr="0045388A">
        <w:rPr>
          <w:rFonts w:ascii="Times New Roman" w:hAnsi="Times New Roman" w:cs="Times New Roman"/>
          <w:sz w:val="24"/>
          <w:szCs w:val="24"/>
        </w:rPr>
        <w:t xml:space="preserve">icant was served with all those </w:t>
      </w:r>
      <w:r w:rsidRPr="0045388A">
        <w:rPr>
          <w:rFonts w:ascii="Times New Roman" w:hAnsi="Times New Roman" w:cs="Times New Roman"/>
          <w:sz w:val="24"/>
          <w:szCs w:val="24"/>
        </w:rPr>
        <w:t>processes and she was legally represented. She could have d</w:t>
      </w:r>
      <w:r w:rsidR="002A43FD" w:rsidRPr="0045388A">
        <w:rPr>
          <w:rFonts w:ascii="Times New Roman" w:hAnsi="Times New Roman" w:cs="Times New Roman"/>
          <w:sz w:val="24"/>
          <w:szCs w:val="24"/>
        </w:rPr>
        <w:t xml:space="preserve">efended the matter even on that </w:t>
      </w:r>
      <w:r w:rsidRPr="0045388A">
        <w:rPr>
          <w:rFonts w:ascii="Times New Roman" w:hAnsi="Times New Roman" w:cs="Times New Roman"/>
          <w:sz w:val="24"/>
          <w:szCs w:val="24"/>
        </w:rPr>
        <w:t>aspect alone. She did not. On 3rd March 2011 this court acceded to the praye</w:t>
      </w:r>
      <w:r w:rsidR="002A43FD" w:rsidRPr="0045388A">
        <w:rPr>
          <w:rFonts w:ascii="Times New Roman" w:hAnsi="Times New Roman" w:cs="Times New Roman"/>
          <w:sz w:val="24"/>
          <w:szCs w:val="24"/>
        </w:rPr>
        <w:t xml:space="preserve">r sought by the </w:t>
      </w:r>
      <w:r w:rsidRPr="0045388A">
        <w:rPr>
          <w:rFonts w:ascii="Times New Roman" w:hAnsi="Times New Roman" w:cs="Times New Roman"/>
          <w:sz w:val="24"/>
          <w:szCs w:val="24"/>
        </w:rPr>
        <w:t>1st respondent and ordered that the Northend house be sold.</w:t>
      </w:r>
      <w:r w:rsidR="002A43FD" w:rsidRPr="0045388A">
        <w:rPr>
          <w:rFonts w:ascii="Times New Roman" w:hAnsi="Times New Roman" w:cs="Times New Roman"/>
          <w:sz w:val="24"/>
          <w:szCs w:val="24"/>
        </w:rPr>
        <w:t xml:space="preserve"> Having made an order directing </w:t>
      </w:r>
      <w:r w:rsidRPr="0045388A">
        <w:rPr>
          <w:rFonts w:ascii="Times New Roman" w:hAnsi="Times New Roman" w:cs="Times New Roman"/>
          <w:sz w:val="24"/>
          <w:szCs w:val="24"/>
        </w:rPr>
        <w:t>the sale of the house, applicant, cannot now bring an applica</w:t>
      </w:r>
      <w:r w:rsidR="002A43FD" w:rsidRPr="0045388A">
        <w:rPr>
          <w:rFonts w:ascii="Times New Roman" w:hAnsi="Times New Roman" w:cs="Times New Roman"/>
          <w:sz w:val="24"/>
          <w:szCs w:val="24"/>
        </w:rPr>
        <w:t xml:space="preserve">tion in terms of Rule 348A (5a) </w:t>
      </w:r>
      <w:r w:rsidRPr="0045388A">
        <w:rPr>
          <w:rFonts w:ascii="Times New Roman" w:hAnsi="Times New Roman" w:cs="Times New Roman"/>
          <w:sz w:val="24"/>
          <w:szCs w:val="24"/>
        </w:rPr>
        <w:t>stopping the sale on the basis she has made a reasonable of</w:t>
      </w:r>
      <w:r w:rsidR="002A43FD" w:rsidRPr="0045388A">
        <w:rPr>
          <w:rFonts w:ascii="Times New Roman" w:hAnsi="Times New Roman" w:cs="Times New Roman"/>
          <w:sz w:val="24"/>
          <w:szCs w:val="24"/>
        </w:rPr>
        <w:t xml:space="preserve">fer. She is thus precluded from </w:t>
      </w:r>
      <w:r w:rsidRPr="0045388A">
        <w:rPr>
          <w:rFonts w:ascii="Times New Roman" w:hAnsi="Times New Roman" w:cs="Times New Roman"/>
          <w:sz w:val="24"/>
          <w:szCs w:val="24"/>
        </w:rPr>
        <w:t>doing so as allowing the application would have the effect of res</w:t>
      </w:r>
      <w:r w:rsidR="002A43FD" w:rsidRPr="0045388A">
        <w:rPr>
          <w:rFonts w:ascii="Times New Roman" w:hAnsi="Times New Roman" w:cs="Times New Roman"/>
          <w:sz w:val="24"/>
          <w:szCs w:val="24"/>
        </w:rPr>
        <w:t xml:space="preserve">cinding, through the back door, </w:t>
      </w:r>
      <w:r w:rsidRPr="0045388A">
        <w:rPr>
          <w:rFonts w:ascii="Times New Roman" w:hAnsi="Times New Roman" w:cs="Times New Roman"/>
          <w:sz w:val="24"/>
          <w:szCs w:val="24"/>
        </w:rPr>
        <w:t>the order that has been made by a competent court. By declaring the house “</w:t>
      </w:r>
      <w:r w:rsidR="002A43FD" w:rsidRPr="0045388A">
        <w:rPr>
          <w:rFonts w:ascii="Times New Roman" w:hAnsi="Times New Roman" w:cs="Times New Roman"/>
          <w:sz w:val="24"/>
          <w:szCs w:val="24"/>
        </w:rPr>
        <w:t xml:space="preserve">specially </w:t>
      </w:r>
      <w:r w:rsidRPr="0045388A">
        <w:rPr>
          <w:rFonts w:ascii="Times New Roman" w:hAnsi="Times New Roman" w:cs="Times New Roman"/>
          <w:sz w:val="24"/>
          <w:szCs w:val="24"/>
        </w:rPr>
        <w:t>executable” the court has given the 1st respondent the right to</w:t>
      </w:r>
      <w:r w:rsidR="002A43FD" w:rsidRPr="0045388A">
        <w:rPr>
          <w:rFonts w:ascii="Times New Roman" w:hAnsi="Times New Roman" w:cs="Times New Roman"/>
          <w:sz w:val="24"/>
          <w:szCs w:val="24"/>
        </w:rPr>
        <w:t xml:space="preserve"> sell the house in execution to </w:t>
      </w:r>
      <w:r w:rsidRPr="0045388A">
        <w:rPr>
          <w:rFonts w:ascii="Times New Roman" w:hAnsi="Times New Roman" w:cs="Times New Roman"/>
          <w:sz w:val="24"/>
          <w:szCs w:val="24"/>
        </w:rPr>
        <w:t xml:space="preserve">recover what is owed to it. The mortgagor’s first and foremost </w:t>
      </w:r>
      <w:r w:rsidR="002A43FD" w:rsidRPr="0045388A">
        <w:rPr>
          <w:rFonts w:ascii="Times New Roman" w:hAnsi="Times New Roman" w:cs="Times New Roman"/>
          <w:sz w:val="24"/>
          <w:szCs w:val="24"/>
        </w:rPr>
        <w:t xml:space="preserve">duty is to pay the debt secured </w:t>
      </w:r>
      <w:r w:rsidRPr="0045388A">
        <w:rPr>
          <w:rFonts w:ascii="Times New Roman" w:hAnsi="Times New Roman" w:cs="Times New Roman"/>
          <w:sz w:val="24"/>
          <w:szCs w:val="24"/>
        </w:rPr>
        <w:t>and the mortgagee’s corresponding right is to “call up” or “foreclose”</w:t>
      </w:r>
      <w:r w:rsidR="002A43FD" w:rsidRPr="0045388A">
        <w:rPr>
          <w:rFonts w:ascii="Times New Roman" w:hAnsi="Times New Roman" w:cs="Times New Roman"/>
          <w:sz w:val="24"/>
          <w:szCs w:val="24"/>
        </w:rPr>
        <w:t xml:space="preserve"> the bond. The </w:t>
      </w:r>
      <w:r w:rsidRPr="0045388A">
        <w:rPr>
          <w:rFonts w:ascii="Times New Roman" w:hAnsi="Times New Roman" w:cs="Times New Roman"/>
          <w:sz w:val="24"/>
          <w:szCs w:val="24"/>
        </w:rPr>
        <w:t>significance of mortgage bonds and all other forms of hypotheca</w:t>
      </w:r>
      <w:r w:rsidR="002A43FD" w:rsidRPr="0045388A">
        <w:rPr>
          <w:rFonts w:ascii="Times New Roman" w:hAnsi="Times New Roman" w:cs="Times New Roman"/>
          <w:sz w:val="24"/>
          <w:szCs w:val="24"/>
        </w:rPr>
        <w:t xml:space="preserve">tion lies in the fact that they </w:t>
      </w:r>
      <w:r w:rsidRPr="0045388A">
        <w:rPr>
          <w:rFonts w:ascii="Times New Roman" w:hAnsi="Times New Roman" w:cs="Times New Roman"/>
          <w:sz w:val="24"/>
          <w:szCs w:val="24"/>
        </w:rPr>
        <w:t>provide the creditor with a “real security” for the payment of</w:t>
      </w:r>
      <w:r w:rsidR="002A43FD" w:rsidRPr="0045388A">
        <w:rPr>
          <w:rFonts w:ascii="Times New Roman" w:hAnsi="Times New Roman" w:cs="Times New Roman"/>
          <w:sz w:val="24"/>
          <w:szCs w:val="24"/>
        </w:rPr>
        <w:t xml:space="preserve"> his claim for if the debtor is </w:t>
      </w:r>
      <w:r w:rsidRPr="0045388A">
        <w:rPr>
          <w:rFonts w:ascii="Times New Roman" w:hAnsi="Times New Roman" w:cs="Times New Roman"/>
          <w:sz w:val="24"/>
          <w:szCs w:val="24"/>
        </w:rPr>
        <w:t>unable to raise the necessary funds to pay the debt which is secured, the creditor is e</w:t>
      </w:r>
      <w:r w:rsidR="002A43FD" w:rsidRPr="0045388A">
        <w:rPr>
          <w:rFonts w:ascii="Times New Roman" w:hAnsi="Times New Roman" w:cs="Times New Roman"/>
          <w:sz w:val="24"/>
          <w:szCs w:val="24"/>
        </w:rPr>
        <w:t xml:space="preserve">ntitled to </w:t>
      </w:r>
      <w:r w:rsidRPr="0045388A">
        <w:rPr>
          <w:rFonts w:ascii="Times New Roman" w:hAnsi="Times New Roman" w:cs="Times New Roman"/>
          <w:sz w:val="24"/>
          <w:szCs w:val="24"/>
        </w:rPr>
        <w:t xml:space="preserve">demand that the property, that being the thing which is subject </w:t>
      </w:r>
      <w:r w:rsidR="002A43FD" w:rsidRPr="0045388A">
        <w:rPr>
          <w:rFonts w:ascii="Times New Roman" w:hAnsi="Times New Roman" w:cs="Times New Roman"/>
          <w:sz w:val="24"/>
          <w:szCs w:val="24"/>
        </w:rPr>
        <w:t xml:space="preserve">matter of his security, be sold </w:t>
      </w:r>
      <w:r w:rsidRPr="0045388A">
        <w:rPr>
          <w:rFonts w:ascii="Times New Roman" w:hAnsi="Times New Roman" w:cs="Times New Roman"/>
          <w:sz w:val="24"/>
          <w:szCs w:val="24"/>
        </w:rPr>
        <w:t xml:space="preserve">and that the proceeds of such sale are used for the satisfaction of his claim – </w:t>
      </w:r>
      <w:r w:rsidRPr="0045388A">
        <w:rPr>
          <w:rFonts w:ascii="Times New Roman" w:hAnsi="Times New Roman" w:cs="Times New Roman"/>
          <w:i/>
          <w:iCs/>
          <w:sz w:val="24"/>
          <w:szCs w:val="24"/>
        </w:rPr>
        <w:t>The Law of</w:t>
      </w:r>
      <w:r w:rsidR="002A43FD" w:rsidRPr="0045388A">
        <w:rPr>
          <w:rFonts w:ascii="Times New Roman" w:hAnsi="Times New Roman" w:cs="Times New Roman"/>
          <w:sz w:val="24"/>
          <w:szCs w:val="24"/>
        </w:rPr>
        <w:t xml:space="preserve"> </w:t>
      </w:r>
      <w:r w:rsidRPr="0045388A">
        <w:rPr>
          <w:rFonts w:ascii="Times New Roman" w:hAnsi="Times New Roman" w:cs="Times New Roman"/>
          <w:i/>
          <w:iCs/>
          <w:sz w:val="24"/>
          <w:szCs w:val="24"/>
        </w:rPr>
        <w:t xml:space="preserve">Property </w:t>
      </w:r>
      <w:r w:rsidRPr="0045388A">
        <w:rPr>
          <w:rFonts w:ascii="Times New Roman" w:hAnsi="Times New Roman" w:cs="Times New Roman"/>
          <w:sz w:val="24"/>
          <w:szCs w:val="24"/>
        </w:rPr>
        <w:t xml:space="preserve">(3rd Ed) Silberberg and Schoeman at 419 and 429. The </w:t>
      </w:r>
      <w:r w:rsidR="002A43FD" w:rsidRPr="0045388A">
        <w:rPr>
          <w:rFonts w:ascii="Times New Roman" w:hAnsi="Times New Roman" w:cs="Times New Roman"/>
          <w:sz w:val="24"/>
          <w:szCs w:val="24"/>
        </w:rPr>
        <w:t xml:space="preserve">rights of the judgment creditor </w:t>
      </w:r>
      <w:r w:rsidRPr="0045388A">
        <w:rPr>
          <w:rFonts w:ascii="Times New Roman" w:hAnsi="Times New Roman" w:cs="Times New Roman"/>
          <w:sz w:val="24"/>
          <w:szCs w:val="24"/>
        </w:rPr>
        <w:t>will enjoy relative primacy. If this were not so, it would bring abo</w:t>
      </w:r>
      <w:r w:rsidR="002A43FD" w:rsidRPr="0045388A">
        <w:rPr>
          <w:rFonts w:ascii="Times New Roman" w:hAnsi="Times New Roman" w:cs="Times New Roman"/>
          <w:sz w:val="24"/>
          <w:szCs w:val="24"/>
        </w:rPr>
        <w:t xml:space="preserve">ut a situation in which debtors </w:t>
      </w:r>
      <w:r w:rsidRPr="0045388A">
        <w:rPr>
          <w:rFonts w:ascii="Times New Roman" w:hAnsi="Times New Roman" w:cs="Times New Roman"/>
          <w:sz w:val="24"/>
          <w:szCs w:val="24"/>
        </w:rPr>
        <w:t>could borrow money to purchase immovable property and defeat their creditors’ legitimate</w:t>
      </w:r>
      <w:r w:rsidR="002A43FD" w:rsidRPr="0045388A">
        <w:rPr>
          <w:rFonts w:ascii="Times New Roman" w:hAnsi="Times New Roman" w:cs="Times New Roman"/>
          <w:sz w:val="24"/>
          <w:szCs w:val="24"/>
        </w:rPr>
        <w:t xml:space="preserve">, </w:t>
      </w:r>
      <w:r w:rsidRPr="0045388A">
        <w:rPr>
          <w:rFonts w:ascii="Times New Roman" w:hAnsi="Times New Roman" w:cs="Times New Roman"/>
          <w:sz w:val="24"/>
          <w:szCs w:val="24"/>
        </w:rPr>
        <w:t>claims to repayment by using Rule 348A (5a). To put residential immovable property which is a</w:t>
      </w:r>
      <w:r w:rsidR="002A43FD" w:rsidRPr="0045388A">
        <w:rPr>
          <w:rFonts w:ascii="Times New Roman" w:hAnsi="Times New Roman" w:cs="Times New Roman"/>
          <w:sz w:val="24"/>
          <w:szCs w:val="24"/>
        </w:rPr>
        <w:t xml:space="preserve"> </w:t>
      </w:r>
      <w:r w:rsidRPr="0045388A">
        <w:rPr>
          <w:rFonts w:ascii="Times New Roman" w:hAnsi="Times New Roman" w:cs="Times New Roman"/>
          <w:sz w:val="24"/>
          <w:szCs w:val="24"/>
        </w:rPr>
        <w:t>person’s home into that class of assets beyond the reach of exec</w:t>
      </w:r>
      <w:r w:rsidR="002A43FD" w:rsidRPr="0045388A">
        <w:rPr>
          <w:rFonts w:ascii="Times New Roman" w:hAnsi="Times New Roman" w:cs="Times New Roman"/>
          <w:sz w:val="24"/>
          <w:szCs w:val="24"/>
        </w:rPr>
        <w:t xml:space="preserve">ution would be to sterilize the </w:t>
      </w:r>
      <w:r w:rsidRPr="0045388A">
        <w:rPr>
          <w:rFonts w:ascii="Times New Roman" w:hAnsi="Times New Roman" w:cs="Times New Roman"/>
          <w:sz w:val="24"/>
          <w:szCs w:val="24"/>
        </w:rPr>
        <w:t>immovable property from commerce thereby rendering it useless as a means to raise credit.</w:t>
      </w:r>
    </w:p>
    <w:p w:rsidR="00987077" w:rsidRPr="0045388A" w:rsidRDefault="00987077" w:rsidP="00987077">
      <w:pPr>
        <w:autoSpaceDE w:val="0"/>
        <w:autoSpaceDN w:val="0"/>
        <w:adjustRightInd w:val="0"/>
        <w:spacing w:after="0" w:line="240" w:lineRule="auto"/>
        <w:jc w:val="both"/>
        <w:rPr>
          <w:rFonts w:ascii="Times New Roman" w:hAnsi="Times New Roman" w:cs="Times New Roman"/>
          <w:sz w:val="24"/>
          <w:szCs w:val="24"/>
        </w:rPr>
      </w:pPr>
    </w:p>
    <w:p w:rsidR="00E53E56" w:rsidRDefault="004574B2" w:rsidP="00987077">
      <w:pPr>
        <w:autoSpaceDE w:val="0"/>
        <w:autoSpaceDN w:val="0"/>
        <w:adjustRightInd w:val="0"/>
        <w:spacing w:after="0" w:line="240" w:lineRule="auto"/>
        <w:ind w:left="720"/>
        <w:jc w:val="both"/>
        <w:rPr>
          <w:rFonts w:ascii="Times New Roman" w:hAnsi="Times New Roman" w:cs="Times New Roman"/>
          <w:sz w:val="24"/>
          <w:szCs w:val="24"/>
        </w:rPr>
      </w:pPr>
      <w:r w:rsidRPr="0045388A">
        <w:rPr>
          <w:rFonts w:ascii="Times New Roman" w:hAnsi="Times New Roman" w:cs="Times New Roman"/>
          <w:sz w:val="24"/>
          <w:szCs w:val="24"/>
        </w:rPr>
        <w:t>Preventing debtors from using their homes as security to raise credit will create a class of</w:t>
      </w:r>
      <w:r w:rsidR="00987077">
        <w:rPr>
          <w:rFonts w:ascii="Times New Roman" w:hAnsi="Times New Roman" w:cs="Times New Roman"/>
          <w:sz w:val="24"/>
          <w:szCs w:val="24"/>
        </w:rPr>
        <w:t xml:space="preserve"> </w:t>
      </w:r>
      <w:r w:rsidRPr="0045388A">
        <w:rPr>
          <w:rFonts w:ascii="Times New Roman" w:hAnsi="Times New Roman" w:cs="Times New Roman"/>
          <w:sz w:val="24"/>
          <w:szCs w:val="24"/>
        </w:rPr>
        <w:t>homeless persons those who are unable to afford the full purchase price of their homes in a</w:t>
      </w:r>
      <w:r w:rsidR="00987077">
        <w:rPr>
          <w:rFonts w:ascii="Times New Roman" w:hAnsi="Times New Roman" w:cs="Times New Roman"/>
          <w:sz w:val="24"/>
          <w:szCs w:val="24"/>
        </w:rPr>
        <w:t xml:space="preserve"> </w:t>
      </w:r>
      <w:r w:rsidRPr="0045388A">
        <w:rPr>
          <w:rFonts w:ascii="Times New Roman" w:hAnsi="Times New Roman" w:cs="Times New Roman"/>
          <w:sz w:val="24"/>
          <w:szCs w:val="24"/>
        </w:rPr>
        <w:t>cash sale, but could afford to repay a loan for the purchase pric</w:t>
      </w:r>
      <w:r w:rsidR="002A43FD" w:rsidRPr="0045388A">
        <w:rPr>
          <w:rFonts w:ascii="Times New Roman" w:hAnsi="Times New Roman" w:cs="Times New Roman"/>
          <w:sz w:val="24"/>
          <w:szCs w:val="24"/>
        </w:rPr>
        <w:t xml:space="preserve">e. It would lock up capital and </w:t>
      </w:r>
      <w:r w:rsidRPr="0045388A">
        <w:rPr>
          <w:rFonts w:ascii="Times New Roman" w:hAnsi="Times New Roman" w:cs="Times New Roman"/>
          <w:sz w:val="24"/>
          <w:szCs w:val="24"/>
        </w:rPr>
        <w:t xml:space="preserve">prevent the home owning entrepreneur from using his home </w:t>
      </w:r>
      <w:r w:rsidR="002A43FD" w:rsidRPr="0045388A">
        <w:rPr>
          <w:rFonts w:ascii="Times New Roman" w:hAnsi="Times New Roman" w:cs="Times New Roman"/>
          <w:sz w:val="24"/>
          <w:szCs w:val="24"/>
        </w:rPr>
        <w:t xml:space="preserve">as security to finance business </w:t>
      </w:r>
      <w:r w:rsidRPr="0045388A">
        <w:rPr>
          <w:rFonts w:ascii="Times New Roman" w:hAnsi="Times New Roman" w:cs="Times New Roman"/>
          <w:sz w:val="24"/>
          <w:szCs w:val="24"/>
        </w:rPr>
        <w:t>initiative. Members of the poor communities will not be able to obtain finance from ba</w:t>
      </w:r>
      <w:r w:rsidR="002A43FD" w:rsidRPr="0045388A">
        <w:rPr>
          <w:rFonts w:ascii="Times New Roman" w:hAnsi="Times New Roman" w:cs="Times New Roman"/>
          <w:sz w:val="24"/>
          <w:szCs w:val="24"/>
        </w:rPr>
        <w:t xml:space="preserve">nks who </w:t>
      </w:r>
      <w:r w:rsidRPr="0045388A">
        <w:rPr>
          <w:rFonts w:ascii="Times New Roman" w:hAnsi="Times New Roman" w:cs="Times New Roman"/>
          <w:sz w:val="24"/>
          <w:szCs w:val="24"/>
        </w:rPr>
        <w:t>will not advance money to purchase immovable property if t</w:t>
      </w:r>
      <w:r w:rsidR="002A43FD" w:rsidRPr="0045388A">
        <w:rPr>
          <w:rFonts w:ascii="Times New Roman" w:hAnsi="Times New Roman" w:cs="Times New Roman"/>
          <w:sz w:val="24"/>
          <w:szCs w:val="24"/>
        </w:rPr>
        <w:t xml:space="preserve">he immovable property cannot be </w:t>
      </w:r>
      <w:r w:rsidRPr="0045388A">
        <w:rPr>
          <w:rFonts w:ascii="Times New Roman" w:hAnsi="Times New Roman" w:cs="Times New Roman"/>
          <w:sz w:val="24"/>
          <w:szCs w:val="24"/>
        </w:rPr>
        <w:t xml:space="preserve">used as security for repayment – </w:t>
      </w:r>
      <w:r w:rsidRPr="0045388A">
        <w:rPr>
          <w:rFonts w:ascii="Times New Roman" w:hAnsi="Times New Roman" w:cs="Times New Roman"/>
          <w:i/>
          <w:iCs/>
          <w:sz w:val="24"/>
          <w:szCs w:val="24"/>
        </w:rPr>
        <w:t xml:space="preserve">Nedbank Ltd </w:t>
      </w:r>
      <w:r w:rsidRPr="0045388A">
        <w:rPr>
          <w:rFonts w:ascii="Times New Roman" w:hAnsi="Times New Roman" w:cs="Times New Roman"/>
          <w:sz w:val="24"/>
          <w:szCs w:val="24"/>
        </w:rPr>
        <w:t xml:space="preserve">v </w:t>
      </w:r>
      <w:r w:rsidRPr="0045388A">
        <w:rPr>
          <w:rFonts w:ascii="Times New Roman" w:hAnsi="Times New Roman" w:cs="Times New Roman"/>
          <w:i/>
          <w:iCs/>
          <w:sz w:val="24"/>
          <w:szCs w:val="24"/>
        </w:rPr>
        <w:t xml:space="preserve">Fraser &amp; Anor </w:t>
      </w:r>
      <w:r w:rsidR="002A43FD" w:rsidRPr="0045388A">
        <w:rPr>
          <w:rFonts w:ascii="Times New Roman" w:hAnsi="Times New Roman" w:cs="Times New Roman"/>
          <w:sz w:val="24"/>
          <w:szCs w:val="24"/>
        </w:rPr>
        <w:t xml:space="preserve">case number 2011/00418 </w:t>
      </w:r>
      <w:r w:rsidRPr="0045388A">
        <w:rPr>
          <w:rFonts w:ascii="Times New Roman" w:hAnsi="Times New Roman" w:cs="Times New Roman"/>
          <w:sz w:val="24"/>
          <w:szCs w:val="24"/>
        </w:rPr>
        <w:t>(Republic of South Africa – South Gauteng High Court).</w:t>
      </w:r>
      <w:r w:rsidR="002A43FD" w:rsidRPr="0045388A">
        <w:rPr>
          <w:rFonts w:ascii="Times New Roman" w:hAnsi="Times New Roman" w:cs="Times New Roman"/>
          <w:sz w:val="24"/>
          <w:szCs w:val="24"/>
        </w:rPr>
        <w:t>”</w:t>
      </w:r>
    </w:p>
    <w:p w:rsidR="00987077" w:rsidRDefault="00987077" w:rsidP="00987077">
      <w:pPr>
        <w:autoSpaceDE w:val="0"/>
        <w:autoSpaceDN w:val="0"/>
        <w:adjustRightInd w:val="0"/>
        <w:spacing w:after="0" w:line="240" w:lineRule="auto"/>
        <w:jc w:val="both"/>
        <w:rPr>
          <w:rFonts w:ascii="Times New Roman" w:hAnsi="Times New Roman" w:cs="Times New Roman"/>
          <w:sz w:val="24"/>
          <w:szCs w:val="24"/>
        </w:rPr>
      </w:pPr>
    </w:p>
    <w:p w:rsidR="00987077" w:rsidRPr="0045388A" w:rsidRDefault="00987077" w:rsidP="00987077">
      <w:pPr>
        <w:autoSpaceDE w:val="0"/>
        <w:autoSpaceDN w:val="0"/>
        <w:adjustRightInd w:val="0"/>
        <w:spacing w:after="0" w:line="240" w:lineRule="auto"/>
        <w:jc w:val="both"/>
        <w:rPr>
          <w:rFonts w:ascii="Times New Roman" w:hAnsi="Times New Roman" w:cs="Times New Roman"/>
          <w:sz w:val="24"/>
          <w:szCs w:val="24"/>
        </w:rPr>
      </w:pPr>
    </w:p>
    <w:p w:rsidR="002A43FD" w:rsidRPr="0045388A" w:rsidRDefault="002A43FD" w:rsidP="0045388A">
      <w:pPr>
        <w:autoSpaceDE w:val="0"/>
        <w:autoSpaceDN w:val="0"/>
        <w:adjustRightInd w:val="0"/>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lastRenderedPageBreak/>
        <w:t xml:space="preserve">Rule </w:t>
      </w:r>
      <w:r w:rsidR="000F3114" w:rsidRPr="0045388A">
        <w:rPr>
          <w:rFonts w:ascii="Times New Roman" w:hAnsi="Times New Roman" w:cs="Times New Roman"/>
          <w:sz w:val="24"/>
          <w:szCs w:val="24"/>
        </w:rPr>
        <w:t>348A does</w:t>
      </w:r>
      <w:r w:rsidRPr="0045388A">
        <w:rPr>
          <w:rFonts w:ascii="Times New Roman" w:hAnsi="Times New Roman" w:cs="Times New Roman"/>
          <w:sz w:val="24"/>
          <w:szCs w:val="24"/>
        </w:rPr>
        <w:t xml:space="preserve"> not provide that the application be supported by an affidavit. Nonetheless an applicant who wants to convince a judge to grant him the relief sought ought to be wise enough to either depose to an affidavit or provide adequate details in the</w:t>
      </w:r>
      <w:r w:rsidR="00B8638B" w:rsidRPr="0045388A">
        <w:rPr>
          <w:rFonts w:ascii="Times New Roman" w:hAnsi="Times New Roman" w:cs="Times New Roman"/>
          <w:sz w:val="24"/>
          <w:szCs w:val="24"/>
        </w:rPr>
        <w:t xml:space="preserve"> unsworn</w:t>
      </w:r>
      <w:r w:rsidRPr="0045388A">
        <w:rPr>
          <w:rFonts w:ascii="Times New Roman" w:hAnsi="Times New Roman" w:cs="Times New Roman"/>
          <w:sz w:val="24"/>
          <w:szCs w:val="24"/>
        </w:rPr>
        <w:t xml:space="preserve"> statement</w:t>
      </w:r>
      <w:r w:rsidR="00720EF4" w:rsidRPr="0045388A">
        <w:rPr>
          <w:rFonts w:ascii="Times New Roman" w:hAnsi="Times New Roman" w:cs="Times New Roman"/>
          <w:sz w:val="24"/>
          <w:szCs w:val="24"/>
        </w:rPr>
        <w:t xml:space="preserve">. In the present application it was not canvassed whether the applicant does not own any other immovable properties. What emerged from the respondent’s counsel is that the applicant previously offered to dispose of a stand and use the proceeds to settle the debt. This was not done and it was not </w:t>
      </w:r>
      <w:r w:rsidR="000F3114" w:rsidRPr="0045388A">
        <w:rPr>
          <w:rFonts w:ascii="Times New Roman" w:hAnsi="Times New Roman" w:cs="Times New Roman"/>
          <w:sz w:val="24"/>
          <w:szCs w:val="24"/>
        </w:rPr>
        <w:t>dispute</w:t>
      </w:r>
      <w:r w:rsidR="00794C1B" w:rsidRPr="0045388A">
        <w:rPr>
          <w:rFonts w:ascii="Times New Roman" w:hAnsi="Times New Roman" w:cs="Times New Roman"/>
          <w:sz w:val="24"/>
          <w:szCs w:val="24"/>
        </w:rPr>
        <w:t>d</w:t>
      </w:r>
      <w:r w:rsidR="000F3114" w:rsidRPr="0045388A">
        <w:rPr>
          <w:rFonts w:ascii="Times New Roman" w:hAnsi="Times New Roman" w:cs="Times New Roman"/>
          <w:sz w:val="24"/>
          <w:szCs w:val="24"/>
        </w:rPr>
        <w:t xml:space="preserve"> during the hearing.</w:t>
      </w:r>
      <w:r w:rsidR="00794C1B" w:rsidRPr="0045388A">
        <w:rPr>
          <w:rFonts w:ascii="Times New Roman" w:hAnsi="Times New Roman" w:cs="Times New Roman"/>
          <w:sz w:val="24"/>
          <w:szCs w:val="24"/>
        </w:rPr>
        <w:t xml:space="preserve"> It is not clear if the stand still exists and whether any improvements have been made on it. Obviously i</w:t>
      </w:r>
      <w:r w:rsidR="008227F3" w:rsidRPr="0045388A">
        <w:rPr>
          <w:rFonts w:ascii="Times New Roman" w:hAnsi="Times New Roman" w:cs="Times New Roman"/>
          <w:sz w:val="24"/>
          <w:szCs w:val="24"/>
        </w:rPr>
        <w:t>f the stand still belongs to the applicant</w:t>
      </w:r>
      <w:r w:rsidR="00794C1B" w:rsidRPr="0045388A">
        <w:rPr>
          <w:rFonts w:ascii="Times New Roman" w:hAnsi="Times New Roman" w:cs="Times New Roman"/>
          <w:sz w:val="24"/>
          <w:szCs w:val="24"/>
        </w:rPr>
        <w:t xml:space="preserve"> and some improvements have been made, it cannot be said the applicant and his family have no alternative accommodation.</w:t>
      </w:r>
      <w:r w:rsidR="000F3114" w:rsidRPr="0045388A">
        <w:rPr>
          <w:rFonts w:ascii="Times New Roman" w:hAnsi="Times New Roman" w:cs="Times New Roman"/>
          <w:sz w:val="24"/>
          <w:szCs w:val="24"/>
        </w:rPr>
        <w:t xml:space="preserve"> In addition the applicant did not explain if he cannot lease a dwelling for himself and the family. In short, the information given regarding the envisaged</w:t>
      </w:r>
      <w:r w:rsidR="00794C1B" w:rsidRPr="0045388A">
        <w:rPr>
          <w:rFonts w:ascii="Times New Roman" w:hAnsi="Times New Roman" w:cs="Times New Roman"/>
          <w:sz w:val="24"/>
          <w:szCs w:val="24"/>
        </w:rPr>
        <w:t xml:space="preserve"> great</w:t>
      </w:r>
      <w:r w:rsidR="000F3114" w:rsidRPr="0045388A">
        <w:rPr>
          <w:rFonts w:ascii="Times New Roman" w:hAnsi="Times New Roman" w:cs="Times New Roman"/>
          <w:sz w:val="24"/>
          <w:szCs w:val="24"/>
        </w:rPr>
        <w:t xml:space="preserve"> hardship is woefully inadequate.</w:t>
      </w:r>
    </w:p>
    <w:p w:rsidR="000F3114" w:rsidRPr="0045388A" w:rsidRDefault="000F3114" w:rsidP="0045388A">
      <w:pPr>
        <w:autoSpaceDE w:val="0"/>
        <w:autoSpaceDN w:val="0"/>
        <w:adjustRightInd w:val="0"/>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The offer of settlement is manifestly unreasonable. Taking into account the judgment debt it would take eleven years for it to be extinguished. The maximum tenure of loans being offered by financial institutions excluding</w:t>
      </w:r>
      <w:r w:rsidR="0052676B" w:rsidRPr="0045388A">
        <w:rPr>
          <w:rFonts w:ascii="Times New Roman" w:hAnsi="Times New Roman" w:cs="Times New Roman"/>
          <w:sz w:val="24"/>
          <w:szCs w:val="24"/>
        </w:rPr>
        <w:t xml:space="preserve"> mortgage</w:t>
      </w:r>
      <w:r w:rsidRPr="0045388A">
        <w:rPr>
          <w:rFonts w:ascii="Times New Roman" w:hAnsi="Times New Roman" w:cs="Times New Roman"/>
          <w:sz w:val="24"/>
          <w:szCs w:val="24"/>
        </w:rPr>
        <w:t xml:space="preserve"> loans is three years. This serves to demonstrate how unreasonable the applicant’s offer is.</w:t>
      </w:r>
    </w:p>
    <w:p w:rsidR="00483192" w:rsidRPr="0045388A" w:rsidRDefault="000F3114" w:rsidP="0045388A">
      <w:pPr>
        <w:autoSpaceDE w:val="0"/>
        <w:autoSpaceDN w:val="0"/>
        <w:adjustRightInd w:val="0"/>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The hypoth</w:t>
      </w:r>
      <w:r w:rsidR="008C0072" w:rsidRPr="0045388A">
        <w:rPr>
          <w:rFonts w:ascii="Times New Roman" w:hAnsi="Times New Roman" w:cs="Times New Roman"/>
          <w:sz w:val="24"/>
          <w:szCs w:val="24"/>
        </w:rPr>
        <w:t>ecation of immovable property should</w:t>
      </w:r>
      <w:r w:rsidRPr="0045388A">
        <w:rPr>
          <w:rFonts w:ascii="Times New Roman" w:hAnsi="Times New Roman" w:cs="Times New Roman"/>
          <w:sz w:val="24"/>
          <w:szCs w:val="24"/>
        </w:rPr>
        <w:t xml:space="preserve"> not</w:t>
      </w:r>
      <w:r w:rsidR="008C0072" w:rsidRPr="0045388A">
        <w:rPr>
          <w:rFonts w:ascii="Times New Roman" w:hAnsi="Times New Roman" w:cs="Times New Roman"/>
          <w:sz w:val="24"/>
          <w:szCs w:val="24"/>
        </w:rPr>
        <w:t xml:space="preserve"> be a routine exercise</w:t>
      </w:r>
      <w:r w:rsidRPr="0045388A">
        <w:rPr>
          <w:rFonts w:ascii="Times New Roman" w:hAnsi="Times New Roman" w:cs="Times New Roman"/>
          <w:sz w:val="24"/>
          <w:szCs w:val="24"/>
        </w:rPr>
        <w:t>. The applicant ought to have borne</w:t>
      </w:r>
      <w:r w:rsidR="00483192" w:rsidRPr="0045388A">
        <w:rPr>
          <w:rFonts w:ascii="Times New Roman" w:hAnsi="Times New Roman" w:cs="Times New Roman"/>
          <w:sz w:val="24"/>
          <w:szCs w:val="24"/>
        </w:rPr>
        <w:t xml:space="preserve"> this in mind before he mortgaged the property. It is immaterial that a third party’s breach of contract ultimately placed the applicant in the present predicame</w:t>
      </w:r>
      <w:r w:rsidR="008227F3" w:rsidRPr="0045388A">
        <w:rPr>
          <w:rFonts w:ascii="Times New Roman" w:hAnsi="Times New Roman" w:cs="Times New Roman"/>
          <w:sz w:val="24"/>
          <w:szCs w:val="24"/>
        </w:rPr>
        <w:t>nt. I</w:t>
      </w:r>
      <w:r w:rsidR="00483192" w:rsidRPr="0045388A">
        <w:rPr>
          <w:rFonts w:ascii="Times New Roman" w:hAnsi="Times New Roman" w:cs="Times New Roman"/>
          <w:sz w:val="24"/>
          <w:szCs w:val="24"/>
        </w:rPr>
        <w:t xml:space="preserve">n </w:t>
      </w:r>
      <w:r w:rsidR="00483192" w:rsidRPr="0045388A">
        <w:rPr>
          <w:rFonts w:ascii="Times New Roman" w:hAnsi="Times New Roman" w:cs="Times New Roman"/>
          <w:i/>
          <w:sz w:val="24"/>
          <w:szCs w:val="24"/>
        </w:rPr>
        <w:t xml:space="preserve">African Banking Corporation of Zimbabwe t/a BANCABC </w:t>
      </w:r>
      <w:r w:rsidR="00483192" w:rsidRPr="00987077">
        <w:rPr>
          <w:rFonts w:ascii="Times New Roman" w:hAnsi="Times New Roman" w:cs="Times New Roman"/>
          <w:sz w:val="24"/>
          <w:szCs w:val="24"/>
        </w:rPr>
        <w:t>v</w:t>
      </w:r>
      <w:r w:rsidR="00987077">
        <w:rPr>
          <w:rFonts w:ascii="Times New Roman" w:hAnsi="Times New Roman" w:cs="Times New Roman"/>
          <w:i/>
          <w:sz w:val="24"/>
          <w:szCs w:val="24"/>
        </w:rPr>
        <w:t xml:space="preserve"> PW Motors (Pvt) Ltd &amp; O</w:t>
      </w:r>
      <w:r w:rsidR="00483192" w:rsidRPr="0045388A">
        <w:rPr>
          <w:rFonts w:ascii="Times New Roman" w:hAnsi="Times New Roman" w:cs="Times New Roman"/>
          <w:i/>
          <w:sz w:val="24"/>
          <w:szCs w:val="24"/>
        </w:rPr>
        <w:t>rs</w:t>
      </w:r>
      <w:r w:rsidR="00483192" w:rsidRPr="0045388A">
        <w:rPr>
          <w:rFonts w:ascii="Times New Roman" w:hAnsi="Times New Roman" w:cs="Times New Roman"/>
          <w:sz w:val="24"/>
          <w:szCs w:val="24"/>
        </w:rPr>
        <w:t xml:space="preserve"> </w:t>
      </w:r>
      <w:r w:rsidR="00987077">
        <w:rPr>
          <w:rFonts w:ascii="Times New Roman" w:hAnsi="Times New Roman" w:cs="Times New Roman"/>
          <w:sz w:val="24"/>
          <w:szCs w:val="24"/>
        </w:rPr>
        <w:t>(</w:t>
      </w:r>
      <w:r w:rsidR="00483192" w:rsidRPr="0045388A">
        <w:rPr>
          <w:rFonts w:ascii="Times New Roman" w:hAnsi="Times New Roman" w:cs="Times New Roman"/>
          <w:sz w:val="24"/>
          <w:szCs w:val="24"/>
        </w:rPr>
        <w:t>supra</w:t>
      </w:r>
      <w:r w:rsidR="00987077">
        <w:rPr>
          <w:rFonts w:ascii="Times New Roman" w:hAnsi="Times New Roman" w:cs="Times New Roman"/>
          <w:sz w:val="24"/>
          <w:szCs w:val="24"/>
        </w:rPr>
        <w:t>)</w:t>
      </w:r>
      <w:r w:rsidR="008227F3" w:rsidRPr="0045388A">
        <w:rPr>
          <w:rFonts w:ascii="Times New Roman" w:hAnsi="Times New Roman" w:cs="Times New Roman"/>
          <w:sz w:val="24"/>
          <w:szCs w:val="24"/>
        </w:rPr>
        <w:t xml:space="preserve"> MATHONSI J</w:t>
      </w:r>
      <w:r w:rsidR="00483192" w:rsidRPr="0045388A">
        <w:rPr>
          <w:rFonts w:ascii="Times New Roman" w:hAnsi="Times New Roman" w:cs="Times New Roman"/>
          <w:sz w:val="24"/>
          <w:szCs w:val="24"/>
        </w:rPr>
        <w:t xml:space="preserve"> at p 5 of the cyclostyled judgment</w:t>
      </w:r>
      <w:r w:rsidR="008227F3" w:rsidRPr="0045388A">
        <w:rPr>
          <w:rFonts w:ascii="Times New Roman" w:hAnsi="Times New Roman" w:cs="Times New Roman"/>
          <w:sz w:val="24"/>
          <w:szCs w:val="24"/>
        </w:rPr>
        <w:t xml:space="preserve"> expressed the following sentiments</w:t>
      </w:r>
      <w:r w:rsidR="00483192" w:rsidRPr="0045388A">
        <w:rPr>
          <w:rFonts w:ascii="Times New Roman" w:hAnsi="Times New Roman" w:cs="Times New Roman"/>
          <w:sz w:val="24"/>
          <w:szCs w:val="24"/>
        </w:rPr>
        <w:t>-</w:t>
      </w:r>
    </w:p>
    <w:p w:rsidR="005A7C23" w:rsidRDefault="00483192" w:rsidP="00987077">
      <w:pPr>
        <w:autoSpaceDE w:val="0"/>
        <w:autoSpaceDN w:val="0"/>
        <w:adjustRightInd w:val="0"/>
        <w:spacing w:after="0" w:line="240" w:lineRule="auto"/>
        <w:ind w:left="720"/>
        <w:jc w:val="both"/>
        <w:rPr>
          <w:rFonts w:ascii="Times New Roman" w:hAnsi="Times New Roman" w:cs="Times New Roman"/>
          <w:sz w:val="24"/>
          <w:szCs w:val="24"/>
        </w:rPr>
      </w:pPr>
      <w:r w:rsidRPr="0045388A">
        <w:rPr>
          <w:rFonts w:ascii="Times New Roman" w:hAnsi="Times New Roman" w:cs="Times New Roman"/>
          <w:sz w:val="24"/>
          <w:szCs w:val="24"/>
        </w:rPr>
        <w:t>“I find it utterly deplorable that business people are very quick to receive money from banks undertaking to repay on certain terms. When they have expended the money and enjoyed the benefits they cry foul when the lender demands its dues. We cannot allow a situation where business people grab loans and then refuse to pay. As they say, the time to pay the piper has come.”</w:t>
      </w:r>
    </w:p>
    <w:p w:rsidR="00987077" w:rsidRPr="0045388A" w:rsidRDefault="00987077" w:rsidP="00987077">
      <w:pPr>
        <w:autoSpaceDE w:val="0"/>
        <w:autoSpaceDN w:val="0"/>
        <w:adjustRightInd w:val="0"/>
        <w:spacing w:after="0" w:line="240" w:lineRule="auto"/>
        <w:ind w:left="720"/>
        <w:jc w:val="both"/>
        <w:rPr>
          <w:rFonts w:ascii="Times New Roman" w:hAnsi="Times New Roman" w:cs="Times New Roman"/>
          <w:sz w:val="24"/>
          <w:szCs w:val="24"/>
        </w:rPr>
      </w:pPr>
    </w:p>
    <w:p w:rsidR="005A7C23" w:rsidRPr="0045388A" w:rsidRDefault="005A7C23" w:rsidP="0045388A">
      <w:pPr>
        <w:autoSpaceDE w:val="0"/>
        <w:autoSpaceDN w:val="0"/>
        <w:adjustRightInd w:val="0"/>
        <w:spacing w:after="0" w:line="360" w:lineRule="auto"/>
        <w:ind w:firstLine="720"/>
        <w:jc w:val="both"/>
        <w:rPr>
          <w:rFonts w:ascii="Times New Roman" w:hAnsi="Times New Roman" w:cs="Times New Roman"/>
          <w:sz w:val="24"/>
          <w:szCs w:val="24"/>
        </w:rPr>
      </w:pPr>
      <w:r w:rsidRPr="0045388A">
        <w:rPr>
          <w:rFonts w:ascii="Times New Roman" w:hAnsi="Times New Roman" w:cs="Times New Roman"/>
          <w:sz w:val="24"/>
          <w:szCs w:val="24"/>
        </w:rPr>
        <w:t>In the result the application is hereby dismissed with costs.</w:t>
      </w:r>
    </w:p>
    <w:p w:rsidR="00540936" w:rsidRPr="0045388A" w:rsidRDefault="00540936" w:rsidP="0045388A">
      <w:pPr>
        <w:autoSpaceDE w:val="0"/>
        <w:autoSpaceDN w:val="0"/>
        <w:adjustRightInd w:val="0"/>
        <w:spacing w:after="0" w:line="360" w:lineRule="auto"/>
        <w:ind w:firstLine="720"/>
        <w:jc w:val="both"/>
        <w:rPr>
          <w:rFonts w:ascii="Times New Roman" w:hAnsi="Times New Roman" w:cs="Times New Roman"/>
          <w:sz w:val="24"/>
          <w:szCs w:val="24"/>
        </w:rPr>
      </w:pPr>
    </w:p>
    <w:p w:rsidR="00540936" w:rsidRPr="0045388A" w:rsidRDefault="00540936" w:rsidP="0045388A">
      <w:pPr>
        <w:autoSpaceDE w:val="0"/>
        <w:autoSpaceDN w:val="0"/>
        <w:adjustRightInd w:val="0"/>
        <w:spacing w:after="0" w:line="360" w:lineRule="auto"/>
        <w:ind w:firstLine="720"/>
        <w:jc w:val="both"/>
        <w:rPr>
          <w:rFonts w:ascii="Times New Roman" w:hAnsi="Times New Roman" w:cs="Times New Roman"/>
          <w:sz w:val="24"/>
          <w:szCs w:val="24"/>
        </w:rPr>
      </w:pPr>
    </w:p>
    <w:p w:rsidR="005A7C23" w:rsidRPr="0045388A" w:rsidRDefault="005A7C23" w:rsidP="0045388A">
      <w:pPr>
        <w:autoSpaceDE w:val="0"/>
        <w:autoSpaceDN w:val="0"/>
        <w:adjustRightInd w:val="0"/>
        <w:spacing w:after="0" w:line="360" w:lineRule="auto"/>
        <w:jc w:val="both"/>
        <w:rPr>
          <w:rFonts w:ascii="Times New Roman" w:hAnsi="Times New Roman" w:cs="Times New Roman"/>
          <w:sz w:val="24"/>
          <w:szCs w:val="24"/>
        </w:rPr>
      </w:pPr>
    </w:p>
    <w:p w:rsidR="005A7C23" w:rsidRPr="0045388A" w:rsidRDefault="005A7C23" w:rsidP="0045388A">
      <w:pPr>
        <w:autoSpaceDE w:val="0"/>
        <w:autoSpaceDN w:val="0"/>
        <w:adjustRightInd w:val="0"/>
        <w:spacing w:after="0" w:line="240" w:lineRule="auto"/>
        <w:jc w:val="both"/>
        <w:rPr>
          <w:rFonts w:ascii="Times New Roman" w:hAnsi="Times New Roman" w:cs="Times New Roman"/>
          <w:sz w:val="24"/>
          <w:szCs w:val="24"/>
        </w:rPr>
      </w:pPr>
      <w:r w:rsidRPr="0045388A">
        <w:rPr>
          <w:rFonts w:ascii="Times New Roman" w:hAnsi="Times New Roman" w:cs="Times New Roman"/>
          <w:i/>
          <w:sz w:val="24"/>
          <w:szCs w:val="24"/>
        </w:rPr>
        <w:t xml:space="preserve">Nyamupfukudza </w:t>
      </w:r>
      <w:r w:rsidR="00995EBF" w:rsidRPr="0045388A">
        <w:rPr>
          <w:rFonts w:ascii="Times New Roman" w:hAnsi="Times New Roman" w:cs="Times New Roman"/>
          <w:i/>
          <w:sz w:val="24"/>
          <w:szCs w:val="24"/>
        </w:rPr>
        <w:t>and</w:t>
      </w:r>
      <w:r w:rsidRPr="0045388A">
        <w:rPr>
          <w:rFonts w:ascii="Times New Roman" w:hAnsi="Times New Roman" w:cs="Times New Roman"/>
          <w:i/>
          <w:sz w:val="24"/>
          <w:szCs w:val="24"/>
        </w:rPr>
        <w:t xml:space="preserve"> Partners</w:t>
      </w:r>
      <w:r w:rsidRPr="0045388A">
        <w:rPr>
          <w:rFonts w:ascii="Times New Roman" w:hAnsi="Times New Roman" w:cs="Times New Roman"/>
          <w:sz w:val="24"/>
          <w:szCs w:val="24"/>
        </w:rPr>
        <w:t>, applicant’s legal practitioners</w:t>
      </w:r>
    </w:p>
    <w:p w:rsidR="000F3114" w:rsidRPr="0045388A" w:rsidRDefault="00995EBF" w:rsidP="004538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Gill, Godlonton a</w:t>
      </w:r>
      <w:r w:rsidRPr="0045388A">
        <w:rPr>
          <w:rFonts w:ascii="Times New Roman" w:hAnsi="Times New Roman" w:cs="Times New Roman"/>
          <w:i/>
          <w:sz w:val="24"/>
          <w:szCs w:val="24"/>
        </w:rPr>
        <w:t>nd Gerrans</w:t>
      </w:r>
      <w:r w:rsidRPr="0045388A">
        <w:rPr>
          <w:rFonts w:ascii="Times New Roman" w:hAnsi="Times New Roman" w:cs="Times New Roman"/>
          <w:sz w:val="24"/>
          <w:szCs w:val="24"/>
        </w:rPr>
        <w:t xml:space="preserve">, respondent’s legal practitioners     </w:t>
      </w:r>
    </w:p>
    <w:p w:rsidR="00D57EE5" w:rsidRPr="0045388A" w:rsidRDefault="00D57EE5" w:rsidP="0045388A">
      <w:pPr>
        <w:autoSpaceDE w:val="0"/>
        <w:autoSpaceDN w:val="0"/>
        <w:adjustRightInd w:val="0"/>
        <w:spacing w:after="0" w:line="360" w:lineRule="auto"/>
        <w:jc w:val="both"/>
        <w:rPr>
          <w:rFonts w:ascii="Times New Roman" w:hAnsi="Times New Roman" w:cs="Times New Roman"/>
          <w:sz w:val="24"/>
          <w:szCs w:val="24"/>
        </w:rPr>
      </w:pPr>
    </w:p>
    <w:sectPr w:rsidR="00D57EE5" w:rsidRPr="004538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67" w:rsidRDefault="006F0367" w:rsidP="00D57EE5">
      <w:pPr>
        <w:spacing w:after="0" w:line="240" w:lineRule="auto"/>
      </w:pPr>
      <w:r>
        <w:separator/>
      </w:r>
    </w:p>
  </w:endnote>
  <w:endnote w:type="continuationSeparator" w:id="0">
    <w:p w:rsidR="006F0367" w:rsidRDefault="006F0367" w:rsidP="00D5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EF" w:rsidRDefault="00C21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59750"/>
      <w:docPartObj>
        <w:docPartGallery w:val="Page Numbers (Bottom of Page)"/>
        <w:docPartUnique/>
      </w:docPartObj>
    </w:sdtPr>
    <w:sdtEndPr>
      <w:rPr>
        <w:noProof/>
      </w:rPr>
    </w:sdtEndPr>
    <w:sdtContent>
      <w:p w:rsidR="007B2F36" w:rsidRDefault="007B2F36">
        <w:pPr>
          <w:pStyle w:val="Footer"/>
          <w:jc w:val="right"/>
          <w:rPr>
            <w:noProof/>
          </w:rPr>
        </w:pPr>
        <w:r>
          <w:fldChar w:fldCharType="begin"/>
        </w:r>
        <w:r>
          <w:instrText xml:space="preserve"> PAGE   \* MERGEFORMAT </w:instrText>
        </w:r>
        <w:r>
          <w:fldChar w:fldCharType="separate"/>
        </w:r>
        <w:r w:rsidR="00F4547A">
          <w:rPr>
            <w:noProof/>
          </w:rPr>
          <w:t>1</w:t>
        </w:r>
        <w:r>
          <w:rPr>
            <w:noProof/>
          </w:rPr>
          <w:fldChar w:fldCharType="end"/>
        </w:r>
      </w:p>
      <w:p w:rsidR="007B2F36" w:rsidRDefault="006F0367">
        <w:pPr>
          <w:pStyle w:val="Footer"/>
          <w:jc w:val="right"/>
        </w:pPr>
      </w:p>
    </w:sdtContent>
  </w:sdt>
  <w:p w:rsidR="007B2F36" w:rsidRDefault="007B2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EF" w:rsidRDefault="00C21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67" w:rsidRDefault="006F0367" w:rsidP="00D57EE5">
      <w:pPr>
        <w:spacing w:after="0" w:line="240" w:lineRule="auto"/>
      </w:pPr>
      <w:r>
        <w:separator/>
      </w:r>
    </w:p>
  </w:footnote>
  <w:footnote w:type="continuationSeparator" w:id="0">
    <w:p w:rsidR="006F0367" w:rsidRDefault="006F0367" w:rsidP="00D57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EF" w:rsidRDefault="00C21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281020"/>
      <w:docPartObj>
        <w:docPartGallery w:val="Page Numbers (Top of Page)"/>
        <w:docPartUnique/>
      </w:docPartObj>
    </w:sdtPr>
    <w:sdtEndPr>
      <w:rPr>
        <w:noProof/>
      </w:rPr>
    </w:sdtEndPr>
    <w:sdtContent>
      <w:p w:rsidR="007B2F36" w:rsidRDefault="007B2F36">
        <w:pPr>
          <w:pStyle w:val="Header"/>
          <w:jc w:val="right"/>
          <w:rPr>
            <w:noProof/>
          </w:rPr>
        </w:pPr>
        <w:r>
          <w:fldChar w:fldCharType="begin"/>
        </w:r>
        <w:r>
          <w:instrText xml:space="preserve"> PAGE   \* MERGEFORMAT </w:instrText>
        </w:r>
        <w:r>
          <w:fldChar w:fldCharType="separate"/>
        </w:r>
        <w:r w:rsidR="00F4547A">
          <w:rPr>
            <w:noProof/>
          </w:rPr>
          <w:t>1</w:t>
        </w:r>
        <w:r>
          <w:rPr>
            <w:noProof/>
          </w:rPr>
          <w:fldChar w:fldCharType="end"/>
        </w:r>
      </w:p>
      <w:p w:rsidR="007B2F36" w:rsidRDefault="00C21EEF">
        <w:pPr>
          <w:pStyle w:val="Header"/>
          <w:jc w:val="right"/>
          <w:rPr>
            <w:noProof/>
          </w:rPr>
        </w:pPr>
        <w:r>
          <w:rPr>
            <w:noProof/>
          </w:rPr>
          <w:t>HH 98-15</w:t>
        </w:r>
      </w:p>
      <w:p w:rsidR="007B2F36" w:rsidRDefault="007B2F36">
        <w:pPr>
          <w:pStyle w:val="Header"/>
          <w:jc w:val="right"/>
        </w:pPr>
        <w:r>
          <w:rPr>
            <w:noProof/>
          </w:rPr>
          <w:t>HC 11380/14</w:t>
        </w:r>
      </w:p>
    </w:sdtContent>
  </w:sdt>
  <w:p w:rsidR="007B2F36" w:rsidRDefault="007B2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EF" w:rsidRDefault="00C21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3C4E"/>
    <w:multiLevelType w:val="hybridMultilevel"/>
    <w:tmpl w:val="46601DD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C236D59"/>
    <w:multiLevelType w:val="hybridMultilevel"/>
    <w:tmpl w:val="3ADEB750"/>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1EB1922"/>
    <w:multiLevelType w:val="hybridMultilevel"/>
    <w:tmpl w:val="FBB4F316"/>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6E"/>
    <w:rsid w:val="00057E3E"/>
    <w:rsid w:val="00060A5A"/>
    <w:rsid w:val="000618AF"/>
    <w:rsid w:val="000A7448"/>
    <w:rsid w:val="000F3114"/>
    <w:rsid w:val="001C5F54"/>
    <w:rsid w:val="002A0DD7"/>
    <w:rsid w:val="002A43FD"/>
    <w:rsid w:val="002D479A"/>
    <w:rsid w:val="00373DBB"/>
    <w:rsid w:val="003B1169"/>
    <w:rsid w:val="0040358A"/>
    <w:rsid w:val="00410BC6"/>
    <w:rsid w:val="0045388A"/>
    <w:rsid w:val="00457470"/>
    <w:rsid w:val="004574B2"/>
    <w:rsid w:val="00461A8E"/>
    <w:rsid w:val="0047683F"/>
    <w:rsid w:val="004827DF"/>
    <w:rsid w:val="00483192"/>
    <w:rsid w:val="00486998"/>
    <w:rsid w:val="005128E3"/>
    <w:rsid w:val="0052676B"/>
    <w:rsid w:val="00540936"/>
    <w:rsid w:val="00566244"/>
    <w:rsid w:val="005A7C23"/>
    <w:rsid w:val="005C4CD4"/>
    <w:rsid w:val="005D7C69"/>
    <w:rsid w:val="006609FF"/>
    <w:rsid w:val="0066443B"/>
    <w:rsid w:val="00675AEB"/>
    <w:rsid w:val="00677763"/>
    <w:rsid w:val="006B7526"/>
    <w:rsid w:val="006D3357"/>
    <w:rsid w:val="006F0367"/>
    <w:rsid w:val="007101DD"/>
    <w:rsid w:val="007156A2"/>
    <w:rsid w:val="00720EF4"/>
    <w:rsid w:val="00741D6F"/>
    <w:rsid w:val="007712DB"/>
    <w:rsid w:val="007855F3"/>
    <w:rsid w:val="00794C1B"/>
    <w:rsid w:val="007B2F36"/>
    <w:rsid w:val="007F68A4"/>
    <w:rsid w:val="008227F3"/>
    <w:rsid w:val="00827A2B"/>
    <w:rsid w:val="008344CB"/>
    <w:rsid w:val="00834A58"/>
    <w:rsid w:val="00867FD6"/>
    <w:rsid w:val="008C0072"/>
    <w:rsid w:val="008F5F87"/>
    <w:rsid w:val="00987077"/>
    <w:rsid w:val="00995EBF"/>
    <w:rsid w:val="009A7E92"/>
    <w:rsid w:val="009C14CA"/>
    <w:rsid w:val="00A3216E"/>
    <w:rsid w:val="00A72914"/>
    <w:rsid w:val="00A9513C"/>
    <w:rsid w:val="00AA543E"/>
    <w:rsid w:val="00AC22F6"/>
    <w:rsid w:val="00AE6DD5"/>
    <w:rsid w:val="00B345D8"/>
    <w:rsid w:val="00B8638B"/>
    <w:rsid w:val="00BA7FCC"/>
    <w:rsid w:val="00BD476E"/>
    <w:rsid w:val="00BD63E4"/>
    <w:rsid w:val="00C21EEF"/>
    <w:rsid w:val="00C93903"/>
    <w:rsid w:val="00CA441E"/>
    <w:rsid w:val="00CB7B66"/>
    <w:rsid w:val="00D57EE5"/>
    <w:rsid w:val="00DC0DB2"/>
    <w:rsid w:val="00DE7AE5"/>
    <w:rsid w:val="00E33C07"/>
    <w:rsid w:val="00E53E56"/>
    <w:rsid w:val="00E65083"/>
    <w:rsid w:val="00E86574"/>
    <w:rsid w:val="00EB3640"/>
    <w:rsid w:val="00F4547A"/>
    <w:rsid w:val="00F771A9"/>
    <w:rsid w:val="00F9455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6E"/>
    <w:pPr>
      <w:ind w:left="720"/>
      <w:contextualSpacing/>
    </w:pPr>
  </w:style>
  <w:style w:type="paragraph" w:styleId="Header">
    <w:name w:val="header"/>
    <w:basedOn w:val="Normal"/>
    <w:link w:val="HeaderChar"/>
    <w:uiPriority w:val="99"/>
    <w:unhideWhenUsed/>
    <w:rsid w:val="00D5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EE5"/>
  </w:style>
  <w:style w:type="paragraph" w:styleId="Footer">
    <w:name w:val="footer"/>
    <w:basedOn w:val="Normal"/>
    <w:link w:val="FooterChar"/>
    <w:uiPriority w:val="99"/>
    <w:unhideWhenUsed/>
    <w:rsid w:val="00D5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6E"/>
    <w:pPr>
      <w:ind w:left="720"/>
      <w:contextualSpacing/>
    </w:pPr>
  </w:style>
  <w:style w:type="paragraph" w:styleId="Header">
    <w:name w:val="header"/>
    <w:basedOn w:val="Normal"/>
    <w:link w:val="HeaderChar"/>
    <w:uiPriority w:val="99"/>
    <w:unhideWhenUsed/>
    <w:rsid w:val="00D5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EE5"/>
  </w:style>
  <w:style w:type="paragraph" w:styleId="Footer">
    <w:name w:val="footer"/>
    <w:basedOn w:val="Normal"/>
    <w:link w:val="FooterChar"/>
    <w:uiPriority w:val="99"/>
    <w:unhideWhenUsed/>
    <w:rsid w:val="00D5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Musakwa</dc:creator>
  <cp:lastModifiedBy>user</cp:lastModifiedBy>
  <cp:revision>2</cp:revision>
  <cp:lastPrinted>2015-02-03T08:58:00Z</cp:lastPrinted>
  <dcterms:created xsi:type="dcterms:W3CDTF">2015-02-04T06:53:00Z</dcterms:created>
  <dcterms:modified xsi:type="dcterms:W3CDTF">2015-02-04T06:53:00Z</dcterms:modified>
</cp:coreProperties>
</file>