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A6" w:rsidRDefault="0092477E" w:rsidP="00AC2B72">
      <w:pPr>
        <w:spacing w:line="240" w:lineRule="auto"/>
      </w:pPr>
      <w:bookmarkStart w:id="0" w:name="_GoBack"/>
      <w:bookmarkEnd w:id="0"/>
      <w:r>
        <w:t>FRANCIS ANDREW ZVITENDO NYADINDU</w:t>
      </w:r>
    </w:p>
    <w:p w:rsidR="0092477E" w:rsidRDefault="0092477E" w:rsidP="00AC2B72">
      <w:pPr>
        <w:spacing w:line="240" w:lineRule="auto"/>
      </w:pPr>
      <w:r>
        <w:t>and</w:t>
      </w:r>
    </w:p>
    <w:p w:rsidR="0092477E" w:rsidRDefault="0092477E" w:rsidP="00AC2B72">
      <w:pPr>
        <w:spacing w:line="240" w:lineRule="auto"/>
      </w:pPr>
      <w:r>
        <w:t>SHILLAH NYADINDU</w:t>
      </w:r>
    </w:p>
    <w:p w:rsidR="0092477E" w:rsidRDefault="0092477E" w:rsidP="00AC2B72">
      <w:pPr>
        <w:spacing w:line="240" w:lineRule="auto"/>
      </w:pPr>
      <w:r>
        <w:t>versus</w:t>
      </w:r>
    </w:p>
    <w:p w:rsidR="0092477E" w:rsidRDefault="0092477E" w:rsidP="00AC2B72">
      <w:pPr>
        <w:spacing w:line="240" w:lineRule="auto"/>
      </w:pPr>
      <w:r>
        <w:t>BARCLAYS BANK OF ZIMBABWE LIMITED</w:t>
      </w:r>
    </w:p>
    <w:p w:rsidR="0092477E" w:rsidRDefault="0092477E" w:rsidP="00AC2B72">
      <w:pPr>
        <w:spacing w:line="240" w:lineRule="auto"/>
      </w:pPr>
      <w:r>
        <w:t>and</w:t>
      </w:r>
    </w:p>
    <w:p w:rsidR="0092477E" w:rsidRDefault="0092477E" w:rsidP="00AC2B72">
      <w:pPr>
        <w:spacing w:line="240" w:lineRule="auto"/>
      </w:pPr>
      <w:r>
        <w:t>THE SERIFF OF THE HIGH COURT (N.O)</w:t>
      </w:r>
    </w:p>
    <w:p w:rsidR="0092477E" w:rsidRDefault="0092477E" w:rsidP="00AC2B72">
      <w:pPr>
        <w:spacing w:line="240" w:lineRule="auto"/>
      </w:pPr>
      <w:r>
        <w:t>and</w:t>
      </w:r>
    </w:p>
    <w:p w:rsidR="0092477E" w:rsidRDefault="0092477E" w:rsidP="00AC2B72">
      <w:pPr>
        <w:spacing w:line="240" w:lineRule="auto"/>
      </w:pPr>
      <w:r>
        <w:t>THE REGISTRAR OF DEEDS (N.O)</w:t>
      </w:r>
    </w:p>
    <w:p w:rsidR="0092477E" w:rsidRDefault="0092477E" w:rsidP="00AC2B72">
      <w:pPr>
        <w:spacing w:line="240" w:lineRule="auto"/>
      </w:pPr>
      <w:r>
        <w:t>and</w:t>
      </w:r>
    </w:p>
    <w:p w:rsidR="0092477E" w:rsidRDefault="0092477E" w:rsidP="00AC2B72">
      <w:pPr>
        <w:spacing w:line="240" w:lineRule="auto"/>
      </w:pPr>
      <w:r>
        <w:t xml:space="preserve">SOLID REAL ESTATE </w:t>
      </w:r>
    </w:p>
    <w:p w:rsidR="0092477E" w:rsidRDefault="0092477E" w:rsidP="00AC2B72">
      <w:pPr>
        <w:spacing w:line="240" w:lineRule="auto"/>
      </w:pPr>
    </w:p>
    <w:p w:rsidR="0092477E" w:rsidRDefault="0092477E" w:rsidP="00AC2B72">
      <w:pPr>
        <w:spacing w:line="240" w:lineRule="auto"/>
      </w:pPr>
    </w:p>
    <w:p w:rsidR="0092477E" w:rsidRDefault="0092477E" w:rsidP="00AC2B72">
      <w:pPr>
        <w:spacing w:line="240" w:lineRule="auto"/>
      </w:pPr>
      <w:r>
        <w:t xml:space="preserve">HIGH COURT OF MZIMBABWE </w:t>
      </w:r>
    </w:p>
    <w:p w:rsidR="0092477E" w:rsidRDefault="0092477E" w:rsidP="00AC2B72">
      <w:pPr>
        <w:spacing w:line="240" w:lineRule="auto"/>
      </w:pPr>
      <w:r>
        <w:t>DUBE J</w:t>
      </w:r>
    </w:p>
    <w:p w:rsidR="0092477E" w:rsidRDefault="0092477E" w:rsidP="00AC2B72">
      <w:pPr>
        <w:spacing w:line="240" w:lineRule="auto"/>
      </w:pPr>
      <w:r>
        <w:t>HARARE, 28 January 2016</w:t>
      </w:r>
      <w:r w:rsidR="00DD1E22">
        <w:t xml:space="preserve"> 17 February 2016</w:t>
      </w:r>
    </w:p>
    <w:p w:rsidR="0092477E" w:rsidRDefault="0092477E" w:rsidP="00AC2B72">
      <w:pPr>
        <w:spacing w:line="240" w:lineRule="auto"/>
      </w:pPr>
    </w:p>
    <w:p w:rsidR="0092477E" w:rsidRPr="00130715" w:rsidRDefault="0092477E" w:rsidP="00AC2B72">
      <w:pPr>
        <w:spacing w:line="240" w:lineRule="auto"/>
        <w:rPr>
          <w:b/>
        </w:rPr>
      </w:pPr>
    </w:p>
    <w:p w:rsidR="0092477E" w:rsidRPr="00130715" w:rsidRDefault="0092477E" w:rsidP="00AC2B72">
      <w:pPr>
        <w:spacing w:line="240" w:lineRule="auto"/>
        <w:rPr>
          <w:b/>
        </w:rPr>
      </w:pPr>
      <w:r w:rsidRPr="00130715">
        <w:rPr>
          <w:b/>
        </w:rPr>
        <w:t xml:space="preserve">Opposed matter </w:t>
      </w:r>
    </w:p>
    <w:p w:rsidR="0092477E" w:rsidRDefault="0092477E" w:rsidP="00AC2B72">
      <w:pPr>
        <w:spacing w:line="240" w:lineRule="auto"/>
      </w:pPr>
    </w:p>
    <w:p w:rsidR="0092477E" w:rsidRDefault="0092477E" w:rsidP="00AC2B72">
      <w:pPr>
        <w:spacing w:line="240" w:lineRule="auto"/>
      </w:pPr>
    </w:p>
    <w:p w:rsidR="0092477E" w:rsidRDefault="0092477E" w:rsidP="00AC2B72">
      <w:pPr>
        <w:spacing w:line="240" w:lineRule="auto"/>
      </w:pPr>
      <w:r>
        <w:rPr>
          <w:i/>
        </w:rPr>
        <w:t>T K Hove</w:t>
      </w:r>
      <w:r>
        <w:t xml:space="preserve"> for the applicants </w:t>
      </w:r>
    </w:p>
    <w:p w:rsidR="0092477E" w:rsidRDefault="00F039D8" w:rsidP="00AC2B72">
      <w:pPr>
        <w:spacing w:line="240" w:lineRule="auto"/>
      </w:pPr>
      <w:r>
        <w:rPr>
          <w:i/>
        </w:rPr>
        <w:t>F</w:t>
      </w:r>
      <w:r w:rsidR="0011079A">
        <w:rPr>
          <w:i/>
        </w:rPr>
        <w:t xml:space="preserve"> A Rudolf</w:t>
      </w:r>
      <w:r w:rsidR="0092477E">
        <w:t xml:space="preserve">, for the respondents </w:t>
      </w:r>
    </w:p>
    <w:p w:rsidR="0092477E" w:rsidRDefault="0092477E" w:rsidP="00AC2B72">
      <w:pPr>
        <w:spacing w:line="240" w:lineRule="auto"/>
      </w:pPr>
    </w:p>
    <w:p w:rsidR="0092477E" w:rsidRDefault="0092477E" w:rsidP="0011079A">
      <w:pPr>
        <w:tabs>
          <w:tab w:val="left" w:pos="360"/>
          <w:tab w:val="left" w:pos="720"/>
        </w:tabs>
        <w:spacing w:line="240" w:lineRule="auto"/>
      </w:pPr>
    </w:p>
    <w:p w:rsidR="008B0F41" w:rsidRDefault="0092477E" w:rsidP="00A349E6">
      <w:r>
        <w:tab/>
      </w:r>
      <w:r w:rsidR="00AC2B72">
        <w:t xml:space="preserve">DUBE J: </w:t>
      </w:r>
      <w:r w:rsidR="008B0F41">
        <w:t xml:space="preserve">A judgment debtor or any </w:t>
      </w:r>
      <w:r w:rsidR="00A24F04">
        <w:t>person who has an interest in a sale is</w:t>
      </w:r>
      <w:r w:rsidR="008B0F41">
        <w:t xml:space="preserve"> entitled to bring objections challenging the conduct of a judicial sale by the Sheriff in terms of r 359</w:t>
      </w:r>
      <w:r w:rsidR="00AC2B72">
        <w:t xml:space="preserve"> </w:t>
      </w:r>
      <w:r w:rsidR="008B0F41">
        <w:t>(1).</w:t>
      </w:r>
      <w:r w:rsidR="00AC2B72">
        <w:t xml:space="preserve"> </w:t>
      </w:r>
      <w:r w:rsidR="00130715">
        <w:t xml:space="preserve">Objections may be taken </w:t>
      </w:r>
      <w:r w:rsidR="00227238">
        <w:t>on all</w:t>
      </w:r>
      <w:r w:rsidR="000E12BE">
        <w:t xml:space="preserve"> </w:t>
      </w:r>
      <w:r w:rsidR="008B0F41">
        <w:t xml:space="preserve">process leading to the sale and </w:t>
      </w:r>
      <w:r w:rsidR="002714B2">
        <w:t xml:space="preserve">are </w:t>
      </w:r>
      <w:r w:rsidR="008B0F41">
        <w:t xml:space="preserve">not </w:t>
      </w:r>
      <w:r w:rsidR="000E12BE">
        <w:t>limited</w:t>
      </w:r>
      <w:r w:rsidR="008B0F41">
        <w:t xml:space="preserve"> to the </w:t>
      </w:r>
      <w:r w:rsidR="000E12BE">
        <w:t xml:space="preserve">actual </w:t>
      </w:r>
      <w:r w:rsidR="008B0F41">
        <w:t>conduct of the</w:t>
      </w:r>
      <w:r w:rsidR="00130715">
        <w:t xml:space="preserve"> </w:t>
      </w:r>
      <w:r w:rsidR="00227238">
        <w:t>auction sale</w:t>
      </w:r>
      <w:r w:rsidR="008B0F41">
        <w:t>. Where</w:t>
      </w:r>
      <w:r w:rsidR="00130715">
        <w:t xml:space="preserve"> a petitioner </w:t>
      </w:r>
      <w:r w:rsidR="008B0F41">
        <w:t>challenge</w:t>
      </w:r>
      <w:r w:rsidR="00E456A0">
        <w:t>s</w:t>
      </w:r>
      <w:r w:rsidR="008B0F41">
        <w:t xml:space="preserve"> the decision of the Sheriff to confirm the sale, he</w:t>
      </w:r>
      <w:r w:rsidR="000E12BE">
        <w:t xml:space="preserve"> may do </w:t>
      </w:r>
      <w:r w:rsidR="00227238">
        <w:t>so by approaching</w:t>
      </w:r>
      <w:r w:rsidR="008B0F41">
        <w:t xml:space="preserve"> the court for</w:t>
      </w:r>
      <w:r w:rsidR="00C43F35">
        <w:t xml:space="preserve"> the setting aside o</w:t>
      </w:r>
      <w:r w:rsidR="008B0F41">
        <w:t>f the</w:t>
      </w:r>
      <w:r w:rsidR="00A24F04">
        <w:t xml:space="preserve"> sale</w:t>
      </w:r>
      <w:r w:rsidR="00C43F35">
        <w:t xml:space="preserve"> on </w:t>
      </w:r>
      <w:r w:rsidR="00227238">
        <w:t>review in</w:t>
      </w:r>
      <w:r w:rsidR="008B0F41">
        <w:t xml:space="preserve"> terms of r</w:t>
      </w:r>
      <w:r w:rsidR="00227238">
        <w:t xml:space="preserve"> </w:t>
      </w:r>
      <w:r w:rsidR="008B0F41">
        <w:t>359</w:t>
      </w:r>
      <w:r w:rsidR="00227238">
        <w:t xml:space="preserve"> </w:t>
      </w:r>
      <w:r w:rsidR="008B0F41">
        <w:t>(8). He may not challenge the Sheriff’s decision on grounds not raised as objections.</w:t>
      </w:r>
    </w:p>
    <w:p w:rsidR="00DB68D4" w:rsidRDefault="00DB68D4" w:rsidP="00A349E6">
      <w:r>
        <w:t xml:space="preserve">      </w:t>
      </w:r>
      <w:r w:rsidR="0011079A">
        <w:tab/>
      </w:r>
      <w:r w:rsidR="002D6A4D">
        <w:t>The applicants seek an order for the setting aside of a sale conducted by the Sheriff. The application is brought in terms of r 359 (8) of the High Court Rules 1971</w:t>
      </w:r>
      <w:r w:rsidR="009229B0">
        <w:t>.</w:t>
      </w:r>
    </w:p>
    <w:p w:rsidR="0092477E" w:rsidRDefault="00DB68D4" w:rsidP="0011079A">
      <w:pPr>
        <w:tabs>
          <w:tab w:val="left" w:pos="720"/>
        </w:tabs>
      </w:pPr>
      <w:r>
        <w:t xml:space="preserve">     </w:t>
      </w:r>
      <w:r w:rsidR="0011079A">
        <w:tab/>
      </w:r>
      <w:r>
        <w:t>The first applicant is the judgment debtor and the second applicant is wife. The first respondent</w:t>
      </w:r>
      <w:r w:rsidR="00AF24F6">
        <w:t xml:space="preserve">, </w:t>
      </w:r>
      <w:r>
        <w:t>the judgment creditor</w:t>
      </w:r>
      <w:r w:rsidR="00AF24F6">
        <w:t xml:space="preserve"> opposes </w:t>
      </w:r>
      <w:r w:rsidR="007774DD">
        <w:t>this</w:t>
      </w:r>
      <w:r w:rsidR="00AF24F6">
        <w:t xml:space="preserve"> </w:t>
      </w:r>
      <w:r w:rsidR="007774DD">
        <w:t xml:space="preserve">application. </w:t>
      </w:r>
      <w:r>
        <w:t>The second respo</w:t>
      </w:r>
      <w:r w:rsidR="00130715">
        <w:t>ndent, the Sheriff of the High C</w:t>
      </w:r>
      <w:r>
        <w:t xml:space="preserve">ourt, (hereinafter referred to as the </w:t>
      </w:r>
      <w:r w:rsidR="007774DD">
        <w:t>Sheriff)</w:t>
      </w:r>
      <w:r w:rsidR="00130715">
        <w:t>,</w:t>
      </w:r>
      <w:r>
        <w:t xml:space="preserve"> the Registrar of Deeds and the fourth respondent, who is the purchaser of the property, have not opposed th</w:t>
      </w:r>
      <w:r w:rsidR="00AF24F6">
        <w:t>e</w:t>
      </w:r>
      <w:r>
        <w:t xml:space="preserve"> application.</w:t>
      </w:r>
    </w:p>
    <w:p w:rsidR="004D2BDB" w:rsidRDefault="009229B0" w:rsidP="00EE2CA5">
      <w:pPr>
        <w:tabs>
          <w:tab w:val="left" w:pos="720"/>
        </w:tabs>
      </w:pPr>
      <w:r>
        <w:lastRenderedPageBreak/>
        <w:tab/>
        <w:t xml:space="preserve">The first applicant took a mortgage bond against house number 116 Eastern Road, </w:t>
      </w:r>
      <w:r w:rsidR="00455951">
        <w:t>Greendale</w:t>
      </w:r>
      <w:r>
        <w:t xml:space="preserve"> to finance his farming operations. The applicant failed to service the loan resulting in the first respondent issuing summons </w:t>
      </w:r>
      <w:r w:rsidR="00DC36C4">
        <w:t xml:space="preserve">to recover </w:t>
      </w:r>
      <w:r>
        <w:t>the outstanding balance. On 8 may 2013 the first respondent ob</w:t>
      </w:r>
      <w:r w:rsidR="0074728D">
        <w:t xml:space="preserve">tained an order against </w:t>
      </w:r>
      <w:r w:rsidR="00DC36C4">
        <w:t xml:space="preserve">the first </w:t>
      </w:r>
      <w:r>
        <w:t xml:space="preserve">applicant for payment of the outstanding </w:t>
      </w:r>
      <w:r w:rsidR="00FC02C4">
        <w:t>balance o</w:t>
      </w:r>
      <w:r w:rsidR="003A3275">
        <w:t>n</w:t>
      </w:r>
      <w:r w:rsidR="00FC02C4">
        <w:t xml:space="preserve"> the loan. </w:t>
      </w:r>
      <w:r>
        <w:t>On 5 October</w:t>
      </w:r>
      <w:r w:rsidR="00F039D8">
        <w:t xml:space="preserve"> 2013 </w:t>
      </w:r>
      <w:r w:rsidR="00DA4BDA">
        <w:t>t</w:t>
      </w:r>
      <w:r w:rsidR="00FC02C4">
        <w:t xml:space="preserve">he Sheriff of the High Court </w:t>
      </w:r>
      <w:r w:rsidR="00F039D8">
        <w:t>sold</w:t>
      </w:r>
      <w:r w:rsidR="0093353A">
        <w:t xml:space="preserve"> </w:t>
      </w:r>
      <w:r w:rsidR="00FC02C4">
        <w:t xml:space="preserve">the applicants’ house </w:t>
      </w:r>
      <w:r w:rsidR="00F039D8">
        <w:t>by public a</w:t>
      </w:r>
      <w:r>
        <w:t>uction</w:t>
      </w:r>
      <w:r w:rsidR="0025374D">
        <w:t xml:space="preserve"> to the highest bidder</w:t>
      </w:r>
      <w:r>
        <w:t xml:space="preserve"> at $151 000-00</w:t>
      </w:r>
      <w:r w:rsidR="00455951">
        <w:t>.</w:t>
      </w:r>
      <w:r w:rsidR="00DA4BDA" w:rsidRPr="00DA4BDA">
        <w:t xml:space="preserve"> </w:t>
      </w:r>
      <w:r w:rsidR="0011079A">
        <w:t>The first</w:t>
      </w:r>
      <w:r w:rsidR="00E507A4">
        <w:t xml:space="preserve"> </w:t>
      </w:r>
      <w:r w:rsidR="00D13B5D">
        <w:t>applicant objected to the sale resulting in the highest bidder withdrawing his bid.</w:t>
      </w:r>
      <w:r w:rsidR="0025374D">
        <w:t xml:space="preserve"> </w:t>
      </w:r>
      <w:r w:rsidR="00D13B5D">
        <w:t>The Sheriff accepted the second highest bid.</w:t>
      </w:r>
      <w:r w:rsidR="0003372F">
        <w:t xml:space="preserve"> </w:t>
      </w:r>
      <w:r w:rsidR="00DA4BDA">
        <w:t xml:space="preserve">The first applicant </w:t>
      </w:r>
      <w:r w:rsidR="0003372F">
        <w:t xml:space="preserve">filed an objection to the sale </w:t>
      </w:r>
      <w:r w:rsidR="00DA4BDA">
        <w:t>with the Sheriff in terms of Order</w:t>
      </w:r>
      <w:r w:rsidR="0003372F">
        <w:t xml:space="preserve"> </w:t>
      </w:r>
      <w:r w:rsidR="007774DD">
        <w:t>40 r</w:t>
      </w:r>
      <w:r w:rsidR="00DA4BDA">
        <w:t xml:space="preserve"> 359 .The basis of </w:t>
      </w:r>
      <w:r w:rsidR="007774DD">
        <w:t>the applicant’s challenge</w:t>
      </w:r>
      <w:r w:rsidR="00DA4BDA">
        <w:t xml:space="preserve"> </w:t>
      </w:r>
      <w:r w:rsidR="007774DD">
        <w:t>was that</w:t>
      </w:r>
      <w:r w:rsidR="00DA4BDA">
        <w:t xml:space="preserve"> the bid price was unreasonably low, in that the price realized </w:t>
      </w:r>
      <w:r w:rsidR="0025374D">
        <w:t>at the sale could not</w:t>
      </w:r>
      <w:r w:rsidR="00DA4BDA">
        <w:t xml:space="preserve"> </w:t>
      </w:r>
      <w:r w:rsidR="00DF1F47">
        <w:t>extinguish</w:t>
      </w:r>
      <w:r w:rsidR="00DA4BDA">
        <w:t xml:space="preserve"> the debt owed to the judgment creditor</w:t>
      </w:r>
      <w:r w:rsidR="0025374D">
        <w:t xml:space="preserve"> and given time to sell</w:t>
      </w:r>
      <w:r w:rsidR="00ED7937">
        <w:t xml:space="preserve"> </w:t>
      </w:r>
      <w:r w:rsidR="0025374D">
        <w:t>the property by private treaty</w:t>
      </w:r>
      <w:r w:rsidR="00ED7937">
        <w:t xml:space="preserve"> they could get </w:t>
      </w:r>
      <w:r w:rsidR="00A90BE2">
        <w:t xml:space="preserve">a higher offer for the </w:t>
      </w:r>
      <w:r w:rsidR="007774DD">
        <w:t xml:space="preserve">property. </w:t>
      </w:r>
      <w:r w:rsidR="00DA4BDA">
        <w:t>After hearing the objections, the Sheriff dismissed the objections declaring the fourth respondent the highest bidder.</w:t>
      </w:r>
      <w:r w:rsidR="00720221">
        <w:t xml:space="preserve"> </w:t>
      </w:r>
      <w:r w:rsidR="00DA4BDA">
        <w:t xml:space="preserve">The Sheriff ruled that the price realized at the auction was not unreasonably low as the </w:t>
      </w:r>
      <w:r w:rsidR="00E507A4">
        <w:t xml:space="preserve">price fetched at the auction was far more than the </w:t>
      </w:r>
      <w:r w:rsidR="00DA4BDA">
        <w:t>forced sale value of the property pegged at $100 00</w:t>
      </w:r>
      <w:r w:rsidR="0031348C">
        <w:t>-</w:t>
      </w:r>
      <w:r w:rsidR="00DA4BDA">
        <w:t>00 and the price obtained at the sale is clos</w:t>
      </w:r>
      <w:r w:rsidR="00043D1F">
        <w:t xml:space="preserve">e to the open market value </w:t>
      </w:r>
      <w:r w:rsidR="00DF1F47">
        <w:t>of $</w:t>
      </w:r>
      <w:r w:rsidR="0011079A">
        <w:t>170 000</w:t>
      </w:r>
      <w:r w:rsidR="0031348C">
        <w:t>-</w:t>
      </w:r>
      <w:r w:rsidR="0011079A">
        <w:t xml:space="preserve">00. </w:t>
      </w:r>
      <w:r w:rsidR="00DA4BDA">
        <w:t>The Sherriff confirmed the sale</w:t>
      </w:r>
      <w:r w:rsidR="00D13B5D">
        <w:t xml:space="preserve"> </w:t>
      </w:r>
      <w:r w:rsidR="00DF1F47">
        <w:t>at $</w:t>
      </w:r>
      <w:r w:rsidR="00BB3CC0">
        <w:t>150 000-00.</w:t>
      </w:r>
    </w:p>
    <w:p w:rsidR="00A24F04" w:rsidRDefault="00455951" w:rsidP="00A349E6">
      <w:r>
        <w:tab/>
      </w:r>
      <w:r w:rsidR="008B3789">
        <w:t xml:space="preserve">The applicants </w:t>
      </w:r>
      <w:r w:rsidR="00703795">
        <w:t>submitted</w:t>
      </w:r>
      <w:r>
        <w:t xml:space="preserve"> that the property which is the subject of the application is a </w:t>
      </w:r>
      <w:r w:rsidR="000D046C">
        <w:t>family home</w:t>
      </w:r>
      <w:r>
        <w:t xml:space="preserve"> and </w:t>
      </w:r>
      <w:r w:rsidR="008B3789">
        <w:t xml:space="preserve">the </w:t>
      </w:r>
      <w:r w:rsidR="002800B7">
        <w:t xml:space="preserve">family’s </w:t>
      </w:r>
      <w:r>
        <w:t>primary home</w:t>
      </w:r>
      <w:r w:rsidR="00044679">
        <w:t xml:space="preserve"> and ought not to have been sold.</w:t>
      </w:r>
      <w:r>
        <w:t xml:space="preserve"> </w:t>
      </w:r>
      <w:r w:rsidR="00FA782F">
        <w:t>The applicant</w:t>
      </w:r>
      <w:r w:rsidR="006D20F3">
        <w:t>s</w:t>
      </w:r>
      <w:r w:rsidR="008B3789">
        <w:t xml:space="preserve"> submitted </w:t>
      </w:r>
      <w:r w:rsidR="00FA782F">
        <w:t>that the effect of the respondents’ action is to make the applicant</w:t>
      </w:r>
      <w:r w:rsidR="00507852">
        <w:t>s’</w:t>
      </w:r>
      <w:r w:rsidR="00FA782F">
        <w:t xml:space="preserve"> family destitute. </w:t>
      </w:r>
      <w:r>
        <w:t>The first applicant is 58 years old and the second applicant 51 years old. Should the house be sold, the applicants have nowhere to stay. They are pensioners and there is no likelihood of buying another house. The respondents have taken all the applicants</w:t>
      </w:r>
      <w:r w:rsidR="00BE5F93">
        <w:t>’</w:t>
      </w:r>
      <w:r>
        <w:t xml:space="preserve"> movable property including their motor vehicle and furniture. The applicants argue that the respondent’</w:t>
      </w:r>
      <w:r w:rsidR="00BE5F93">
        <w:t>s</w:t>
      </w:r>
      <w:r>
        <w:t xml:space="preserve"> actions of selling the applicants’ primary residence are contrary to </w:t>
      </w:r>
      <w:r w:rsidRPr="00043D1F">
        <w:t>public policy</w:t>
      </w:r>
      <w:r>
        <w:t xml:space="preserve"> and</w:t>
      </w:r>
      <w:r w:rsidR="00703795">
        <w:t xml:space="preserve"> </w:t>
      </w:r>
      <w:r w:rsidR="005A1A6F">
        <w:t>s</w:t>
      </w:r>
      <w:r w:rsidR="00DC5D2B">
        <w:t xml:space="preserve"> </w:t>
      </w:r>
      <w:r w:rsidR="005A1A6F">
        <w:t xml:space="preserve">28 </w:t>
      </w:r>
      <w:r w:rsidR="00243ACA">
        <w:t>of the</w:t>
      </w:r>
      <w:r>
        <w:t xml:space="preserve"> </w:t>
      </w:r>
      <w:r w:rsidRPr="00043D1F">
        <w:t>Constitution.</w:t>
      </w:r>
      <w:r>
        <w:t xml:space="preserve"> They</w:t>
      </w:r>
      <w:r w:rsidR="00D53DD1">
        <w:t xml:space="preserve"> contend further that they should be given a chance to settle the debt and </w:t>
      </w:r>
      <w:r w:rsidR="007D0ECA">
        <w:t>exhaust all</w:t>
      </w:r>
      <w:r w:rsidR="00D53DD1">
        <w:t xml:space="preserve"> avenues available </w:t>
      </w:r>
      <w:r w:rsidR="006D20F3">
        <w:t xml:space="preserve">to them </w:t>
      </w:r>
      <w:r w:rsidR="00D53DD1">
        <w:t xml:space="preserve">before </w:t>
      </w:r>
      <w:r w:rsidR="007D0ECA">
        <w:t>respondents sell their home.</w:t>
      </w:r>
      <w:r w:rsidR="006D20F3" w:rsidRPr="006D20F3">
        <w:t xml:space="preserve"> </w:t>
      </w:r>
      <w:r w:rsidR="006D20F3">
        <w:t>The applicant</w:t>
      </w:r>
      <w:r w:rsidR="000F5DC1">
        <w:t>s aver that they have a payment plan and wish</w:t>
      </w:r>
      <w:r w:rsidR="006D20F3">
        <w:t xml:space="preserve"> to be given a chance to liquidate the debt in terms of the payment plan. </w:t>
      </w:r>
      <w:r w:rsidR="007D0ECA">
        <w:t xml:space="preserve"> The applicants also challenge </w:t>
      </w:r>
      <w:r w:rsidR="007D0ECA" w:rsidRPr="00043D1F">
        <w:t>values given</w:t>
      </w:r>
      <w:r w:rsidR="007D0ECA">
        <w:t xml:space="preserve"> by the </w:t>
      </w:r>
      <w:r w:rsidR="00243ACA">
        <w:t xml:space="preserve">auctioneers. </w:t>
      </w:r>
      <w:r w:rsidR="00BE5F93">
        <w:t xml:space="preserve">They allege that there was no proper valuation of the property as the auctioneers visited the property late in the evening around </w:t>
      </w:r>
      <w:r w:rsidR="00BE5F93">
        <w:lastRenderedPageBreak/>
        <w:t>17.15</w:t>
      </w:r>
      <w:r w:rsidR="00043D1F">
        <w:t xml:space="preserve"> </w:t>
      </w:r>
      <w:r w:rsidR="00703795">
        <w:t xml:space="preserve">pm </w:t>
      </w:r>
      <w:r w:rsidR="00BE5F93">
        <w:t>and simply moved around the property briefly and hence did not properly value the house.</w:t>
      </w:r>
    </w:p>
    <w:p w:rsidR="00826BAE" w:rsidRDefault="007D0ECA" w:rsidP="00A349E6">
      <w:r>
        <w:tab/>
        <w:t xml:space="preserve">The applicants </w:t>
      </w:r>
      <w:r w:rsidR="00501B2F">
        <w:t>submitted</w:t>
      </w:r>
      <w:r w:rsidR="000F5DC1">
        <w:t xml:space="preserve"> further </w:t>
      </w:r>
      <w:r>
        <w:t>that ther</w:t>
      </w:r>
      <w:r w:rsidR="000F5DC1">
        <w:t>e was a failure to comply with O</w:t>
      </w:r>
      <w:r>
        <w:t xml:space="preserve">rder 40 r 48 A (2) (a) </w:t>
      </w:r>
      <w:r w:rsidR="000F5DC1">
        <w:t xml:space="preserve">in </w:t>
      </w:r>
      <w:r>
        <w:t xml:space="preserve">that the period of 6 days given as </w:t>
      </w:r>
      <w:r w:rsidRPr="00501B2F">
        <w:t>notice</w:t>
      </w:r>
      <w:r>
        <w:t xml:space="preserve"> of the auction is too short. The applicants also take issue with the fact that after the highest bidder had withdrawn his </w:t>
      </w:r>
      <w:r w:rsidR="000F5DC1">
        <w:t>bid</w:t>
      </w:r>
      <w:r>
        <w:t xml:space="preserve">, the second respondent went on to </w:t>
      </w:r>
      <w:r w:rsidRPr="00501B2F">
        <w:t xml:space="preserve">accept the second </w:t>
      </w:r>
      <w:r w:rsidR="000F5DC1" w:rsidRPr="00501B2F">
        <w:t>bid</w:t>
      </w:r>
      <w:r w:rsidR="000F5DC1">
        <w:t xml:space="preserve"> </w:t>
      </w:r>
      <w:r>
        <w:t>without having re-advertised the property or invited other parties to bid. The applicants challenge the</w:t>
      </w:r>
      <w:r w:rsidR="00501B2F">
        <w:t xml:space="preserve"> judgment creditor’s</w:t>
      </w:r>
      <w:r>
        <w:t xml:space="preserve"> </w:t>
      </w:r>
      <w:r w:rsidRPr="008328E3">
        <w:t>interest rate</w:t>
      </w:r>
      <w:r w:rsidR="00501B2F">
        <w:t xml:space="preserve"> of 30</w:t>
      </w:r>
      <w:r w:rsidR="009073BB">
        <w:t>% for</w:t>
      </w:r>
      <w:r w:rsidR="00A24F04">
        <w:t xml:space="preserve"> the loan </w:t>
      </w:r>
      <w:r w:rsidR="004D407F">
        <w:t xml:space="preserve">on the basis that it is usurious. </w:t>
      </w:r>
      <w:r w:rsidR="001C57D6">
        <w:t xml:space="preserve">The applicants </w:t>
      </w:r>
      <w:r w:rsidR="009073BB">
        <w:t>also take</w:t>
      </w:r>
      <w:r w:rsidR="001C57D6">
        <w:t xml:space="preserve"> issue with the </w:t>
      </w:r>
      <w:r w:rsidR="009073BB">
        <w:t>Sheriff’s failure</w:t>
      </w:r>
      <w:r w:rsidR="00264E41">
        <w:t xml:space="preserve"> to advise the </w:t>
      </w:r>
      <w:r w:rsidR="005A1A6F">
        <w:t xml:space="preserve">Housing </w:t>
      </w:r>
      <w:r w:rsidR="00264E41">
        <w:t>S</w:t>
      </w:r>
      <w:r>
        <w:t>ecretary</w:t>
      </w:r>
      <w:r w:rsidR="000F5DC1">
        <w:t xml:space="preserve"> of the attachment in terms of </w:t>
      </w:r>
      <w:r w:rsidR="00264E41">
        <w:t xml:space="preserve">r </w:t>
      </w:r>
      <w:r w:rsidR="000F5DC1">
        <w:t>48</w:t>
      </w:r>
      <w:r w:rsidR="00826BAE">
        <w:t xml:space="preserve"> A (2)</w:t>
      </w:r>
      <w:r w:rsidR="009073BB">
        <w:t xml:space="preserve"> </w:t>
      </w:r>
      <w:r w:rsidR="00826BAE">
        <w:t>(a).</w:t>
      </w:r>
    </w:p>
    <w:p w:rsidR="00E24E3D" w:rsidRDefault="007D0ECA" w:rsidP="00A349E6">
      <w:r>
        <w:t xml:space="preserve"> </w:t>
      </w:r>
      <w:r w:rsidR="00703795">
        <w:t xml:space="preserve">    </w:t>
      </w:r>
      <w:r w:rsidR="009073BB">
        <w:tab/>
      </w:r>
      <w:r>
        <w:t>The first respondent defends the application. The</w:t>
      </w:r>
      <w:r w:rsidR="00264E41">
        <w:t xml:space="preserve"> </w:t>
      </w:r>
      <w:r>
        <w:t xml:space="preserve">respondent takes a </w:t>
      </w:r>
      <w:r w:rsidRPr="00501B2F">
        <w:rPr>
          <w:i/>
        </w:rPr>
        <w:t>point in</w:t>
      </w:r>
      <w:r>
        <w:t xml:space="preserve"> </w:t>
      </w:r>
      <w:r>
        <w:rPr>
          <w:i/>
        </w:rPr>
        <w:t>limine</w:t>
      </w:r>
      <w:r>
        <w:t>.</w:t>
      </w:r>
      <w:r w:rsidR="00826BAE">
        <w:t xml:space="preserve"> I</w:t>
      </w:r>
      <w:r>
        <w:t>t argues that the application was filed out of time</w:t>
      </w:r>
      <w:r w:rsidR="00277CF1">
        <w:t>,</w:t>
      </w:r>
      <w:r>
        <w:t xml:space="preserve"> in that it was filed more than a month after the aggrieved party was notified of the Sheriff’s decision to dismiss</w:t>
      </w:r>
      <w:r w:rsidR="00826BAE">
        <w:t xml:space="preserve"> its objections to confirmation</w:t>
      </w:r>
      <w:r>
        <w:t xml:space="preserve"> of the sale</w:t>
      </w:r>
      <w:r w:rsidR="00264E41">
        <w:t xml:space="preserve"> contrary </w:t>
      </w:r>
      <w:r w:rsidR="00277CF1">
        <w:t xml:space="preserve">to the provisions of </w:t>
      </w:r>
      <w:r w:rsidR="00264E41">
        <w:t xml:space="preserve"> r</w:t>
      </w:r>
      <w:r w:rsidR="00C77648">
        <w:t xml:space="preserve"> </w:t>
      </w:r>
      <w:r w:rsidR="00264E41">
        <w:t>358</w:t>
      </w:r>
      <w:r w:rsidR="00C77648">
        <w:t xml:space="preserve"> </w:t>
      </w:r>
      <w:r w:rsidR="00277CF1">
        <w:t>(8)</w:t>
      </w:r>
      <w:r>
        <w:t xml:space="preserve">. </w:t>
      </w:r>
      <w:r w:rsidR="00E24E3D">
        <w:t xml:space="preserve">On the merits the respondent’s position is that the property was properly sold after the applicants failed to repay the loan advanced </w:t>
      </w:r>
      <w:r w:rsidR="001853D3">
        <w:t>to them</w:t>
      </w:r>
      <w:r w:rsidR="00E24E3D">
        <w:t>.</w:t>
      </w:r>
      <w:r w:rsidR="00826BAE">
        <w:t xml:space="preserve"> The respondent submitted as follows.</w:t>
      </w:r>
      <w:r w:rsidR="00776710">
        <w:t xml:space="preserve"> </w:t>
      </w:r>
      <w:r w:rsidR="00826BAE">
        <w:t>T</w:t>
      </w:r>
      <w:r w:rsidR="00E24E3D">
        <w:t xml:space="preserve">here is no way that the applicants can </w:t>
      </w:r>
      <w:r w:rsidR="00E85DBF">
        <w:t>be rendered destitute as the applicants own</w:t>
      </w:r>
      <w:r w:rsidR="009326F7">
        <w:t xml:space="preserve"> a </w:t>
      </w:r>
      <w:r w:rsidR="00E85DBF">
        <w:t>farm</w:t>
      </w:r>
      <w:r w:rsidR="004D4237">
        <w:t xml:space="preserve"> where they are ordinarily resident.</w:t>
      </w:r>
      <w:r w:rsidR="00542612">
        <w:t xml:space="preserve"> No Constitutional issues arise from </w:t>
      </w:r>
      <w:r w:rsidR="00C960D8">
        <w:t>the sale</w:t>
      </w:r>
      <w:r w:rsidR="00542612">
        <w:t xml:space="preserve"> in execution.</w:t>
      </w:r>
    </w:p>
    <w:p w:rsidR="00542612" w:rsidRDefault="001853D3" w:rsidP="00A349E6">
      <w:r>
        <w:tab/>
      </w:r>
      <w:r w:rsidR="001D32A7">
        <w:t xml:space="preserve">The respondent argued </w:t>
      </w:r>
      <w:r w:rsidR="00501B2F">
        <w:t xml:space="preserve">that it </w:t>
      </w:r>
      <w:r>
        <w:t>was never t</w:t>
      </w:r>
      <w:r w:rsidR="00826BAE">
        <w:t>he applicant’s case before the S</w:t>
      </w:r>
      <w:r>
        <w:t>heriff that the latter had not complied with the provisions of r 348 A (2) (a) in that h</w:t>
      </w:r>
      <w:r w:rsidR="00542612">
        <w:t>e failed to communicate to the S</w:t>
      </w:r>
      <w:r>
        <w:t>ecretary of</w:t>
      </w:r>
      <w:r w:rsidR="00542612">
        <w:t xml:space="preserve"> H</w:t>
      </w:r>
      <w:r>
        <w:t xml:space="preserve">ousing </w:t>
      </w:r>
      <w:r w:rsidR="00542612">
        <w:t xml:space="preserve">the fact of the sale </w:t>
      </w:r>
      <w:r>
        <w:t xml:space="preserve">nor that the sale had been improperly conducted. </w:t>
      </w:r>
      <w:r w:rsidR="00826BAE">
        <w:t xml:space="preserve">The respondent maintained </w:t>
      </w:r>
      <w:r>
        <w:t>that the applicants cannot bring up the issue for the first time in this application.</w:t>
      </w:r>
      <w:r w:rsidR="00542612">
        <w:t xml:space="preserve"> </w:t>
      </w:r>
      <w:r w:rsidR="00826A68">
        <w:t>The respon</w:t>
      </w:r>
      <w:r w:rsidR="00826BAE">
        <w:t>dent submitted</w:t>
      </w:r>
      <w:r w:rsidR="00703795">
        <w:t xml:space="preserve"> further </w:t>
      </w:r>
      <w:r w:rsidR="00826BAE">
        <w:t>that the S</w:t>
      </w:r>
      <w:r w:rsidR="00826A68">
        <w:t>heriff was not required to comply with the requirements of r</w:t>
      </w:r>
      <w:r w:rsidR="00296F72">
        <w:t xml:space="preserve"> </w:t>
      </w:r>
      <w:r w:rsidR="00826A68">
        <w:t xml:space="preserve">348. It contends that the issue of the interest rate is not relevant to this application. The respondent refutes that the property was sold for an unreasonably low </w:t>
      </w:r>
      <w:r w:rsidR="006D6FDF">
        <w:t>price</w:t>
      </w:r>
      <w:r w:rsidR="00703795">
        <w:t>.</w:t>
      </w:r>
    </w:p>
    <w:p w:rsidR="006D6FDF" w:rsidRDefault="00A96427" w:rsidP="00A349E6">
      <w:r>
        <w:t xml:space="preserve">    </w:t>
      </w:r>
      <w:r w:rsidR="008A4152">
        <w:tab/>
      </w:r>
      <w:r w:rsidR="006D6FDF">
        <w:t xml:space="preserve"> </w:t>
      </w:r>
      <w:r w:rsidR="001D32A7">
        <w:t>The objections to the sale were filed in terms of r</w:t>
      </w:r>
      <w:r w:rsidR="00296F72">
        <w:t xml:space="preserve"> </w:t>
      </w:r>
      <w:r w:rsidR="006D6FDF">
        <w:t>359 (1)</w:t>
      </w:r>
      <w:r w:rsidR="001D32A7">
        <w:t xml:space="preserve">. The rule </w:t>
      </w:r>
      <w:r w:rsidR="006D6FDF">
        <w:t>provides as follows:</w:t>
      </w:r>
    </w:p>
    <w:p w:rsidR="00A06273" w:rsidRPr="008A4152" w:rsidRDefault="006D6FDF" w:rsidP="008A4152">
      <w:pPr>
        <w:spacing w:line="240" w:lineRule="auto"/>
        <w:ind w:left="720"/>
        <w:rPr>
          <w:sz w:val="22"/>
          <w:szCs w:val="22"/>
        </w:rPr>
      </w:pPr>
      <w:r>
        <w:t>“</w:t>
      </w:r>
      <w:r w:rsidRPr="008A4152">
        <w:rPr>
          <w:sz w:val="22"/>
          <w:szCs w:val="22"/>
        </w:rPr>
        <w:t>359 (1) Subject to this rule,</w:t>
      </w:r>
      <w:r w:rsidR="00A96427" w:rsidRPr="008A4152">
        <w:rPr>
          <w:sz w:val="22"/>
          <w:szCs w:val="22"/>
        </w:rPr>
        <w:t xml:space="preserve"> any </w:t>
      </w:r>
      <w:r w:rsidRPr="008A4152">
        <w:rPr>
          <w:sz w:val="22"/>
          <w:szCs w:val="22"/>
        </w:rPr>
        <w:t xml:space="preserve"> person who has an interest in a sale in terms of this order may request the Sheriff to set it aside on the ground that </w:t>
      </w:r>
      <w:r w:rsidR="00A06273" w:rsidRPr="008A4152">
        <w:rPr>
          <w:sz w:val="22"/>
          <w:szCs w:val="22"/>
        </w:rPr>
        <w:t>–</w:t>
      </w:r>
    </w:p>
    <w:p w:rsidR="00785032" w:rsidRPr="008A4152" w:rsidRDefault="00A06273" w:rsidP="008A4152">
      <w:pPr>
        <w:pStyle w:val="ListParagraph"/>
        <w:numPr>
          <w:ilvl w:val="0"/>
          <w:numId w:val="3"/>
        </w:numPr>
        <w:spacing w:line="240" w:lineRule="auto"/>
        <w:rPr>
          <w:sz w:val="22"/>
          <w:szCs w:val="22"/>
        </w:rPr>
      </w:pPr>
      <w:r w:rsidRPr="008A4152">
        <w:rPr>
          <w:sz w:val="22"/>
          <w:szCs w:val="22"/>
        </w:rPr>
        <w:t xml:space="preserve">The sale was improperly conducted; </w:t>
      </w:r>
      <w:r w:rsidR="00785032" w:rsidRPr="008A4152">
        <w:rPr>
          <w:sz w:val="22"/>
          <w:szCs w:val="22"/>
        </w:rPr>
        <w:t>or</w:t>
      </w:r>
    </w:p>
    <w:p w:rsidR="001D32A7" w:rsidRPr="008A4152" w:rsidRDefault="001D32A7" w:rsidP="008A4152">
      <w:pPr>
        <w:pStyle w:val="ListParagraph"/>
        <w:spacing w:line="240" w:lineRule="auto"/>
        <w:rPr>
          <w:sz w:val="22"/>
          <w:szCs w:val="22"/>
        </w:rPr>
      </w:pPr>
      <w:r w:rsidRPr="008A4152">
        <w:rPr>
          <w:sz w:val="22"/>
          <w:szCs w:val="22"/>
        </w:rPr>
        <w:t>b)</w:t>
      </w:r>
      <w:r w:rsidR="00785032" w:rsidRPr="008A4152">
        <w:rPr>
          <w:sz w:val="22"/>
          <w:szCs w:val="22"/>
        </w:rPr>
        <w:t xml:space="preserve">The property was sold for an unreasonably low price; </w:t>
      </w:r>
    </w:p>
    <w:p w:rsidR="00785032" w:rsidRPr="008A4152" w:rsidRDefault="00785032" w:rsidP="008A4152">
      <w:pPr>
        <w:pStyle w:val="ListParagraph"/>
        <w:spacing w:line="240" w:lineRule="auto"/>
        <w:rPr>
          <w:sz w:val="22"/>
          <w:szCs w:val="22"/>
        </w:rPr>
      </w:pPr>
      <w:r w:rsidRPr="008A4152">
        <w:rPr>
          <w:sz w:val="22"/>
          <w:szCs w:val="22"/>
        </w:rPr>
        <w:t>or any other ground.”</w:t>
      </w:r>
    </w:p>
    <w:p w:rsidR="000F621A" w:rsidRPr="008A4152" w:rsidRDefault="000F621A" w:rsidP="008A4152">
      <w:pPr>
        <w:pStyle w:val="ListParagraph"/>
        <w:spacing w:line="240" w:lineRule="auto"/>
        <w:rPr>
          <w:sz w:val="22"/>
          <w:szCs w:val="22"/>
        </w:rPr>
      </w:pPr>
    </w:p>
    <w:p w:rsidR="00225636" w:rsidRDefault="000F621A" w:rsidP="008A4152">
      <w:pPr>
        <w:ind w:firstLine="720"/>
      </w:pPr>
      <w:r>
        <w:lastRenderedPageBreak/>
        <w:t>The objections that may be raise</w:t>
      </w:r>
      <w:r w:rsidR="00DB68D4">
        <w:t>d</w:t>
      </w:r>
      <w:r w:rsidR="00645492">
        <w:t xml:space="preserve"> under this </w:t>
      </w:r>
      <w:r w:rsidR="00D301C5">
        <w:t>rule are</w:t>
      </w:r>
      <w:r>
        <w:t xml:space="preserve"> not limited to those</w:t>
      </w:r>
      <w:r w:rsidR="00DB68D4">
        <w:t xml:space="preserve"> listed</w:t>
      </w:r>
      <w:r w:rsidR="00C6462D">
        <w:t xml:space="preserve"> u</w:t>
      </w:r>
      <w:r>
        <w:t>n</w:t>
      </w:r>
      <w:r w:rsidR="00C6462D">
        <w:t>der</w:t>
      </w:r>
      <w:r>
        <w:t xml:space="preserve"> th</w:t>
      </w:r>
      <w:r w:rsidR="00645492">
        <w:t>e</w:t>
      </w:r>
      <w:r w:rsidR="00C6462D">
        <w:t xml:space="preserve"> </w:t>
      </w:r>
      <w:r>
        <w:t>rule</w:t>
      </w:r>
      <w:r w:rsidR="000B3854">
        <w:t>.</w:t>
      </w:r>
      <w:r w:rsidR="00C6462D">
        <w:t xml:space="preserve"> This is evidenced by the inclusion in r</w:t>
      </w:r>
      <w:r w:rsidR="00D301C5">
        <w:t xml:space="preserve"> </w:t>
      </w:r>
      <w:r w:rsidR="00C6462D">
        <w:t xml:space="preserve">358 (1) (b) </w:t>
      </w:r>
      <w:r>
        <w:t xml:space="preserve">of </w:t>
      </w:r>
      <w:r w:rsidR="000B3854">
        <w:t xml:space="preserve">the clause </w:t>
      </w:r>
      <w:r w:rsidR="00C6462D">
        <w:t>‘</w:t>
      </w:r>
      <w:r>
        <w:t>any other ground.</w:t>
      </w:r>
      <w:r w:rsidR="00C6462D">
        <w:t>’ The o</w:t>
      </w:r>
      <w:r w:rsidR="00C43F35">
        <w:t xml:space="preserve">bjections </w:t>
      </w:r>
      <w:r w:rsidR="00C6462D">
        <w:t xml:space="preserve">challenging the sale </w:t>
      </w:r>
      <w:r w:rsidR="00C43F35">
        <w:t xml:space="preserve">may be raised on any impropriety that may have occurred from the moment of </w:t>
      </w:r>
      <w:r w:rsidR="00645492">
        <w:t xml:space="preserve">commencement of </w:t>
      </w:r>
      <w:r w:rsidR="00C43F35">
        <w:t>execution of the order given</w:t>
      </w:r>
      <w:r w:rsidR="00DB68D4">
        <w:t xml:space="preserve"> </w:t>
      </w:r>
      <w:r w:rsidR="00C6462D">
        <w:t>against the judgment debtor to the time of the</w:t>
      </w:r>
      <w:r w:rsidR="000B3854">
        <w:t xml:space="preserve"> judicial</w:t>
      </w:r>
      <w:r w:rsidR="00C6462D">
        <w:t xml:space="preserve"> sale</w:t>
      </w:r>
      <w:r w:rsidR="00645492">
        <w:t xml:space="preserve"> including its conduct.</w:t>
      </w:r>
      <w:r w:rsidR="00225636">
        <w:t xml:space="preserve"> The o</w:t>
      </w:r>
      <w:r w:rsidR="00C43F35">
        <w:t>bjections are not limited to the actual conduct of the judicial sale.</w:t>
      </w:r>
      <w:r w:rsidR="00FD53B4">
        <w:t xml:space="preserve"> </w:t>
      </w:r>
    </w:p>
    <w:p w:rsidR="0025453E" w:rsidRPr="00FD53B4" w:rsidRDefault="00FD53B4" w:rsidP="00A349E6">
      <w:r>
        <w:t xml:space="preserve"> </w:t>
      </w:r>
      <w:r w:rsidR="002A224E">
        <w:tab/>
      </w:r>
      <w:r>
        <w:t>The applicants challenge the interest rate of 30% or</w:t>
      </w:r>
      <w:r w:rsidR="00225636">
        <w:t xml:space="preserve">dered in terms of the court order of </w:t>
      </w:r>
      <w:r>
        <w:t xml:space="preserve">8 May 2003 granted in default and which is the subject of these proceedings. I do not see the relevancy of that argument in </w:t>
      </w:r>
      <w:r w:rsidR="00225636">
        <w:t>an ap</w:t>
      </w:r>
      <w:r>
        <w:t>plication for the setting asi</w:t>
      </w:r>
      <w:r w:rsidR="008E7A41">
        <w:t xml:space="preserve">de of a judicial </w:t>
      </w:r>
      <w:r>
        <w:t>sale.</w:t>
      </w:r>
      <w:r w:rsidR="000F621A" w:rsidRPr="00FD53B4">
        <w:t xml:space="preserve"> An objector may not challenge the interest rates agreed </w:t>
      </w:r>
      <w:r w:rsidR="005668F0" w:rsidRPr="00FD53B4">
        <w:t xml:space="preserve">to </w:t>
      </w:r>
      <w:r w:rsidR="000F621A" w:rsidRPr="00FD53B4">
        <w:t>between the parties in a loan agreement or</w:t>
      </w:r>
      <w:r w:rsidR="00C43F35" w:rsidRPr="00FD53B4">
        <w:t xml:space="preserve"> </w:t>
      </w:r>
      <w:r w:rsidR="000B3854" w:rsidRPr="00FD53B4">
        <w:t>interest rate</w:t>
      </w:r>
      <w:r w:rsidR="008328E3" w:rsidRPr="00FD53B4">
        <w:t xml:space="preserve"> as </w:t>
      </w:r>
      <w:r w:rsidR="000B3854" w:rsidRPr="00FD53B4">
        <w:t>ordered by the court</w:t>
      </w:r>
      <w:r w:rsidR="004D407F" w:rsidRPr="00FD53B4">
        <w:t>,</w:t>
      </w:r>
      <w:r w:rsidR="005668F0" w:rsidRPr="00FD53B4">
        <w:t xml:space="preserve"> with the Sheriff</w:t>
      </w:r>
      <w:r w:rsidR="00AA47BD" w:rsidRPr="00FD53B4">
        <w:t>.</w:t>
      </w:r>
      <w:r w:rsidR="00225636">
        <w:t xml:space="preserve"> The subject of the interest is outside the ambit of r</w:t>
      </w:r>
      <w:r w:rsidR="00AE787E">
        <w:t xml:space="preserve"> </w:t>
      </w:r>
      <w:r w:rsidR="00225636">
        <w:t>359</w:t>
      </w:r>
      <w:r w:rsidR="00AE787E">
        <w:t xml:space="preserve"> </w:t>
      </w:r>
      <w:r w:rsidR="00225636">
        <w:t>(1).</w:t>
      </w:r>
      <w:r w:rsidR="000B3854" w:rsidRPr="00FD53B4">
        <w:t xml:space="preserve">The </w:t>
      </w:r>
      <w:r w:rsidR="005668F0" w:rsidRPr="00FD53B4">
        <w:t>Sheriff has no power over the court order.</w:t>
      </w:r>
      <w:r w:rsidR="00C6462D" w:rsidRPr="00FD53B4">
        <w:t xml:space="preserve"> </w:t>
      </w:r>
      <w:r w:rsidR="000F621A" w:rsidRPr="00FD53B4">
        <w:t>The</w:t>
      </w:r>
      <w:r w:rsidR="008328E3" w:rsidRPr="00FD53B4">
        <w:t xml:space="preserve"> </w:t>
      </w:r>
      <w:r w:rsidR="000F621A" w:rsidRPr="00FD53B4">
        <w:t>avenue open to a litigant</w:t>
      </w:r>
      <w:r w:rsidR="0025453E" w:rsidRPr="00FD53B4">
        <w:t xml:space="preserve"> who was given default judgment and who wishes to chal</w:t>
      </w:r>
      <w:r w:rsidR="00225636">
        <w:t>lenge any aspect of that matter</w:t>
      </w:r>
      <w:r w:rsidR="0025453E" w:rsidRPr="00FD53B4">
        <w:t>, including interest rates</w:t>
      </w:r>
      <w:r w:rsidR="00AB69A2" w:rsidRPr="00FD53B4">
        <w:t>, is</w:t>
      </w:r>
      <w:r w:rsidR="0025453E" w:rsidRPr="00FD53B4">
        <w:t xml:space="preserve"> </w:t>
      </w:r>
      <w:r w:rsidR="000F621A" w:rsidRPr="00FD53B4">
        <w:t>to apply for rescission of</w:t>
      </w:r>
      <w:r w:rsidR="00225636">
        <w:t xml:space="preserve"> the default </w:t>
      </w:r>
      <w:r w:rsidR="0025453E" w:rsidRPr="00FD53B4">
        <w:t>order.</w:t>
      </w:r>
      <w:r w:rsidR="004D407F" w:rsidRPr="00FD53B4">
        <w:t xml:space="preserve"> </w:t>
      </w:r>
      <w:r w:rsidR="00D704E9" w:rsidRPr="00FD53B4">
        <w:t xml:space="preserve">The subject of interest </w:t>
      </w:r>
      <w:r w:rsidRPr="00FD53B4">
        <w:t xml:space="preserve">charged on the </w:t>
      </w:r>
      <w:r w:rsidR="00AB69A2" w:rsidRPr="00FD53B4">
        <w:t>loan and</w:t>
      </w:r>
      <w:r w:rsidRPr="00FD53B4">
        <w:t xml:space="preserve"> ordered by the court, </w:t>
      </w:r>
      <w:r w:rsidR="00D704E9" w:rsidRPr="00FD53B4">
        <w:t>has nothing to do with the Sheriff’s decision</w:t>
      </w:r>
      <w:r w:rsidR="00225636">
        <w:t xml:space="preserve"> to sell the property</w:t>
      </w:r>
      <w:r w:rsidR="00D704E9" w:rsidRPr="00FD53B4">
        <w:t>.</w:t>
      </w:r>
      <w:r>
        <w:t xml:space="preserve"> The Sheriff has no power to review an order of court nor may the court at this stage enquire into the issue of interest charged by the judgment creditor. The inquiry under r 359 is limited to the conduct of the sale. </w:t>
      </w:r>
      <w:r w:rsidR="004D407F" w:rsidRPr="00FD53B4">
        <w:t>The challenge</w:t>
      </w:r>
      <w:r w:rsidR="008E7A41">
        <w:t xml:space="preserve"> related to</w:t>
      </w:r>
      <w:r w:rsidR="004D407F" w:rsidRPr="00FD53B4">
        <w:t xml:space="preserve"> interest rates is improperly before the court.</w:t>
      </w:r>
    </w:p>
    <w:p w:rsidR="00EA1776" w:rsidRDefault="00C172F1" w:rsidP="00A349E6">
      <w:r w:rsidRPr="00FD53B4">
        <w:t xml:space="preserve">   </w:t>
      </w:r>
      <w:r w:rsidR="00AF7804">
        <w:tab/>
      </w:r>
      <w:r w:rsidRPr="00FD53B4">
        <w:t xml:space="preserve">The </w:t>
      </w:r>
      <w:r w:rsidR="00C43F35" w:rsidRPr="00FD53B4">
        <w:t>Sheriff is expected to hear the objections and render a ruling.</w:t>
      </w:r>
      <w:r w:rsidR="00D35BD6" w:rsidRPr="00FD53B4">
        <w:t xml:space="preserve"> </w:t>
      </w:r>
      <w:r w:rsidR="00785032" w:rsidRPr="00FD53B4">
        <w:t>A party aggrieved by the decision o</w:t>
      </w:r>
      <w:r w:rsidR="00785032">
        <w:t xml:space="preserve">f the Sheriff may </w:t>
      </w:r>
      <w:r w:rsidR="000A2270">
        <w:t>apply</w:t>
      </w:r>
      <w:r w:rsidR="00785032">
        <w:t xml:space="preserve"> to</w:t>
      </w:r>
      <w:r w:rsidR="008E7A41">
        <w:t xml:space="preserve"> </w:t>
      </w:r>
      <w:r w:rsidR="00AB69A2">
        <w:t>this court</w:t>
      </w:r>
      <w:r w:rsidR="008E7A41">
        <w:t xml:space="preserve"> </w:t>
      </w:r>
      <w:r w:rsidR="00AB69A2">
        <w:t>to set</w:t>
      </w:r>
      <w:r w:rsidR="00785032">
        <w:t xml:space="preserve"> it aside in terms of r 359 (8). The rule provides as follows:</w:t>
      </w:r>
    </w:p>
    <w:p w:rsidR="00826A68" w:rsidRPr="00585E4D" w:rsidRDefault="00AA6D72" w:rsidP="00585E4D">
      <w:pPr>
        <w:spacing w:line="240" w:lineRule="auto"/>
        <w:ind w:left="720"/>
        <w:rPr>
          <w:sz w:val="22"/>
          <w:szCs w:val="22"/>
        </w:rPr>
      </w:pPr>
      <w:r w:rsidRPr="00585E4D">
        <w:rPr>
          <w:sz w:val="22"/>
          <w:szCs w:val="22"/>
        </w:rPr>
        <w:t xml:space="preserve">“359 (8) </w:t>
      </w:r>
      <w:r w:rsidR="007138A7" w:rsidRPr="00585E4D">
        <w:rPr>
          <w:sz w:val="22"/>
          <w:szCs w:val="22"/>
        </w:rPr>
        <w:t>Any person who is aggrieved by the Sheriff’s decision in</w:t>
      </w:r>
      <w:r w:rsidR="00EF7782" w:rsidRPr="00585E4D">
        <w:rPr>
          <w:sz w:val="22"/>
          <w:szCs w:val="22"/>
        </w:rPr>
        <w:t xml:space="preserve"> </w:t>
      </w:r>
      <w:r w:rsidR="007138A7" w:rsidRPr="00585E4D">
        <w:rPr>
          <w:sz w:val="22"/>
          <w:szCs w:val="22"/>
        </w:rPr>
        <w:t xml:space="preserve">terms of </w:t>
      </w:r>
      <w:r w:rsidR="00EF7782" w:rsidRPr="00585E4D">
        <w:rPr>
          <w:sz w:val="22"/>
          <w:szCs w:val="22"/>
        </w:rPr>
        <w:t>subrule</w:t>
      </w:r>
      <w:r w:rsidR="00AF65F8" w:rsidRPr="00585E4D">
        <w:rPr>
          <w:sz w:val="22"/>
          <w:szCs w:val="22"/>
        </w:rPr>
        <w:t xml:space="preserve"> (7) may, within 1 month after he was notified of it, apply to the court by way of a court application to have the decision set aside.”</w:t>
      </w:r>
    </w:p>
    <w:p w:rsidR="00215EE8" w:rsidRDefault="00215EE8" w:rsidP="00585E4D">
      <w:pPr>
        <w:spacing w:line="240" w:lineRule="auto"/>
      </w:pPr>
    </w:p>
    <w:p w:rsidR="002C511F" w:rsidRDefault="00833EC3" w:rsidP="00585E4D">
      <w:pPr>
        <w:ind w:firstLine="720"/>
      </w:pPr>
      <w:r>
        <w:t>Ru</w:t>
      </w:r>
      <w:r w:rsidR="00C43F35">
        <w:t>le 359</w:t>
      </w:r>
      <w:r w:rsidR="00585E4D">
        <w:t xml:space="preserve"> </w:t>
      </w:r>
      <w:r w:rsidR="00C43F35">
        <w:t xml:space="preserve">(8) provides for a party </w:t>
      </w:r>
      <w:r>
        <w:t>aggrieved by the decision of the Sheriff to challenge the decision within one month after he was notified of it.</w:t>
      </w:r>
      <w:r w:rsidR="00946AAA">
        <w:t xml:space="preserve"> </w:t>
      </w:r>
      <w:r w:rsidR="009D6486">
        <w:t>There are two letters</w:t>
      </w:r>
      <w:r w:rsidR="00E27C8B">
        <w:t xml:space="preserve"> on record</w:t>
      </w:r>
      <w:r w:rsidR="009D6486">
        <w:t xml:space="preserve"> from the Sheriff</w:t>
      </w:r>
      <w:r w:rsidR="00E27C8B">
        <w:t xml:space="preserve"> </w:t>
      </w:r>
      <w:r w:rsidR="009D6486">
        <w:t xml:space="preserve">which </w:t>
      </w:r>
      <w:r w:rsidR="00946AAA">
        <w:t xml:space="preserve">are identical except that they give two different dates of confirmation of the sale. The two dates </w:t>
      </w:r>
      <w:r w:rsidR="00E27C8B">
        <w:t xml:space="preserve">given </w:t>
      </w:r>
      <w:r w:rsidR="00946AAA">
        <w:t>are stated as 8 December 2014 and 19 January 2015.</w:t>
      </w:r>
      <w:r>
        <w:t xml:space="preserve"> </w:t>
      </w:r>
      <w:r w:rsidR="00946AAA">
        <w:t>These two letters went unexplained by both parties.</w:t>
      </w:r>
      <w:r w:rsidR="00EF7782">
        <w:t xml:space="preserve"> This court finds its</w:t>
      </w:r>
      <w:r w:rsidR="006E58C0">
        <w:t xml:space="preserve">elf in a position where it is </w:t>
      </w:r>
      <w:r w:rsidR="00EF7782">
        <w:t xml:space="preserve">unable to establish the exact date when the purchaser </w:t>
      </w:r>
      <w:r w:rsidR="00585E4D">
        <w:t>was confirmed</w:t>
      </w:r>
      <w:r w:rsidR="00EF7782">
        <w:t xml:space="preserve"> the highest bidder</w:t>
      </w:r>
      <w:r w:rsidR="008E7A41">
        <w:t xml:space="preserve">. There is also no indication </w:t>
      </w:r>
      <w:r w:rsidR="00585E4D">
        <w:t xml:space="preserve">of </w:t>
      </w:r>
      <w:r w:rsidR="00585E4D">
        <w:lastRenderedPageBreak/>
        <w:t>when</w:t>
      </w:r>
      <w:r w:rsidR="008E7A41">
        <w:t xml:space="preserve"> the applicants became aware of the confirmation of the sale.</w:t>
      </w:r>
      <w:r w:rsidR="006E58C0">
        <w:t xml:space="preserve"> </w:t>
      </w:r>
      <w:r w:rsidR="008E7A41">
        <w:t xml:space="preserve">The court is not fully </w:t>
      </w:r>
      <w:r w:rsidR="00585E4D">
        <w:t>equipped to resolve</w:t>
      </w:r>
      <w:r w:rsidR="00E27C8B">
        <w:t xml:space="preserve"> the issue</w:t>
      </w:r>
      <w:r w:rsidR="00EF7782">
        <w:t>.</w:t>
      </w:r>
      <w:r w:rsidR="00623A81">
        <w:t xml:space="preserve"> </w:t>
      </w:r>
      <w:r w:rsidR="00A96427">
        <w:t>The preliminary point fails.</w:t>
      </w:r>
    </w:p>
    <w:p w:rsidR="009B7DFF" w:rsidRDefault="00E74BA4" w:rsidP="00585E4D">
      <w:pPr>
        <w:ind w:firstLine="720"/>
      </w:pPr>
      <w:r>
        <w:t xml:space="preserve">Rule </w:t>
      </w:r>
      <w:r w:rsidR="0057446A">
        <w:t>348 deals with a scenario whe</w:t>
      </w:r>
      <w:r w:rsidR="002C511F">
        <w:t xml:space="preserve">re </w:t>
      </w:r>
      <w:r w:rsidR="0057446A">
        <w:t>a dwelling is attached.</w:t>
      </w:r>
      <w:r w:rsidR="00775C69">
        <w:t xml:space="preserve"> </w:t>
      </w:r>
      <w:r w:rsidR="0057446A">
        <w:t>Rule 348 A (2) (a)</w:t>
      </w:r>
      <w:r w:rsidR="002922A8">
        <w:t xml:space="preserve"> provides that when the Sheriff receives </w:t>
      </w:r>
      <w:r w:rsidR="00F23B25">
        <w:t xml:space="preserve">documents and particulars relating to the attachment, he shall forthwith, send written notice </w:t>
      </w:r>
      <w:r w:rsidR="00497583">
        <w:t>to the Secretary responsible for Housing and Building</w:t>
      </w:r>
      <w:r w:rsidR="00C5126C">
        <w:t xml:space="preserve"> indicating </w:t>
      </w:r>
      <w:r w:rsidR="00AA23F9">
        <w:t xml:space="preserve"> that the dwelling has been attached and is to be sold in execution.</w:t>
      </w:r>
      <w:r w:rsidR="002C511F">
        <w:t xml:space="preserve"> The applicants allege that this was not </w:t>
      </w:r>
      <w:r w:rsidR="00585E4D">
        <w:t>done.</w:t>
      </w:r>
    </w:p>
    <w:p w:rsidR="00340DF8" w:rsidRDefault="009B7DFF" w:rsidP="0091738F">
      <w:pPr>
        <w:ind w:firstLine="720"/>
      </w:pPr>
      <w:r>
        <w:t>The first respondent has a mortgage bond over the property and instituted foreclosure</w:t>
      </w:r>
      <w:r w:rsidR="00E01084">
        <w:t xml:space="preserve"> proceedings when the applicants failed to pay the debt. In </w:t>
      </w:r>
      <w:r w:rsidR="00E01084">
        <w:rPr>
          <w:i/>
        </w:rPr>
        <w:t xml:space="preserve">Meda </w:t>
      </w:r>
      <w:r w:rsidR="00E01084">
        <w:t xml:space="preserve"> v </w:t>
      </w:r>
      <w:r w:rsidR="00E01084">
        <w:rPr>
          <w:i/>
        </w:rPr>
        <w:t>Homelink (Pvt) Ltd</w:t>
      </w:r>
      <w:r w:rsidR="00D36BC5">
        <w:rPr>
          <w:i/>
        </w:rPr>
        <w:t xml:space="preserve"> and Anor </w:t>
      </w:r>
      <w:r w:rsidR="00013535">
        <w:t>HB 195/11 the court dealt with</w:t>
      </w:r>
      <w:r w:rsidR="00D36BC5">
        <w:t xml:space="preserve"> r </w:t>
      </w:r>
      <w:r w:rsidR="00013535">
        <w:t xml:space="preserve"> 348 A in the context of foreclosure proceedings and held as follows;</w:t>
      </w:r>
    </w:p>
    <w:p w:rsidR="0091738F" w:rsidRDefault="009254AD" w:rsidP="0091738F">
      <w:pPr>
        <w:spacing w:line="240" w:lineRule="auto"/>
        <w:ind w:left="720"/>
        <w:rPr>
          <w:sz w:val="22"/>
          <w:szCs w:val="22"/>
        </w:rPr>
      </w:pPr>
      <w:r w:rsidRPr="0091738F">
        <w:rPr>
          <w:sz w:val="22"/>
          <w:szCs w:val="22"/>
        </w:rPr>
        <w:t xml:space="preserve">“The only interpretation </w:t>
      </w:r>
      <w:r w:rsidR="00ED5A74" w:rsidRPr="0091738F">
        <w:rPr>
          <w:sz w:val="22"/>
          <w:szCs w:val="22"/>
        </w:rPr>
        <w:t xml:space="preserve">that makes sense rather than a mockery of </w:t>
      </w:r>
      <w:r w:rsidR="00D36BC5" w:rsidRPr="0091738F">
        <w:rPr>
          <w:sz w:val="22"/>
          <w:szCs w:val="22"/>
        </w:rPr>
        <w:t>j</w:t>
      </w:r>
      <w:r w:rsidR="00ED5A74" w:rsidRPr="0091738F">
        <w:rPr>
          <w:sz w:val="22"/>
          <w:szCs w:val="22"/>
        </w:rPr>
        <w:t>ustice is one</w:t>
      </w:r>
      <w:r w:rsidR="00CF7391" w:rsidRPr="0091738F">
        <w:rPr>
          <w:sz w:val="22"/>
          <w:szCs w:val="22"/>
        </w:rPr>
        <w:t xml:space="preserve"> which says that Rule 348 A is not applic</w:t>
      </w:r>
      <w:r w:rsidR="00E121E1" w:rsidRPr="0091738F">
        <w:rPr>
          <w:sz w:val="22"/>
          <w:szCs w:val="22"/>
        </w:rPr>
        <w:t>able to foreclosure proceedings.”</w:t>
      </w:r>
      <w:r w:rsidR="0091738F">
        <w:rPr>
          <w:sz w:val="22"/>
          <w:szCs w:val="22"/>
        </w:rPr>
        <w:t xml:space="preserve"> </w:t>
      </w:r>
    </w:p>
    <w:p w:rsidR="0091738F" w:rsidRDefault="0091738F" w:rsidP="0091738F">
      <w:pPr>
        <w:spacing w:line="240" w:lineRule="auto"/>
        <w:ind w:left="720"/>
        <w:rPr>
          <w:sz w:val="22"/>
          <w:szCs w:val="22"/>
        </w:rPr>
      </w:pPr>
    </w:p>
    <w:p w:rsidR="00CA78DB" w:rsidRPr="00FC284E" w:rsidRDefault="00CA78DB" w:rsidP="0091738F">
      <w:pPr>
        <w:ind w:left="720"/>
      </w:pPr>
      <w:r>
        <w:t xml:space="preserve">See also </w:t>
      </w:r>
      <w:r w:rsidR="00FD53B4" w:rsidRPr="009A2BE3">
        <w:rPr>
          <w:i/>
        </w:rPr>
        <w:t>Electro</w:t>
      </w:r>
      <w:r w:rsidRPr="009A2BE3">
        <w:rPr>
          <w:i/>
        </w:rPr>
        <w:t xml:space="preserve">force Wholesellers (Pvt) Ltd </w:t>
      </w:r>
      <w:r w:rsidRPr="0091738F">
        <w:t>v</w:t>
      </w:r>
      <w:r w:rsidRPr="009A2BE3">
        <w:rPr>
          <w:i/>
        </w:rPr>
        <w:t xml:space="preserve"> FBC </w:t>
      </w:r>
      <w:r w:rsidRPr="00FC284E">
        <w:t>HH 14/15.</w:t>
      </w:r>
    </w:p>
    <w:p w:rsidR="00B65A10" w:rsidRDefault="006F6303" w:rsidP="0091738F">
      <w:pPr>
        <w:ind w:firstLine="720"/>
      </w:pPr>
      <w:r>
        <w:t>I</w:t>
      </w:r>
      <w:r w:rsidR="00B65A10">
        <w:t>n M</w:t>
      </w:r>
      <w:r w:rsidR="006F49C1">
        <w:t>eda</w:t>
      </w:r>
      <w:r w:rsidR="00B65A10">
        <w:t xml:space="preserve"> (</w:t>
      </w:r>
      <w:r w:rsidR="006F49C1" w:rsidRPr="0091738F">
        <w:rPr>
          <w:i/>
        </w:rPr>
        <w:t>supra</w:t>
      </w:r>
      <w:r w:rsidR="00B65A10">
        <w:t>)</w:t>
      </w:r>
      <w:r w:rsidR="0091738F">
        <w:t>, the</w:t>
      </w:r>
      <w:r w:rsidR="006F49C1">
        <w:t xml:space="preserve"> court</w:t>
      </w:r>
      <w:r>
        <w:t xml:space="preserve"> </w:t>
      </w:r>
      <w:r w:rsidR="0091738F">
        <w:t>also remarked</w:t>
      </w:r>
      <w:r w:rsidR="006F49C1">
        <w:t xml:space="preserve"> as </w:t>
      </w:r>
      <w:r w:rsidR="00B65A10">
        <w:t>follows with respect to sale of residential properties in execution</w:t>
      </w:r>
      <w:r>
        <w:t>,</w:t>
      </w:r>
    </w:p>
    <w:p w:rsidR="007938FF" w:rsidRPr="0091738F" w:rsidRDefault="00B65A10" w:rsidP="0091738F">
      <w:pPr>
        <w:spacing w:line="240" w:lineRule="auto"/>
        <w:ind w:left="720"/>
        <w:rPr>
          <w:sz w:val="22"/>
          <w:szCs w:val="22"/>
        </w:rPr>
      </w:pPr>
      <w:r w:rsidRPr="0091738F">
        <w:rPr>
          <w:sz w:val="22"/>
          <w:szCs w:val="22"/>
        </w:rPr>
        <w:t>“To put residential property which is a person’s home into that clas</w:t>
      </w:r>
      <w:r w:rsidR="006F6303" w:rsidRPr="0091738F">
        <w:rPr>
          <w:sz w:val="22"/>
          <w:szCs w:val="22"/>
        </w:rPr>
        <w:t>s</w:t>
      </w:r>
      <w:r w:rsidRPr="0091738F">
        <w:rPr>
          <w:sz w:val="22"/>
          <w:szCs w:val="22"/>
        </w:rPr>
        <w:t xml:space="preserve"> of assets beyon</w:t>
      </w:r>
      <w:r w:rsidR="006F6303" w:rsidRPr="0091738F">
        <w:rPr>
          <w:sz w:val="22"/>
          <w:szCs w:val="22"/>
        </w:rPr>
        <w:t>d</w:t>
      </w:r>
      <w:r w:rsidRPr="0091738F">
        <w:rPr>
          <w:sz w:val="22"/>
          <w:szCs w:val="22"/>
        </w:rPr>
        <w:t xml:space="preserve"> the reach of execution would be to sterilize the immovable property from commerce th</w:t>
      </w:r>
      <w:r w:rsidR="006F6303" w:rsidRPr="0091738F">
        <w:rPr>
          <w:sz w:val="22"/>
          <w:szCs w:val="22"/>
        </w:rPr>
        <w:t>e</w:t>
      </w:r>
      <w:r w:rsidRPr="0091738F">
        <w:rPr>
          <w:sz w:val="22"/>
          <w:szCs w:val="22"/>
        </w:rPr>
        <w:t>reby rendering it useless as a means to raise credit</w:t>
      </w:r>
      <w:r w:rsidR="006F6303" w:rsidRPr="0091738F">
        <w:rPr>
          <w:sz w:val="22"/>
          <w:szCs w:val="22"/>
        </w:rPr>
        <w:t xml:space="preserve">. </w:t>
      </w:r>
      <w:r w:rsidRPr="0091738F">
        <w:rPr>
          <w:sz w:val="22"/>
          <w:szCs w:val="22"/>
        </w:rPr>
        <w:t>Preventing debtors from using their homes as security to raise credit</w:t>
      </w:r>
      <w:r w:rsidR="006F6303" w:rsidRPr="0091738F">
        <w:rPr>
          <w:sz w:val="22"/>
          <w:szCs w:val="22"/>
        </w:rPr>
        <w:t xml:space="preserve"> will create a class of homeless</w:t>
      </w:r>
      <w:r w:rsidRPr="0091738F">
        <w:rPr>
          <w:sz w:val="22"/>
          <w:szCs w:val="22"/>
        </w:rPr>
        <w:t xml:space="preserve"> persons those who are unable to</w:t>
      </w:r>
      <w:r w:rsidR="006F6303" w:rsidRPr="0091738F">
        <w:rPr>
          <w:sz w:val="22"/>
          <w:szCs w:val="22"/>
        </w:rPr>
        <w:t xml:space="preserve"> afford the full purchase price of their homes in a cash </w:t>
      </w:r>
      <w:r w:rsidR="0091738F" w:rsidRPr="0091738F">
        <w:rPr>
          <w:sz w:val="22"/>
          <w:szCs w:val="22"/>
        </w:rPr>
        <w:t>sale, but</w:t>
      </w:r>
      <w:r w:rsidR="006F6303" w:rsidRPr="0091738F">
        <w:rPr>
          <w:sz w:val="22"/>
          <w:szCs w:val="22"/>
        </w:rPr>
        <w:t xml:space="preserve"> could </w:t>
      </w:r>
      <w:r w:rsidRPr="0091738F">
        <w:rPr>
          <w:sz w:val="22"/>
          <w:szCs w:val="22"/>
        </w:rPr>
        <w:t>af</w:t>
      </w:r>
      <w:r w:rsidR="006F6303" w:rsidRPr="0091738F">
        <w:rPr>
          <w:sz w:val="22"/>
          <w:szCs w:val="22"/>
        </w:rPr>
        <w:t>f</w:t>
      </w:r>
      <w:r w:rsidRPr="0091738F">
        <w:rPr>
          <w:sz w:val="22"/>
          <w:szCs w:val="22"/>
        </w:rPr>
        <w:t xml:space="preserve">ord to repay a loan for the purchase price. It would lock up capital and prevent the home owning entrepreneur from using his home as security to finance business </w:t>
      </w:r>
      <w:r w:rsidR="0091738F" w:rsidRPr="0091738F">
        <w:rPr>
          <w:sz w:val="22"/>
          <w:szCs w:val="22"/>
        </w:rPr>
        <w:t xml:space="preserve">initiative. </w:t>
      </w:r>
      <w:r w:rsidRPr="0091738F">
        <w:rPr>
          <w:sz w:val="22"/>
          <w:szCs w:val="22"/>
        </w:rPr>
        <w:t>Members of the poor communities will not be able to obtain finance from banks who will not advance money to purchase immovable property if the immovable property cannot be used as security for repayment.”</w:t>
      </w:r>
      <w:r w:rsidR="006F6303" w:rsidRPr="0091738F">
        <w:rPr>
          <w:sz w:val="22"/>
          <w:szCs w:val="22"/>
        </w:rPr>
        <w:t xml:space="preserve"> </w:t>
      </w:r>
    </w:p>
    <w:p w:rsidR="004C2ABF" w:rsidRPr="0091738F" w:rsidRDefault="004C2ABF" w:rsidP="0091738F">
      <w:pPr>
        <w:spacing w:line="240" w:lineRule="auto"/>
        <w:rPr>
          <w:sz w:val="22"/>
          <w:szCs w:val="22"/>
        </w:rPr>
      </w:pPr>
    </w:p>
    <w:p w:rsidR="00682E51" w:rsidRDefault="006F6303" w:rsidP="00890666">
      <w:pPr>
        <w:ind w:firstLine="720"/>
      </w:pPr>
      <w:r>
        <w:t>I agree with these observations.</w:t>
      </w:r>
      <w:r w:rsidR="006C4545">
        <w:t xml:space="preserve"> </w:t>
      </w:r>
      <w:r w:rsidR="004C2ABF">
        <w:t>Rule 248</w:t>
      </w:r>
      <w:r w:rsidR="0091738F">
        <w:t xml:space="preserve"> A is</w:t>
      </w:r>
      <w:r w:rsidR="004C2ABF">
        <w:t xml:space="preserve"> applicable </w:t>
      </w:r>
      <w:r w:rsidR="0091738F">
        <w:t xml:space="preserve">where </w:t>
      </w:r>
      <w:r w:rsidR="00B70DF0">
        <w:t xml:space="preserve">the Sheriff </w:t>
      </w:r>
      <w:r w:rsidR="0091738F">
        <w:t>attaches a</w:t>
      </w:r>
      <w:r w:rsidR="004C2ABF">
        <w:t xml:space="preserve"> </w:t>
      </w:r>
      <w:r w:rsidR="006566F0">
        <w:t>“</w:t>
      </w:r>
      <w:r w:rsidR="004C2ABF">
        <w:t>dwelling</w:t>
      </w:r>
      <w:r w:rsidR="006566F0">
        <w:t>”</w:t>
      </w:r>
      <w:r w:rsidR="00B70DF0">
        <w:t xml:space="preserve"> in circumstances </w:t>
      </w:r>
      <w:r w:rsidR="004C2ABF">
        <w:t xml:space="preserve"> </w:t>
      </w:r>
      <w:r w:rsidR="00661D9C">
        <w:t>where the debt sought to be recovered is not linked to the dwelling concerned.</w:t>
      </w:r>
      <w:r w:rsidR="004C2ABF">
        <w:t xml:space="preserve"> It applies where the </w:t>
      </w:r>
      <w:r w:rsidR="00661D9C">
        <w:t xml:space="preserve">dwelling attached </w:t>
      </w:r>
      <w:r w:rsidR="004C2ABF">
        <w:t xml:space="preserve">is not </w:t>
      </w:r>
      <w:r w:rsidR="00661D9C">
        <w:t xml:space="preserve">under </w:t>
      </w:r>
      <w:r w:rsidR="004C2ABF">
        <w:t>mortgage.</w:t>
      </w:r>
      <w:r w:rsidR="004C2ABF" w:rsidRPr="004C2ABF">
        <w:t xml:space="preserve"> Rule 348 A is not applicable to foreclosure </w:t>
      </w:r>
      <w:r w:rsidR="0091738F" w:rsidRPr="004C2ABF">
        <w:t xml:space="preserve">proceedings. </w:t>
      </w:r>
      <w:r w:rsidR="004C2ABF">
        <w:t xml:space="preserve">Where a </w:t>
      </w:r>
      <w:r w:rsidR="00A166E7">
        <w:t xml:space="preserve">person </w:t>
      </w:r>
      <w:r w:rsidR="004C2ABF">
        <w:t xml:space="preserve">approaches a bank for a loan and mortgages his house as security for </w:t>
      </w:r>
      <w:r w:rsidR="00661D9C">
        <w:t xml:space="preserve">a </w:t>
      </w:r>
      <w:r w:rsidR="004C2ABF">
        <w:t>deb</w:t>
      </w:r>
      <w:r w:rsidR="00311507">
        <w:t xml:space="preserve">t, he cannot when he </w:t>
      </w:r>
      <w:r w:rsidR="0091738F">
        <w:t>defaults, plead</w:t>
      </w:r>
      <w:r w:rsidR="00311507">
        <w:t xml:space="preserve"> that his house is his sole dwelling .</w:t>
      </w:r>
      <w:r w:rsidR="006C4545">
        <w:t xml:space="preserve">Any person who puts his home up as </w:t>
      </w:r>
      <w:r w:rsidR="0091738F">
        <w:t>security for loan</w:t>
      </w:r>
      <w:r w:rsidR="00BA2802">
        <w:t xml:space="preserve"> </w:t>
      </w:r>
      <w:r w:rsidR="00311507">
        <w:t xml:space="preserve">and </w:t>
      </w:r>
      <w:r w:rsidR="00BA2802">
        <w:t xml:space="preserve">does so being </w:t>
      </w:r>
      <w:r w:rsidR="006C4545">
        <w:t xml:space="preserve">well aware of the fact that should he fail to service the </w:t>
      </w:r>
      <w:r w:rsidR="0091738F">
        <w:t>loan,</w:t>
      </w:r>
      <w:r w:rsidR="006C4545">
        <w:t xml:space="preserve"> his house will be up for sale</w:t>
      </w:r>
      <w:r w:rsidR="00311507">
        <w:t>, cannot complain when</w:t>
      </w:r>
      <w:r w:rsidR="00BA2802">
        <w:t xml:space="preserve"> he fails to service the loan </w:t>
      </w:r>
      <w:r w:rsidR="00FC284E">
        <w:t>and the</w:t>
      </w:r>
      <w:r w:rsidR="00311507">
        <w:t xml:space="preserve"> bank attaches his home</w:t>
      </w:r>
      <w:r w:rsidR="006C4545">
        <w:t xml:space="preserve">. Such a person takes a </w:t>
      </w:r>
      <w:r w:rsidR="006C4545">
        <w:lastRenderedPageBreak/>
        <w:t>risk which he should live with.</w:t>
      </w:r>
      <w:r w:rsidR="00890666">
        <w:t xml:space="preserve"> </w:t>
      </w:r>
      <w:r w:rsidR="00682E51" w:rsidRPr="00682E51">
        <w:t xml:space="preserve">The </w:t>
      </w:r>
      <w:r w:rsidR="0091738F" w:rsidRPr="00682E51">
        <w:t>applicants cannot</w:t>
      </w:r>
      <w:r w:rsidR="00682E51" w:rsidRPr="00682E51">
        <w:t xml:space="preserve"> cry foul now and seek to avoid their financial and lawful obligations by invoking </w:t>
      </w:r>
      <w:r w:rsidR="00682E51">
        <w:t>r</w:t>
      </w:r>
      <w:r w:rsidR="00A278E9">
        <w:t xml:space="preserve"> </w:t>
      </w:r>
      <w:r w:rsidR="00890666">
        <w:t>3</w:t>
      </w:r>
      <w:r w:rsidR="00682E51">
        <w:t>48</w:t>
      </w:r>
      <w:r w:rsidR="00682E51" w:rsidRPr="00682E51">
        <w:t xml:space="preserve"> to avoid their obligations. </w:t>
      </w:r>
      <w:r w:rsidR="00BA2802">
        <w:t>The applicant</w:t>
      </w:r>
      <w:r w:rsidR="00682E51">
        <w:t>s</w:t>
      </w:r>
      <w:r w:rsidR="00BA2802">
        <w:t xml:space="preserve"> should live with the consequences of mortgaging </w:t>
      </w:r>
      <w:r w:rsidR="00682E51">
        <w:t>their</w:t>
      </w:r>
      <w:r w:rsidR="00BA2802">
        <w:t xml:space="preserve"> house</w:t>
      </w:r>
      <w:r w:rsidR="006A4905">
        <w:t xml:space="preserve">. </w:t>
      </w:r>
      <w:r w:rsidR="006C4545">
        <w:t>To</w:t>
      </w:r>
      <w:r w:rsidR="00BA2802">
        <w:t xml:space="preserve"> allow litigants </w:t>
      </w:r>
      <w:r w:rsidR="00F974A2">
        <w:t>in foreclosure proceedings</w:t>
      </w:r>
      <w:r w:rsidR="00BA2802">
        <w:t xml:space="preserve"> to hide behind the fact that the mortgaged house is </w:t>
      </w:r>
      <w:r w:rsidR="00890666">
        <w:t>a family</w:t>
      </w:r>
      <w:r w:rsidR="00BA2802">
        <w:t xml:space="preserve"> dwelling would amount to home seekers getting mortgages without security. This</w:t>
      </w:r>
      <w:r w:rsidR="00661D9C">
        <w:t xml:space="preserve"> would naturally</w:t>
      </w:r>
      <w:r w:rsidR="00BA2802">
        <w:t xml:space="preserve"> </w:t>
      </w:r>
      <w:r w:rsidR="006C4545">
        <w:t xml:space="preserve">have a negative effect on the </w:t>
      </w:r>
      <w:r w:rsidR="00661D9C">
        <w:t xml:space="preserve">mortgage lenders </w:t>
      </w:r>
      <w:r w:rsidR="006C4545">
        <w:t>as they will not be able to recover their investments.</w:t>
      </w:r>
      <w:r w:rsidR="00BA2802">
        <w:t xml:space="preserve"> They will no longer be keen to give mortgages to home seekers.</w:t>
      </w:r>
      <w:r w:rsidR="006C4545">
        <w:t xml:space="preserve"> There is nothing tha</w:t>
      </w:r>
      <w:r w:rsidR="00BA2802">
        <w:t xml:space="preserve">t is contrary to public policy </w:t>
      </w:r>
      <w:r w:rsidR="006C4545">
        <w:t>about two parties entering into a loan agreement</w:t>
      </w:r>
      <w:r w:rsidR="00A349E6">
        <w:t xml:space="preserve"> and</w:t>
      </w:r>
      <w:r w:rsidR="006C4545">
        <w:t xml:space="preserve"> a mortgagor call</w:t>
      </w:r>
      <w:r w:rsidR="00ED473A">
        <w:t xml:space="preserve">ing </w:t>
      </w:r>
      <w:r w:rsidR="006C4545">
        <w:t>up loaned monies</w:t>
      </w:r>
      <w:r w:rsidR="004C7E82">
        <w:t xml:space="preserve"> and foreclos</w:t>
      </w:r>
      <w:r w:rsidR="00661D9C">
        <w:t xml:space="preserve">ing on the </w:t>
      </w:r>
      <w:r w:rsidR="00ED473A">
        <w:t xml:space="preserve">mortgage bond. </w:t>
      </w:r>
      <w:r w:rsidR="004C7E82">
        <w:t xml:space="preserve">This arrangement </w:t>
      </w:r>
      <w:r w:rsidR="00582EA9">
        <w:t>remains purely</w:t>
      </w:r>
      <w:r w:rsidR="004C7E82">
        <w:t xml:space="preserve"> a commercial transaction</w:t>
      </w:r>
      <w:r w:rsidR="00ED473A">
        <w:t xml:space="preserve"> and is legal</w:t>
      </w:r>
      <w:r w:rsidR="00661D9C">
        <w:t>.</w:t>
      </w:r>
    </w:p>
    <w:p w:rsidR="00661D9C" w:rsidRDefault="00682E51" w:rsidP="00A349E6">
      <w:r>
        <w:t xml:space="preserve">   </w:t>
      </w:r>
      <w:r w:rsidR="00DD3C22">
        <w:tab/>
      </w:r>
      <w:r w:rsidR="00B242C7">
        <w:t>Having found that a</w:t>
      </w:r>
      <w:r w:rsidRPr="00682E51">
        <w:t xml:space="preserve"> 348</w:t>
      </w:r>
      <w:r w:rsidR="00B242C7">
        <w:t>A</w:t>
      </w:r>
      <w:r w:rsidRPr="00682E51">
        <w:t xml:space="preserve"> application cannot be brought where there have been fore</w:t>
      </w:r>
      <w:r w:rsidR="00B242C7">
        <w:t xml:space="preserve">closure </w:t>
      </w:r>
      <w:r w:rsidR="00890685">
        <w:t>proceedings, I find</w:t>
      </w:r>
      <w:r w:rsidR="00B242C7">
        <w:t xml:space="preserve"> </w:t>
      </w:r>
      <w:r w:rsidR="00890685">
        <w:t xml:space="preserve">that </w:t>
      </w:r>
      <w:r w:rsidR="00890685" w:rsidRPr="00682E51">
        <w:t>the</w:t>
      </w:r>
      <w:r w:rsidRPr="00682E51">
        <w:t xml:space="preserve"> failure by the Sheriff to comply with the </w:t>
      </w:r>
      <w:r>
        <w:t xml:space="preserve">requirement to write to the Home Secretary </w:t>
      </w:r>
      <w:r w:rsidR="00890685">
        <w:t>concerning the</w:t>
      </w:r>
      <w:r>
        <w:t xml:space="preserve"> </w:t>
      </w:r>
      <w:r w:rsidR="00582EA9">
        <w:t xml:space="preserve">attachment </w:t>
      </w:r>
      <w:r w:rsidR="00582EA9" w:rsidRPr="00682E51">
        <w:t>is</w:t>
      </w:r>
      <w:r w:rsidRPr="00682E51">
        <w:t xml:space="preserve"> immaterial and of no consequence. The Sheriff was not required to comply with the requirements of r 348 A. </w:t>
      </w:r>
      <w:r w:rsidR="00661D9C">
        <w:t xml:space="preserve"> </w:t>
      </w:r>
    </w:p>
    <w:p w:rsidR="00DD3C22" w:rsidRDefault="006A4905" w:rsidP="00DD3C22">
      <w:r>
        <w:t xml:space="preserve">       </w:t>
      </w:r>
      <w:r w:rsidR="00DD3C22">
        <w:tab/>
      </w:r>
      <w:r w:rsidR="0048569E">
        <w:t>Section 28 of the Constitution provides as follows,</w:t>
      </w:r>
    </w:p>
    <w:p w:rsidR="00DD3C22" w:rsidRDefault="004C7E82" w:rsidP="00DD3C22">
      <w:pPr>
        <w:spacing w:line="240" w:lineRule="auto"/>
        <w:ind w:left="720"/>
        <w:rPr>
          <w:sz w:val="22"/>
          <w:szCs w:val="22"/>
        </w:rPr>
      </w:pPr>
      <w:r w:rsidRPr="00DD3C22">
        <w:rPr>
          <w:sz w:val="22"/>
          <w:szCs w:val="22"/>
        </w:rPr>
        <w:t xml:space="preserve">“The state and all institutions and agencies of government at every level must take reasonable legislative and other </w:t>
      </w:r>
      <w:r w:rsidR="00DD3C22" w:rsidRPr="00DD3C22">
        <w:rPr>
          <w:sz w:val="22"/>
          <w:szCs w:val="22"/>
        </w:rPr>
        <w:t>measures,</w:t>
      </w:r>
      <w:r w:rsidRPr="00DD3C22">
        <w:rPr>
          <w:sz w:val="22"/>
          <w:szCs w:val="22"/>
        </w:rPr>
        <w:t xml:space="preserve"> within the limits of resources available to them, to enable every person to have access to adequate shelter.</w:t>
      </w:r>
      <w:r w:rsidR="00DD3C22" w:rsidRPr="00DD3C22">
        <w:rPr>
          <w:sz w:val="22"/>
          <w:szCs w:val="22"/>
        </w:rPr>
        <w:t>”</w:t>
      </w:r>
    </w:p>
    <w:p w:rsidR="00DD3C22" w:rsidRDefault="00DD3C22" w:rsidP="00DD3C22">
      <w:pPr>
        <w:spacing w:line="240" w:lineRule="auto"/>
        <w:ind w:firstLine="720"/>
        <w:rPr>
          <w:sz w:val="22"/>
          <w:szCs w:val="22"/>
        </w:rPr>
      </w:pPr>
    </w:p>
    <w:p w:rsidR="00BF1E22" w:rsidRPr="00DD3C22" w:rsidRDefault="00546DE9" w:rsidP="00DD3C22">
      <w:pPr>
        <w:ind w:firstLine="720"/>
        <w:rPr>
          <w:sz w:val="22"/>
          <w:szCs w:val="22"/>
        </w:rPr>
      </w:pPr>
      <w:r>
        <w:t>The section</w:t>
      </w:r>
      <w:r w:rsidR="00A349E6">
        <w:t xml:space="preserve"> speaks to </w:t>
      </w:r>
      <w:r w:rsidR="00ED473A">
        <w:t>the responsibility</w:t>
      </w:r>
      <w:r w:rsidR="00EA1D18">
        <w:t xml:space="preserve"> </w:t>
      </w:r>
      <w:r>
        <w:t>placed on</w:t>
      </w:r>
      <w:r w:rsidR="00ED473A">
        <w:t xml:space="preserve"> the State,</w:t>
      </w:r>
      <w:r w:rsidR="00A349E6">
        <w:t xml:space="preserve"> </w:t>
      </w:r>
      <w:r w:rsidR="00ED473A">
        <w:t xml:space="preserve">institutions and agencies of government to take reasonable and other measures to enable every person to have access to </w:t>
      </w:r>
      <w:r>
        <w:t xml:space="preserve">adequate shelter. </w:t>
      </w:r>
      <w:r w:rsidR="00A349E6">
        <w:t xml:space="preserve">What is clear </w:t>
      </w:r>
      <w:r w:rsidR="000250D6">
        <w:t xml:space="preserve">from the constitutional provision </w:t>
      </w:r>
      <w:r w:rsidR="00A349E6">
        <w:t>is that it is not only the State that has the responsibility to take measures to ensure provision of houses.</w:t>
      </w:r>
      <w:r w:rsidR="00DD3C22">
        <w:t xml:space="preserve"> </w:t>
      </w:r>
      <w:r w:rsidR="00A349E6">
        <w:t>Other</w:t>
      </w:r>
      <w:r w:rsidR="004F4727">
        <w:t xml:space="preserve"> agencies of government and </w:t>
      </w:r>
      <w:r w:rsidR="00A349E6">
        <w:t xml:space="preserve">institutions like banks that can offer mortgage facilities bear the responsibility to ensure adequate shelter </w:t>
      </w:r>
      <w:r w:rsidR="00ED473A">
        <w:t>for every person.</w:t>
      </w:r>
      <w:r w:rsidR="004F4727">
        <w:t xml:space="preserve"> They have to be enabled by legislative and other measures to provide housing. The intention of the legislature was clearly to facilitate the provision of shelter</w:t>
      </w:r>
      <w:r w:rsidR="000250D6">
        <w:t xml:space="preserve"> .</w:t>
      </w:r>
      <w:r w:rsidR="004F4727">
        <w:t xml:space="preserve">Section 28 does </w:t>
      </w:r>
      <w:r w:rsidR="005A7D1E">
        <w:t>not create</w:t>
      </w:r>
      <w:r w:rsidR="004F4727">
        <w:t xml:space="preserve"> a right for the applicants</w:t>
      </w:r>
      <w:r w:rsidR="00682E51">
        <w:t>.</w:t>
      </w:r>
      <w:r w:rsidR="00C3488F">
        <w:t xml:space="preserve"> </w:t>
      </w:r>
      <w:r w:rsidR="004F4727">
        <w:t xml:space="preserve">This case does not involve </w:t>
      </w:r>
      <w:r w:rsidR="00682E51">
        <w:t xml:space="preserve">the availability of </w:t>
      </w:r>
      <w:r w:rsidR="004F4727">
        <w:t>a facility to enable the applicants to own and have access to shelter. The loan was for farming activities.</w:t>
      </w:r>
      <w:r w:rsidR="005C179C">
        <w:t xml:space="preserve"> </w:t>
      </w:r>
      <w:r w:rsidR="004F4727">
        <w:t>The relevance of s</w:t>
      </w:r>
      <w:r w:rsidR="005A7D1E">
        <w:t xml:space="preserve"> 28 to</w:t>
      </w:r>
      <w:r w:rsidR="004F4727">
        <w:t xml:space="preserve"> this case eludes me.</w:t>
      </w:r>
      <w:r w:rsidR="00682E51">
        <w:t xml:space="preserve"> There is no constitutional issue arising from these facts. </w:t>
      </w:r>
    </w:p>
    <w:p w:rsidR="0048569E" w:rsidRDefault="006A4905" w:rsidP="00DD3C22">
      <w:r>
        <w:t xml:space="preserve">     </w:t>
      </w:r>
      <w:r w:rsidR="00671BC6">
        <w:tab/>
      </w:r>
      <w:r w:rsidR="0048569E">
        <w:t>R</w:t>
      </w:r>
      <w:r w:rsidR="0048569E" w:rsidRPr="0048569E">
        <w:t>ule 359(1)</w:t>
      </w:r>
      <w:r w:rsidR="005A7D1E">
        <w:t xml:space="preserve"> </w:t>
      </w:r>
      <w:r w:rsidR="00286388">
        <w:t>provides for a procedure enabling any interested party to raise objections to a sale.</w:t>
      </w:r>
      <w:r w:rsidR="0048569E" w:rsidRPr="0048569E">
        <w:t xml:space="preserve"> </w:t>
      </w:r>
      <w:r w:rsidR="00286388">
        <w:t xml:space="preserve">The rule </w:t>
      </w:r>
      <w:r w:rsidR="0048569E" w:rsidRPr="0048569E">
        <w:t>outlines the grounds upon which the application may be brought.</w:t>
      </w:r>
      <w:r w:rsidR="0048569E">
        <w:t xml:space="preserve"> </w:t>
      </w:r>
      <w:r w:rsidR="0048569E" w:rsidRPr="0048569E">
        <w:t xml:space="preserve">These are </w:t>
      </w:r>
      <w:r w:rsidR="0048569E">
        <w:t>that t</w:t>
      </w:r>
      <w:r w:rsidR="0048569E" w:rsidRPr="0048569E">
        <w:t xml:space="preserve">he </w:t>
      </w:r>
      <w:r w:rsidR="0048569E" w:rsidRPr="0048569E">
        <w:lastRenderedPageBreak/>
        <w:t>sale was improperly conducted or</w:t>
      </w:r>
      <w:r w:rsidR="0048569E">
        <w:t xml:space="preserve"> </w:t>
      </w:r>
      <w:r w:rsidR="00286388">
        <w:t xml:space="preserve">that </w:t>
      </w:r>
      <w:r w:rsidR="0048569E">
        <w:t>t</w:t>
      </w:r>
      <w:r w:rsidR="0048569E" w:rsidRPr="0048569E">
        <w:t>he property was sold for an unreasonably low price</w:t>
      </w:r>
      <w:r w:rsidR="0048569E">
        <w:t>,</w:t>
      </w:r>
      <w:r w:rsidR="00286388">
        <w:t xml:space="preserve"> or any other ground. Where the Sheriff dismisses the objections and confirms the sale, a party aggrieved by such a decision may in terms of r 358</w:t>
      </w:r>
      <w:r w:rsidR="00AB63CA">
        <w:t xml:space="preserve"> </w:t>
      </w:r>
      <w:r w:rsidR="00286388">
        <w:t xml:space="preserve">(8) apply for the setting aside of the decision by making an application to this court. </w:t>
      </w:r>
      <w:r w:rsidR="0048569E" w:rsidRPr="00286388">
        <w:t>The procedure envisaged by r 359 is that of a review of the decision of the Sheriff by this court</w:t>
      </w:r>
      <w:r w:rsidR="00286388">
        <w:t>.</w:t>
      </w:r>
      <w:r w:rsidR="0048569E" w:rsidRPr="00286388">
        <w:t xml:space="preserve">  The</w:t>
      </w:r>
      <w:r w:rsidR="00286388">
        <w:t xml:space="preserve"> court is required to look at the objecti</w:t>
      </w:r>
      <w:r>
        <w:t xml:space="preserve">ons </w:t>
      </w:r>
      <w:r w:rsidR="00AD4922">
        <w:t>raised and</w:t>
      </w:r>
      <w:r w:rsidR="00286388">
        <w:t xml:space="preserve"> test the decision </w:t>
      </w:r>
      <w:r w:rsidR="00AD4922">
        <w:t>of the</w:t>
      </w:r>
      <w:r w:rsidR="00286388">
        <w:t xml:space="preserve"> Sheriff.</w:t>
      </w:r>
      <w:r w:rsidR="0003372F">
        <w:t xml:space="preserve"> </w:t>
      </w:r>
      <w:r w:rsidR="00286388">
        <w:t>R</w:t>
      </w:r>
      <w:r w:rsidR="0048569E" w:rsidRPr="00286388">
        <w:t xml:space="preserve">ule </w:t>
      </w:r>
      <w:r w:rsidR="00286388">
        <w:t>358</w:t>
      </w:r>
      <w:r w:rsidR="00AD4922">
        <w:t xml:space="preserve"> </w:t>
      </w:r>
      <w:r w:rsidR="00286388">
        <w:t>(8</w:t>
      </w:r>
      <w:r w:rsidR="00AD4922">
        <w:t xml:space="preserve">) </w:t>
      </w:r>
      <w:r w:rsidR="00AD4922" w:rsidRPr="00286388">
        <w:t>limits</w:t>
      </w:r>
      <w:r w:rsidR="0048569E" w:rsidRPr="00286388">
        <w:t xml:space="preserve"> the grounds upon which this application may be brought to those </w:t>
      </w:r>
      <w:r w:rsidR="005B7CA3">
        <w:t xml:space="preserve">grounds </w:t>
      </w:r>
      <w:r w:rsidR="0048569E" w:rsidRPr="00286388">
        <w:t xml:space="preserve">raised in terms </w:t>
      </w:r>
      <w:r w:rsidR="00AD4922" w:rsidRPr="00286388">
        <w:t>of r</w:t>
      </w:r>
      <w:r w:rsidR="0048569E" w:rsidRPr="00286388">
        <w:t xml:space="preserve"> 359</w:t>
      </w:r>
      <w:r w:rsidR="00AD4922">
        <w:t xml:space="preserve"> </w:t>
      </w:r>
      <w:r w:rsidR="0048569E" w:rsidRPr="00286388">
        <w:t>(</w:t>
      </w:r>
      <w:r w:rsidR="00286388">
        <w:t>1</w:t>
      </w:r>
      <w:r w:rsidR="0048569E" w:rsidRPr="00286388">
        <w:t>)</w:t>
      </w:r>
      <w:r w:rsidR="005B7CA3">
        <w:t xml:space="preserve"> as objections</w:t>
      </w:r>
      <w:r w:rsidR="00286388">
        <w:t>.</w:t>
      </w:r>
    </w:p>
    <w:p w:rsidR="00E9604C" w:rsidRDefault="00286388" w:rsidP="000D0B58">
      <w:pPr>
        <w:ind w:firstLine="720"/>
      </w:pPr>
      <w:r>
        <w:t xml:space="preserve">The </w:t>
      </w:r>
      <w:r w:rsidR="00833D14">
        <w:t>High C</w:t>
      </w:r>
      <w:r>
        <w:t>ourt sitting as a review court,</w:t>
      </w:r>
      <w:r w:rsidR="00833D14">
        <w:t xml:space="preserve"> cannot </w:t>
      </w:r>
      <w:r>
        <w:t>enquire into</w:t>
      </w:r>
      <w:r w:rsidR="00E9604C">
        <w:t xml:space="preserve"> questions that were not raised </w:t>
      </w:r>
      <w:r w:rsidR="00833D14">
        <w:t>initially as objections and deliberated on by the Sheriff. A party who has failed to raise an objection at the time he challenges the decision to accept a bid price with the Sheriff, cannot raise the objection for the first time in an application to set aside the Sheriff’s decision to confirm a sale.</w:t>
      </w:r>
      <w:r w:rsidR="00E9604C">
        <w:t xml:space="preserve"> </w:t>
      </w:r>
      <w:r w:rsidR="006A4905">
        <w:t>The issues regarding the</w:t>
      </w:r>
      <w:r w:rsidR="00E9604C">
        <w:t xml:space="preserve"> interest</w:t>
      </w:r>
      <w:r w:rsidR="006A4905">
        <w:t xml:space="preserve"> charged for the loan amount and that in the default order,</w:t>
      </w:r>
      <w:r w:rsidR="00E9604C">
        <w:t xml:space="preserve"> and </w:t>
      </w:r>
      <w:r w:rsidR="006A4905">
        <w:t xml:space="preserve">the </w:t>
      </w:r>
      <w:r w:rsidR="000D0B58">
        <w:t>short notice</w:t>
      </w:r>
      <w:r w:rsidR="006A4905">
        <w:t xml:space="preserve"> of the auction </w:t>
      </w:r>
      <w:r w:rsidR="00E9604C">
        <w:t>were not raised in the objections.</w:t>
      </w:r>
      <w:r w:rsidR="007938FF">
        <w:t xml:space="preserve"> </w:t>
      </w:r>
      <w:r w:rsidR="00833D14">
        <w:t>It is not competent for the applicants to raise these objections at this stage.</w:t>
      </w:r>
    </w:p>
    <w:p w:rsidR="00A2399B" w:rsidRDefault="000D0B58" w:rsidP="00A349E6">
      <w:r>
        <w:tab/>
      </w:r>
      <w:r w:rsidR="00B11422">
        <w:t xml:space="preserve"> </w:t>
      </w:r>
      <w:r w:rsidR="00EA1D18">
        <w:t>The bid price was obtained at an auction.</w:t>
      </w:r>
      <w:r w:rsidR="0003372F">
        <w:t xml:space="preserve"> </w:t>
      </w:r>
      <w:r w:rsidR="00EA1D18">
        <w:t>In</w:t>
      </w:r>
      <w:r w:rsidR="00E9604C">
        <w:t xml:space="preserve"> in </w:t>
      </w:r>
      <w:r w:rsidR="00E9604C" w:rsidRPr="00374B11">
        <w:rPr>
          <w:i/>
        </w:rPr>
        <w:t>Morf</w:t>
      </w:r>
      <w:r w:rsidR="0003372F">
        <w:rPr>
          <w:i/>
        </w:rPr>
        <w:t>o</w:t>
      </w:r>
      <w:r w:rsidR="00E9604C" w:rsidRPr="00374B11">
        <w:rPr>
          <w:i/>
        </w:rPr>
        <w:t xml:space="preserve">poulous </w:t>
      </w:r>
      <w:r w:rsidR="00E9604C">
        <w:t xml:space="preserve">v </w:t>
      </w:r>
      <w:r w:rsidR="00E9604C" w:rsidRPr="00374B11">
        <w:rPr>
          <w:i/>
        </w:rPr>
        <w:t>Zimbank Limited and Ors</w:t>
      </w:r>
      <w:r w:rsidR="00E9604C">
        <w:t xml:space="preserve"> 19</w:t>
      </w:r>
      <w:r w:rsidR="00EA1D18">
        <w:t xml:space="preserve">96 (1) ZLR </w:t>
      </w:r>
      <w:r>
        <w:t>626,</w:t>
      </w:r>
      <w:r w:rsidR="00EA1D18">
        <w:t xml:space="preserve"> the court </w:t>
      </w:r>
      <w:r>
        <w:t>dealt with</w:t>
      </w:r>
      <w:r w:rsidR="00E9604C">
        <w:t xml:space="preserve"> a challenge to a price </w:t>
      </w:r>
      <w:r>
        <w:t>obtained at</w:t>
      </w:r>
      <w:r w:rsidR="00E9604C">
        <w:t xml:space="preserve"> an auction.</w:t>
      </w:r>
      <w:r w:rsidR="00EA1D18">
        <w:t xml:space="preserve"> </w:t>
      </w:r>
      <w:r>
        <w:t>The court held</w:t>
      </w:r>
      <w:r w:rsidR="00EA1D18">
        <w:t xml:space="preserve"> that the bid price realized at an auction is a reliable indication of the value of the property.</w:t>
      </w:r>
      <w:r w:rsidR="006B105A">
        <w:t xml:space="preserve"> </w:t>
      </w:r>
      <w:r w:rsidR="00EA1D18">
        <w:t>Where a property has been properly advertised and a public sale conducted, the bid price</w:t>
      </w:r>
      <w:r w:rsidR="006B105A">
        <w:t xml:space="preserve"> obtained </w:t>
      </w:r>
      <w:r w:rsidR="008D6825">
        <w:t xml:space="preserve">at an </w:t>
      </w:r>
      <w:r>
        <w:t>auction,</w:t>
      </w:r>
      <w:r w:rsidR="00EA1D18">
        <w:t xml:space="preserve"> </w:t>
      </w:r>
      <w:r w:rsidR="008D6825">
        <w:t xml:space="preserve">is the </w:t>
      </w:r>
      <w:r>
        <w:t>best indication</w:t>
      </w:r>
      <w:r w:rsidR="00EA1D18">
        <w:t xml:space="preserve"> of the</w:t>
      </w:r>
      <w:r w:rsidR="008D6825">
        <w:t xml:space="preserve"> property’s market value.</w:t>
      </w:r>
      <w:r w:rsidR="00EA1D18">
        <w:t xml:space="preserve"> </w:t>
      </w:r>
      <w:r w:rsidR="006B105A">
        <w:t xml:space="preserve">The </w:t>
      </w:r>
      <w:r w:rsidR="000D046C">
        <w:t>b</w:t>
      </w:r>
      <w:r w:rsidR="006B105A">
        <w:t xml:space="preserve">id price </w:t>
      </w:r>
      <w:r>
        <w:t>accepted by</w:t>
      </w:r>
      <w:r w:rsidR="006B105A">
        <w:t xml:space="preserve"> the Sheriff is way far </w:t>
      </w:r>
      <w:r>
        <w:t>higher than</w:t>
      </w:r>
      <w:r w:rsidR="006B105A">
        <w:t xml:space="preserve"> the forced </w:t>
      </w:r>
      <w:r>
        <w:t>market value</w:t>
      </w:r>
      <w:r w:rsidR="008D6825">
        <w:t xml:space="preserve"> of $100</w:t>
      </w:r>
      <w:r w:rsidR="0003372F">
        <w:t xml:space="preserve"> </w:t>
      </w:r>
      <w:r>
        <w:t>000-00 and</w:t>
      </w:r>
      <w:r w:rsidR="0003372F">
        <w:t xml:space="preserve"> is slightly less than the open market value of the property</w:t>
      </w:r>
      <w:r w:rsidR="00B11422">
        <w:t xml:space="preserve"> of $170 000 -00</w:t>
      </w:r>
      <w:r w:rsidR="0003372F">
        <w:t xml:space="preserve">. This goes to show that the price obtained is reasonable. </w:t>
      </w:r>
      <w:r w:rsidR="006B105A">
        <w:t xml:space="preserve">The applicants aver that they have a valuation which shows the market price of the property to be </w:t>
      </w:r>
      <w:r w:rsidR="0003372F">
        <w:t>$</w:t>
      </w:r>
      <w:r w:rsidR="006B105A">
        <w:t>240</w:t>
      </w:r>
      <w:r w:rsidR="0003372F">
        <w:t xml:space="preserve"> </w:t>
      </w:r>
      <w:r w:rsidR="006B105A">
        <w:t>000</w:t>
      </w:r>
      <w:r>
        <w:t>-</w:t>
      </w:r>
      <w:r w:rsidR="006B105A">
        <w:t xml:space="preserve">00. </w:t>
      </w:r>
      <w:r>
        <w:t>No evidence</w:t>
      </w:r>
      <w:r w:rsidR="00E9604C">
        <w:t xml:space="preserve"> of any other evaluation to the contrary has been produced. </w:t>
      </w:r>
      <w:r w:rsidR="00345554">
        <w:t xml:space="preserve">The applicants failed to produce proof to </w:t>
      </w:r>
      <w:r>
        <w:t>support the</w:t>
      </w:r>
      <w:r w:rsidR="00345554">
        <w:t xml:space="preserve"> assertion that the price rea</w:t>
      </w:r>
      <w:r w:rsidR="0003372F">
        <w:t>l</w:t>
      </w:r>
      <w:r w:rsidR="00345554">
        <w:t>ised</w:t>
      </w:r>
      <w:r w:rsidR="0003372F">
        <w:t xml:space="preserve"> at the auction was unreasonabl</w:t>
      </w:r>
      <w:r w:rsidR="00345554">
        <w:t>y low.</w:t>
      </w:r>
      <w:r w:rsidR="00A2399B" w:rsidRPr="00A2399B">
        <w:t xml:space="preserve"> </w:t>
      </w:r>
      <w:r w:rsidR="00A2399B">
        <w:t>The Sheriff exercised his discretion properly.</w:t>
      </w:r>
    </w:p>
    <w:p w:rsidR="00A2399B" w:rsidRDefault="00A2399B" w:rsidP="000D0B58">
      <w:pPr>
        <w:ind w:firstLine="720"/>
      </w:pPr>
      <w:r w:rsidRPr="00A2399B">
        <w:t xml:space="preserve">The applicants instructed estate agents to sell the property but failed to find a buyer. The Sheriff was justified in rejecting the applicant’s plea to sell the property by private treaty. Where a judgment debtor has already instructed an estate agent to sell property which is subject of a judicial sale, and the estate agents fail to find a buyer with a better price, no basis remains for the </w:t>
      </w:r>
      <w:r w:rsidRPr="00A2399B">
        <w:lastRenderedPageBreak/>
        <w:t>Sheriff to try and put up the property sale by private treaty. A sale by private teary should only be resorted to where there is a possibility that a higher price may be realized. The Sheriff exercised his discretion properly in refusing to sell the property by private treaty.</w:t>
      </w:r>
    </w:p>
    <w:p w:rsidR="00345554" w:rsidRDefault="00A2399B" w:rsidP="00A349E6">
      <w:r>
        <w:t xml:space="preserve">       </w:t>
      </w:r>
      <w:r w:rsidRPr="00A2399B">
        <w:t xml:space="preserve">In the absence of sufficient proof that the price fetched is unreasonably low, the court will not interfere with the decision of the Sheriff. A judicial sale cannot be upset simply on the say so of the judgment creditor. The fact that the applicant desires for a better price is not on its own a good enough reason to upset a sale.  </w:t>
      </w:r>
    </w:p>
    <w:p w:rsidR="008D6825" w:rsidRDefault="00A2399B" w:rsidP="00A349E6">
      <w:r>
        <w:t xml:space="preserve">        </w:t>
      </w:r>
      <w:r w:rsidR="00345554">
        <w:t>The Sheriff was entitled in his discretion to consider the second highest bid after the highest bidder withdrew his bid. Th</w:t>
      </w:r>
      <w:r w:rsidR="008D6825">
        <w:t xml:space="preserve">e second highest bidder offered </w:t>
      </w:r>
      <w:r>
        <w:t xml:space="preserve">an amount of </w:t>
      </w:r>
      <w:r w:rsidR="008D6825">
        <w:t xml:space="preserve">one </w:t>
      </w:r>
      <w:r w:rsidR="000D0B58">
        <w:t>thousand dollars</w:t>
      </w:r>
      <w:r>
        <w:t xml:space="preserve"> </w:t>
      </w:r>
      <w:r w:rsidR="008D6825">
        <w:t>less than</w:t>
      </w:r>
      <w:r>
        <w:t xml:space="preserve"> that </w:t>
      </w:r>
      <w:r w:rsidR="000D0B58">
        <w:t>of the</w:t>
      </w:r>
      <w:r w:rsidR="008D6825">
        <w:t xml:space="preserve"> first</w:t>
      </w:r>
      <w:r>
        <w:t xml:space="preserve"> bidder</w:t>
      </w:r>
      <w:r w:rsidR="000D0B58">
        <w:t>.</w:t>
      </w:r>
      <w:r w:rsidR="008D6825">
        <w:t xml:space="preserve"> The difference is negligible and hence this is </w:t>
      </w:r>
      <w:r w:rsidR="000D0B58">
        <w:t>not a</w:t>
      </w:r>
      <w:r w:rsidR="008D6825">
        <w:t xml:space="preserve"> good enough reason to upset the sale. </w:t>
      </w:r>
      <w:r>
        <w:t xml:space="preserve">I view that the Sheriff exercised his discretion </w:t>
      </w:r>
      <w:r w:rsidR="000D0B58">
        <w:t>judiciously.</w:t>
      </w:r>
    </w:p>
    <w:p w:rsidR="00E9604C" w:rsidRDefault="00E9604C" w:rsidP="00A349E6">
      <w:r>
        <w:tab/>
        <w:t>I am not convinced that the property</w:t>
      </w:r>
      <w:r w:rsidR="00C35B12">
        <w:t xml:space="preserve"> belonging to the applicants </w:t>
      </w:r>
      <w:r>
        <w:t xml:space="preserve">was sold at an unreasonably low price </w:t>
      </w:r>
      <w:r w:rsidR="00815FD8">
        <w:t xml:space="preserve">or that there was an impropriety in the manner in which the </w:t>
      </w:r>
      <w:r w:rsidR="00D12F6F">
        <w:t>Sheriff conducted</w:t>
      </w:r>
      <w:r w:rsidR="00815FD8">
        <w:t xml:space="preserve"> the sale.</w:t>
      </w:r>
      <w:r w:rsidR="00D12F6F">
        <w:t xml:space="preserve"> </w:t>
      </w:r>
      <w:r w:rsidR="0003372F">
        <w:t xml:space="preserve">No </w:t>
      </w:r>
      <w:r w:rsidR="00D11A3A">
        <w:t>case has been</w:t>
      </w:r>
      <w:r w:rsidR="00755F02">
        <w:t xml:space="preserve"> </w:t>
      </w:r>
      <w:r>
        <w:t>shown to upset the judicial sale.</w:t>
      </w:r>
    </w:p>
    <w:p w:rsidR="00E9604C" w:rsidRDefault="00E9604C" w:rsidP="00A349E6">
      <w:r>
        <w:tab/>
        <w:t>In the result it is ordered as follows:</w:t>
      </w:r>
    </w:p>
    <w:p w:rsidR="00E9604C" w:rsidRDefault="00E9604C" w:rsidP="00A349E6">
      <w:r>
        <w:tab/>
        <w:t>The application is dismissed with costs.</w:t>
      </w:r>
    </w:p>
    <w:p w:rsidR="00E9604C" w:rsidRDefault="00E9604C" w:rsidP="00A349E6"/>
    <w:p w:rsidR="00E9604C" w:rsidRPr="00374B11" w:rsidRDefault="00E9604C" w:rsidP="00A349E6"/>
    <w:p w:rsidR="00E9604C" w:rsidRDefault="00E9604C" w:rsidP="00C334B2">
      <w:pPr>
        <w:spacing w:line="240" w:lineRule="auto"/>
      </w:pPr>
      <w:r w:rsidRPr="00374B11">
        <w:rPr>
          <w:i/>
        </w:rPr>
        <w:t>T. K. Hove &amp; Partners</w:t>
      </w:r>
      <w:r>
        <w:t>, applicants’ legal practitioners</w:t>
      </w:r>
    </w:p>
    <w:p w:rsidR="00E9604C" w:rsidRDefault="00E9604C" w:rsidP="00C334B2">
      <w:pPr>
        <w:spacing w:line="240" w:lineRule="auto"/>
      </w:pPr>
      <w:r w:rsidRPr="00374B11">
        <w:rPr>
          <w:i/>
        </w:rPr>
        <w:t>Scanlen &amp; Holderness</w:t>
      </w:r>
      <w:r>
        <w:t>, respondent’s legal practitioners</w:t>
      </w:r>
    </w:p>
    <w:p w:rsidR="00D12F6F" w:rsidRDefault="00D12F6F" w:rsidP="00A349E6"/>
    <w:p w:rsidR="00D12F6F" w:rsidRDefault="00D12F6F" w:rsidP="00A349E6"/>
    <w:p w:rsidR="00D12F6F" w:rsidRDefault="00D12F6F" w:rsidP="00A349E6"/>
    <w:p w:rsidR="009229B0" w:rsidRPr="0092477E" w:rsidRDefault="00E24E3D" w:rsidP="00A349E6">
      <w:r>
        <w:tab/>
      </w:r>
    </w:p>
    <w:sectPr w:rsidR="009229B0" w:rsidRPr="0092477E" w:rsidSect="00682E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9C" w:rsidRDefault="00D2029C" w:rsidP="00A349E6">
      <w:r>
        <w:separator/>
      </w:r>
    </w:p>
  </w:endnote>
  <w:endnote w:type="continuationSeparator" w:id="0">
    <w:p w:rsidR="00D2029C" w:rsidRDefault="00D2029C" w:rsidP="00A3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9C" w:rsidRDefault="00D2029C" w:rsidP="00A349E6">
      <w:r>
        <w:separator/>
      </w:r>
    </w:p>
  </w:footnote>
  <w:footnote w:type="continuationSeparator" w:id="0">
    <w:p w:rsidR="00D2029C" w:rsidRDefault="00D2029C" w:rsidP="00A3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39792"/>
      <w:docPartObj>
        <w:docPartGallery w:val="Page Numbers (Top of Page)"/>
        <w:docPartUnique/>
      </w:docPartObj>
    </w:sdtPr>
    <w:sdtEndPr>
      <w:rPr>
        <w:noProof/>
      </w:rPr>
    </w:sdtEndPr>
    <w:sdtContent>
      <w:p w:rsidR="00815FD8" w:rsidRDefault="00767A04" w:rsidP="00AC2B72">
        <w:pPr>
          <w:pStyle w:val="Header"/>
          <w:jc w:val="right"/>
          <w:rPr>
            <w:noProof/>
          </w:rPr>
        </w:pPr>
        <w:r>
          <w:fldChar w:fldCharType="begin"/>
        </w:r>
        <w:r>
          <w:instrText xml:space="preserve"> PAGE   \* MERGEFORMAT </w:instrText>
        </w:r>
        <w:r>
          <w:fldChar w:fldCharType="separate"/>
        </w:r>
        <w:r w:rsidR="001148CF">
          <w:rPr>
            <w:noProof/>
          </w:rPr>
          <w:t>1</w:t>
        </w:r>
        <w:r>
          <w:rPr>
            <w:noProof/>
          </w:rPr>
          <w:fldChar w:fldCharType="end"/>
        </w:r>
      </w:p>
      <w:p w:rsidR="00815FD8" w:rsidRDefault="00815FD8" w:rsidP="00AC2B72">
        <w:pPr>
          <w:pStyle w:val="Header"/>
          <w:jc w:val="right"/>
          <w:rPr>
            <w:noProof/>
          </w:rPr>
        </w:pPr>
        <w:r>
          <w:rPr>
            <w:noProof/>
          </w:rPr>
          <w:t>HH</w:t>
        </w:r>
        <w:r w:rsidR="0017289D">
          <w:rPr>
            <w:noProof/>
          </w:rPr>
          <w:t xml:space="preserve"> 135-16</w:t>
        </w:r>
      </w:p>
      <w:p w:rsidR="00815FD8" w:rsidRDefault="00815FD8" w:rsidP="00AC2B72">
        <w:pPr>
          <w:pStyle w:val="Header"/>
          <w:jc w:val="right"/>
        </w:pPr>
        <w:r>
          <w:rPr>
            <w:noProof/>
          </w:rPr>
          <w:t>HC 1256/15</w:t>
        </w:r>
      </w:p>
    </w:sdtContent>
  </w:sdt>
  <w:p w:rsidR="00815FD8" w:rsidRDefault="00815FD8" w:rsidP="00A34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7AF7"/>
    <w:multiLevelType w:val="hybridMultilevel"/>
    <w:tmpl w:val="B82C1444"/>
    <w:lvl w:ilvl="0" w:tplc="4128EAD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DD148E"/>
    <w:multiLevelType w:val="hybridMultilevel"/>
    <w:tmpl w:val="B82C1444"/>
    <w:lvl w:ilvl="0" w:tplc="4128EAD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84075C"/>
    <w:multiLevelType w:val="hybridMultilevel"/>
    <w:tmpl w:val="10C840D4"/>
    <w:lvl w:ilvl="0" w:tplc="03CE3A3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5C"/>
    <w:rsid w:val="00013535"/>
    <w:rsid w:val="00022BB8"/>
    <w:rsid w:val="000250D6"/>
    <w:rsid w:val="00032638"/>
    <w:rsid w:val="0003372F"/>
    <w:rsid w:val="00043918"/>
    <w:rsid w:val="00043D1F"/>
    <w:rsid w:val="000440D3"/>
    <w:rsid w:val="00044679"/>
    <w:rsid w:val="00083043"/>
    <w:rsid w:val="00084EAF"/>
    <w:rsid w:val="00087036"/>
    <w:rsid w:val="000A2270"/>
    <w:rsid w:val="000B3854"/>
    <w:rsid w:val="000D046C"/>
    <w:rsid w:val="000D0B58"/>
    <w:rsid w:val="000E12BE"/>
    <w:rsid w:val="000F4D42"/>
    <w:rsid w:val="000F5DC1"/>
    <w:rsid w:val="000F621A"/>
    <w:rsid w:val="001039D3"/>
    <w:rsid w:val="0011079A"/>
    <w:rsid w:val="001148CF"/>
    <w:rsid w:val="00130715"/>
    <w:rsid w:val="00134007"/>
    <w:rsid w:val="001603D4"/>
    <w:rsid w:val="0017289D"/>
    <w:rsid w:val="001853D3"/>
    <w:rsid w:val="00195DF7"/>
    <w:rsid w:val="001C57D6"/>
    <w:rsid w:val="001D32A7"/>
    <w:rsid w:val="002051ED"/>
    <w:rsid w:val="00212019"/>
    <w:rsid w:val="00215EE8"/>
    <w:rsid w:val="00225636"/>
    <w:rsid w:val="00227238"/>
    <w:rsid w:val="00227B3D"/>
    <w:rsid w:val="00243ACA"/>
    <w:rsid w:val="0025374D"/>
    <w:rsid w:val="0025453E"/>
    <w:rsid w:val="00264E41"/>
    <w:rsid w:val="002714B2"/>
    <w:rsid w:val="00277CF1"/>
    <w:rsid w:val="002800B7"/>
    <w:rsid w:val="00286388"/>
    <w:rsid w:val="002922A8"/>
    <w:rsid w:val="00296F72"/>
    <w:rsid w:val="002A224E"/>
    <w:rsid w:val="002C0F76"/>
    <w:rsid w:val="002C511F"/>
    <w:rsid w:val="002D380F"/>
    <w:rsid w:val="002D3EE1"/>
    <w:rsid w:val="002D6A4D"/>
    <w:rsid w:val="002F569E"/>
    <w:rsid w:val="002F60BF"/>
    <w:rsid w:val="00311507"/>
    <w:rsid w:val="0031348C"/>
    <w:rsid w:val="00340DF8"/>
    <w:rsid w:val="00345554"/>
    <w:rsid w:val="003706BF"/>
    <w:rsid w:val="00382816"/>
    <w:rsid w:val="0038407E"/>
    <w:rsid w:val="003938FE"/>
    <w:rsid w:val="003A3275"/>
    <w:rsid w:val="003B061C"/>
    <w:rsid w:val="003B2DC8"/>
    <w:rsid w:val="003C66D9"/>
    <w:rsid w:val="003D39F6"/>
    <w:rsid w:val="003F32FA"/>
    <w:rsid w:val="0041673E"/>
    <w:rsid w:val="004235D0"/>
    <w:rsid w:val="00442286"/>
    <w:rsid w:val="00455951"/>
    <w:rsid w:val="004740CE"/>
    <w:rsid w:val="0048569E"/>
    <w:rsid w:val="00497583"/>
    <w:rsid w:val="004A3D0C"/>
    <w:rsid w:val="004C2ABF"/>
    <w:rsid w:val="004C7E82"/>
    <w:rsid w:val="004D2BDB"/>
    <w:rsid w:val="004D407F"/>
    <w:rsid w:val="004D4237"/>
    <w:rsid w:val="004F4727"/>
    <w:rsid w:val="00501B2F"/>
    <w:rsid w:val="00507852"/>
    <w:rsid w:val="00542612"/>
    <w:rsid w:val="00546DE9"/>
    <w:rsid w:val="005611B7"/>
    <w:rsid w:val="005668F0"/>
    <w:rsid w:val="0057446A"/>
    <w:rsid w:val="0057494E"/>
    <w:rsid w:val="00576063"/>
    <w:rsid w:val="00582EA9"/>
    <w:rsid w:val="00585E4D"/>
    <w:rsid w:val="005A1A6F"/>
    <w:rsid w:val="005A75C4"/>
    <w:rsid w:val="005A7D1E"/>
    <w:rsid w:val="005B7CA3"/>
    <w:rsid w:val="005C0C7D"/>
    <w:rsid w:val="005C179C"/>
    <w:rsid w:val="005C3DA1"/>
    <w:rsid w:val="005E0DA8"/>
    <w:rsid w:val="00612C65"/>
    <w:rsid w:val="00623A81"/>
    <w:rsid w:val="00645492"/>
    <w:rsid w:val="006566F0"/>
    <w:rsid w:val="00657DEF"/>
    <w:rsid w:val="00661D9C"/>
    <w:rsid w:val="00671BC6"/>
    <w:rsid w:val="006817BD"/>
    <w:rsid w:val="00682E51"/>
    <w:rsid w:val="006920E9"/>
    <w:rsid w:val="006A4905"/>
    <w:rsid w:val="006B105A"/>
    <w:rsid w:val="006C4545"/>
    <w:rsid w:val="006D20F3"/>
    <w:rsid w:val="006D6FDF"/>
    <w:rsid w:val="006E58C0"/>
    <w:rsid w:val="006F49C1"/>
    <w:rsid w:val="006F6303"/>
    <w:rsid w:val="00703795"/>
    <w:rsid w:val="007138A7"/>
    <w:rsid w:val="00720221"/>
    <w:rsid w:val="00725FB4"/>
    <w:rsid w:val="0074728D"/>
    <w:rsid w:val="00755F02"/>
    <w:rsid w:val="00767A04"/>
    <w:rsid w:val="00775C13"/>
    <w:rsid w:val="00775C69"/>
    <w:rsid w:val="00776710"/>
    <w:rsid w:val="007774DD"/>
    <w:rsid w:val="00785032"/>
    <w:rsid w:val="007938FF"/>
    <w:rsid w:val="007D0335"/>
    <w:rsid w:val="007D0ECA"/>
    <w:rsid w:val="00815FD8"/>
    <w:rsid w:val="00826A68"/>
    <w:rsid w:val="00826BAE"/>
    <w:rsid w:val="008328E3"/>
    <w:rsid w:val="00833D14"/>
    <w:rsid w:val="00833EC3"/>
    <w:rsid w:val="008364C8"/>
    <w:rsid w:val="00864C75"/>
    <w:rsid w:val="0088438B"/>
    <w:rsid w:val="00890666"/>
    <w:rsid w:val="00890685"/>
    <w:rsid w:val="008A3818"/>
    <w:rsid w:val="008A4152"/>
    <w:rsid w:val="008B0F41"/>
    <w:rsid w:val="008B1EE7"/>
    <w:rsid w:val="008B3789"/>
    <w:rsid w:val="008C19CA"/>
    <w:rsid w:val="008D6825"/>
    <w:rsid w:val="008E7A41"/>
    <w:rsid w:val="008F2322"/>
    <w:rsid w:val="009073BB"/>
    <w:rsid w:val="0091738F"/>
    <w:rsid w:val="009229B0"/>
    <w:rsid w:val="0092477E"/>
    <w:rsid w:val="009254AD"/>
    <w:rsid w:val="009326F7"/>
    <w:rsid w:val="0093353A"/>
    <w:rsid w:val="00946AAA"/>
    <w:rsid w:val="00947A3B"/>
    <w:rsid w:val="00987B13"/>
    <w:rsid w:val="009A2BE3"/>
    <w:rsid w:val="009B7DFF"/>
    <w:rsid w:val="009C52E1"/>
    <w:rsid w:val="009D6486"/>
    <w:rsid w:val="009E1532"/>
    <w:rsid w:val="009F1332"/>
    <w:rsid w:val="00A0472C"/>
    <w:rsid w:val="00A05E56"/>
    <w:rsid w:val="00A06273"/>
    <w:rsid w:val="00A166E7"/>
    <w:rsid w:val="00A2399B"/>
    <w:rsid w:val="00A24F04"/>
    <w:rsid w:val="00A278E9"/>
    <w:rsid w:val="00A349E6"/>
    <w:rsid w:val="00A815EB"/>
    <w:rsid w:val="00A90BE2"/>
    <w:rsid w:val="00A96427"/>
    <w:rsid w:val="00AA23F9"/>
    <w:rsid w:val="00AA47BD"/>
    <w:rsid w:val="00AA6D72"/>
    <w:rsid w:val="00AB63CA"/>
    <w:rsid w:val="00AB69A2"/>
    <w:rsid w:val="00AC2B72"/>
    <w:rsid w:val="00AD4922"/>
    <w:rsid w:val="00AE787E"/>
    <w:rsid w:val="00AF24F6"/>
    <w:rsid w:val="00AF65F8"/>
    <w:rsid w:val="00AF7804"/>
    <w:rsid w:val="00B11422"/>
    <w:rsid w:val="00B242C7"/>
    <w:rsid w:val="00B37CA6"/>
    <w:rsid w:val="00B65A10"/>
    <w:rsid w:val="00B70DF0"/>
    <w:rsid w:val="00B77BC0"/>
    <w:rsid w:val="00B82D48"/>
    <w:rsid w:val="00B947EE"/>
    <w:rsid w:val="00B9675C"/>
    <w:rsid w:val="00BA13AC"/>
    <w:rsid w:val="00BA2802"/>
    <w:rsid w:val="00BA3C34"/>
    <w:rsid w:val="00BB3CC0"/>
    <w:rsid w:val="00BE5F93"/>
    <w:rsid w:val="00BF1E22"/>
    <w:rsid w:val="00C172F1"/>
    <w:rsid w:val="00C334B2"/>
    <w:rsid w:val="00C3488F"/>
    <w:rsid w:val="00C35B12"/>
    <w:rsid w:val="00C43F35"/>
    <w:rsid w:val="00C5126C"/>
    <w:rsid w:val="00C6462D"/>
    <w:rsid w:val="00C77648"/>
    <w:rsid w:val="00C813A5"/>
    <w:rsid w:val="00C875A6"/>
    <w:rsid w:val="00C960D8"/>
    <w:rsid w:val="00CA78DB"/>
    <w:rsid w:val="00CF7391"/>
    <w:rsid w:val="00D06846"/>
    <w:rsid w:val="00D11A3A"/>
    <w:rsid w:val="00D12F6F"/>
    <w:rsid w:val="00D13B5D"/>
    <w:rsid w:val="00D2029C"/>
    <w:rsid w:val="00D2693F"/>
    <w:rsid w:val="00D301C5"/>
    <w:rsid w:val="00D32E3D"/>
    <w:rsid w:val="00D34AF2"/>
    <w:rsid w:val="00D35BD6"/>
    <w:rsid w:val="00D36BC5"/>
    <w:rsid w:val="00D53DD1"/>
    <w:rsid w:val="00D65102"/>
    <w:rsid w:val="00D704E9"/>
    <w:rsid w:val="00D84BFA"/>
    <w:rsid w:val="00DA4BDA"/>
    <w:rsid w:val="00DB68D4"/>
    <w:rsid w:val="00DC36C4"/>
    <w:rsid w:val="00DC5D2B"/>
    <w:rsid w:val="00DD1E22"/>
    <w:rsid w:val="00DD3C22"/>
    <w:rsid w:val="00DE7698"/>
    <w:rsid w:val="00DF1F47"/>
    <w:rsid w:val="00E01084"/>
    <w:rsid w:val="00E121E1"/>
    <w:rsid w:val="00E22FC6"/>
    <w:rsid w:val="00E24E3D"/>
    <w:rsid w:val="00E26A3A"/>
    <w:rsid w:val="00E27C8B"/>
    <w:rsid w:val="00E427A1"/>
    <w:rsid w:val="00E456A0"/>
    <w:rsid w:val="00E507A4"/>
    <w:rsid w:val="00E51A2A"/>
    <w:rsid w:val="00E628DF"/>
    <w:rsid w:val="00E74BA4"/>
    <w:rsid w:val="00E85DBF"/>
    <w:rsid w:val="00E9604C"/>
    <w:rsid w:val="00EA1776"/>
    <w:rsid w:val="00EA1D18"/>
    <w:rsid w:val="00EC7295"/>
    <w:rsid w:val="00ED473A"/>
    <w:rsid w:val="00ED5A74"/>
    <w:rsid w:val="00ED7937"/>
    <w:rsid w:val="00EE2CA5"/>
    <w:rsid w:val="00EF2204"/>
    <w:rsid w:val="00EF4AB7"/>
    <w:rsid w:val="00EF7782"/>
    <w:rsid w:val="00F039D8"/>
    <w:rsid w:val="00F23B25"/>
    <w:rsid w:val="00F24FC0"/>
    <w:rsid w:val="00F35B76"/>
    <w:rsid w:val="00F75512"/>
    <w:rsid w:val="00F83B47"/>
    <w:rsid w:val="00F902F9"/>
    <w:rsid w:val="00F974A2"/>
    <w:rsid w:val="00FA0296"/>
    <w:rsid w:val="00FA1D75"/>
    <w:rsid w:val="00FA3A16"/>
    <w:rsid w:val="00FA724B"/>
    <w:rsid w:val="00FA782F"/>
    <w:rsid w:val="00FC02C4"/>
    <w:rsid w:val="00FC284E"/>
    <w:rsid w:val="00FD53B4"/>
    <w:rsid w:val="00FF5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E6"/>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32"/>
    <w:pPr>
      <w:tabs>
        <w:tab w:val="center" w:pos="4680"/>
        <w:tab w:val="right" w:pos="9360"/>
      </w:tabs>
      <w:spacing w:line="240" w:lineRule="auto"/>
    </w:pPr>
  </w:style>
  <w:style w:type="character" w:customStyle="1" w:styleId="HeaderChar">
    <w:name w:val="Header Char"/>
    <w:basedOn w:val="DefaultParagraphFont"/>
    <w:link w:val="Header"/>
    <w:uiPriority w:val="99"/>
    <w:rsid w:val="009E1532"/>
  </w:style>
  <w:style w:type="paragraph" w:styleId="Footer">
    <w:name w:val="footer"/>
    <w:basedOn w:val="Normal"/>
    <w:link w:val="FooterChar"/>
    <w:uiPriority w:val="99"/>
    <w:unhideWhenUsed/>
    <w:rsid w:val="009E1532"/>
    <w:pPr>
      <w:tabs>
        <w:tab w:val="center" w:pos="4680"/>
        <w:tab w:val="right" w:pos="9360"/>
      </w:tabs>
      <w:spacing w:line="240" w:lineRule="auto"/>
    </w:pPr>
  </w:style>
  <w:style w:type="character" w:customStyle="1" w:styleId="FooterChar">
    <w:name w:val="Footer Char"/>
    <w:basedOn w:val="DefaultParagraphFont"/>
    <w:link w:val="Footer"/>
    <w:uiPriority w:val="99"/>
    <w:rsid w:val="009E1532"/>
  </w:style>
  <w:style w:type="paragraph" w:styleId="ListParagraph">
    <w:name w:val="List Paragraph"/>
    <w:basedOn w:val="Normal"/>
    <w:uiPriority w:val="34"/>
    <w:qFormat/>
    <w:rsid w:val="00A0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E6"/>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32"/>
    <w:pPr>
      <w:tabs>
        <w:tab w:val="center" w:pos="4680"/>
        <w:tab w:val="right" w:pos="9360"/>
      </w:tabs>
      <w:spacing w:line="240" w:lineRule="auto"/>
    </w:pPr>
  </w:style>
  <w:style w:type="character" w:customStyle="1" w:styleId="HeaderChar">
    <w:name w:val="Header Char"/>
    <w:basedOn w:val="DefaultParagraphFont"/>
    <w:link w:val="Header"/>
    <w:uiPriority w:val="99"/>
    <w:rsid w:val="009E1532"/>
  </w:style>
  <w:style w:type="paragraph" w:styleId="Footer">
    <w:name w:val="footer"/>
    <w:basedOn w:val="Normal"/>
    <w:link w:val="FooterChar"/>
    <w:uiPriority w:val="99"/>
    <w:unhideWhenUsed/>
    <w:rsid w:val="009E1532"/>
    <w:pPr>
      <w:tabs>
        <w:tab w:val="center" w:pos="4680"/>
        <w:tab w:val="right" w:pos="9360"/>
      </w:tabs>
      <w:spacing w:line="240" w:lineRule="auto"/>
    </w:pPr>
  </w:style>
  <w:style w:type="character" w:customStyle="1" w:styleId="FooterChar">
    <w:name w:val="Footer Char"/>
    <w:basedOn w:val="DefaultParagraphFont"/>
    <w:link w:val="Footer"/>
    <w:uiPriority w:val="99"/>
    <w:rsid w:val="009E1532"/>
  </w:style>
  <w:style w:type="paragraph" w:styleId="ListParagraph">
    <w:name w:val="List Paragraph"/>
    <w:basedOn w:val="Normal"/>
    <w:uiPriority w:val="34"/>
    <w:qFormat/>
    <w:rsid w:val="00A0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2016-02-22T07:10:00Z</dcterms:created>
  <dcterms:modified xsi:type="dcterms:W3CDTF">2016-02-22T07:10:00Z</dcterms:modified>
</cp:coreProperties>
</file>