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8D114F" w:rsidP="008D114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MICHAEL PETER HITSCHMANN</w:t>
      </w:r>
    </w:p>
    <w:p w:rsidR="008D114F" w:rsidRDefault="008D114F" w:rsidP="008D1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D114F" w:rsidRDefault="008D114F" w:rsidP="008D1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MUTARE</w:t>
      </w:r>
    </w:p>
    <w:p w:rsidR="008D114F" w:rsidRDefault="008D114F" w:rsidP="008D1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D114F" w:rsidRDefault="008D114F" w:rsidP="008D1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TOWN CLERK OF CITY OF MUTARE</w:t>
      </w:r>
    </w:p>
    <w:p w:rsidR="008D114F" w:rsidRDefault="008D114F" w:rsidP="008D114F">
      <w:pPr>
        <w:spacing w:after="0" w:line="240" w:lineRule="auto"/>
        <w:jc w:val="both"/>
        <w:rPr>
          <w:rFonts w:ascii="Times New Roman" w:hAnsi="Times New Roman" w:cs="Times New Roman"/>
          <w:sz w:val="24"/>
          <w:szCs w:val="24"/>
        </w:rPr>
      </w:pPr>
    </w:p>
    <w:p w:rsidR="008D114F" w:rsidRDefault="008D114F" w:rsidP="008D114F">
      <w:pPr>
        <w:spacing w:after="0" w:line="240" w:lineRule="auto"/>
        <w:jc w:val="both"/>
        <w:rPr>
          <w:rFonts w:ascii="Times New Roman" w:hAnsi="Times New Roman" w:cs="Times New Roman"/>
          <w:sz w:val="24"/>
          <w:szCs w:val="24"/>
        </w:rPr>
      </w:pPr>
    </w:p>
    <w:p w:rsidR="008D114F" w:rsidRDefault="008D114F" w:rsidP="008D114F">
      <w:pPr>
        <w:spacing w:after="0" w:line="240" w:lineRule="auto"/>
        <w:jc w:val="both"/>
        <w:rPr>
          <w:rFonts w:ascii="Times New Roman" w:hAnsi="Times New Roman" w:cs="Times New Roman"/>
          <w:sz w:val="24"/>
          <w:szCs w:val="24"/>
        </w:rPr>
      </w:pPr>
    </w:p>
    <w:p w:rsidR="008D114F" w:rsidRDefault="008D114F" w:rsidP="008D1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D114F" w:rsidRDefault="008D114F" w:rsidP="008D1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8D114F" w:rsidRDefault="008D114F" w:rsidP="008D1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8 March 2016</w:t>
      </w:r>
      <w:r w:rsidR="00CF2EB3">
        <w:rPr>
          <w:rFonts w:ascii="Times New Roman" w:hAnsi="Times New Roman" w:cs="Times New Roman"/>
          <w:sz w:val="24"/>
          <w:szCs w:val="24"/>
        </w:rPr>
        <w:t xml:space="preserve"> &amp; 23 March 2016</w:t>
      </w:r>
    </w:p>
    <w:p w:rsidR="00CF2EB3" w:rsidRDefault="00CF2EB3" w:rsidP="008D114F">
      <w:pPr>
        <w:spacing w:after="0" w:line="240" w:lineRule="auto"/>
        <w:jc w:val="both"/>
        <w:rPr>
          <w:rFonts w:ascii="Times New Roman" w:hAnsi="Times New Roman" w:cs="Times New Roman"/>
          <w:sz w:val="24"/>
          <w:szCs w:val="24"/>
        </w:rPr>
      </w:pPr>
    </w:p>
    <w:p w:rsidR="00CF2EB3" w:rsidRPr="00CF2EB3" w:rsidRDefault="00CF2EB3" w:rsidP="008D114F">
      <w:pPr>
        <w:spacing w:after="0" w:line="240" w:lineRule="auto"/>
        <w:jc w:val="both"/>
        <w:rPr>
          <w:rFonts w:ascii="Times New Roman" w:hAnsi="Times New Roman" w:cs="Times New Roman"/>
          <w:b/>
          <w:sz w:val="24"/>
          <w:szCs w:val="24"/>
        </w:rPr>
      </w:pPr>
    </w:p>
    <w:p w:rsidR="00CF2EB3" w:rsidRPr="00CF2EB3" w:rsidRDefault="00CF2EB3" w:rsidP="008D114F">
      <w:pPr>
        <w:spacing w:after="0" w:line="240" w:lineRule="auto"/>
        <w:jc w:val="both"/>
        <w:rPr>
          <w:rFonts w:ascii="Times New Roman" w:hAnsi="Times New Roman" w:cs="Times New Roman"/>
          <w:b/>
          <w:sz w:val="24"/>
          <w:szCs w:val="24"/>
        </w:rPr>
      </w:pPr>
    </w:p>
    <w:p w:rsidR="00CF2EB3" w:rsidRPr="00CF2EB3" w:rsidRDefault="00CF2EB3" w:rsidP="008D114F">
      <w:pPr>
        <w:spacing w:after="0" w:line="240" w:lineRule="auto"/>
        <w:jc w:val="both"/>
        <w:rPr>
          <w:rFonts w:ascii="Times New Roman" w:hAnsi="Times New Roman" w:cs="Times New Roman"/>
          <w:b/>
          <w:sz w:val="24"/>
          <w:szCs w:val="24"/>
        </w:rPr>
      </w:pPr>
      <w:r w:rsidRPr="00CF2EB3">
        <w:rPr>
          <w:rFonts w:ascii="Times New Roman" w:hAnsi="Times New Roman" w:cs="Times New Roman"/>
          <w:b/>
          <w:sz w:val="24"/>
          <w:szCs w:val="24"/>
        </w:rPr>
        <w:t>Opposed Matter</w:t>
      </w:r>
    </w:p>
    <w:p w:rsidR="008D114F" w:rsidRDefault="008D114F" w:rsidP="008D114F">
      <w:pPr>
        <w:spacing w:after="0" w:line="240" w:lineRule="auto"/>
        <w:jc w:val="both"/>
        <w:rPr>
          <w:rFonts w:ascii="Times New Roman" w:hAnsi="Times New Roman" w:cs="Times New Roman"/>
          <w:sz w:val="24"/>
          <w:szCs w:val="24"/>
        </w:rPr>
      </w:pPr>
    </w:p>
    <w:p w:rsidR="008D114F" w:rsidRDefault="008D114F" w:rsidP="008D114F">
      <w:pPr>
        <w:spacing w:after="0" w:line="240" w:lineRule="auto"/>
        <w:jc w:val="both"/>
        <w:rPr>
          <w:rFonts w:ascii="Times New Roman" w:hAnsi="Times New Roman" w:cs="Times New Roman"/>
          <w:sz w:val="24"/>
          <w:szCs w:val="24"/>
        </w:rPr>
      </w:pPr>
    </w:p>
    <w:p w:rsidR="008D114F" w:rsidRPr="008D114F" w:rsidRDefault="008D114F" w:rsidP="008D114F">
      <w:pPr>
        <w:spacing w:after="0" w:line="240" w:lineRule="auto"/>
        <w:jc w:val="both"/>
        <w:rPr>
          <w:rFonts w:ascii="Times New Roman" w:hAnsi="Times New Roman" w:cs="Times New Roman"/>
          <w:i/>
          <w:sz w:val="24"/>
          <w:szCs w:val="24"/>
        </w:rPr>
      </w:pPr>
    </w:p>
    <w:p w:rsidR="008D114F" w:rsidRDefault="008D114F" w:rsidP="008D114F">
      <w:pPr>
        <w:spacing w:after="0" w:line="240" w:lineRule="auto"/>
        <w:jc w:val="both"/>
        <w:rPr>
          <w:rFonts w:ascii="Times New Roman" w:hAnsi="Times New Roman" w:cs="Times New Roman"/>
          <w:sz w:val="24"/>
          <w:szCs w:val="24"/>
        </w:rPr>
      </w:pPr>
      <w:r w:rsidRPr="008D114F">
        <w:rPr>
          <w:rFonts w:ascii="Times New Roman" w:hAnsi="Times New Roman" w:cs="Times New Roman"/>
          <w:i/>
          <w:sz w:val="24"/>
          <w:szCs w:val="24"/>
        </w:rPr>
        <w:t>T Maanda</w:t>
      </w:r>
      <w:r>
        <w:rPr>
          <w:rFonts w:ascii="Times New Roman" w:hAnsi="Times New Roman" w:cs="Times New Roman"/>
          <w:sz w:val="24"/>
          <w:szCs w:val="24"/>
        </w:rPr>
        <w:t>, for the applicant</w:t>
      </w:r>
    </w:p>
    <w:p w:rsidR="008D114F" w:rsidRDefault="008D114F" w:rsidP="008D114F">
      <w:pPr>
        <w:spacing w:after="0" w:line="240" w:lineRule="auto"/>
        <w:jc w:val="both"/>
        <w:rPr>
          <w:rFonts w:ascii="Times New Roman" w:hAnsi="Times New Roman" w:cs="Times New Roman"/>
          <w:sz w:val="24"/>
          <w:szCs w:val="24"/>
        </w:rPr>
      </w:pPr>
      <w:r w:rsidRPr="008D114F">
        <w:rPr>
          <w:rFonts w:ascii="Times New Roman" w:hAnsi="Times New Roman" w:cs="Times New Roman"/>
          <w:i/>
          <w:sz w:val="24"/>
          <w:szCs w:val="24"/>
        </w:rPr>
        <w:t>Ms D Sanhanga</w:t>
      </w:r>
      <w:r>
        <w:rPr>
          <w:rFonts w:ascii="Times New Roman" w:hAnsi="Times New Roman" w:cs="Times New Roman"/>
          <w:sz w:val="24"/>
          <w:szCs w:val="24"/>
        </w:rPr>
        <w:t>, for the respondents</w:t>
      </w:r>
    </w:p>
    <w:p w:rsidR="008D114F" w:rsidRDefault="008D114F" w:rsidP="008D114F">
      <w:pPr>
        <w:spacing w:after="0" w:line="240" w:lineRule="auto"/>
        <w:jc w:val="both"/>
        <w:rPr>
          <w:rFonts w:ascii="Times New Roman" w:hAnsi="Times New Roman" w:cs="Times New Roman"/>
          <w:sz w:val="24"/>
          <w:szCs w:val="24"/>
        </w:rPr>
      </w:pPr>
    </w:p>
    <w:p w:rsidR="008D114F" w:rsidRDefault="008D114F" w:rsidP="008D114F">
      <w:pPr>
        <w:spacing w:after="0" w:line="240" w:lineRule="auto"/>
        <w:jc w:val="both"/>
        <w:rPr>
          <w:rFonts w:ascii="Times New Roman" w:hAnsi="Times New Roman" w:cs="Times New Roman"/>
          <w:sz w:val="24"/>
          <w:szCs w:val="24"/>
        </w:rPr>
      </w:pPr>
    </w:p>
    <w:p w:rsidR="008D114F" w:rsidRDefault="008D114F" w:rsidP="00A567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MATANDA-MOYO J: </w:t>
      </w:r>
      <w:r w:rsidR="00A56701">
        <w:rPr>
          <w:rFonts w:ascii="Times New Roman" w:hAnsi="Times New Roman" w:cs="Times New Roman"/>
          <w:sz w:val="24"/>
          <w:szCs w:val="24"/>
        </w:rPr>
        <w:t>The a</w:t>
      </w:r>
      <w:r>
        <w:rPr>
          <w:rFonts w:ascii="Times New Roman" w:hAnsi="Times New Roman" w:cs="Times New Roman"/>
          <w:sz w:val="24"/>
          <w:szCs w:val="24"/>
        </w:rPr>
        <w:t>pp</w:t>
      </w:r>
      <w:r w:rsidR="00A56701">
        <w:rPr>
          <w:rFonts w:ascii="Times New Roman" w:hAnsi="Times New Roman" w:cs="Times New Roman"/>
          <w:sz w:val="24"/>
          <w:szCs w:val="24"/>
        </w:rPr>
        <w:t>licant sought the following order from this court:</w:t>
      </w:r>
    </w:p>
    <w:p w:rsidR="00A56701" w:rsidRDefault="00A56701" w:rsidP="00A56701">
      <w:pPr>
        <w:spacing w:after="0" w:line="360" w:lineRule="auto"/>
        <w:jc w:val="both"/>
        <w:rPr>
          <w:rFonts w:ascii="Times New Roman" w:hAnsi="Times New Roman" w:cs="Times New Roman"/>
          <w:sz w:val="24"/>
          <w:szCs w:val="24"/>
        </w:rPr>
      </w:pPr>
    </w:p>
    <w:p w:rsidR="00A56701" w:rsidRDefault="00A56701" w:rsidP="00A56701">
      <w:pPr>
        <w:spacing w:after="0" w:line="240" w:lineRule="auto"/>
        <w:jc w:val="both"/>
        <w:rPr>
          <w:rFonts w:ascii="Times New Roman" w:hAnsi="Times New Roman" w:cs="Times New Roman"/>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rPr>
        <w:t xml:space="preserve">Respondents shall within fourteen (14) days of this order furnish applicant with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record and all documents relating to the sale and alienation of a piece of land ordinarily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described as ‘an infill area bordering Arcadia road to the South, Muvambi Road to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East, Cecil Kops Nature Reserve to the North and in the east the access road from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Arcadia Road upto the Cecil Kops Nature Park.</w:t>
      </w:r>
    </w:p>
    <w:p w:rsidR="00A56701" w:rsidRDefault="00A56701" w:rsidP="00A56701">
      <w:pPr>
        <w:spacing w:after="0" w:line="240" w:lineRule="auto"/>
        <w:jc w:val="both"/>
        <w:rPr>
          <w:rFonts w:ascii="Times New Roman" w:hAnsi="Times New Roman" w:cs="Times New Roman"/>
        </w:rPr>
      </w:pPr>
    </w:p>
    <w:p w:rsidR="00A56701" w:rsidRDefault="00A56701" w:rsidP="00A56701">
      <w:pPr>
        <w:spacing w:after="0" w:line="240" w:lineRule="auto"/>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Respondents shall jointly and severally pay applicant’s costs on a legal practitioner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client scale.”</w:t>
      </w:r>
    </w:p>
    <w:p w:rsidR="00A56701" w:rsidRDefault="00A56701" w:rsidP="00A56701">
      <w:pPr>
        <w:spacing w:after="0" w:line="240" w:lineRule="auto"/>
        <w:jc w:val="both"/>
        <w:rPr>
          <w:rFonts w:ascii="Times New Roman" w:hAnsi="Times New Roman" w:cs="Times New Roman"/>
        </w:rPr>
      </w:pPr>
    </w:p>
    <w:p w:rsidR="00A56701" w:rsidRDefault="00A56701" w:rsidP="00A5670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At the date of hearing the order sought was amended to only include documents showing that procedures in terms of the Urban and Councils Act to alienate land were followed. The applicant dropped its request for documents including names of those who purchased the land in question. The applicant also dropped the issue of costs on a higher scale and requested ordinary costs.</w:t>
      </w:r>
    </w:p>
    <w:p w:rsidR="00A56701" w:rsidRDefault="00A56701" w:rsidP="00A567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opposed the granting of the relief sought on the following grounds;</w:t>
      </w:r>
    </w:p>
    <w:p w:rsidR="00A56701" w:rsidRDefault="00A56701" w:rsidP="00A567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F2EB3">
        <w:rPr>
          <w:rFonts w:ascii="Times New Roman" w:hAnsi="Times New Roman" w:cs="Times New Roman"/>
          <w:sz w:val="24"/>
          <w:szCs w:val="24"/>
        </w:rPr>
        <w:t xml:space="preserve">That the applicant could </w:t>
      </w:r>
      <w:r>
        <w:rPr>
          <w:rFonts w:ascii="Times New Roman" w:hAnsi="Times New Roman" w:cs="Times New Roman"/>
          <w:sz w:val="24"/>
          <w:szCs w:val="24"/>
        </w:rPr>
        <w:t xml:space="preserve">not access information relating to third parties without citing </w:t>
      </w:r>
      <w:r w:rsidR="00CF2EB3">
        <w:rPr>
          <w:rFonts w:ascii="Times New Roman" w:hAnsi="Times New Roman" w:cs="Times New Roman"/>
          <w:sz w:val="24"/>
          <w:szCs w:val="24"/>
        </w:rPr>
        <w:tab/>
      </w:r>
      <w:r>
        <w:rPr>
          <w:rFonts w:ascii="Times New Roman" w:hAnsi="Times New Roman" w:cs="Times New Roman"/>
          <w:sz w:val="24"/>
          <w:szCs w:val="24"/>
        </w:rPr>
        <w:t>such parties.</w:t>
      </w:r>
    </w:p>
    <w:p w:rsidR="00A56701" w:rsidRDefault="00CF2EB3" w:rsidP="00A567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That</w:t>
      </w:r>
      <w:r w:rsidR="00A56701">
        <w:rPr>
          <w:rFonts w:ascii="Times New Roman" w:hAnsi="Times New Roman" w:cs="Times New Roman"/>
          <w:sz w:val="24"/>
          <w:szCs w:val="24"/>
        </w:rPr>
        <w:t xml:space="preserve"> applicant had failed to exhaust domestic remedies as provided for under the Access </w:t>
      </w:r>
      <w:r w:rsidR="00A56701">
        <w:rPr>
          <w:rFonts w:ascii="Times New Roman" w:hAnsi="Times New Roman" w:cs="Times New Roman"/>
          <w:sz w:val="24"/>
          <w:szCs w:val="24"/>
        </w:rPr>
        <w:tab/>
        <w:t>to Information and Protection of Privacy Act [</w:t>
      </w:r>
      <w:r w:rsidR="00A56701" w:rsidRPr="00A56701">
        <w:rPr>
          <w:rFonts w:ascii="Times New Roman" w:hAnsi="Times New Roman" w:cs="Times New Roman"/>
          <w:i/>
          <w:sz w:val="24"/>
          <w:szCs w:val="24"/>
        </w:rPr>
        <w:t>Chapter 10:27</w:t>
      </w:r>
      <w:r w:rsidR="00A56701">
        <w:rPr>
          <w:rFonts w:ascii="Times New Roman" w:hAnsi="Times New Roman" w:cs="Times New Roman"/>
          <w:sz w:val="24"/>
          <w:szCs w:val="24"/>
        </w:rPr>
        <w:t>]</w:t>
      </w:r>
      <w:r w:rsidR="00A942F4">
        <w:rPr>
          <w:rFonts w:ascii="Times New Roman" w:hAnsi="Times New Roman" w:cs="Times New Roman"/>
          <w:sz w:val="24"/>
          <w:szCs w:val="24"/>
        </w:rPr>
        <w:t>.</w:t>
      </w:r>
    </w:p>
    <w:p w:rsidR="00A942F4" w:rsidRDefault="00A942F4" w:rsidP="00A567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That the applicant is not entitled to receive any of the claimed information as it is </w:t>
      </w:r>
      <w:r>
        <w:rPr>
          <w:rFonts w:ascii="Times New Roman" w:hAnsi="Times New Roman" w:cs="Times New Roman"/>
          <w:sz w:val="24"/>
          <w:szCs w:val="24"/>
        </w:rPr>
        <w:tab/>
        <w:t xml:space="preserve">unnecessary and undesirable. The disclosure of such information is protected under s </w:t>
      </w:r>
      <w:r>
        <w:rPr>
          <w:rFonts w:ascii="Times New Roman" w:hAnsi="Times New Roman" w:cs="Times New Roman"/>
          <w:sz w:val="24"/>
          <w:szCs w:val="24"/>
        </w:rPr>
        <w:tab/>
        <w:t xml:space="preserve">14(4) of AIPPA as read with s 19 (1), 19 (2) (d) </w:t>
      </w:r>
      <w:r w:rsidR="00CF2EB3">
        <w:rPr>
          <w:rFonts w:ascii="Times New Roman" w:hAnsi="Times New Roman" w:cs="Times New Roman"/>
          <w:sz w:val="24"/>
          <w:szCs w:val="24"/>
        </w:rPr>
        <w:t>(e)</w:t>
      </w:r>
      <w:r>
        <w:rPr>
          <w:rFonts w:ascii="Times New Roman" w:hAnsi="Times New Roman" w:cs="Times New Roman"/>
          <w:sz w:val="24"/>
          <w:szCs w:val="24"/>
        </w:rPr>
        <w:t xml:space="preserve"> and s 25 (3) (d), (f) (j) and (i) of the </w:t>
      </w:r>
      <w:r>
        <w:rPr>
          <w:rFonts w:ascii="Times New Roman" w:hAnsi="Times New Roman" w:cs="Times New Roman"/>
          <w:sz w:val="24"/>
          <w:szCs w:val="24"/>
        </w:rPr>
        <w:tab/>
        <w:t>same Act.</w:t>
      </w:r>
    </w:p>
    <w:p w:rsidR="00A942F4" w:rsidRDefault="00A942F4" w:rsidP="00A567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That applicant is not entitled to any costs at all.</w:t>
      </w:r>
    </w:p>
    <w:p w:rsidR="00A942F4" w:rsidRDefault="00A942F4" w:rsidP="00A56701">
      <w:pPr>
        <w:spacing w:after="0" w:line="360" w:lineRule="auto"/>
        <w:jc w:val="both"/>
        <w:rPr>
          <w:rFonts w:ascii="Times New Roman" w:hAnsi="Times New Roman" w:cs="Times New Roman"/>
          <w:sz w:val="24"/>
          <w:szCs w:val="24"/>
        </w:rPr>
      </w:pPr>
    </w:p>
    <w:p w:rsidR="00A942F4" w:rsidRDefault="00A942F4" w:rsidP="00A567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facts are that the applicant is a resident of Mutare. On 2 September 2014 the applicant applied to be allocated the above land. The respondents advised him that such land was set </w:t>
      </w:r>
      <w:r w:rsidR="0016577A">
        <w:rPr>
          <w:rFonts w:ascii="Times New Roman" w:hAnsi="Times New Roman" w:cs="Times New Roman"/>
          <w:sz w:val="24"/>
          <w:szCs w:val="24"/>
        </w:rPr>
        <w:t>aside</w:t>
      </w:r>
      <w:r>
        <w:rPr>
          <w:rFonts w:ascii="Times New Roman" w:hAnsi="Times New Roman" w:cs="Times New Roman"/>
          <w:sz w:val="24"/>
          <w:szCs w:val="24"/>
        </w:rPr>
        <w:t xml:space="preserve"> for the Zimbabwe Republic Police who intended to construct their police station </w:t>
      </w:r>
      <w:r w:rsidR="0016577A">
        <w:rPr>
          <w:rFonts w:ascii="Times New Roman" w:hAnsi="Times New Roman" w:cs="Times New Roman"/>
          <w:sz w:val="24"/>
          <w:szCs w:val="24"/>
        </w:rPr>
        <w:t>thereon</w:t>
      </w:r>
      <w:r>
        <w:rPr>
          <w:rFonts w:ascii="Times New Roman" w:hAnsi="Times New Roman" w:cs="Times New Roman"/>
          <w:sz w:val="24"/>
          <w:szCs w:val="24"/>
        </w:rPr>
        <w:t xml:space="preserve">. Sometime in December 2014 after obtaining information that the land was no longer reserved for ZRP, the </w:t>
      </w:r>
      <w:r w:rsidR="00CF2EB3">
        <w:rPr>
          <w:rFonts w:ascii="Times New Roman" w:hAnsi="Times New Roman" w:cs="Times New Roman"/>
          <w:sz w:val="24"/>
          <w:szCs w:val="24"/>
        </w:rPr>
        <w:t>applicant again applied for the above</w:t>
      </w:r>
      <w:r>
        <w:rPr>
          <w:rFonts w:ascii="Times New Roman" w:hAnsi="Times New Roman" w:cs="Times New Roman"/>
          <w:sz w:val="24"/>
          <w:szCs w:val="24"/>
        </w:rPr>
        <w:t xml:space="preserve"> piece of land. The respondents advised the applicant on 19 February 2015 that the land was ‘an open space not subject to sale’. The applicant now has information that the respondents went ahead and sold the above land to certain individuals. The applicant believes that since he had applied for that particular land he had a right to participate in the sale process of such land. Such right has been violated by the respondents. The applicant suspects that the respondents failed to follow its own procedures as set out in the Urban Councils Act [</w:t>
      </w:r>
      <w:r w:rsidRPr="00A942F4">
        <w:rPr>
          <w:rFonts w:ascii="Times New Roman" w:hAnsi="Times New Roman" w:cs="Times New Roman"/>
          <w:i/>
          <w:sz w:val="24"/>
          <w:szCs w:val="24"/>
        </w:rPr>
        <w:t>Chapter 29:15</w:t>
      </w:r>
      <w:r>
        <w:rPr>
          <w:rFonts w:ascii="Times New Roman" w:hAnsi="Times New Roman" w:cs="Times New Roman"/>
          <w:sz w:val="24"/>
          <w:szCs w:val="24"/>
        </w:rPr>
        <w:t>] in alienating the land. In order to ascertain whether procedures were followed the applicant has requested access to documents kept by the respondents. The applicant requires such information to enable him to assert his rights. The respondents have refused to avail such information to the applicant leading to this application.</w:t>
      </w:r>
    </w:p>
    <w:p w:rsidR="00A942F4" w:rsidRDefault="00A942F4" w:rsidP="00A567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w:t>
      </w:r>
      <w:r w:rsidR="00CF2EB3">
        <w:rPr>
          <w:rFonts w:ascii="Times New Roman" w:hAnsi="Times New Roman" w:cs="Times New Roman"/>
          <w:sz w:val="24"/>
          <w:szCs w:val="24"/>
        </w:rPr>
        <w:t>h</w:t>
      </w:r>
      <w:r>
        <w:rPr>
          <w:rFonts w:ascii="Times New Roman" w:hAnsi="Times New Roman" w:cs="Times New Roman"/>
          <w:sz w:val="24"/>
          <w:szCs w:val="24"/>
        </w:rPr>
        <w:t>ea</w:t>
      </w:r>
      <w:r w:rsidR="00CF2EB3">
        <w:rPr>
          <w:rFonts w:ascii="Times New Roman" w:hAnsi="Times New Roman" w:cs="Times New Roman"/>
          <w:sz w:val="24"/>
          <w:szCs w:val="24"/>
        </w:rPr>
        <w:t>r</w:t>
      </w:r>
      <w:r>
        <w:rPr>
          <w:rFonts w:ascii="Times New Roman" w:hAnsi="Times New Roman" w:cs="Times New Roman"/>
          <w:sz w:val="24"/>
          <w:szCs w:val="24"/>
        </w:rPr>
        <w:t>ing</w:t>
      </w:r>
      <w:r w:rsidR="00CF2EB3">
        <w:rPr>
          <w:rFonts w:ascii="Times New Roman" w:hAnsi="Times New Roman" w:cs="Times New Roman"/>
          <w:sz w:val="24"/>
          <w:szCs w:val="24"/>
        </w:rPr>
        <w:t xml:space="preserve"> of this matter</w:t>
      </w:r>
      <w:r>
        <w:rPr>
          <w:rFonts w:ascii="Times New Roman" w:hAnsi="Times New Roman" w:cs="Times New Roman"/>
          <w:sz w:val="24"/>
          <w:szCs w:val="24"/>
        </w:rPr>
        <w:t xml:space="preserve"> the applicant conceded that he could not be allowed access to information involving third parties without such third parties</w:t>
      </w:r>
      <w:r w:rsidR="00CF2EB3">
        <w:rPr>
          <w:rFonts w:ascii="Times New Roman" w:hAnsi="Times New Roman" w:cs="Times New Roman"/>
          <w:sz w:val="24"/>
          <w:szCs w:val="24"/>
        </w:rPr>
        <w:t xml:space="preserve"> having</w:t>
      </w:r>
      <w:r>
        <w:rPr>
          <w:rFonts w:ascii="Times New Roman" w:hAnsi="Times New Roman" w:cs="Times New Roman"/>
          <w:sz w:val="24"/>
          <w:szCs w:val="24"/>
        </w:rPr>
        <w:t xml:space="preserve"> being joined to the application. He then amended his order to exclude such information. That disposed of the first point </w:t>
      </w:r>
      <w:r w:rsidRPr="00A942F4">
        <w:rPr>
          <w:rFonts w:ascii="Times New Roman" w:hAnsi="Times New Roman" w:cs="Times New Roman"/>
          <w:i/>
          <w:sz w:val="24"/>
          <w:szCs w:val="24"/>
        </w:rPr>
        <w:t>in limine</w:t>
      </w:r>
      <w:r>
        <w:rPr>
          <w:rFonts w:ascii="Times New Roman" w:hAnsi="Times New Roman" w:cs="Times New Roman"/>
          <w:sz w:val="24"/>
          <w:szCs w:val="24"/>
        </w:rPr>
        <w:t xml:space="preserve"> raised by the respondents.</w:t>
      </w:r>
    </w:p>
    <w:p w:rsidR="004326A2" w:rsidRDefault="004326A2" w:rsidP="00A567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submitted that this court should decline its jurisdiction to hear the application on the basis that the applicant has failed to exhaust domestic remedies as provided for under part X of the Access to Information and Protection of Privacy Act. It is common cause the applicant requested records from the respondents in terms of s 5</w:t>
      </w:r>
      <w:r w:rsidR="0016577A">
        <w:rPr>
          <w:rFonts w:ascii="Times New Roman" w:hAnsi="Times New Roman" w:cs="Times New Roman"/>
          <w:sz w:val="24"/>
          <w:szCs w:val="24"/>
        </w:rPr>
        <w:t xml:space="preserve"> </w:t>
      </w:r>
      <w:r>
        <w:rPr>
          <w:rFonts w:ascii="Times New Roman" w:hAnsi="Times New Roman" w:cs="Times New Roman"/>
          <w:sz w:val="24"/>
          <w:szCs w:val="24"/>
        </w:rPr>
        <w:t xml:space="preserve">(1) of AIPPA as read with s </w:t>
      </w:r>
      <w:r>
        <w:rPr>
          <w:rFonts w:ascii="Times New Roman" w:hAnsi="Times New Roman" w:cs="Times New Roman"/>
          <w:sz w:val="24"/>
          <w:szCs w:val="24"/>
        </w:rPr>
        <w:lastRenderedPageBreak/>
        <w:t>62</w:t>
      </w:r>
      <w:r w:rsidR="0016577A">
        <w:rPr>
          <w:rFonts w:ascii="Times New Roman" w:hAnsi="Times New Roman" w:cs="Times New Roman"/>
          <w:sz w:val="24"/>
          <w:szCs w:val="24"/>
        </w:rPr>
        <w:t xml:space="preserve"> </w:t>
      </w:r>
      <w:r>
        <w:rPr>
          <w:rFonts w:ascii="Times New Roman" w:hAnsi="Times New Roman" w:cs="Times New Roman"/>
          <w:sz w:val="24"/>
          <w:szCs w:val="24"/>
        </w:rPr>
        <w:t>(2) of the Constitution. Such request was ignored and in terms of the AIPPA, the end result is that the respondents refused to provide the information as requested. Section 54</w:t>
      </w:r>
      <w:r w:rsidR="0016577A">
        <w:rPr>
          <w:rFonts w:ascii="Times New Roman" w:hAnsi="Times New Roman" w:cs="Times New Roman"/>
          <w:sz w:val="24"/>
          <w:szCs w:val="24"/>
        </w:rPr>
        <w:t xml:space="preserve"> </w:t>
      </w:r>
      <w:r>
        <w:rPr>
          <w:rFonts w:ascii="Times New Roman" w:hAnsi="Times New Roman" w:cs="Times New Roman"/>
          <w:sz w:val="24"/>
          <w:szCs w:val="24"/>
        </w:rPr>
        <w:t>(1) of AIPPA provides:</w:t>
      </w:r>
    </w:p>
    <w:p w:rsidR="00CF2EB3" w:rsidRDefault="004326A2" w:rsidP="004326A2">
      <w:pPr>
        <w:spacing w:after="0" w:line="240" w:lineRule="auto"/>
        <w:jc w:val="both"/>
        <w:rPr>
          <w:rFonts w:ascii="Times New Roman" w:hAnsi="Times New Roman" w:cs="Times New Roman"/>
        </w:rPr>
      </w:pPr>
      <w:r>
        <w:rPr>
          <w:rFonts w:ascii="Times New Roman" w:hAnsi="Times New Roman" w:cs="Times New Roman"/>
          <w:sz w:val="24"/>
          <w:szCs w:val="24"/>
        </w:rPr>
        <w:tab/>
      </w:r>
      <w:r w:rsidRPr="004326A2">
        <w:rPr>
          <w:rFonts w:ascii="Times New Roman" w:hAnsi="Times New Roman" w:cs="Times New Roman"/>
        </w:rPr>
        <w:t xml:space="preserve">“For purposes of the section the failure by a head of a public body to respond within the time </w:t>
      </w:r>
      <w:r>
        <w:rPr>
          <w:rFonts w:ascii="Times New Roman" w:hAnsi="Times New Roman" w:cs="Times New Roman"/>
        </w:rPr>
        <w:tab/>
      </w:r>
      <w:r w:rsidRPr="004326A2">
        <w:rPr>
          <w:rFonts w:ascii="Times New Roman" w:hAnsi="Times New Roman" w:cs="Times New Roman"/>
        </w:rPr>
        <w:t xml:space="preserve">limit to a request for access to a record shall be deemed to be a decision to refuse access to the </w:t>
      </w:r>
      <w:r>
        <w:rPr>
          <w:rFonts w:ascii="Times New Roman" w:hAnsi="Times New Roman" w:cs="Times New Roman"/>
        </w:rPr>
        <w:tab/>
      </w:r>
      <w:r w:rsidR="00953F7C">
        <w:rPr>
          <w:rFonts w:ascii="Times New Roman" w:hAnsi="Times New Roman" w:cs="Times New Roman"/>
        </w:rPr>
        <w:t>record”.</w:t>
      </w:r>
      <w:r w:rsidRPr="004326A2">
        <w:rPr>
          <w:rFonts w:ascii="Times New Roman" w:hAnsi="Times New Roman" w:cs="Times New Roman"/>
        </w:rPr>
        <w:t xml:space="preserve"> </w:t>
      </w:r>
    </w:p>
    <w:p w:rsidR="00CF2EB3" w:rsidRDefault="00CF2EB3" w:rsidP="004326A2">
      <w:pPr>
        <w:spacing w:after="0" w:line="240" w:lineRule="auto"/>
        <w:jc w:val="both"/>
        <w:rPr>
          <w:rFonts w:ascii="Times New Roman" w:hAnsi="Times New Roman" w:cs="Times New Roman"/>
        </w:rPr>
      </w:pPr>
    </w:p>
    <w:p w:rsidR="004326A2" w:rsidRDefault="00CF2EB3" w:rsidP="004326A2">
      <w:pPr>
        <w:spacing w:after="0" w:line="240" w:lineRule="auto"/>
        <w:jc w:val="both"/>
        <w:rPr>
          <w:rFonts w:ascii="Times New Roman" w:hAnsi="Times New Roman" w:cs="Times New Roman"/>
        </w:rPr>
      </w:pPr>
      <w:r>
        <w:rPr>
          <w:rFonts w:ascii="Times New Roman" w:hAnsi="Times New Roman" w:cs="Times New Roman"/>
        </w:rPr>
        <w:tab/>
      </w:r>
      <w:r w:rsidR="00953F7C">
        <w:rPr>
          <w:rFonts w:ascii="Times New Roman" w:hAnsi="Times New Roman" w:cs="Times New Roman"/>
        </w:rPr>
        <w:t>“</w:t>
      </w:r>
      <w:r w:rsidR="004326A2" w:rsidRPr="004326A2">
        <w:rPr>
          <w:rFonts w:ascii="Times New Roman" w:hAnsi="Times New Roman" w:cs="Times New Roman"/>
        </w:rPr>
        <w:t xml:space="preserve">Section 53 Right to request a review (1) A person who makes a request to a head of a public </w:t>
      </w:r>
      <w:r>
        <w:rPr>
          <w:rFonts w:ascii="Times New Roman" w:hAnsi="Times New Roman" w:cs="Times New Roman"/>
        </w:rPr>
        <w:tab/>
      </w:r>
      <w:r w:rsidR="004326A2" w:rsidRPr="004326A2">
        <w:rPr>
          <w:rFonts w:ascii="Times New Roman" w:hAnsi="Times New Roman" w:cs="Times New Roman"/>
        </w:rPr>
        <w:t xml:space="preserve">body, other than the commission, for access to a record or :- ….. may request the </w:t>
      </w:r>
      <w:r w:rsidR="004326A2">
        <w:rPr>
          <w:rFonts w:ascii="Times New Roman" w:hAnsi="Times New Roman" w:cs="Times New Roman"/>
        </w:rPr>
        <w:tab/>
      </w:r>
      <w:r w:rsidR="004326A2" w:rsidRPr="004326A2">
        <w:rPr>
          <w:rFonts w:ascii="Times New Roman" w:hAnsi="Times New Roman" w:cs="Times New Roman"/>
        </w:rPr>
        <w:t>commission</w:t>
      </w:r>
      <w:r>
        <w:rPr>
          <w:rFonts w:ascii="Times New Roman" w:hAnsi="Times New Roman" w:cs="Times New Roman"/>
        </w:rPr>
        <w:t xml:space="preserve"> </w:t>
      </w:r>
      <w:r w:rsidR="004326A2" w:rsidRPr="004326A2">
        <w:rPr>
          <w:rFonts w:ascii="Times New Roman" w:hAnsi="Times New Roman" w:cs="Times New Roman"/>
        </w:rPr>
        <w:t xml:space="preserve">to </w:t>
      </w:r>
      <w:r>
        <w:rPr>
          <w:rFonts w:ascii="Times New Roman" w:hAnsi="Times New Roman" w:cs="Times New Roman"/>
        </w:rPr>
        <w:tab/>
      </w:r>
      <w:r w:rsidR="004326A2" w:rsidRPr="004326A2">
        <w:rPr>
          <w:rFonts w:ascii="Times New Roman" w:hAnsi="Times New Roman" w:cs="Times New Roman"/>
        </w:rPr>
        <w:t>review any decision or act of the head of that public body that relates to that</w:t>
      </w:r>
      <w:r>
        <w:rPr>
          <w:rFonts w:ascii="Times New Roman" w:hAnsi="Times New Roman" w:cs="Times New Roman"/>
        </w:rPr>
        <w:t xml:space="preserve"> </w:t>
      </w:r>
      <w:r w:rsidR="004326A2" w:rsidRPr="004326A2">
        <w:rPr>
          <w:rFonts w:ascii="Times New Roman" w:hAnsi="Times New Roman" w:cs="Times New Roman"/>
        </w:rPr>
        <w:t>request.”</w:t>
      </w:r>
    </w:p>
    <w:p w:rsidR="004326A2" w:rsidRDefault="004326A2" w:rsidP="004326A2">
      <w:pPr>
        <w:spacing w:after="0" w:line="240" w:lineRule="auto"/>
        <w:jc w:val="both"/>
        <w:rPr>
          <w:rFonts w:ascii="Times New Roman" w:hAnsi="Times New Roman" w:cs="Times New Roman"/>
        </w:rPr>
      </w:pPr>
    </w:p>
    <w:p w:rsidR="004326A2" w:rsidRDefault="004326A2" w:rsidP="004326A2">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It is true that the applicant could have sought a review in terms of s 53 (</w:t>
      </w:r>
      <w:r w:rsidRPr="004326A2">
        <w:rPr>
          <w:rFonts w:ascii="Times New Roman" w:hAnsi="Times New Roman" w:cs="Times New Roman"/>
          <w:i/>
          <w:sz w:val="24"/>
          <w:szCs w:val="24"/>
        </w:rPr>
        <w:t>supra</w:t>
      </w:r>
      <w:r>
        <w:rPr>
          <w:rFonts w:ascii="Times New Roman" w:hAnsi="Times New Roman" w:cs="Times New Roman"/>
          <w:sz w:val="24"/>
          <w:szCs w:val="24"/>
        </w:rPr>
        <w:t xml:space="preserve">). Mutambanengwe J in </w:t>
      </w:r>
      <w:r w:rsidRPr="00504AB6">
        <w:rPr>
          <w:rFonts w:ascii="Times New Roman" w:hAnsi="Times New Roman" w:cs="Times New Roman"/>
          <w:i/>
          <w:sz w:val="24"/>
          <w:szCs w:val="24"/>
        </w:rPr>
        <w:t xml:space="preserve">Tutani </w:t>
      </w:r>
      <w:r w:rsidRPr="00504AB6">
        <w:rPr>
          <w:rFonts w:ascii="Times New Roman" w:hAnsi="Times New Roman" w:cs="Times New Roman"/>
          <w:sz w:val="24"/>
          <w:szCs w:val="24"/>
        </w:rPr>
        <w:t>v</w:t>
      </w:r>
      <w:r w:rsidRPr="00504AB6">
        <w:rPr>
          <w:rFonts w:ascii="Times New Roman" w:hAnsi="Times New Roman" w:cs="Times New Roman"/>
          <w:i/>
          <w:sz w:val="24"/>
          <w:szCs w:val="24"/>
        </w:rPr>
        <w:t xml:space="preserve"> Minister of Labour and </w:t>
      </w:r>
      <w:r w:rsidR="00504AB6" w:rsidRPr="00504AB6">
        <w:rPr>
          <w:rFonts w:ascii="Times New Roman" w:hAnsi="Times New Roman" w:cs="Times New Roman"/>
          <w:i/>
          <w:sz w:val="24"/>
          <w:szCs w:val="24"/>
        </w:rPr>
        <w:t>Others</w:t>
      </w:r>
      <w:r>
        <w:rPr>
          <w:rFonts w:ascii="Times New Roman" w:hAnsi="Times New Roman" w:cs="Times New Roman"/>
          <w:sz w:val="24"/>
          <w:szCs w:val="24"/>
        </w:rPr>
        <w:t xml:space="preserve"> 1987 (2) ZLR 88 (H) </w:t>
      </w:r>
      <w:r w:rsidR="00CF2EB3">
        <w:rPr>
          <w:rFonts w:ascii="Times New Roman" w:hAnsi="Times New Roman" w:cs="Times New Roman"/>
          <w:sz w:val="24"/>
          <w:szCs w:val="24"/>
        </w:rPr>
        <w:t>opined</w:t>
      </w:r>
      <w:r>
        <w:rPr>
          <w:rFonts w:ascii="Times New Roman" w:hAnsi="Times New Roman" w:cs="Times New Roman"/>
          <w:sz w:val="24"/>
          <w:szCs w:val="24"/>
        </w:rPr>
        <w:t xml:space="preserve"> that a litigant should exhaust his domestic remedies first before approaching the courts unless</w:t>
      </w:r>
      <w:r w:rsidR="00504AB6">
        <w:rPr>
          <w:rFonts w:ascii="Times New Roman" w:hAnsi="Times New Roman" w:cs="Times New Roman"/>
          <w:sz w:val="24"/>
          <w:szCs w:val="24"/>
        </w:rPr>
        <w:t xml:space="preserve"> </w:t>
      </w:r>
      <w:r>
        <w:rPr>
          <w:rFonts w:ascii="Times New Roman" w:hAnsi="Times New Roman" w:cs="Times New Roman"/>
          <w:sz w:val="24"/>
          <w:szCs w:val="24"/>
        </w:rPr>
        <w:t>there are good reasons for</w:t>
      </w:r>
      <w:r w:rsidR="00504AB6">
        <w:rPr>
          <w:rFonts w:ascii="Times New Roman" w:hAnsi="Times New Roman" w:cs="Times New Roman"/>
          <w:sz w:val="24"/>
          <w:szCs w:val="24"/>
        </w:rPr>
        <w:t xml:space="preserve"> approaching the court earlier. See </w:t>
      </w:r>
      <w:r w:rsidR="00504AB6" w:rsidRPr="00504AB6">
        <w:rPr>
          <w:rFonts w:ascii="Times New Roman" w:hAnsi="Times New Roman" w:cs="Times New Roman"/>
          <w:i/>
          <w:sz w:val="24"/>
          <w:szCs w:val="24"/>
        </w:rPr>
        <w:t xml:space="preserve">also Moyo </w:t>
      </w:r>
      <w:r w:rsidR="00504AB6" w:rsidRPr="00504AB6">
        <w:rPr>
          <w:rFonts w:ascii="Times New Roman" w:hAnsi="Times New Roman" w:cs="Times New Roman"/>
          <w:sz w:val="24"/>
          <w:szCs w:val="24"/>
        </w:rPr>
        <w:t xml:space="preserve">v </w:t>
      </w:r>
      <w:r w:rsidR="00504AB6" w:rsidRPr="00504AB6">
        <w:rPr>
          <w:rFonts w:ascii="Times New Roman" w:hAnsi="Times New Roman" w:cs="Times New Roman"/>
          <w:i/>
          <w:sz w:val="24"/>
          <w:szCs w:val="24"/>
        </w:rPr>
        <w:t>Forestry Commission</w:t>
      </w:r>
      <w:r w:rsidR="00504AB6">
        <w:rPr>
          <w:rFonts w:ascii="Times New Roman" w:hAnsi="Times New Roman" w:cs="Times New Roman"/>
          <w:sz w:val="24"/>
          <w:szCs w:val="24"/>
        </w:rPr>
        <w:t xml:space="preserve"> 1996 (1) ZLR 1 (H). It is trite that where re</w:t>
      </w:r>
      <w:r w:rsidR="0016577A">
        <w:rPr>
          <w:rFonts w:ascii="Times New Roman" w:hAnsi="Times New Roman" w:cs="Times New Roman"/>
          <w:sz w:val="24"/>
          <w:szCs w:val="24"/>
        </w:rPr>
        <w:t xml:space="preserve">medies are available that </w:t>
      </w:r>
      <w:r w:rsidR="00504AB6">
        <w:rPr>
          <w:rFonts w:ascii="Times New Roman" w:hAnsi="Times New Roman" w:cs="Times New Roman"/>
          <w:sz w:val="24"/>
          <w:szCs w:val="24"/>
        </w:rPr>
        <w:t xml:space="preserve">are capable of speedily and effectively resolving the dispute, litigants should exhaust those domestic remedies before approaching the court. See </w:t>
      </w:r>
      <w:r w:rsidR="00504AB6" w:rsidRPr="00504AB6">
        <w:rPr>
          <w:rFonts w:ascii="Times New Roman" w:hAnsi="Times New Roman" w:cs="Times New Roman"/>
          <w:i/>
          <w:sz w:val="24"/>
          <w:szCs w:val="24"/>
        </w:rPr>
        <w:t>Ram</w:t>
      </w:r>
      <w:r w:rsidR="00504AB6">
        <w:rPr>
          <w:rFonts w:ascii="Times New Roman" w:hAnsi="Times New Roman" w:cs="Times New Roman"/>
          <w:i/>
          <w:sz w:val="24"/>
          <w:szCs w:val="24"/>
        </w:rPr>
        <w:t xml:space="preserve">ani </w:t>
      </w:r>
      <w:r w:rsidR="00504AB6" w:rsidRPr="00504AB6">
        <w:rPr>
          <w:rFonts w:ascii="Times New Roman" w:hAnsi="Times New Roman" w:cs="Times New Roman"/>
          <w:sz w:val="24"/>
          <w:szCs w:val="24"/>
        </w:rPr>
        <w:t>v</w:t>
      </w:r>
      <w:r w:rsidR="00504AB6">
        <w:rPr>
          <w:rFonts w:ascii="Times New Roman" w:hAnsi="Times New Roman" w:cs="Times New Roman"/>
          <w:i/>
          <w:sz w:val="24"/>
          <w:szCs w:val="24"/>
        </w:rPr>
        <w:t xml:space="preserve"> National Social Security A</w:t>
      </w:r>
      <w:r w:rsidR="00504AB6" w:rsidRPr="00504AB6">
        <w:rPr>
          <w:rFonts w:ascii="Times New Roman" w:hAnsi="Times New Roman" w:cs="Times New Roman"/>
          <w:i/>
          <w:sz w:val="24"/>
          <w:szCs w:val="24"/>
        </w:rPr>
        <w:t>uthority</w:t>
      </w:r>
      <w:r w:rsidR="00504AB6">
        <w:rPr>
          <w:rFonts w:ascii="Times New Roman" w:hAnsi="Times New Roman" w:cs="Times New Roman"/>
          <w:sz w:val="24"/>
          <w:szCs w:val="24"/>
        </w:rPr>
        <w:t xml:space="preserve"> SC 38/03. With regard this domestic remedy the applicant was silent as to why he did not pursue such. I can therefore not rule whether there are good grounds for not following that route.</w:t>
      </w:r>
    </w:p>
    <w:p w:rsidR="00504AB6" w:rsidRDefault="00504AB6" w:rsidP="00432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the applicant herein has also approached this court in terms of s 4(1) of the Administrative Justice Act [</w:t>
      </w:r>
      <w:r w:rsidRPr="00504AB6">
        <w:rPr>
          <w:rFonts w:ascii="Times New Roman" w:hAnsi="Times New Roman" w:cs="Times New Roman"/>
          <w:i/>
          <w:sz w:val="24"/>
          <w:szCs w:val="24"/>
        </w:rPr>
        <w:t>Chapter 10:28</w:t>
      </w:r>
      <w:r>
        <w:rPr>
          <w:rFonts w:ascii="Times New Roman" w:hAnsi="Times New Roman" w:cs="Times New Roman"/>
          <w:sz w:val="24"/>
          <w:szCs w:val="24"/>
        </w:rPr>
        <w:t>] which provides;</w:t>
      </w:r>
    </w:p>
    <w:p w:rsidR="00504AB6" w:rsidRDefault="00504AB6" w:rsidP="00E16126">
      <w:pPr>
        <w:spacing w:after="0" w:line="240" w:lineRule="auto"/>
        <w:jc w:val="both"/>
        <w:rPr>
          <w:rFonts w:ascii="Times New Roman" w:hAnsi="Times New Roman" w:cs="Times New Roman"/>
        </w:rPr>
      </w:pPr>
      <w:r>
        <w:rPr>
          <w:rFonts w:ascii="Times New Roman" w:hAnsi="Times New Roman" w:cs="Times New Roman"/>
          <w:sz w:val="24"/>
          <w:szCs w:val="24"/>
        </w:rPr>
        <w:tab/>
      </w:r>
      <w:r w:rsidRPr="00E16126">
        <w:rPr>
          <w:rFonts w:ascii="Times New Roman" w:hAnsi="Times New Roman" w:cs="Times New Roman"/>
        </w:rPr>
        <w:t xml:space="preserve">“4(1) subject to this Act and any other law, any person who is aggrieved by the failure of an </w:t>
      </w:r>
      <w:r w:rsidR="00E16126">
        <w:rPr>
          <w:rFonts w:ascii="Times New Roman" w:hAnsi="Times New Roman" w:cs="Times New Roman"/>
        </w:rPr>
        <w:tab/>
      </w:r>
      <w:r w:rsidRPr="00E16126">
        <w:rPr>
          <w:rFonts w:ascii="Times New Roman" w:hAnsi="Times New Roman" w:cs="Times New Roman"/>
        </w:rPr>
        <w:t xml:space="preserve">administrative </w:t>
      </w:r>
      <w:r w:rsidR="00E16126" w:rsidRPr="00E16126">
        <w:rPr>
          <w:rFonts w:ascii="Times New Roman" w:hAnsi="Times New Roman" w:cs="Times New Roman"/>
        </w:rPr>
        <w:t>authority to comply with section three may apply to the High Court for relief.”</w:t>
      </w:r>
    </w:p>
    <w:p w:rsidR="00E16126" w:rsidRDefault="00E16126" w:rsidP="00E16126">
      <w:pPr>
        <w:spacing w:after="0" w:line="240" w:lineRule="auto"/>
        <w:jc w:val="both"/>
        <w:rPr>
          <w:rFonts w:ascii="Times New Roman" w:hAnsi="Times New Roman" w:cs="Times New Roman"/>
        </w:rPr>
      </w:pPr>
    </w:p>
    <w:p w:rsidR="00E16126" w:rsidRDefault="00E16126" w:rsidP="00E16126">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Once the applicant has approached this court in terms of </w:t>
      </w:r>
      <w:r w:rsidR="00CF2EB3">
        <w:rPr>
          <w:rFonts w:ascii="Times New Roman" w:hAnsi="Times New Roman" w:cs="Times New Roman"/>
          <w:sz w:val="24"/>
          <w:szCs w:val="24"/>
        </w:rPr>
        <w:t>the above section</w:t>
      </w:r>
      <w:r>
        <w:rPr>
          <w:rFonts w:ascii="Times New Roman" w:hAnsi="Times New Roman" w:cs="Times New Roman"/>
          <w:sz w:val="24"/>
          <w:szCs w:val="24"/>
        </w:rPr>
        <w:t>, then the issue of the applicant not having exhausted domestic remedies falls away. It is my view that the applicant is properly before this court. The applicant alleged the respondents also breached s 3 (1) of the Administrative Justice Act.</w:t>
      </w:r>
    </w:p>
    <w:p w:rsidR="00E16126" w:rsidRDefault="00E16126" w:rsidP="00E161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Let me now proceed to deal with the merits of the application. The applicant seeks information held by the respondents and requires such information for the exercise or protection of his right. It is therefore imperative upon the applicant to show that he requires such information to exercise or protect a</w:t>
      </w:r>
      <w:r w:rsidR="00CF2EB3">
        <w:rPr>
          <w:rFonts w:ascii="Times New Roman" w:hAnsi="Times New Roman" w:cs="Times New Roman"/>
          <w:sz w:val="24"/>
          <w:szCs w:val="24"/>
        </w:rPr>
        <w:t xml:space="preserve"> </w:t>
      </w:r>
      <w:r>
        <w:rPr>
          <w:rFonts w:ascii="Times New Roman" w:hAnsi="Times New Roman" w:cs="Times New Roman"/>
          <w:sz w:val="24"/>
          <w:szCs w:val="24"/>
        </w:rPr>
        <w:t xml:space="preserve">right. The applicant submitted that he has a right to participate in the alienation of land by the respondents and that such right has been violated by </w:t>
      </w:r>
      <w:r>
        <w:rPr>
          <w:rFonts w:ascii="Times New Roman" w:hAnsi="Times New Roman" w:cs="Times New Roman"/>
          <w:sz w:val="24"/>
          <w:szCs w:val="24"/>
        </w:rPr>
        <w:lastRenderedPageBreak/>
        <w:t>the respondents. He submitted the s 152 (2) of the Urban Councils Act provides for the procedure in alienating council land. It provides as follows;</w:t>
      </w:r>
    </w:p>
    <w:p w:rsidR="00E16126" w:rsidRDefault="00E16126" w:rsidP="00E16126">
      <w:pPr>
        <w:spacing w:after="0" w:line="240" w:lineRule="auto"/>
        <w:jc w:val="both"/>
        <w:rPr>
          <w:rFonts w:ascii="Times New Roman" w:hAnsi="Times New Roman" w:cs="Times New Roman"/>
        </w:rPr>
      </w:pPr>
      <w:r>
        <w:rPr>
          <w:rFonts w:ascii="Times New Roman" w:hAnsi="Times New Roman" w:cs="Times New Roman"/>
          <w:sz w:val="24"/>
          <w:szCs w:val="24"/>
        </w:rPr>
        <w:tab/>
      </w:r>
      <w:r w:rsidRPr="00E16126">
        <w:rPr>
          <w:rFonts w:ascii="Times New Roman" w:hAnsi="Times New Roman" w:cs="Times New Roman"/>
        </w:rPr>
        <w:t>“(2)</w:t>
      </w:r>
      <w:r>
        <w:rPr>
          <w:rFonts w:ascii="Times New Roman" w:hAnsi="Times New Roman" w:cs="Times New Roman"/>
        </w:rPr>
        <w:tab/>
      </w:r>
      <w:r w:rsidRPr="00E16126">
        <w:rPr>
          <w:rFonts w:ascii="Times New Roman" w:hAnsi="Times New Roman" w:cs="Times New Roman"/>
        </w:rPr>
        <w:t xml:space="preserve">Before selling ……. Or otherwise disposing or permitting the use of any land owned by it </w:t>
      </w:r>
      <w:r>
        <w:rPr>
          <w:rFonts w:ascii="Times New Roman" w:hAnsi="Times New Roman" w:cs="Times New Roman"/>
        </w:rPr>
        <w:tab/>
      </w:r>
      <w:r>
        <w:rPr>
          <w:rFonts w:ascii="Times New Roman" w:hAnsi="Times New Roman" w:cs="Times New Roman"/>
        </w:rPr>
        <w:tab/>
      </w:r>
      <w:r w:rsidRPr="00E16126">
        <w:rPr>
          <w:rFonts w:ascii="Times New Roman" w:hAnsi="Times New Roman" w:cs="Times New Roman"/>
        </w:rPr>
        <w:t xml:space="preserve">the council shall, by notice published in two issues of a newspaper and posted at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16126">
        <w:rPr>
          <w:rFonts w:ascii="Times New Roman" w:hAnsi="Times New Roman" w:cs="Times New Roman"/>
        </w:rPr>
        <w:t>office of the council, give notice -:</w:t>
      </w:r>
    </w:p>
    <w:p w:rsidR="00E16126" w:rsidRDefault="00E16126" w:rsidP="00E16126">
      <w:pPr>
        <w:spacing w:after="0" w:line="24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of its intention to do so, describing the land concerned and stating the object, terms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conditions of the proposed sale……… and</w:t>
      </w:r>
    </w:p>
    <w:p w:rsidR="00E16126" w:rsidRDefault="00E16126" w:rsidP="00E16126">
      <w:pPr>
        <w:spacing w:after="0" w:line="240" w:lineRule="auto"/>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that a copy of the proposal is open for inspection during office hours at the office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 for a period of twenty-one days from the date of the last publication of the notice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 a newspaper; and</w:t>
      </w:r>
    </w:p>
    <w:p w:rsidR="00E16126" w:rsidRDefault="00E16126" w:rsidP="00E16126">
      <w:pPr>
        <w:spacing w:after="0" w:line="240" w:lineRule="auto"/>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t xml:space="preserve">that any person who objects to the proposal may lodge his objection with the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within the period of twenty-one days referred to in paragraph (b).”</w:t>
      </w:r>
    </w:p>
    <w:p w:rsidR="00E16126" w:rsidRDefault="00E16126" w:rsidP="00E16126">
      <w:pPr>
        <w:spacing w:after="0" w:line="240" w:lineRule="auto"/>
        <w:jc w:val="both"/>
        <w:rPr>
          <w:rFonts w:ascii="Times New Roman" w:hAnsi="Times New Roman" w:cs="Times New Roman"/>
        </w:rPr>
      </w:pPr>
    </w:p>
    <w:p w:rsidR="00E16126" w:rsidRDefault="00E16126" w:rsidP="00E16126">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Act also provides that once an objection has been noted then council can only alienate land after considering those objections.</w:t>
      </w:r>
    </w:p>
    <w:p w:rsidR="00E16126" w:rsidRDefault="00E16126" w:rsidP="00E161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complained that by not following its own procedures the respondents have violated his rights to lodge any objections or to participate in the process. The applicant further submitted that he is entitled to the requested records and that this court should grant his application. In terms of s 9 (4) (a), (b) and (c) of AIPPA the requester is </w:t>
      </w:r>
      <w:r w:rsidR="00324F5B">
        <w:rPr>
          <w:rFonts w:ascii="Times New Roman" w:hAnsi="Times New Roman" w:cs="Times New Roman"/>
          <w:sz w:val="24"/>
          <w:szCs w:val="24"/>
        </w:rPr>
        <w:t>entitled</w:t>
      </w:r>
      <w:r>
        <w:rPr>
          <w:rFonts w:ascii="Times New Roman" w:hAnsi="Times New Roman" w:cs="Times New Roman"/>
          <w:sz w:val="24"/>
          <w:szCs w:val="24"/>
        </w:rPr>
        <w:t xml:space="preserve"> to the records if;</w:t>
      </w:r>
    </w:p>
    <w:p w:rsidR="00E16126" w:rsidRPr="00ED1875" w:rsidRDefault="00ED1875" w:rsidP="00ED1875">
      <w:pPr>
        <w:spacing w:after="0" w:line="240" w:lineRule="auto"/>
        <w:jc w:val="both"/>
        <w:rPr>
          <w:rFonts w:ascii="Times New Roman" w:hAnsi="Times New Roman" w:cs="Times New Roman"/>
        </w:rPr>
      </w:pPr>
      <w:r>
        <w:rPr>
          <w:rFonts w:ascii="Times New Roman" w:hAnsi="Times New Roman" w:cs="Times New Roman"/>
        </w:rPr>
        <w:tab/>
        <w:t>“</w:t>
      </w:r>
      <w:r w:rsidR="00E16126" w:rsidRPr="00ED1875">
        <w:rPr>
          <w:rFonts w:ascii="Times New Roman" w:hAnsi="Times New Roman" w:cs="Times New Roman"/>
        </w:rPr>
        <w:t>(a)</w:t>
      </w:r>
      <w:r w:rsidR="00E16126" w:rsidRPr="00ED1875">
        <w:rPr>
          <w:rFonts w:ascii="Times New Roman" w:hAnsi="Times New Roman" w:cs="Times New Roman"/>
        </w:rPr>
        <w:tab/>
        <w:t>such access will not contravene the Act or</w:t>
      </w:r>
    </w:p>
    <w:p w:rsidR="00E16126" w:rsidRPr="00ED1875" w:rsidRDefault="00ED1875" w:rsidP="00ED1875">
      <w:pPr>
        <w:spacing w:after="0" w:line="240" w:lineRule="auto"/>
        <w:jc w:val="both"/>
        <w:rPr>
          <w:rFonts w:ascii="Times New Roman" w:hAnsi="Times New Roman" w:cs="Times New Roman"/>
        </w:rPr>
      </w:pPr>
      <w:r>
        <w:rPr>
          <w:rFonts w:ascii="Times New Roman" w:hAnsi="Times New Roman" w:cs="Times New Roman"/>
        </w:rPr>
        <w:tab/>
        <w:t xml:space="preserve">  </w:t>
      </w:r>
      <w:r w:rsidR="00E16126" w:rsidRPr="00ED1875">
        <w:rPr>
          <w:rFonts w:ascii="Times New Roman" w:hAnsi="Times New Roman" w:cs="Times New Roman"/>
        </w:rPr>
        <w:t>(b)</w:t>
      </w:r>
      <w:r w:rsidR="00E16126" w:rsidRPr="00ED1875">
        <w:rPr>
          <w:rFonts w:ascii="Times New Roman" w:hAnsi="Times New Roman" w:cs="Times New Roman"/>
        </w:rPr>
        <w:tab/>
        <w:t>access will not result in the disclosure</w:t>
      </w:r>
      <w:r w:rsidR="00324F5B" w:rsidRPr="00ED1875">
        <w:rPr>
          <w:rFonts w:ascii="Times New Roman" w:hAnsi="Times New Roman" w:cs="Times New Roman"/>
        </w:rPr>
        <w:t xml:space="preserve"> or personal information pertaining to a third party </w:t>
      </w:r>
      <w:r w:rsidR="00324F5B" w:rsidRPr="00ED187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4F5B" w:rsidRPr="00ED1875">
        <w:rPr>
          <w:rFonts w:ascii="Times New Roman" w:hAnsi="Times New Roman" w:cs="Times New Roman"/>
        </w:rPr>
        <w:t>that is protected from disclosure in terms of part III; or</w:t>
      </w:r>
    </w:p>
    <w:p w:rsidR="00324F5B" w:rsidRDefault="00ED1875" w:rsidP="00ED1875">
      <w:pPr>
        <w:spacing w:after="0" w:line="240" w:lineRule="auto"/>
        <w:jc w:val="both"/>
        <w:rPr>
          <w:rFonts w:ascii="Times New Roman" w:hAnsi="Times New Roman" w:cs="Times New Roman"/>
        </w:rPr>
      </w:pPr>
      <w:r>
        <w:rPr>
          <w:rFonts w:ascii="Times New Roman" w:hAnsi="Times New Roman" w:cs="Times New Roman"/>
        </w:rPr>
        <w:tab/>
        <w:t xml:space="preserve">  </w:t>
      </w:r>
      <w:r w:rsidR="00324F5B" w:rsidRPr="00ED1875">
        <w:rPr>
          <w:rFonts w:ascii="Times New Roman" w:hAnsi="Times New Roman" w:cs="Times New Roman"/>
        </w:rPr>
        <w:t>(c</w:t>
      </w:r>
      <w:r w:rsidRPr="00ED1875">
        <w:rPr>
          <w:rFonts w:ascii="Times New Roman" w:hAnsi="Times New Roman" w:cs="Times New Roman"/>
        </w:rPr>
        <w:t>)</w:t>
      </w:r>
      <w:r w:rsidRPr="00ED1875">
        <w:rPr>
          <w:rFonts w:ascii="Times New Roman" w:hAnsi="Times New Roman" w:cs="Times New Roman"/>
        </w:rPr>
        <w:tab/>
        <w:t>and access is in the public interest.”</w:t>
      </w:r>
    </w:p>
    <w:p w:rsidR="00092BA2" w:rsidRDefault="00092BA2" w:rsidP="00ED1875">
      <w:pPr>
        <w:spacing w:after="0" w:line="240" w:lineRule="auto"/>
        <w:jc w:val="both"/>
        <w:rPr>
          <w:rFonts w:ascii="Times New Roman" w:hAnsi="Times New Roman" w:cs="Times New Roman"/>
        </w:rPr>
      </w:pPr>
    </w:p>
    <w:p w:rsidR="00092BA2" w:rsidRDefault="00092BA2" w:rsidP="00092BA2">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applicant must show the following;</w:t>
      </w:r>
    </w:p>
    <w:p w:rsidR="00092BA2" w:rsidRDefault="00092BA2" w:rsidP="00092B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that the information is required for the exercise or protection of any rights;</w:t>
      </w:r>
    </w:p>
    <w:p w:rsidR="00092BA2" w:rsidRDefault="00092BA2" w:rsidP="00092B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that he has complied with the requirements of AIPPA in relation to a request for access to </w:t>
      </w:r>
      <w:r>
        <w:rPr>
          <w:rFonts w:ascii="Times New Roman" w:hAnsi="Times New Roman" w:cs="Times New Roman"/>
          <w:sz w:val="24"/>
          <w:szCs w:val="24"/>
        </w:rPr>
        <w:tab/>
        <w:t>information and</w:t>
      </w:r>
    </w:p>
    <w:p w:rsidR="00092BA2" w:rsidRDefault="00092BA2" w:rsidP="00092B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that access to the information requested cannot be refused on any of the grounds provided </w:t>
      </w:r>
      <w:r>
        <w:rPr>
          <w:rFonts w:ascii="Times New Roman" w:hAnsi="Times New Roman" w:cs="Times New Roman"/>
          <w:sz w:val="24"/>
          <w:szCs w:val="24"/>
        </w:rPr>
        <w:tab/>
        <w:t>for in s 14 – 25 of AIPPA.</w:t>
      </w:r>
    </w:p>
    <w:p w:rsidR="00092BA2" w:rsidRDefault="00092BA2" w:rsidP="00092B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argued that the applicant is not entitled to such information. They argue that such information is protected </w:t>
      </w:r>
      <w:r w:rsidR="00CF2EB3">
        <w:rPr>
          <w:rFonts w:ascii="Times New Roman" w:hAnsi="Times New Roman" w:cs="Times New Roman"/>
          <w:sz w:val="24"/>
          <w:szCs w:val="24"/>
        </w:rPr>
        <w:t>by</w:t>
      </w:r>
      <w:r>
        <w:rPr>
          <w:rFonts w:ascii="Times New Roman" w:hAnsi="Times New Roman" w:cs="Times New Roman"/>
          <w:sz w:val="24"/>
          <w:szCs w:val="24"/>
        </w:rPr>
        <w:t xml:space="preserve"> s 14 (4), 19 (i) (d) and </w:t>
      </w:r>
      <w:r w:rsidR="0016577A">
        <w:rPr>
          <w:rFonts w:ascii="Times New Roman" w:hAnsi="Times New Roman" w:cs="Times New Roman"/>
          <w:sz w:val="24"/>
          <w:szCs w:val="24"/>
        </w:rPr>
        <w:t>(e)</w:t>
      </w:r>
      <w:r>
        <w:rPr>
          <w:rFonts w:ascii="Times New Roman" w:hAnsi="Times New Roman" w:cs="Times New Roman"/>
          <w:sz w:val="24"/>
          <w:szCs w:val="24"/>
        </w:rPr>
        <w:t xml:space="preserve"> and s 25 of AIPPA. Section 14 (4) is not applicable in this matter. The requested information do not fall under deliberations of a local government body held in camera. The applicant simply wants information to verify that the respondents acted with</w:t>
      </w:r>
      <w:r w:rsidR="00CF2EB3">
        <w:rPr>
          <w:rFonts w:ascii="Times New Roman" w:hAnsi="Times New Roman" w:cs="Times New Roman"/>
          <w:sz w:val="24"/>
          <w:szCs w:val="24"/>
        </w:rPr>
        <w:t>in the confines of</w:t>
      </w:r>
      <w:r>
        <w:rPr>
          <w:rFonts w:ascii="Times New Roman" w:hAnsi="Times New Roman" w:cs="Times New Roman"/>
          <w:sz w:val="24"/>
          <w:szCs w:val="24"/>
        </w:rPr>
        <w:t xml:space="preserve"> s 152 of the Urban Councils Act; in other words that the respondents complied with statutory requirements equally I find s 19 inapplicable in this matter. </w:t>
      </w:r>
      <w:r>
        <w:rPr>
          <w:rFonts w:ascii="Times New Roman" w:hAnsi="Times New Roman" w:cs="Times New Roman"/>
          <w:sz w:val="24"/>
          <w:szCs w:val="24"/>
        </w:rPr>
        <w:lastRenderedPageBreak/>
        <w:t>Section 25 became inapplicable as soon as the applicant conceded such information is not available to him.</w:t>
      </w:r>
    </w:p>
    <w:p w:rsidR="00CF2EB3" w:rsidRDefault="00CF2EB3" w:rsidP="00092B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counsel argued that this matter fell on all fours with the case of </w:t>
      </w:r>
      <w:r w:rsidRPr="00CF2EB3">
        <w:rPr>
          <w:rFonts w:ascii="Times New Roman" w:hAnsi="Times New Roman" w:cs="Times New Roman"/>
          <w:i/>
          <w:sz w:val="24"/>
          <w:szCs w:val="24"/>
        </w:rPr>
        <w:t xml:space="preserve">Unitas Hospital </w:t>
      </w:r>
      <w:r w:rsidRPr="00CF2EB3">
        <w:rPr>
          <w:rFonts w:ascii="Times New Roman" w:hAnsi="Times New Roman" w:cs="Times New Roman"/>
          <w:sz w:val="24"/>
          <w:szCs w:val="24"/>
        </w:rPr>
        <w:t>v</w:t>
      </w:r>
      <w:r w:rsidRPr="00CF2EB3">
        <w:rPr>
          <w:rFonts w:ascii="Times New Roman" w:hAnsi="Times New Roman" w:cs="Times New Roman"/>
          <w:i/>
          <w:sz w:val="24"/>
          <w:szCs w:val="24"/>
        </w:rPr>
        <w:t xml:space="preserve"> Van Wyk and Another 2</w:t>
      </w:r>
      <w:r>
        <w:rPr>
          <w:rFonts w:ascii="Times New Roman" w:hAnsi="Times New Roman" w:cs="Times New Roman"/>
          <w:sz w:val="24"/>
          <w:szCs w:val="24"/>
        </w:rPr>
        <w:t xml:space="preserve">006 (4) SA 436 (SCA). I have gone through the above case and observed that it is distinguishable from the current case in various material respect. In Unitas Hospital matter cited above the hospital had </w:t>
      </w:r>
      <w:r w:rsidR="000033C8">
        <w:rPr>
          <w:rFonts w:ascii="Times New Roman" w:hAnsi="Times New Roman" w:cs="Times New Roman"/>
          <w:sz w:val="24"/>
          <w:szCs w:val="24"/>
        </w:rPr>
        <w:t>availed</w:t>
      </w:r>
      <w:r>
        <w:rPr>
          <w:rFonts w:ascii="Times New Roman" w:hAnsi="Times New Roman" w:cs="Times New Roman"/>
          <w:sz w:val="24"/>
          <w:szCs w:val="24"/>
        </w:rPr>
        <w:t xml:space="preserve"> all records to the respondents which included a complete set of the deceased’</w:t>
      </w:r>
      <w:r w:rsidR="000033C8">
        <w:rPr>
          <w:rFonts w:ascii="Times New Roman" w:hAnsi="Times New Roman" w:cs="Times New Roman"/>
          <w:sz w:val="24"/>
          <w:szCs w:val="24"/>
        </w:rPr>
        <w:t xml:space="preserve">s </w:t>
      </w:r>
      <w:r>
        <w:rPr>
          <w:rFonts w:ascii="Times New Roman" w:hAnsi="Times New Roman" w:cs="Times New Roman"/>
          <w:sz w:val="24"/>
          <w:szCs w:val="24"/>
        </w:rPr>
        <w:t xml:space="preserve">records, including notes by the nurses, their observations as well as treatment received. The respondents had been supplied with all documents they required to exercise or protect their right. However the respondents had requested for a particular report which did not deal with the death of the deceased. The report </w:t>
      </w:r>
      <w:r w:rsidR="000033C8">
        <w:rPr>
          <w:rFonts w:ascii="Times New Roman" w:hAnsi="Times New Roman" w:cs="Times New Roman"/>
          <w:sz w:val="24"/>
          <w:szCs w:val="24"/>
        </w:rPr>
        <w:t>dealt</w:t>
      </w:r>
      <w:r>
        <w:rPr>
          <w:rFonts w:ascii="Times New Roman" w:hAnsi="Times New Roman" w:cs="Times New Roman"/>
          <w:sz w:val="24"/>
          <w:szCs w:val="24"/>
        </w:rPr>
        <w:t xml:space="preserve"> with the quality a</w:t>
      </w:r>
      <w:r w:rsidR="000033C8">
        <w:rPr>
          <w:rFonts w:ascii="Times New Roman" w:hAnsi="Times New Roman" w:cs="Times New Roman"/>
          <w:sz w:val="24"/>
          <w:szCs w:val="24"/>
        </w:rPr>
        <w:t>nd efficiency of the nursing ca</w:t>
      </w:r>
      <w:r>
        <w:rPr>
          <w:rFonts w:ascii="Times New Roman" w:hAnsi="Times New Roman" w:cs="Times New Roman"/>
          <w:sz w:val="24"/>
          <w:szCs w:val="24"/>
        </w:rPr>
        <w:t>re in the ICU and High Care Unit of</w:t>
      </w:r>
      <w:r w:rsidR="000033C8">
        <w:rPr>
          <w:rFonts w:ascii="Times New Roman" w:hAnsi="Times New Roman" w:cs="Times New Roman"/>
          <w:sz w:val="24"/>
          <w:szCs w:val="24"/>
        </w:rPr>
        <w:t xml:space="preserve"> </w:t>
      </w:r>
      <w:r>
        <w:rPr>
          <w:rFonts w:ascii="Times New Roman" w:hAnsi="Times New Roman" w:cs="Times New Roman"/>
          <w:sz w:val="24"/>
          <w:szCs w:val="24"/>
        </w:rPr>
        <w:t>th</w:t>
      </w:r>
      <w:r w:rsidR="000033C8">
        <w:rPr>
          <w:rFonts w:ascii="Times New Roman" w:hAnsi="Times New Roman" w:cs="Times New Roman"/>
          <w:sz w:val="24"/>
          <w:szCs w:val="24"/>
        </w:rPr>
        <w:t>e</w:t>
      </w:r>
      <w:r>
        <w:rPr>
          <w:rFonts w:ascii="Times New Roman" w:hAnsi="Times New Roman" w:cs="Times New Roman"/>
          <w:sz w:val="24"/>
          <w:szCs w:val="24"/>
        </w:rPr>
        <w:t xml:space="preserve"> hospital. The Supreme Court of appeal </w:t>
      </w:r>
      <w:r w:rsidR="008957AE">
        <w:rPr>
          <w:rFonts w:ascii="Times New Roman" w:hAnsi="Times New Roman" w:cs="Times New Roman"/>
          <w:sz w:val="24"/>
          <w:szCs w:val="24"/>
        </w:rPr>
        <w:t>found that he respondents had failed to</w:t>
      </w:r>
      <w:r w:rsidR="005142B1">
        <w:rPr>
          <w:rFonts w:ascii="Times New Roman" w:hAnsi="Times New Roman" w:cs="Times New Roman"/>
          <w:sz w:val="24"/>
          <w:szCs w:val="24"/>
        </w:rPr>
        <w:t xml:space="preserve"> show that such information would</w:t>
      </w:r>
      <w:r w:rsidR="008957AE">
        <w:rPr>
          <w:rFonts w:ascii="Times New Roman" w:hAnsi="Times New Roman" w:cs="Times New Roman"/>
          <w:sz w:val="24"/>
          <w:szCs w:val="24"/>
        </w:rPr>
        <w:t xml:space="preserve"> be</w:t>
      </w:r>
      <w:r w:rsidR="005142B1">
        <w:rPr>
          <w:rFonts w:ascii="Times New Roman" w:hAnsi="Times New Roman" w:cs="Times New Roman"/>
          <w:sz w:val="24"/>
          <w:szCs w:val="24"/>
        </w:rPr>
        <w:t xml:space="preserve"> of</w:t>
      </w:r>
      <w:r w:rsidR="008957AE">
        <w:rPr>
          <w:rFonts w:ascii="Times New Roman" w:hAnsi="Times New Roman" w:cs="Times New Roman"/>
          <w:sz w:val="24"/>
          <w:szCs w:val="24"/>
        </w:rPr>
        <w:t xml:space="preserve"> assistance for the stated purpose and access was denied. The court held that “open and democratic societies would not encourage what is commonly referred</w:t>
      </w:r>
      <w:r w:rsidR="000033C8">
        <w:rPr>
          <w:rFonts w:ascii="Times New Roman" w:hAnsi="Times New Roman" w:cs="Times New Roman"/>
          <w:sz w:val="24"/>
          <w:szCs w:val="24"/>
        </w:rPr>
        <w:t xml:space="preserve"> </w:t>
      </w:r>
      <w:r w:rsidR="008957AE">
        <w:rPr>
          <w:rFonts w:ascii="Times New Roman" w:hAnsi="Times New Roman" w:cs="Times New Roman"/>
          <w:sz w:val="24"/>
          <w:szCs w:val="24"/>
        </w:rPr>
        <w:t>to as “</w:t>
      </w:r>
      <w:r w:rsidR="000033C8">
        <w:rPr>
          <w:rFonts w:ascii="Times New Roman" w:hAnsi="Times New Roman" w:cs="Times New Roman"/>
          <w:sz w:val="24"/>
          <w:szCs w:val="24"/>
        </w:rPr>
        <w:t>fishing</w:t>
      </w:r>
      <w:r w:rsidR="008957AE">
        <w:rPr>
          <w:rFonts w:ascii="Times New Roman" w:hAnsi="Times New Roman" w:cs="Times New Roman"/>
          <w:sz w:val="24"/>
          <w:szCs w:val="24"/>
        </w:rPr>
        <w:t xml:space="preserve"> expeditions”. The applicant herein requires </w:t>
      </w:r>
      <w:r w:rsidR="005142B1">
        <w:rPr>
          <w:rFonts w:ascii="Times New Roman" w:hAnsi="Times New Roman" w:cs="Times New Roman"/>
          <w:sz w:val="24"/>
          <w:szCs w:val="24"/>
        </w:rPr>
        <w:t xml:space="preserve">those records used by council </w:t>
      </w:r>
      <w:r w:rsidR="008957AE">
        <w:rPr>
          <w:rFonts w:ascii="Times New Roman" w:hAnsi="Times New Roman" w:cs="Times New Roman"/>
          <w:sz w:val="24"/>
          <w:szCs w:val="24"/>
        </w:rPr>
        <w:t xml:space="preserve">in alienating land, which is different </w:t>
      </w:r>
      <w:r w:rsidR="005142B1">
        <w:rPr>
          <w:rFonts w:ascii="Times New Roman" w:hAnsi="Times New Roman" w:cs="Times New Roman"/>
          <w:sz w:val="24"/>
          <w:szCs w:val="24"/>
        </w:rPr>
        <w:t xml:space="preserve">from the </w:t>
      </w:r>
      <w:r w:rsidR="008957AE">
        <w:rPr>
          <w:rFonts w:ascii="Times New Roman" w:hAnsi="Times New Roman" w:cs="Times New Roman"/>
          <w:sz w:val="24"/>
          <w:szCs w:val="24"/>
        </w:rPr>
        <w:t xml:space="preserve"> record required in the Unitas case.</w:t>
      </w:r>
    </w:p>
    <w:p w:rsidR="00092BA2" w:rsidRDefault="008957AE" w:rsidP="00092B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2BA2">
        <w:rPr>
          <w:rFonts w:ascii="Times New Roman" w:hAnsi="Times New Roman" w:cs="Times New Roman"/>
          <w:sz w:val="24"/>
          <w:szCs w:val="24"/>
        </w:rPr>
        <w:t xml:space="preserve">I am of </w:t>
      </w:r>
      <w:r w:rsidR="000033C8">
        <w:rPr>
          <w:rFonts w:ascii="Times New Roman" w:hAnsi="Times New Roman" w:cs="Times New Roman"/>
          <w:sz w:val="24"/>
          <w:szCs w:val="24"/>
        </w:rPr>
        <w:t>the view that the applicant would</w:t>
      </w:r>
      <w:r w:rsidR="00092BA2">
        <w:rPr>
          <w:rFonts w:ascii="Times New Roman" w:hAnsi="Times New Roman" w:cs="Times New Roman"/>
          <w:sz w:val="24"/>
          <w:szCs w:val="24"/>
        </w:rPr>
        <w:t xml:space="preserve"> be assisted in having access to the requested records to determine what actions to take. In </w:t>
      </w:r>
      <w:r w:rsidR="00092BA2" w:rsidRPr="00092BA2">
        <w:rPr>
          <w:rFonts w:ascii="Times New Roman" w:hAnsi="Times New Roman" w:cs="Times New Roman"/>
          <w:i/>
          <w:sz w:val="24"/>
          <w:szCs w:val="24"/>
        </w:rPr>
        <w:t xml:space="preserve">Van Niekert </w:t>
      </w:r>
      <w:r w:rsidR="00092BA2" w:rsidRPr="00092BA2">
        <w:rPr>
          <w:rFonts w:ascii="Times New Roman" w:hAnsi="Times New Roman" w:cs="Times New Roman"/>
          <w:sz w:val="24"/>
          <w:szCs w:val="24"/>
        </w:rPr>
        <w:t>v</w:t>
      </w:r>
      <w:r w:rsidR="00092BA2" w:rsidRPr="00092BA2">
        <w:rPr>
          <w:rFonts w:ascii="Times New Roman" w:hAnsi="Times New Roman" w:cs="Times New Roman"/>
          <w:i/>
          <w:sz w:val="24"/>
          <w:szCs w:val="24"/>
        </w:rPr>
        <w:t xml:space="preserve"> Pretorial City Council</w:t>
      </w:r>
      <w:r w:rsidR="00092BA2">
        <w:rPr>
          <w:rFonts w:ascii="Times New Roman" w:hAnsi="Times New Roman" w:cs="Times New Roman"/>
          <w:sz w:val="24"/>
          <w:szCs w:val="24"/>
        </w:rPr>
        <w:t xml:space="preserve"> 1997 (3) SA 834 T @ 848 G the court said;</w:t>
      </w:r>
    </w:p>
    <w:p w:rsidR="00092BA2" w:rsidRDefault="00092BA2" w:rsidP="007E6F2C">
      <w:pPr>
        <w:spacing w:after="0" w:line="240" w:lineRule="auto"/>
        <w:jc w:val="both"/>
        <w:rPr>
          <w:rFonts w:ascii="Times New Roman" w:hAnsi="Times New Roman" w:cs="Times New Roman"/>
        </w:rPr>
      </w:pPr>
      <w:r>
        <w:rPr>
          <w:rFonts w:ascii="Times New Roman" w:hAnsi="Times New Roman" w:cs="Times New Roman"/>
          <w:sz w:val="24"/>
          <w:szCs w:val="24"/>
        </w:rPr>
        <w:tab/>
      </w:r>
      <w:r w:rsidRPr="007E6F2C">
        <w:rPr>
          <w:rFonts w:ascii="Times New Roman" w:hAnsi="Times New Roman" w:cs="Times New Roman"/>
        </w:rPr>
        <w:t>“Eithe</w:t>
      </w:r>
      <w:r w:rsidR="000033C8">
        <w:rPr>
          <w:rFonts w:ascii="Times New Roman" w:hAnsi="Times New Roman" w:cs="Times New Roman"/>
        </w:rPr>
        <w:t xml:space="preserve">r way, disclosure will promote </w:t>
      </w:r>
      <w:r w:rsidRPr="007E6F2C">
        <w:rPr>
          <w:rFonts w:ascii="Times New Roman" w:hAnsi="Times New Roman" w:cs="Times New Roman"/>
        </w:rPr>
        <w:t xml:space="preserve">an early settlement of the dispute and bring the envisaged </w:t>
      </w:r>
      <w:r w:rsidR="007E6F2C">
        <w:rPr>
          <w:rFonts w:ascii="Times New Roman" w:hAnsi="Times New Roman" w:cs="Times New Roman"/>
        </w:rPr>
        <w:tab/>
      </w:r>
      <w:r w:rsidRPr="007E6F2C">
        <w:rPr>
          <w:rFonts w:ascii="Times New Roman" w:hAnsi="Times New Roman" w:cs="Times New Roman"/>
        </w:rPr>
        <w:t>litigation, by settlement or abandonment,</w:t>
      </w:r>
      <w:r w:rsidR="007E6F2C" w:rsidRPr="007E6F2C">
        <w:rPr>
          <w:rFonts w:ascii="Times New Roman" w:hAnsi="Times New Roman" w:cs="Times New Roman"/>
        </w:rPr>
        <w:t xml:space="preserve"> to a short, sharp end. In this sense, the applicant c</w:t>
      </w:r>
      <w:r w:rsidR="000033C8">
        <w:rPr>
          <w:rFonts w:ascii="Times New Roman" w:hAnsi="Times New Roman" w:cs="Times New Roman"/>
        </w:rPr>
        <w:t>a</w:t>
      </w:r>
      <w:r w:rsidR="007E6F2C" w:rsidRPr="007E6F2C">
        <w:rPr>
          <w:rFonts w:ascii="Times New Roman" w:hAnsi="Times New Roman" w:cs="Times New Roman"/>
        </w:rPr>
        <w:t xml:space="preserve">n in </w:t>
      </w:r>
      <w:r w:rsidR="007E6F2C">
        <w:rPr>
          <w:rFonts w:ascii="Times New Roman" w:hAnsi="Times New Roman" w:cs="Times New Roman"/>
        </w:rPr>
        <w:tab/>
      </w:r>
      <w:r w:rsidR="007E6F2C" w:rsidRPr="007E6F2C">
        <w:rPr>
          <w:rFonts w:ascii="Times New Roman" w:hAnsi="Times New Roman" w:cs="Times New Roman"/>
        </w:rPr>
        <w:t>my view be said reasonably to require the report.”</w:t>
      </w:r>
    </w:p>
    <w:p w:rsidR="007E6F2C" w:rsidRDefault="007E6F2C" w:rsidP="007E6F2C">
      <w:pPr>
        <w:spacing w:after="0" w:line="240" w:lineRule="auto"/>
        <w:jc w:val="both"/>
        <w:rPr>
          <w:rFonts w:ascii="Times New Roman" w:hAnsi="Times New Roman" w:cs="Times New Roman"/>
        </w:rPr>
      </w:pPr>
    </w:p>
    <w:p w:rsidR="007E6F2C" w:rsidRDefault="007E6F2C" w:rsidP="007E6F2C">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Streicher JA in </w:t>
      </w:r>
      <w:r w:rsidRPr="007E6F2C">
        <w:rPr>
          <w:rFonts w:ascii="Times New Roman" w:hAnsi="Times New Roman" w:cs="Times New Roman"/>
          <w:i/>
          <w:sz w:val="24"/>
          <w:szCs w:val="24"/>
        </w:rPr>
        <w:t xml:space="preserve">Cape Metropolitan Council </w:t>
      </w:r>
      <w:r w:rsidRPr="007E6F2C">
        <w:rPr>
          <w:rFonts w:ascii="Times New Roman" w:hAnsi="Times New Roman" w:cs="Times New Roman"/>
          <w:sz w:val="24"/>
          <w:szCs w:val="24"/>
        </w:rPr>
        <w:t xml:space="preserve">v </w:t>
      </w:r>
      <w:r w:rsidRPr="007E6F2C">
        <w:rPr>
          <w:rFonts w:ascii="Times New Roman" w:hAnsi="Times New Roman" w:cs="Times New Roman"/>
          <w:i/>
          <w:sz w:val="24"/>
          <w:szCs w:val="24"/>
        </w:rPr>
        <w:t>Metro Inspection Services (Western Cape)</w:t>
      </w:r>
      <w:r>
        <w:rPr>
          <w:rFonts w:ascii="Times New Roman" w:hAnsi="Times New Roman" w:cs="Times New Roman"/>
          <w:sz w:val="24"/>
          <w:szCs w:val="24"/>
        </w:rPr>
        <w:t xml:space="preserve"> CC 2001 (3) SA 1013 SCA para 28 said:</w:t>
      </w:r>
    </w:p>
    <w:p w:rsidR="007E6F2C" w:rsidRDefault="007E6F2C" w:rsidP="007E6F2C">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“Information can only be required for the exercise or protection of a right if it will be of </w:t>
      </w:r>
      <w:r>
        <w:rPr>
          <w:rFonts w:ascii="Times New Roman" w:hAnsi="Times New Roman" w:cs="Times New Roman"/>
        </w:rPr>
        <w:tab/>
        <w:t xml:space="preserve">assistance in the exercise of protection of the right. It follows that, in order to make out a case for </w:t>
      </w:r>
      <w:r>
        <w:rPr>
          <w:rFonts w:ascii="Times New Roman" w:hAnsi="Times New Roman" w:cs="Times New Roman"/>
        </w:rPr>
        <w:tab/>
        <w:t xml:space="preserve">access to information ……. An applicant has to state what the right is that he wishes to exercise </w:t>
      </w:r>
      <w:r>
        <w:rPr>
          <w:rFonts w:ascii="Times New Roman" w:hAnsi="Times New Roman" w:cs="Times New Roman"/>
        </w:rPr>
        <w:tab/>
        <w:t xml:space="preserve">or protect, what the information is which is required and how the information would assist him in </w:t>
      </w:r>
      <w:r>
        <w:rPr>
          <w:rFonts w:ascii="Times New Roman" w:hAnsi="Times New Roman" w:cs="Times New Roman"/>
        </w:rPr>
        <w:tab/>
        <w:t>exercising or protecting his right.”</w:t>
      </w:r>
    </w:p>
    <w:p w:rsidR="007E6F2C" w:rsidRDefault="007E6F2C" w:rsidP="007E6F2C">
      <w:pPr>
        <w:spacing w:after="0" w:line="240" w:lineRule="auto"/>
        <w:jc w:val="both"/>
        <w:rPr>
          <w:rFonts w:ascii="Times New Roman" w:hAnsi="Times New Roman" w:cs="Times New Roman"/>
        </w:rPr>
      </w:pPr>
    </w:p>
    <w:p w:rsidR="007E6F2C" w:rsidRDefault="007E6F2C" w:rsidP="007E6F2C">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From a reading of the applicant’s case, he requires such information to protect his right to participate in the sale. He requires the advertisement in terms of s 152 of the Urban Councils Act </w:t>
      </w:r>
      <w:r>
        <w:rPr>
          <w:rFonts w:ascii="Times New Roman" w:hAnsi="Times New Roman" w:cs="Times New Roman"/>
          <w:sz w:val="24"/>
          <w:szCs w:val="24"/>
        </w:rPr>
        <w:lastRenderedPageBreak/>
        <w:t>which would assist to show whether the respondents complied with the requirements set out statutorily in disposing of council land.</w:t>
      </w:r>
    </w:p>
    <w:p w:rsidR="007E6F2C" w:rsidRDefault="007E6F2C" w:rsidP="007E6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Zimbabwe has ratified several </w:t>
      </w:r>
      <w:r w:rsidR="0016577A">
        <w:rPr>
          <w:rFonts w:ascii="Times New Roman" w:hAnsi="Times New Roman" w:cs="Times New Roman"/>
          <w:sz w:val="24"/>
          <w:szCs w:val="24"/>
        </w:rPr>
        <w:t>International</w:t>
      </w:r>
      <w:r>
        <w:rPr>
          <w:rFonts w:ascii="Times New Roman" w:hAnsi="Times New Roman" w:cs="Times New Roman"/>
          <w:sz w:val="24"/>
          <w:szCs w:val="24"/>
        </w:rPr>
        <w:t xml:space="preserve"> and </w:t>
      </w:r>
      <w:r w:rsidR="0016577A">
        <w:rPr>
          <w:rFonts w:ascii="Times New Roman" w:hAnsi="Times New Roman" w:cs="Times New Roman"/>
          <w:sz w:val="24"/>
          <w:szCs w:val="24"/>
        </w:rPr>
        <w:t>R</w:t>
      </w:r>
      <w:r>
        <w:rPr>
          <w:rFonts w:ascii="Times New Roman" w:hAnsi="Times New Roman" w:cs="Times New Roman"/>
          <w:sz w:val="24"/>
          <w:szCs w:val="24"/>
        </w:rPr>
        <w:t xml:space="preserve">egional </w:t>
      </w:r>
      <w:r w:rsidR="0016577A">
        <w:rPr>
          <w:rFonts w:ascii="Times New Roman" w:hAnsi="Times New Roman" w:cs="Times New Roman"/>
          <w:sz w:val="24"/>
          <w:szCs w:val="24"/>
        </w:rPr>
        <w:t>I</w:t>
      </w:r>
      <w:r>
        <w:rPr>
          <w:rFonts w:ascii="Times New Roman" w:hAnsi="Times New Roman" w:cs="Times New Roman"/>
          <w:sz w:val="24"/>
          <w:szCs w:val="24"/>
        </w:rPr>
        <w:t xml:space="preserve">nstruments that provide for the right to access to information of importance are the International Covenant on the Civil and Political rights and the African Charter on Human and People’s rights. Article 19 of the ICCPR and Article 9 of the ACHPR are instructive on the right to information. In the current Constitution the legislature has clearly provided for the right to information even from public bodies. This right was not specifically provided for in previous Constitutions. Hence in the case of </w:t>
      </w:r>
      <w:r w:rsidRPr="007E6F2C">
        <w:rPr>
          <w:rFonts w:ascii="Times New Roman" w:hAnsi="Times New Roman" w:cs="Times New Roman"/>
          <w:i/>
          <w:sz w:val="24"/>
          <w:szCs w:val="24"/>
        </w:rPr>
        <w:t xml:space="preserve">Matebeleland Zambezi Water Trust </w:t>
      </w:r>
      <w:r w:rsidRPr="007E6F2C">
        <w:rPr>
          <w:rFonts w:ascii="Times New Roman" w:hAnsi="Times New Roman" w:cs="Times New Roman"/>
          <w:sz w:val="24"/>
          <w:szCs w:val="24"/>
        </w:rPr>
        <w:t>v</w:t>
      </w:r>
      <w:r w:rsidRPr="007E6F2C">
        <w:rPr>
          <w:rFonts w:ascii="Times New Roman" w:hAnsi="Times New Roman" w:cs="Times New Roman"/>
          <w:i/>
          <w:sz w:val="24"/>
          <w:szCs w:val="24"/>
        </w:rPr>
        <w:t xml:space="preserve"> Zimbabwe Newspapers (1980) Limited</w:t>
      </w:r>
      <w:r>
        <w:rPr>
          <w:rFonts w:ascii="Times New Roman" w:hAnsi="Times New Roman" w:cs="Times New Roman"/>
          <w:sz w:val="24"/>
          <w:szCs w:val="24"/>
        </w:rPr>
        <w:t xml:space="preserve"> an</w:t>
      </w:r>
      <w:r w:rsidR="0016577A">
        <w:rPr>
          <w:rFonts w:ascii="Times New Roman" w:hAnsi="Times New Roman" w:cs="Times New Roman"/>
          <w:sz w:val="24"/>
          <w:szCs w:val="24"/>
        </w:rPr>
        <w:t>d the Editor of the Chronicle S/C 3/</w:t>
      </w:r>
      <w:r>
        <w:rPr>
          <w:rFonts w:ascii="Times New Roman" w:hAnsi="Times New Roman" w:cs="Times New Roman"/>
          <w:sz w:val="24"/>
          <w:szCs w:val="24"/>
        </w:rPr>
        <w:t>03 the court held that the then s 20</w:t>
      </w:r>
      <w:r w:rsidR="0016577A">
        <w:rPr>
          <w:rFonts w:ascii="Times New Roman" w:hAnsi="Times New Roman" w:cs="Times New Roman"/>
          <w:sz w:val="24"/>
          <w:szCs w:val="24"/>
        </w:rPr>
        <w:t xml:space="preserve"> </w:t>
      </w:r>
      <w:r>
        <w:rPr>
          <w:rFonts w:ascii="Times New Roman" w:hAnsi="Times New Roman" w:cs="Times New Roman"/>
          <w:sz w:val="24"/>
          <w:szCs w:val="24"/>
        </w:rPr>
        <w:t>(1) of the constitution did not cover a situation where one could approach and demand information from another.</w:t>
      </w:r>
    </w:p>
    <w:p w:rsidR="007E6F2C" w:rsidRDefault="007E6F2C" w:rsidP="007E6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current constitution in particular s 62(2) of the Constitution of Zimbabwe provides;</w:t>
      </w:r>
    </w:p>
    <w:p w:rsidR="007E6F2C" w:rsidRPr="00F4023D" w:rsidRDefault="007E6F2C" w:rsidP="00F4023D">
      <w:pPr>
        <w:spacing w:after="0" w:line="240" w:lineRule="auto"/>
        <w:jc w:val="both"/>
        <w:rPr>
          <w:rFonts w:ascii="Times New Roman" w:hAnsi="Times New Roman" w:cs="Times New Roman"/>
        </w:rPr>
      </w:pPr>
      <w:r>
        <w:rPr>
          <w:rFonts w:ascii="Times New Roman" w:hAnsi="Times New Roman" w:cs="Times New Roman"/>
          <w:sz w:val="24"/>
          <w:szCs w:val="24"/>
        </w:rPr>
        <w:tab/>
      </w:r>
      <w:r w:rsidRPr="00F4023D">
        <w:rPr>
          <w:rFonts w:ascii="Times New Roman" w:hAnsi="Times New Roman" w:cs="Times New Roman"/>
        </w:rPr>
        <w:t xml:space="preserve">“Every person, including the Zimbabwean media, has the right of access to any information held </w:t>
      </w:r>
      <w:r w:rsidR="00F4023D">
        <w:rPr>
          <w:rFonts w:ascii="Times New Roman" w:hAnsi="Times New Roman" w:cs="Times New Roman"/>
        </w:rPr>
        <w:tab/>
      </w:r>
      <w:r w:rsidRPr="00F4023D">
        <w:rPr>
          <w:rFonts w:ascii="Times New Roman" w:hAnsi="Times New Roman" w:cs="Times New Roman"/>
        </w:rPr>
        <w:t xml:space="preserve">by any person, including the State, in so far as the information is required for the exercise or a </w:t>
      </w:r>
      <w:r w:rsidR="00F4023D">
        <w:rPr>
          <w:rFonts w:ascii="Times New Roman" w:hAnsi="Times New Roman" w:cs="Times New Roman"/>
        </w:rPr>
        <w:tab/>
      </w:r>
      <w:r w:rsidRPr="00F4023D">
        <w:rPr>
          <w:rFonts w:ascii="Times New Roman" w:hAnsi="Times New Roman" w:cs="Times New Roman"/>
        </w:rPr>
        <w:t>protection of a right.</w:t>
      </w:r>
    </w:p>
    <w:p w:rsidR="007E6F2C" w:rsidRPr="00F4023D" w:rsidRDefault="007E6F2C" w:rsidP="00F4023D">
      <w:pPr>
        <w:spacing w:after="0" w:line="240" w:lineRule="auto"/>
        <w:jc w:val="both"/>
        <w:rPr>
          <w:rFonts w:ascii="Times New Roman" w:hAnsi="Times New Roman" w:cs="Times New Roman"/>
        </w:rPr>
      </w:pPr>
    </w:p>
    <w:p w:rsidR="007E6F2C" w:rsidRDefault="007E6F2C" w:rsidP="00F4023D">
      <w:pPr>
        <w:spacing w:after="0" w:line="240" w:lineRule="auto"/>
        <w:jc w:val="both"/>
        <w:rPr>
          <w:rFonts w:ascii="Times New Roman" w:hAnsi="Times New Roman" w:cs="Times New Roman"/>
        </w:rPr>
      </w:pPr>
      <w:r w:rsidRPr="00F4023D">
        <w:rPr>
          <w:rFonts w:ascii="Times New Roman" w:hAnsi="Times New Roman" w:cs="Times New Roman"/>
        </w:rPr>
        <w:tab/>
        <w:t xml:space="preserve">The respondent is a public institution and the ACHPR provides that public institutions “hold </w:t>
      </w:r>
      <w:r w:rsidR="00F4023D">
        <w:rPr>
          <w:rFonts w:ascii="Times New Roman" w:hAnsi="Times New Roman" w:cs="Times New Roman"/>
        </w:rPr>
        <w:tab/>
      </w:r>
      <w:r w:rsidRPr="00F4023D">
        <w:rPr>
          <w:rFonts w:ascii="Times New Roman" w:hAnsi="Times New Roman" w:cs="Times New Roman"/>
        </w:rPr>
        <w:t xml:space="preserve">information not for themselves but as custodians of the public good and everyone has a right to </w:t>
      </w:r>
      <w:r w:rsidR="00F4023D">
        <w:rPr>
          <w:rFonts w:ascii="Times New Roman" w:hAnsi="Times New Roman" w:cs="Times New Roman"/>
        </w:rPr>
        <w:tab/>
      </w:r>
      <w:r w:rsidRPr="00F4023D">
        <w:rPr>
          <w:rFonts w:ascii="Times New Roman" w:hAnsi="Times New Roman" w:cs="Times New Roman"/>
        </w:rPr>
        <w:t>access this information.”</w:t>
      </w:r>
    </w:p>
    <w:p w:rsidR="00F4023D" w:rsidRPr="00F4023D" w:rsidRDefault="00F4023D" w:rsidP="00F4023D">
      <w:pPr>
        <w:spacing w:after="0" w:line="240" w:lineRule="auto"/>
        <w:jc w:val="both"/>
        <w:rPr>
          <w:rFonts w:ascii="Times New Roman" w:hAnsi="Times New Roman" w:cs="Times New Roman"/>
        </w:rPr>
      </w:pPr>
    </w:p>
    <w:p w:rsidR="007E6F2C" w:rsidRDefault="007E6F2C" w:rsidP="007E6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no doubt access to information held by</w:t>
      </w:r>
      <w:r w:rsidR="00F4023D">
        <w:rPr>
          <w:rFonts w:ascii="Times New Roman" w:hAnsi="Times New Roman" w:cs="Times New Roman"/>
          <w:sz w:val="24"/>
          <w:szCs w:val="24"/>
        </w:rPr>
        <w:t xml:space="preserve"> public institut</w:t>
      </w:r>
      <w:r w:rsidR="000033C8">
        <w:rPr>
          <w:rFonts w:ascii="Times New Roman" w:hAnsi="Times New Roman" w:cs="Times New Roman"/>
          <w:sz w:val="24"/>
          <w:szCs w:val="24"/>
        </w:rPr>
        <w:t>ions more so for purposes of ens</w:t>
      </w:r>
      <w:r w:rsidR="00F4023D">
        <w:rPr>
          <w:rFonts w:ascii="Times New Roman" w:hAnsi="Times New Roman" w:cs="Times New Roman"/>
          <w:sz w:val="24"/>
          <w:szCs w:val="24"/>
        </w:rPr>
        <w:t>uring that they complied with the law in carrying out their obligations ensures accountability by these public bodies. If the courts fail to give effect to these constitutional provisions that promotes transparency and accountability by public bodies, then the ability of citizens to hold public actors to account will be violated. Section 3(1) (a) of the Administrative Justice Act [</w:t>
      </w:r>
      <w:r w:rsidR="00F4023D" w:rsidRPr="00F4023D">
        <w:rPr>
          <w:rFonts w:ascii="Times New Roman" w:hAnsi="Times New Roman" w:cs="Times New Roman"/>
          <w:i/>
          <w:sz w:val="24"/>
          <w:szCs w:val="24"/>
        </w:rPr>
        <w:t>Chapter 10:28</w:t>
      </w:r>
      <w:r w:rsidR="00F4023D">
        <w:rPr>
          <w:rFonts w:ascii="Times New Roman" w:hAnsi="Times New Roman" w:cs="Times New Roman"/>
          <w:sz w:val="24"/>
          <w:szCs w:val="24"/>
        </w:rPr>
        <w:t>] enjoin an authority as the respondent to act lawfully</w:t>
      </w:r>
      <w:r w:rsidR="000033C8">
        <w:rPr>
          <w:rFonts w:ascii="Times New Roman" w:hAnsi="Times New Roman" w:cs="Times New Roman"/>
          <w:sz w:val="24"/>
          <w:szCs w:val="24"/>
        </w:rPr>
        <w:t>,</w:t>
      </w:r>
      <w:r w:rsidR="00F4023D">
        <w:rPr>
          <w:rFonts w:ascii="Times New Roman" w:hAnsi="Times New Roman" w:cs="Times New Roman"/>
          <w:sz w:val="24"/>
          <w:szCs w:val="24"/>
        </w:rPr>
        <w:t xml:space="preserve"> reasonably and in a fair manner in taking an administrative actions which may affect the rights, interests or legitimate expectations of any persons.</w:t>
      </w:r>
    </w:p>
    <w:p w:rsidR="00F4023D" w:rsidRDefault="00F4023D" w:rsidP="007E6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of the view that the applicant has satisfied the requirements for granting the order sought with amendments.</w:t>
      </w:r>
    </w:p>
    <w:p w:rsidR="00F4023D" w:rsidRDefault="00F4023D" w:rsidP="007E6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 order as follows;</w:t>
      </w:r>
    </w:p>
    <w:p w:rsidR="00F4023D" w:rsidRDefault="00F4023D" w:rsidP="007E6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That the respondents shall within fourteen (14) day</w:t>
      </w:r>
      <w:r w:rsidR="000033C8">
        <w:rPr>
          <w:rFonts w:ascii="Times New Roman" w:hAnsi="Times New Roman" w:cs="Times New Roman"/>
          <w:sz w:val="24"/>
          <w:szCs w:val="24"/>
        </w:rPr>
        <w:t>s</w:t>
      </w:r>
      <w:r>
        <w:rPr>
          <w:rFonts w:ascii="Times New Roman" w:hAnsi="Times New Roman" w:cs="Times New Roman"/>
          <w:sz w:val="24"/>
          <w:szCs w:val="24"/>
        </w:rPr>
        <w:t xml:space="preserve"> of this order furnish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applicant with the records and documents showing that they complied with s 152 </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t xml:space="preserve">(b) of the Urban Councils Act, that is to say, the advertisement and the notice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published relating to the sale and alienation of a piece of land ordinarily described </w:t>
      </w:r>
      <w:r>
        <w:rPr>
          <w:rFonts w:ascii="Times New Roman" w:hAnsi="Times New Roman" w:cs="Times New Roman"/>
          <w:sz w:val="24"/>
          <w:szCs w:val="24"/>
        </w:rPr>
        <w:tab/>
      </w:r>
      <w:r>
        <w:rPr>
          <w:rFonts w:ascii="Times New Roman" w:hAnsi="Times New Roman" w:cs="Times New Roman"/>
          <w:sz w:val="24"/>
          <w:szCs w:val="24"/>
        </w:rPr>
        <w:tab/>
        <w:t xml:space="preserve">as “an infill area bordering Arcadia road to the South, Murambi Road to the East,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Cecil Kops Nature Reserve to the north and in the east the access road from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Arcadia road u</w:t>
      </w:r>
      <w:r w:rsidR="000033C8">
        <w:rPr>
          <w:rFonts w:ascii="Times New Roman" w:hAnsi="Times New Roman" w:cs="Times New Roman"/>
          <w:sz w:val="24"/>
          <w:szCs w:val="24"/>
        </w:rPr>
        <w:t>p to the Cecil Kops Nature Park.</w:t>
      </w:r>
    </w:p>
    <w:p w:rsidR="000033C8" w:rsidRDefault="000033C8" w:rsidP="007E6F2C">
      <w:pPr>
        <w:spacing w:after="0" w:line="360" w:lineRule="auto"/>
        <w:jc w:val="both"/>
        <w:rPr>
          <w:rFonts w:ascii="Times New Roman" w:hAnsi="Times New Roman" w:cs="Times New Roman"/>
          <w:sz w:val="24"/>
          <w:szCs w:val="24"/>
        </w:rPr>
      </w:pPr>
    </w:p>
    <w:p w:rsidR="00F4023D" w:rsidRPr="007E6F2C" w:rsidRDefault="00F4023D" w:rsidP="007E6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That the respondents jointly and severally pay the applicants costs of suit.</w:t>
      </w:r>
    </w:p>
    <w:p w:rsidR="00A942F4" w:rsidRPr="007E6F2C" w:rsidRDefault="00A942F4" w:rsidP="007E6F2C">
      <w:pPr>
        <w:spacing w:after="0" w:line="240" w:lineRule="auto"/>
        <w:jc w:val="both"/>
        <w:rPr>
          <w:rFonts w:ascii="Times New Roman" w:hAnsi="Times New Roman" w:cs="Times New Roman"/>
        </w:rPr>
      </w:pPr>
    </w:p>
    <w:p w:rsidR="00A942F4" w:rsidRDefault="00A942F4" w:rsidP="007E6F2C">
      <w:pPr>
        <w:spacing w:after="0" w:line="240" w:lineRule="auto"/>
        <w:jc w:val="both"/>
        <w:rPr>
          <w:rFonts w:ascii="Times New Roman" w:hAnsi="Times New Roman" w:cs="Times New Roman"/>
        </w:rPr>
      </w:pPr>
    </w:p>
    <w:p w:rsidR="00EB2593" w:rsidRDefault="00EB2593" w:rsidP="007E6F2C">
      <w:pPr>
        <w:spacing w:after="0" w:line="240" w:lineRule="auto"/>
        <w:jc w:val="both"/>
        <w:rPr>
          <w:rFonts w:ascii="Times New Roman" w:hAnsi="Times New Roman" w:cs="Times New Roman"/>
        </w:rPr>
      </w:pPr>
    </w:p>
    <w:p w:rsidR="00EB2593" w:rsidRDefault="00EB2593" w:rsidP="007E6F2C">
      <w:pPr>
        <w:spacing w:after="0" w:line="240" w:lineRule="auto"/>
        <w:jc w:val="both"/>
        <w:rPr>
          <w:rFonts w:ascii="Times New Roman" w:hAnsi="Times New Roman" w:cs="Times New Roman"/>
        </w:rPr>
      </w:pPr>
    </w:p>
    <w:p w:rsidR="00EB2593" w:rsidRDefault="00EB2593" w:rsidP="007E6F2C">
      <w:pPr>
        <w:spacing w:after="0" w:line="240" w:lineRule="auto"/>
        <w:jc w:val="both"/>
        <w:rPr>
          <w:rFonts w:ascii="Times New Roman" w:hAnsi="Times New Roman" w:cs="Times New Roman"/>
        </w:rPr>
      </w:pPr>
    </w:p>
    <w:p w:rsidR="00953F7C" w:rsidRDefault="00953F7C" w:rsidP="007E6F2C">
      <w:pPr>
        <w:spacing w:after="0" w:line="240" w:lineRule="auto"/>
        <w:jc w:val="both"/>
        <w:rPr>
          <w:rFonts w:ascii="Times New Roman" w:hAnsi="Times New Roman" w:cs="Times New Roman"/>
        </w:rPr>
      </w:pPr>
    </w:p>
    <w:p w:rsidR="00EB2593" w:rsidRPr="007E6F2C" w:rsidRDefault="00EB2593" w:rsidP="007E6F2C">
      <w:pPr>
        <w:spacing w:after="0" w:line="240" w:lineRule="auto"/>
        <w:jc w:val="both"/>
        <w:rPr>
          <w:rFonts w:ascii="Times New Roman" w:hAnsi="Times New Roman" w:cs="Times New Roman"/>
        </w:rPr>
      </w:pPr>
    </w:p>
    <w:p w:rsidR="00A942F4" w:rsidRPr="007E6F2C" w:rsidRDefault="00A942F4" w:rsidP="00EB2593">
      <w:pPr>
        <w:spacing w:after="0" w:line="240" w:lineRule="auto"/>
        <w:jc w:val="both"/>
        <w:rPr>
          <w:rFonts w:ascii="Times New Roman" w:hAnsi="Times New Roman" w:cs="Times New Roman"/>
        </w:rPr>
      </w:pPr>
    </w:p>
    <w:p w:rsidR="00A942F4" w:rsidRDefault="00F4023D" w:rsidP="00EB2593">
      <w:pPr>
        <w:spacing w:after="0" w:line="240" w:lineRule="auto"/>
        <w:jc w:val="both"/>
        <w:rPr>
          <w:rFonts w:ascii="Times New Roman" w:hAnsi="Times New Roman" w:cs="Times New Roman"/>
          <w:sz w:val="24"/>
          <w:szCs w:val="24"/>
        </w:rPr>
      </w:pPr>
      <w:r w:rsidRPr="00EB2593">
        <w:rPr>
          <w:rFonts w:ascii="Times New Roman" w:hAnsi="Times New Roman" w:cs="Times New Roman"/>
          <w:i/>
          <w:sz w:val="24"/>
          <w:szCs w:val="24"/>
        </w:rPr>
        <w:t>Maunga Maanda &amp; Associates</w:t>
      </w:r>
      <w:r>
        <w:rPr>
          <w:rFonts w:ascii="Times New Roman" w:hAnsi="Times New Roman" w:cs="Times New Roman"/>
          <w:sz w:val="24"/>
          <w:szCs w:val="24"/>
        </w:rPr>
        <w:t>, applicant’s legal practitioners</w:t>
      </w:r>
    </w:p>
    <w:p w:rsidR="00F4023D" w:rsidRPr="00A56701" w:rsidRDefault="00EB2593" w:rsidP="00EB2593">
      <w:pPr>
        <w:spacing w:after="0" w:line="240" w:lineRule="auto"/>
        <w:jc w:val="both"/>
        <w:rPr>
          <w:rFonts w:ascii="Times New Roman" w:hAnsi="Times New Roman" w:cs="Times New Roman"/>
          <w:sz w:val="24"/>
          <w:szCs w:val="24"/>
        </w:rPr>
      </w:pPr>
      <w:r w:rsidRPr="00EB2593">
        <w:rPr>
          <w:rFonts w:ascii="Times New Roman" w:hAnsi="Times New Roman" w:cs="Times New Roman"/>
          <w:i/>
          <w:sz w:val="24"/>
          <w:szCs w:val="24"/>
        </w:rPr>
        <w:t xml:space="preserve">Matsika Legal </w:t>
      </w:r>
      <w:r w:rsidR="00FB36B8">
        <w:rPr>
          <w:rFonts w:ascii="Times New Roman" w:hAnsi="Times New Roman" w:cs="Times New Roman"/>
          <w:i/>
          <w:sz w:val="24"/>
          <w:szCs w:val="24"/>
        </w:rPr>
        <w:t>Practition</w:t>
      </w:r>
      <w:r w:rsidRPr="00EB2593">
        <w:rPr>
          <w:rFonts w:ascii="Times New Roman" w:hAnsi="Times New Roman" w:cs="Times New Roman"/>
          <w:i/>
          <w:sz w:val="24"/>
          <w:szCs w:val="24"/>
        </w:rPr>
        <w:t>e</w:t>
      </w:r>
      <w:r w:rsidR="00FB36B8">
        <w:rPr>
          <w:rFonts w:ascii="Times New Roman" w:hAnsi="Times New Roman" w:cs="Times New Roman"/>
          <w:i/>
          <w:sz w:val="24"/>
          <w:szCs w:val="24"/>
        </w:rPr>
        <w:t>rs</w:t>
      </w:r>
      <w:r w:rsidR="00F4023D">
        <w:rPr>
          <w:rFonts w:ascii="Times New Roman" w:hAnsi="Times New Roman" w:cs="Times New Roman"/>
          <w:sz w:val="24"/>
          <w:szCs w:val="24"/>
        </w:rPr>
        <w:t>, 1</w:t>
      </w:r>
      <w:r w:rsidR="00F4023D" w:rsidRPr="00F4023D">
        <w:rPr>
          <w:rFonts w:ascii="Times New Roman" w:hAnsi="Times New Roman" w:cs="Times New Roman"/>
          <w:sz w:val="24"/>
          <w:szCs w:val="24"/>
          <w:vertAlign w:val="superscript"/>
        </w:rPr>
        <w:t>st</w:t>
      </w:r>
      <w:r w:rsidR="00F4023D">
        <w:rPr>
          <w:rFonts w:ascii="Times New Roman" w:hAnsi="Times New Roman" w:cs="Times New Roman"/>
          <w:sz w:val="24"/>
          <w:szCs w:val="24"/>
        </w:rPr>
        <w:t xml:space="preserve"> and 2</w:t>
      </w:r>
      <w:r w:rsidR="00F4023D" w:rsidRPr="00F4023D">
        <w:rPr>
          <w:rFonts w:ascii="Times New Roman" w:hAnsi="Times New Roman" w:cs="Times New Roman"/>
          <w:sz w:val="24"/>
          <w:szCs w:val="24"/>
          <w:vertAlign w:val="superscript"/>
        </w:rPr>
        <w:t>nd</w:t>
      </w:r>
      <w:r w:rsidR="00F4023D">
        <w:rPr>
          <w:rFonts w:ascii="Times New Roman" w:hAnsi="Times New Roman" w:cs="Times New Roman"/>
          <w:sz w:val="24"/>
          <w:szCs w:val="24"/>
        </w:rPr>
        <w:t xml:space="preserve"> respondent’s legal practitioners</w:t>
      </w:r>
    </w:p>
    <w:sectPr w:rsidR="00F4023D" w:rsidRPr="00A56701" w:rsidSect="00FA4EF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98" w:rsidRDefault="007C7298" w:rsidP="008D114F">
      <w:pPr>
        <w:spacing w:after="0" w:line="240" w:lineRule="auto"/>
      </w:pPr>
      <w:r>
        <w:separator/>
      </w:r>
    </w:p>
  </w:endnote>
  <w:endnote w:type="continuationSeparator" w:id="0">
    <w:p w:rsidR="007C7298" w:rsidRDefault="007C7298" w:rsidP="008D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98" w:rsidRDefault="007C7298" w:rsidP="008D114F">
      <w:pPr>
        <w:spacing w:after="0" w:line="240" w:lineRule="auto"/>
      </w:pPr>
      <w:r>
        <w:separator/>
      </w:r>
    </w:p>
  </w:footnote>
  <w:footnote w:type="continuationSeparator" w:id="0">
    <w:p w:rsidR="007C7298" w:rsidRDefault="007C7298" w:rsidP="008D1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881084"/>
      <w:docPartObj>
        <w:docPartGallery w:val="Page Numbers (Top of Page)"/>
        <w:docPartUnique/>
      </w:docPartObj>
    </w:sdtPr>
    <w:sdtEndPr>
      <w:rPr>
        <w:noProof/>
      </w:rPr>
    </w:sdtEndPr>
    <w:sdtContent>
      <w:p w:rsidR="008D114F" w:rsidRDefault="008D114F">
        <w:pPr>
          <w:pStyle w:val="Header"/>
          <w:jc w:val="right"/>
          <w:rPr>
            <w:noProof/>
          </w:rPr>
        </w:pPr>
        <w:r>
          <w:fldChar w:fldCharType="begin"/>
        </w:r>
        <w:r>
          <w:instrText xml:space="preserve"> PAGE   \* MERGEFORMAT </w:instrText>
        </w:r>
        <w:r>
          <w:fldChar w:fldCharType="separate"/>
        </w:r>
        <w:r w:rsidR="002A1881">
          <w:rPr>
            <w:noProof/>
          </w:rPr>
          <w:t>1</w:t>
        </w:r>
        <w:r>
          <w:rPr>
            <w:noProof/>
          </w:rPr>
          <w:fldChar w:fldCharType="end"/>
        </w:r>
      </w:p>
      <w:p w:rsidR="008D114F" w:rsidRDefault="008D114F">
        <w:pPr>
          <w:pStyle w:val="Header"/>
          <w:jc w:val="right"/>
          <w:rPr>
            <w:noProof/>
          </w:rPr>
        </w:pPr>
        <w:r>
          <w:rPr>
            <w:noProof/>
          </w:rPr>
          <w:t>HH</w:t>
        </w:r>
        <w:r w:rsidR="00280535">
          <w:rPr>
            <w:noProof/>
          </w:rPr>
          <w:t xml:space="preserve"> 211/16</w:t>
        </w:r>
      </w:p>
      <w:p w:rsidR="008D114F" w:rsidRDefault="008D114F">
        <w:pPr>
          <w:pStyle w:val="Header"/>
          <w:jc w:val="right"/>
        </w:pPr>
        <w:r>
          <w:rPr>
            <w:noProof/>
          </w:rPr>
          <w:t>HC 9929/15</w:t>
        </w:r>
      </w:p>
    </w:sdtContent>
  </w:sdt>
  <w:p w:rsidR="008D114F" w:rsidRDefault="008D1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4F"/>
    <w:rsid w:val="000033C8"/>
    <w:rsid w:val="00004E0A"/>
    <w:rsid w:val="000652A4"/>
    <w:rsid w:val="00092BA2"/>
    <w:rsid w:val="00125F65"/>
    <w:rsid w:val="0016577A"/>
    <w:rsid w:val="00280535"/>
    <w:rsid w:val="002A1881"/>
    <w:rsid w:val="002D33AA"/>
    <w:rsid w:val="00324F5B"/>
    <w:rsid w:val="00340EB4"/>
    <w:rsid w:val="003E1C18"/>
    <w:rsid w:val="004326A2"/>
    <w:rsid w:val="00504AB6"/>
    <w:rsid w:val="005142B1"/>
    <w:rsid w:val="007C7298"/>
    <w:rsid w:val="007E6F2C"/>
    <w:rsid w:val="008778B9"/>
    <w:rsid w:val="008957AE"/>
    <w:rsid w:val="008D114F"/>
    <w:rsid w:val="00953F7C"/>
    <w:rsid w:val="00A56701"/>
    <w:rsid w:val="00A942F4"/>
    <w:rsid w:val="00BA48D5"/>
    <w:rsid w:val="00CF2EB3"/>
    <w:rsid w:val="00DC5290"/>
    <w:rsid w:val="00E16126"/>
    <w:rsid w:val="00EB2593"/>
    <w:rsid w:val="00ED1875"/>
    <w:rsid w:val="00F4023D"/>
    <w:rsid w:val="00F9545A"/>
    <w:rsid w:val="00FA4EF9"/>
    <w:rsid w:val="00FB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4F"/>
  </w:style>
  <w:style w:type="paragraph" w:styleId="Footer">
    <w:name w:val="footer"/>
    <w:basedOn w:val="Normal"/>
    <w:link w:val="FooterChar"/>
    <w:uiPriority w:val="99"/>
    <w:unhideWhenUsed/>
    <w:rsid w:val="008D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4F"/>
  </w:style>
  <w:style w:type="paragraph" w:styleId="BalloonText">
    <w:name w:val="Balloon Text"/>
    <w:basedOn w:val="Normal"/>
    <w:link w:val="BalloonTextChar"/>
    <w:uiPriority w:val="99"/>
    <w:semiHidden/>
    <w:unhideWhenUsed/>
    <w:rsid w:val="008D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4F"/>
  </w:style>
  <w:style w:type="paragraph" w:styleId="Footer">
    <w:name w:val="footer"/>
    <w:basedOn w:val="Normal"/>
    <w:link w:val="FooterChar"/>
    <w:uiPriority w:val="99"/>
    <w:unhideWhenUsed/>
    <w:rsid w:val="008D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4F"/>
  </w:style>
  <w:style w:type="paragraph" w:styleId="BalloonText">
    <w:name w:val="Balloon Text"/>
    <w:basedOn w:val="Normal"/>
    <w:link w:val="BalloonTextChar"/>
    <w:uiPriority w:val="99"/>
    <w:semiHidden/>
    <w:unhideWhenUsed/>
    <w:rsid w:val="008D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2016-03-16T07:10:00Z</cp:lastPrinted>
  <dcterms:created xsi:type="dcterms:W3CDTF">2016-03-29T07:49:00Z</dcterms:created>
  <dcterms:modified xsi:type="dcterms:W3CDTF">2016-03-29T07:49:00Z</dcterms:modified>
</cp:coreProperties>
</file>