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6F" w:rsidRDefault="00A3796F" w:rsidP="00B37BD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METALLON GOLD ZIMBABWE (PRIVATE) LIMITED</w:t>
      </w:r>
    </w:p>
    <w:p w:rsidR="00A3796F" w:rsidRDefault="0039612E"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A3796F">
        <w:rPr>
          <w:rFonts w:ascii="Times New Roman" w:hAnsi="Times New Roman" w:cs="Times New Roman"/>
          <w:sz w:val="24"/>
          <w:szCs w:val="24"/>
        </w:rPr>
        <w:t>nd</w:t>
      </w:r>
    </w:p>
    <w:p w:rsidR="00A3796F" w:rsidRDefault="00A3796F"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METALLON CORPORATION PLC</w:t>
      </w:r>
    </w:p>
    <w:p w:rsidR="00940045" w:rsidRDefault="00940045" w:rsidP="00B37B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37BD6" w:rsidRDefault="00A3796F" w:rsidP="00A37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COLLEN GURA</w:t>
      </w:r>
    </w:p>
    <w:p w:rsidR="0039612E" w:rsidRDefault="0039612E" w:rsidP="00A3796F">
      <w:pPr>
        <w:spacing w:after="0" w:line="240" w:lineRule="auto"/>
        <w:jc w:val="both"/>
        <w:rPr>
          <w:rFonts w:ascii="Times New Roman" w:hAnsi="Times New Roman" w:cs="Times New Roman"/>
          <w:sz w:val="24"/>
          <w:szCs w:val="24"/>
        </w:rPr>
      </w:pPr>
    </w:p>
    <w:p w:rsidR="0039612E" w:rsidRDefault="0039612E" w:rsidP="00A3796F">
      <w:pPr>
        <w:spacing w:after="0" w:line="240" w:lineRule="auto"/>
        <w:jc w:val="both"/>
        <w:rPr>
          <w:rFonts w:ascii="Times New Roman" w:hAnsi="Times New Roman" w:cs="Times New Roman"/>
          <w:sz w:val="24"/>
          <w:szCs w:val="24"/>
        </w:rPr>
      </w:pPr>
    </w:p>
    <w:p w:rsidR="0039612E" w:rsidRDefault="0039612E" w:rsidP="00A3796F">
      <w:pPr>
        <w:spacing w:after="0" w:line="240" w:lineRule="auto"/>
        <w:jc w:val="both"/>
        <w:rPr>
          <w:rFonts w:ascii="Times New Roman" w:hAnsi="Times New Roman" w:cs="Times New Roman"/>
          <w:sz w:val="24"/>
          <w:szCs w:val="24"/>
        </w:rPr>
      </w:pP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39612E"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316C72">
        <w:rPr>
          <w:rFonts w:ascii="Times New Roman" w:hAnsi="Times New Roman" w:cs="Times New Roman"/>
          <w:sz w:val="24"/>
          <w:szCs w:val="24"/>
        </w:rPr>
        <w:t>15</w:t>
      </w:r>
      <w:r w:rsidR="00AD30D7">
        <w:rPr>
          <w:rFonts w:ascii="Times New Roman" w:hAnsi="Times New Roman" w:cs="Times New Roman"/>
          <w:sz w:val="24"/>
          <w:szCs w:val="24"/>
        </w:rPr>
        <w:t xml:space="preserve"> March</w:t>
      </w:r>
      <w:r w:rsidR="00316C72">
        <w:rPr>
          <w:rFonts w:ascii="Times New Roman" w:hAnsi="Times New Roman" w:cs="Times New Roman"/>
          <w:sz w:val="24"/>
          <w:szCs w:val="24"/>
        </w:rPr>
        <w:t xml:space="preserve"> &amp; 4 May</w:t>
      </w:r>
      <w:r w:rsidR="006651EB">
        <w:rPr>
          <w:rFonts w:ascii="Times New Roman" w:hAnsi="Times New Roman" w:cs="Times New Roman"/>
          <w:sz w:val="24"/>
          <w:szCs w:val="24"/>
        </w:rPr>
        <w:t xml:space="preserve"> 2016</w:t>
      </w:r>
      <w:r w:rsidRPr="00CD5DAB">
        <w:rPr>
          <w:rFonts w:ascii="Times New Roman" w:hAnsi="Times New Roman" w:cs="Times New Roman"/>
          <w:sz w:val="24"/>
          <w:szCs w:val="24"/>
        </w:rPr>
        <w:tab/>
      </w:r>
    </w:p>
    <w:p w:rsidR="0039612E" w:rsidRDefault="0039612E" w:rsidP="00B37BD6">
      <w:pPr>
        <w:spacing w:after="0" w:line="240" w:lineRule="auto"/>
        <w:rPr>
          <w:rFonts w:ascii="Times New Roman" w:hAnsi="Times New Roman" w:cs="Times New Roman"/>
          <w:sz w:val="24"/>
          <w:szCs w:val="24"/>
        </w:rPr>
      </w:pPr>
    </w:p>
    <w:p w:rsidR="0039612E" w:rsidRDefault="0039612E" w:rsidP="00B37BD6">
      <w:pPr>
        <w:spacing w:after="0" w:line="240" w:lineRule="auto"/>
        <w:rPr>
          <w:rFonts w:ascii="Times New Roman" w:hAnsi="Times New Roman" w:cs="Times New Roman"/>
          <w:sz w:val="24"/>
          <w:szCs w:val="24"/>
        </w:rPr>
      </w:pPr>
    </w:p>
    <w:p w:rsidR="0039612E" w:rsidRDefault="0039612E" w:rsidP="00B37BD6">
      <w:pPr>
        <w:spacing w:after="0" w:line="240" w:lineRule="auto"/>
        <w:rPr>
          <w:rFonts w:ascii="Times New Roman" w:hAnsi="Times New Roman" w:cs="Times New Roman"/>
          <w:sz w:val="24"/>
          <w:szCs w:val="24"/>
        </w:rPr>
      </w:pPr>
    </w:p>
    <w:p w:rsidR="0039612E" w:rsidRDefault="00316C72" w:rsidP="0039612E">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Special Plea</w:t>
      </w:r>
    </w:p>
    <w:p w:rsidR="0039612E" w:rsidRDefault="0039612E" w:rsidP="0039612E">
      <w:pPr>
        <w:tabs>
          <w:tab w:val="left" w:pos="5025"/>
        </w:tabs>
        <w:spacing w:after="0" w:line="240" w:lineRule="auto"/>
        <w:rPr>
          <w:rFonts w:ascii="Times New Roman" w:hAnsi="Times New Roman" w:cs="Times New Roman"/>
          <w:b/>
          <w:sz w:val="24"/>
          <w:szCs w:val="24"/>
        </w:rPr>
      </w:pPr>
    </w:p>
    <w:p w:rsidR="0039612E" w:rsidRDefault="0039612E" w:rsidP="0039612E">
      <w:pPr>
        <w:tabs>
          <w:tab w:val="left" w:pos="5025"/>
        </w:tabs>
        <w:spacing w:after="0" w:line="240" w:lineRule="auto"/>
        <w:rPr>
          <w:rFonts w:ascii="Times New Roman" w:hAnsi="Times New Roman" w:cs="Times New Roman"/>
          <w:b/>
          <w:sz w:val="24"/>
          <w:szCs w:val="24"/>
        </w:rPr>
      </w:pPr>
    </w:p>
    <w:p w:rsidR="0039612E" w:rsidRDefault="0039612E" w:rsidP="0039612E">
      <w:pPr>
        <w:tabs>
          <w:tab w:val="left" w:pos="5025"/>
        </w:tabs>
        <w:spacing w:after="0" w:line="240" w:lineRule="auto"/>
        <w:rPr>
          <w:rFonts w:ascii="Times New Roman" w:hAnsi="Times New Roman" w:cs="Times New Roman"/>
          <w:b/>
          <w:sz w:val="24"/>
          <w:szCs w:val="24"/>
        </w:rPr>
      </w:pPr>
    </w:p>
    <w:p w:rsidR="00AD30D7" w:rsidRDefault="009B6C41" w:rsidP="0039612E">
      <w:pPr>
        <w:spacing w:after="0" w:line="240" w:lineRule="auto"/>
        <w:rPr>
          <w:rFonts w:ascii="Times New Roman" w:hAnsi="Times New Roman" w:cs="Times New Roman"/>
          <w:sz w:val="24"/>
          <w:szCs w:val="24"/>
        </w:rPr>
      </w:pPr>
      <w:r w:rsidRPr="0039612E">
        <w:rPr>
          <w:rFonts w:ascii="Times New Roman" w:hAnsi="Times New Roman" w:cs="Times New Roman"/>
          <w:i/>
          <w:sz w:val="24"/>
          <w:szCs w:val="24"/>
        </w:rPr>
        <w:t>M</w:t>
      </w:r>
      <w:r w:rsidR="00316C72" w:rsidRPr="0039612E">
        <w:rPr>
          <w:rFonts w:ascii="Times New Roman" w:hAnsi="Times New Roman" w:cs="Times New Roman"/>
          <w:i/>
          <w:sz w:val="24"/>
          <w:szCs w:val="24"/>
        </w:rPr>
        <w:t>s F Mahere</w:t>
      </w:r>
      <w:r w:rsidR="00090BBF">
        <w:rPr>
          <w:rFonts w:ascii="Times New Roman" w:hAnsi="Times New Roman" w:cs="Times New Roman"/>
          <w:i/>
          <w:sz w:val="24"/>
          <w:szCs w:val="24"/>
        </w:rPr>
        <w:t>,</w:t>
      </w:r>
      <w:r w:rsidR="00090BBF" w:rsidRPr="00CD5DAB">
        <w:rPr>
          <w:rFonts w:ascii="Times New Roman" w:hAnsi="Times New Roman" w:cs="Times New Roman"/>
          <w:sz w:val="24"/>
          <w:szCs w:val="24"/>
        </w:rPr>
        <w:t xml:space="preserve"> for </w:t>
      </w:r>
      <w:r w:rsidR="00090BBF">
        <w:rPr>
          <w:rFonts w:ascii="Times New Roman" w:hAnsi="Times New Roman" w:cs="Times New Roman"/>
          <w:sz w:val="24"/>
          <w:szCs w:val="24"/>
        </w:rPr>
        <w:t xml:space="preserve">the </w:t>
      </w:r>
      <w:r w:rsidR="00316C72">
        <w:rPr>
          <w:rFonts w:ascii="Times New Roman" w:hAnsi="Times New Roman" w:cs="Times New Roman"/>
          <w:sz w:val="24"/>
          <w:szCs w:val="24"/>
        </w:rPr>
        <w:t>plaintiffs</w:t>
      </w:r>
    </w:p>
    <w:p w:rsidR="00AD30D7" w:rsidRDefault="00316C72" w:rsidP="0039612E">
      <w:pPr>
        <w:spacing w:after="0" w:line="240" w:lineRule="auto"/>
        <w:rPr>
          <w:rFonts w:ascii="Times New Roman" w:hAnsi="Times New Roman" w:cs="Times New Roman"/>
          <w:sz w:val="24"/>
          <w:szCs w:val="24"/>
        </w:rPr>
      </w:pPr>
      <w:r>
        <w:rPr>
          <w:rFonts w:ascii="Times New Roman" w:hAnsi="Times New Roman" w:cs="Times New Roman"/>
          <w:i/>
          <w:sz w:val="24"/>
          <w:szCs w:val="24"/>
        </w:rPr>
        <w:t>T Mpofu</w:t>
      </w:r>
      <w:r w:rsidR="00AD30D7">
        <w:rPr>
          <w:rFonts w:ascii="Times New Roman" w:hAnsi="Times New Roman" w:cs="Times New Roman"/>
          <w:i/>
          <w:sz w:val="24"/>
          <w:szCs w:val="24"/>
        </w:rPr>
        <w:t xml:space="preserve">, </w:t>
      </w:r>
      <w:r w:rsidR="00AD30D7">
        <w:rPr>
          <w:rFonts w:ascii="Times New Roman" w:hAnsi="Times New Roman" w:cs="Times New Roman"/>
          <w:sz w:val="24"/>
          <w:szCs w:val="24"/>
        </w:rPr>
        <w:t xml:space="preserve">for the </w:t>
      </w:r>
      <w:r>
        <w:rPr>
          <w:rFonts w:ascii="Times New Roman" w:hAnsi="Times New Roman" w:cs="Times New Roman"/>
          <w:sz w:val="24"/>
          <w:szCs w:val="24"/>
        </w:rPr>
        <w:t>defendant</w:t>
      </w:r>
    </w:p>
    <w:p w:rsidR="0039612E" w:rsidRDefault="0039612E" w:rsidP="0039612E">
      <w:pPr>
        <w:spacing w:after="0" w:line="240" w:lineRule="auto"/>
        <w:rPr>
          <w:rFonts w:ascii="Times New Roman" w:hAnsi="Times New Roman" w:cs="Times New Roman"/>
          <w:sz w:val="24"/>
          <w:szCs w:val="24"/>
        </w:rPr>
      </w:pPr>
    </w:p>
    <w:p w:rsidR="0039612E" w:rsidRDefault="0039612E" w:rsidP="0039612E">
      <w:pPr>
        <w:spacing w:after="0" w:line="240" w:lineRule="auto"/>
        <w:rPr>
          <w:rFonts w:ascii="Times New Roman" w:hAnsi="Times New Roman" w:cs="Times New Roman"/>
          <w:sz w:val="24"/>
          <w:szCs w:val="24"/>
        </w:rPr>
      </w:pPr>
    </w:p>
    <w:p w:rsidR="00B77636" w:rsidRDefault="00AB6264" w:rsidP="00AD30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316C72">
        <w:rPr>
          <w:rFonts w:ascii="Times New Roman" w:hAnsi="Times New Roman" w:cs="Times New Roman"/>
          <w:sz w:val="24"/>
          <w:szCs w:val="24"/>
        </w:rPr>
        <w:t xml:space="preserve">Between </w:t>
      </w:r>
      <w:r w:rsidR="00296D8C">
        <w:rPr>
          <w:rFonts w:ascii="Times New Roman" w:hAnsi="Times New Roman" w:cs="Times New Roman"/>
          <w:sz w:val="24"/>
          <w:szCs w:val="24"/>
        </w:rPr>
        <w:t xml:space="preserve">1995 and 2011, the defendant was employed by the plaintiffs in various capacities, ranging from finance manager, finance director, chief executive officer, and executive chairman of </w:t>
      </w:r>
      <w:r w:rsidR="007B35CC">
        <w:rPr>
          <w:rFonts w:ascii="Times New Roman" w:hAnsi="Times New Roman" w:cs="Times New Roman"/>
          <w:sz w:val="24"/>
          <w:szCs w:val="24"/>
        </w:rPr>
        <w:t xml:space="preserve">the </w:t>
      </w:r>
      <w:r w:rsidR="00296D8C">
        <w:rPr>
          <w:rFonts w:ascii="Times New Roman" w:hAnsi="Times New Roman" w:cs="Times New Roman"/>
          <w:sz w:val="24"/>
          <w:szCs w:val="24"/>
        </w:rPr>
        <w:t xml:space="preserve">first plaintiff to group chief executive officer of </w:t>
      </w:r>
      <w:r w:rsidR="007B35CC">
        <w:rPr>
          <w:rFonts w:ascii="Times New Roman" w:hAnsi="Times New Roman" w:cs="Times New Roman"/>
          <w:sz w:val="24"/>
          <w:szCs w:val="24"/>
        </w:rPr>
        <w:t xml:space="preserve">the </w:t>
      </w:r>
      <w:r w:rsidR="00296D8C">
        <w:rPr>
          <w:rFonts w:ascii="Times New Roman" w:hAnsi="Times New Roman" w:cs="Times New Roman"/>
          <w:sz w:val="24"/>
          <w:szCs w:val="24"/>
        </w:rPr>
        <w:t>second plaintiff. He resigned from the last post on 30 June 2011.</w:t>
      </w:r>
      <w:r w:rsidR="00B77636">
        <w:rPr>
          <w:rFonts w:ascii="Times New Roman" w:hAnsi="Times New Roman" w:cs="Times New Roman"/>
          <w:sz w:val="24"/>
          <w:szCs w:val="24"/>
        </w:rPr>
        <w:t xml:space="preserve"> </w:t>
      </w:r>
    </w:p>
    <w:p w:rsidR="00296D8C" w:rsidRDefault="00B77636" w:rsidP="00AD30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labour dispute having arisen between the parties the matter went for arbitration and is currently on appeal at the Labour Court on the very claims before this court.</w:t>
      </w:r>
    </w:p>
    <w:p w:rsidR="00B82A1F" w:rsidRDefault="007B35CC" w:rsidP="00AD30D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w:t>
      </w:r>
      <w:r w:rsidR="00296D8C">
        <w:rPr>
          <w:rFonts w:ascii="Times New Roman" w:hAnsi="Times New Roman" w:cs="Times New Roman"/>
          <w:sz w:val="24"/>
          <w:szCs w:val="24"/>
        </w:rPr>
        <w:t xml:space="preserve">laintiffs </w:t>
      </w:r>
      <w:r w:rsidR="00BC4CC1">
        <w:rPr>
          <w:rFonts w:ascii="Times New Roman" w:hAnsi="Times New Roman" w:cs="Times New Roman"/>
          <w:sz w:val="24"/>
          <w:szCs w:val="24"/>
        </w:rPr>
        <w:t>subsequently issued summons in this court, alleging</w:t>
      </w:r>
      <w:r w:rsidR="00296D8C">
        <w:rPr>
          <w:rFonts w:ascii="Times New Roman" w:hAnsi="Times New Roman" w:cs="Times New Roman"/>
          <w:sz w:val="24"/>
          <w:szCs w:val="24"/>
        </w:rPr>
        <w:t xml:space="preserve"> that in breach of his contract of employment, </w:t>
      </w:r>
      <w:r>
        <w:rPr>
          <w:rFonts w:ascii="Times New Roman" w:hAnsi="Times New Roman" w:cs="Times New Roman"/>
          <w:sz w:val="24"/>
          <w:szCs w:val="24"/>
        </w:rPr>
        <w:t xml:space="preserve">the </w:t>
      </w:r>
      <w:r w:rsidR="00B82A1F">
        <w:rPr>
          <w:rFonts w:ascii="Times New Roman" w:hAnsi="Times New Roman" w:cs="Times New Roman"/>
          <w:sz w:val="24"/>
          <w:szCs w:val="24"/>
        </w:rPr>
        <w:t>defendant unlawfully</w:t>
      </w:r>
      <w:r w:rsidR="00296D8C">
        <w:rPr>
          <w:rFonts w:ascii="Times New Roman" w:hAnsi="Times New Roman" w:cs="Times New Roman"/>
          <w:sz w:val="24"/>
          <w:szCs w:val="24"/>
        </w:rPr>
        <w:t xml:space="preserve">, unfairly and dishonestly put his personal interests </w:t>
      </w:r>
      <w:r w:rsidR="00B82A1F">
        <w:rPr>
          <w:rFonts w:ascii="Times New Roman" w:hAnsi="Times New Roman" w:cs="Times New Roman"/>
          <w:sz w:val="24"/>
          <w:szCs w:val="24"/>
        </w:rPr>
        <w:t xml:space="preserve">above those of the plaintiffs, </w:t>
      </w:r>
      <w:r w:rsidR="00296D8C">
        <w:rPr>
          <w:rFonts w:ascii="Times New Roman" w:hAnsi="Times New Roman" w:cs="Times New Roman"/>
          <w:sz w:val="24"/>
          <w:szCs w:val="24"/>
        </w:rPr>
        <w:t xml:space="preserve">or alternatively, </w:t>
      </w:r>
      <w:r w:rsidR="00B82A1F">
        <w:rPr>
          <w:rFonts w:ascii="Times New Roman" w:hAnsi="Times New Roman" w:cs="Times New Roman"/>
          <w:sz w:val="24"/>
          <w:szCs w:val="24"/>
        </w:rPr>
        <w:t xml:space="preserve">breached his duty of care or fiduciary duty to the plaintiffs by failing to act lawfully, fairly and honestly in dealing with the plaintiffs business by putting his personal interests above those of the plaintiffs. Such breach of his contract or failure to exercise duty of care caused </w:t>
      </w:r>
      <w:r>
        <w:rPr>
          <w:rFonts w:ascii="Times New Roman" w:hAnsi="Times New Roman" w:cs="Times New Roman"/>
          <w:sz w:val="24"/>
          <w:szCs w:val="24"/>
        </w:rPr>
        <w:t xml:space="preserve">the </w:t>
      </w:r>
      <w:r w:rsidR="00B82A1F">
        <w:rPr>
          <w:rFonts w:ascii="Times New Roman" w:hAnsi="Times New Roman" w:cs="Times New Roman"/>
          <w:sz w:val="24"/>
          <w:szCs w:val="24"/>
        </w:rPr>
        <w:t xml:space="preserve">plaintiffs losses </w:t>
      </w:r>
      <w:r w:rsidR="00DC2B26">
        <w:rPr>
          <w:rFonts w:ascii="Times New Roman" w:hAnsi="Times New Roman" w:cs="Times New Roman"/>
          <w:sz w:val="24"/>
          <w:szCs w:val="24"/>
        </w:rPr>
        <w:t>which they claim as</w:t>
      </w:r>
      <w:r w:rsidR="00B82A1F">
        <w:rPr>
          <w:rFonts w:ascii="Times New Roman" w:hAnsi="Times New Roman" w:cs="Times New Roman"/>
          <w:sz w:val="24"/>
          <w:szCs w:val="24"/>
        </w:rPr>
        <w:t xml:space="preserve"> follows:</w:t>
      </w:r>
    </w:p>
    <w:p w:rsidR="00831DF6" w:rsidRDefault="00B82A1F" w:rsidP="00B82A1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$279 549</w:t>
      </w:r>
      <w:r w:rsidR="007B35CC">
        <w:rPr>
          <w:rFonts w:ascii="Times New Roman" w:hAnsi="Times New Roman" w:cs="Times New Roman"/>
          <w:sz w:val="24"/>
          <w:szCs w:val="24"/>
        </w:rPr>
        <w:t>-00</w:t>
      </w:r>
      <w:r>
        <w:rPr>
          <w:rFonts w:ascii="Times New Roman" w:hAnsi="Times New Roman" w:cs="Times New Roman"/>
          <w:sz w:val="24"/>
          <w:szCs w:val="24"/>
        </w:rPr>
        <w:t xml:space="preserve"> resulting from </w:t>
      </w:r>
      <w:r w:rsidR="007B35CC">
        <w:rPr>
          <w:rFonts w:ascii="Times New Roman" w:hAnsi="Times New Roman" w:cs="Times New Roman"/>
          <w:sz w:val="24"/>
          <w:szCs w:val="24"/>
        </w:rPr>
        <w:t xml:space="preserve">the </w:t>
      </w:r>
      <w:r>
        <w:rPr>
          <w:rFonts w:ascii="Times New Roman" w:hAnsi="Times New Roman" w:cs="Times New Roman"/>
          <w:sz w:val="24"/>
          <w:szCs w:val="24"/>
        </w:rPr>
        <w:t xml:space="preserve">defendant unlawfully directing staff to </w:t>
      </w:r>
      <w:r w:rsidR="00831DF6">
        <w:rPr>
          <w:rFonts w:ascii="Times New Roman" w:hAnsi="Times New Roman" w:cs="Times New Roman"/>
          <w:sz w:val="24"/>
          <w:szCs w:val="24"/>
        </w:rPr>
        <w:t xml:space="preserve">refrain from </w:t>
      </w:r>
      <w:r>
        <w:rPr>
          <w:rFonts w:ascii="Times New Roman" w:hAnsi="Times New Roman" w:cs="Times New Roman"/>
          <w:sz w:val="24"/>
          <w:szCs w:val="24"/>
        </w:rPr>
        <w:t>deduct</w:t>
      </w:r>
      <w:r w:rsidR="00831DF6">
        <w:rPr>
          <w:rFonts w:ascii="Times New Roman" w:hAnsi="Times New Roman" w:cs="Times New Roman"/>
          <w:sz w:val="24"/>
          <w:szCs w:val="24"/>
        </w:rPr>
        <w:t>ing</w:t>
      </w:r>
      <w:r>
        <w:rPr>
          <w:rFonts w:ascii="Times New Roman" w:hAnsi="Times New Roman" w:cs="Times New Roman"/>
          <w:sz w:val="24"/>
          <w:szCs w:val="24"/>
        </w:rPr>
        <w:t xml:space="preserve"> and remit</w:t>
      </w:r>
      <w:r w:rsidR="00831DF6">
        <w:rPr>
          <w:rFonts w:ascii="Times New Roman" w:hAnsi="Times New Roman" w:cs="Times New Roman"/>
          <w:sz w:val="24"/>
          <w:szCs w:val="24"/>
        </w:rPr>
        <w:t>ting</w:t>
      </w:r>
      <w:r>
        <w:rPr>
          <w:rFonts w:ascii="Times New Roman" w:hAnsi="Times New Roman" w:cs="Times New Roman"/>
          <w:sz w:val="24"/>
          <w:szCs w:val="24"/>
        </w:rPr>
        <w:t xml:space="preserve"> Pay As You Earn </w:t>
      </w:r>
      <w:r w:rsidR="00831DF6">
        <w:rPr>
          <w:rFonts w:ascii="Times New Roman" w:hAnsi="Times New Roman" w:cs="Times New Roman"/>
          <w:sz w:val="24"/>
          <w:szCs w:val="24"/>
        </w:rPr>
        <w:t>from his salary from April 2010 to June 2011.</w:t>
      </w:r>
    </w:p>
    <w:p w:rsidR="00831DF6" w:rsidRDefault="00831DF6" w:rsidP="00B82A1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$25 0000</w:t>
      </w:r>
      <w:r w:rsidR="007B35CC">
        <w:rPr>
          <w:rFonts w:ascii="Times New Roman" w:hAnsi="Times New Roman" w:cs="Times New Roman"/>
          <w:sz w:val="24"/>
          <w:szCs w:val="24"/>
        </w:rPr>
        <w:t>-00</w:t>
      </w:r>
      <w:r>
        <w:rPr>
          <w:rFonts w:ascii="Times New Roman" w:hAnsi="Times New Roman" w:cs="Times New Roman"/>
          <w:sz w:val="24"/>
          <w:szCs w:val="24"/>
        </w:rPr>
        <w:t xml:space="preserve"> being allowance paid to </w:t>
      </w:r>
      <w:r w:rsidR="007B35CC">
        <w:rPr>
          <w:rFonts w:ascii="Times New Roman" w:hAnsi="Times New Roman" w:cs="Times New Roman"/>
          <w:sz w:val="24"/>
          <w:szCs w:val="24"/>
        </w:rPr>
        <w:t xml:space="preserve">the </w:t>
      </w:r>
      <w:r>
        <w:rPr>
          <w:rFonts w:ascii="Times New Roman" w:hAnsi="Times New Roman" w:cs="Times New Roman"/>
          <w:sz w:val="24"/>
          <w:szCs w:val="24"/>
        </w:rPr>
        <w:t>defendant in May 2011 for relocation to South Africa, which relocation did not happen.</w:t>
      </w:r>
    </w:p>
    <w:p w:rsidR="00831DF6" w:rsidRDefault="00831DF6" w:rsidP="00B82A1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$2 289 270</w:t>
      </w:r>
      <w:r w:rsidR="007B35CC">
        <w:rPr>
          <w:rFonts w:ascii="Times New Roman" w:hAnsi="Times New Roman" w:cs="Times New Roman"/>
          <w:sz w:val="24"/>
          <w:szCs w:val="24"/>
        </w:rPr>
        <w:t>-00</w:t>
      </w:r>
      <w:r>
        <w:rPr>
          <w:rFonts w:ascii="Times New Roman" w:hAnsi="Times New Roman" w:cs="Times New Roman"/>
          <w:sz w:val="24"/>
          <w:szCs w:val="24"/>
        </w:rPr>
        <w:t xml:space="preserve"> which </w:t>
      </w:r>
      <w:r w:rsidR="007B35CC">
        <w:rPr>
          <w:rFonts w:ascii="Times New Roman" w:hAnsi="Times New Roman" w:cs="Times New Roman"/>
          <w:sz w:val="24"/>
          <w:szCs w:val="24"/>
        </w:rPr>
        <w:t xml:space="preserve">the </w:t>
      </w:r>
      <w:r>
        <w:rPr>
          <w:rFonts w:ascii="Times New Roman" w:hAnsi="Times New Roman" w:cs="Times New Roman"/>
          <w:sz w:val="24"/>
          <w:szCs w:val="24"/>
        </w:rPr>
        <w:t xml:space="preserve">plaintiffs was compelled to pay to ZIMRA comprising </w:t>
      </w:r>
      <w:r w:rsidR="007B35CC">
        <w:rPr>
          <w:rFonts w:ascii="Times New Roman" w:hAnsi="Times New Roman" w:cs="Times New Roman"/>
          <w:sz w:val="24"/>
          <w:szCs w:val="24"/>
        </w:rPr>
        <w:t xml:space="preserve">      </w:t>
      </w:r>
      <w:r>
        <w:rPr>
          <w:rFonts w:ascii="Times New Roman" w:hAnsi="Times New Roman" w:cs="Times New Roman"/>
          <w:sz w:val="24"/>
          <w:szCs w:val="24"/>
        </w:rPr>
        <w:t>$2 000 000</w:t>
      </w:r>
      <w:r w:rsidR="007B35CC">
        <w:rPr>
          <w:rFonts w:ascii="Times New Roman" w:hAnsi="Times New Roman" w:cs="Times New Roman"/>
          <w:sz w:val="24"/>
          <w:szCs w:val="24"/>
        </w:rPr>
        <w:t>-00</w:t>
      </w:r>
      <w:r>
        <w:rPr>
          <w:rFonts w:ascii="Times New Roman" w:hAnsi="Times New Roman" w:cs="Times New Roman"/>
          <w:sz w:val="24"/>
          <w:szCs w:val="24"/>
        </w:rPr>
        <w:t xml:space="preserve"> paid to </w:t>
      </w:r>
      <w:r w:rsidR="007B35CC">
        <w:rPr>
          <w:rFonts w:ascii="Times New Roman" w:hAnsi="Times New Roman" w:cs="Times New Roman"/>
          <w:sz w:val="24"/>
          <w:szCs w:val="24"/>
        </w:rPr>
        <w:t xml:space="preserve">the </w:t>
      </w:r>
      <w:r>
        <w:rPr>
          <w:rFonts w:ascii="Times New Roman" w:hAnsi="Times New Roman" w:cs="Times New Roman"/>
          <w:sz w:val="24"/>
          <w:szCs w:val="24"/>
        </w:rPr>
        <w:t xml:space="preserve">defendant for restraint of trade and PAYE thereon of </w:t>
      </w:r>
      <w:r w:rsidR="007B35CC">
        <w:rPr>
          <w:rFonts w:ascii="Times New Roman" w:hAnsi="Times New Roman" w:cs="Times New Roman"/>
          <w:sz w:val="24"/>
          <w:szCs w:val="24"/>
        </w:rPr>
        <w:t xml:space="preserve">   </w:t>
      </w:r>
      <w:r>
        <w:rPr>
          <w:rFonts w:ascii="Times New Roman" w:hAnsi="Times New Roman" w:cs="Times New Roman"/>
          <w:sz w:val="24"/>
          <w:szCs w:val="24"/>
        </w:rPr>
        <w:t>$289 270</w:t>
      </w:r>
      <w:r w:rsidR="007B35CC">
        <w:rPr>
          <w:rFonts w:ascii="Times New Roman" w:hAnsi="Times New Roman" w:cs="Times New Roman"/>
          <w:sz w:val="24"/>
          <w:szCs w:val="24"/>
        </w:rPr>
        <w:t>-00</w:t>
      </w:r>
      <w:r>
        <w:rPr>
          <w:rFonts w:ascii="Times New Roman" w:hAnsi="Times New Roman" w:cs="Times New Roman"/>
          <w:sz w:val="24"/>
          <w:szCs w:val="24"/>
        </w:rPr>
        <w:t>, which PAYE defendant unlawfully instructed staff not to deduct and remit to ZIMRA between April –September 2010.</w:t>
      </w:r>
    </w:p>
    <w:p w:rsidR="00877474" w:rsidRDefault="00877474" w:rsidP="00B82A1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$312 442</w:t>
      </w:r>
      <w:r w:rsidR="007B35CC">
        <w:rPr>
          <w:rFonts w:ascii="Times New Roman" w:hAnsi="Times New Roman" w:cs="Times New Roman"/>
          <w:sz w:val="24"/>
          <w:szCs w:val="24"/>
        </w:rPr>
        <w:t>-00</w:t>
      </w:r>
      <w:r>
        <w:rPr>
          <w:rFonts w:ascii="Times New Roman" w:hAnsi="Times New Roman" w:cs="Times New Roman"/>
          <w:sz w:val="24"/>
          <w:szCs w:val="24"/>
        </w:rPr>
        <w:t xml:space="preserve"> being the purchase price of an S600 Mercedes Benz vehicle which </w:t>
      </w:r>
      <w:r w:rsidR="007B35CC">
        <w:rPr>
          <w:rFonts w:ascii="Times New Roman" w:hAnsi="Times New Roman" w:cs="Times New Roman"/>
          <w:sz w:val="24"/>
          <w:szCs w:val="24"/>
        </w:rPr>
        <w:t xml:space="preserve">the </w:t>
      </w:r>
      <w:r>
        <w:rPr>
          <w:rFonts w:ascii="Times New Roman" w:hAnsi="Times New Roman" w:cs="Times New Roman"/>
          <w:sz w:val="24"/>
          <w:szCs w:val="24"/>
        </w:rPr>
        <w:t xml:space="preserve">defendant instructed staff to buy for him in or about 1 June 2011 without board approval and contrary to </w:t>
      </w:r>
      <w:r w:rsidR="007B35CC">
        <w:rPr>
          <w:rFonts w:ascii="Times New Roman" w:hAnsi="Times New Roman" w:cs="Times New Roman"/>
          <w:sz w:val="24"/>
          <w:szCs w:val="24"/>
        </w:rPr>
        <w:t xml:space="preserve">the </w:t>
      </w:r>
      <w:r>
        <w:rPr>
          <w:rFonts w:ascii="Times New Roman" w:hAnsi="Times New Roman" w:cs="Times New Roman"/>
          <w:sz w:val="24"/>
          <w:szCs w:val="24"/>
        </w:rPr>
        <w:t xml:space="preserve">plaintiffs policies and procedures, which vehicle </w:t>
      </w:r>
      <w:r w:rsidR="007B35CC">
        <w:rPr>
          <w:rFonts w:ascii="Times New Roman" w:hAnsi="Times New Roman" w:cs="Times New Roman"/>
          <w:sz w:val="24"/>
          <w:szCs w:val="24"/>
        </w:rPr>
        <w:t xml:space="preserve">the </w:t>
      </w:r>
      <w:r>
        <w:rPr>
          <w:rFonts w:ascii="Times New Roman" w:hAnsi="Times New Roman" w:cs="Times New Roman"/>
          <w:sz w:val="24"/>
          <w:szCs w:val="24"/>
        </w:rPr>
        <w:t xml:space="preserve">defendant appropriated to himself when he resigned on 30 June 2011. </w:t>
      </w:r>
    </w:p>
    <w:p w:rsidR="007A62D1" w:rsidRDefault="00877474" w:rsidP="007A62D1">
      <w:pPr>
        <w:pStyle w:val="ListParagraph"/>
        <w:numPr>
          <w:ilvl w:val="0"/>
          <w:numId w:val="17"/>
        </w:numPr>
        <w:spacing w:after="0" w:line="360" w:lineRule="auto"/>
        <w:jc w:val="both"/>
        <w:rPr>
          <w:rFonts w:ascii="Times New Roman" w:hAnsi="Times New Roman" w:cs="Times New Roman"/>
          <w:sz w:val="24"/>
          <w:szCs w:val="24"/>
        </w:rPr>
      </w:pPr>
      <w:r w:rsidRPr="00FC0CAC">
        <w:rPr>
          <w:rFonts w:ascii="Times New Roman" w:hAnsi="Times New Roman" w:cs="Times New Roman"/>
          <w:sz w:val="24"/>
          <w:szCs w:val="24"/>
        </w:rPr>
        <w:t>$851 419</w:t>
      </w:r>
      <w:r w:rsidR="007B35CC">
        <w:rPr>
          <w:rFonts w:ascii="Times New Roman" w:hAnsi="Times New Roman" w:cs="Times New Roman"/>
          <w:sz w:val="24"/>
          <w:szCs w:val="24"/>
        </w:rPr>
        <w:t>-00</w:t>
      </w:r>
      <w:r w:rsidRPr="00FC0CAC">
        <w:rPr>
          <w:rFonts w:ascii="Times New Roman" w:hAnsi="Times New Roman" w:cs="Times New Roman"/>
          <w:sz w:val="24"/>
          <w:szCs w:val="24"/>
        </w:rPr>
        <w:t xml:space="preserve"> plus interest thereon at 22% with effect 30 June 2011, being loan which </w:t>
      </w:r>
      <w:r w:rsidR="007B35CC">
        <w:rPr>
          <w:rFonts w:ascii="Times New Roman" w:hAnsi="Times New Roman" w:cs="Times New Roman"/>
          <w:sz w:val="24"/>
          <w:szCs w:val="24"/>
        </w:rPr>
        <w:t xml:space="preserve">the </w:t>
      </w:r>
      <w:r w:rsidRPr="00FC0CAC">
        <w:rPr>
          <w:rFonts w:ascii="Times New Roman" w:hAnsi="Times New Roman" w:cs="Times New Roman"/>
          <w:sz w:val="24"/>
          <w:szCs w:val="24"/>
        </w:rPr>
        <w:t>first plaintiff took to meet a terminal package paid to</w:t>
      </w:r>
      <w:r w:rsidR="007B35CC">
        <w:rPr>
          <w:rFonts w:ascii="Times New Roman" w:hAnsi="Times New Roman" w:cs="Times New Roman"/>
          <w:sz w:val="24"/>
          <w:szCs w:val="24"/>
        </w:rPr>
        <w:t xml:space="preserve"> the</w:t>
      </w:r>
      <w:r w:rsidRPr="00FC0CAC">
        <w:rPr>
          <w:rFonts w:ascii="Times New Roman" w:hAnsi="Times New Roman" w:cs="Times New Roman"/>
          <w:sz w:val="24"/>
          <w:szCs w:val="24"/>
        </w:rPr>
        <w:t xml:space="preserve"> defendant upon his misrepresentation to </w:t>
      </w:r>
      <w:r w:rsidR="007B35CC">
        <w:rPr>
          <w:rFonts w:ascii="Times New Roman" w:hAnsi="Times New Roman" w:cs="Times New Roman"/>
          <w:sz w:val="24"/>
          <w:szCs w:val="24"/>
        </w:rPr>
        <w:t xml:space="preserve">the </w:t>
      </w:r>
      <w:r w:rsidRPr="00FC0CAC">
        <w:rPr>
          <w:rFonts w:ascii="Times New Roman" w:hAnsi="Times New Roman" w:cs="Times New Roman"/>
          <w:sz w:val="24"/>
          <w:szCs w:val="24"/>
        </w:rPr>
        <w:t xml:space="preserve">first plaintiff that </w:t>
      </w:r>
      <w:r w:rsidR="007B35CC">
        <w:rPr>
          <w:rFonts w:ascii="Times New Roman" w:hAnsi="Times New Roman" w:cs="Times New Roman"/>
          <w:sz w:val="24"/>
          <w:szCs w:val="24"/>
        </w:rPr>
        <w:t xml:space="preserve">the </w:t>
      </w:r>
      <w:r w:rsidRPr="00FC0CAC">
        <w:rPr>
          <w:rFonts w:ascii="Times New Roman" w:hAnsi="Times New Roman" w:cs="Times New Roman"/>
          <w:sz w:val="24"/>
          <w:szCs w:val="24"/>
        </w:rPr>
        <w:t>second plaintiff had awarded him a terminal package of $4 200</w:t>
      </w:r>
      <w:r w:rsidR="00FC0CAC" w:rsidRPr="00FC0CAC">
        <w:rPr>
          <w:rFonts w:ascii="Times New Roman" w:hAnsi="Times New Roman" w:cs="Times New Roman"/>
          <w:sz w:val="24"/>
          <w:szCs w:val="24"/>
        </w:rPr>
        <w:t xml:space="preserve"> 000</w:t>
      </w:r>
      <w:r w:rsidR="007B35CC">
        <w:rPr>
          <w:rFonts w:ascii="Times New Roman" w:hAnsi="Times New Roman" w:cs="Times New Roman"/>
          <w:sz w:val="24"/>
          <w:szCs w:val="24"/>
        </w:rPr>
        <w:t>-00</w:t>
      </w:r>
      <w:r w:rsidR="00FC0CAC" w:rsidRPr="00FC0CAC">
        <w:rPr>
          <w:rFonts w:ascii="Times New Roman" w:hAnsi="Times New Roman" w:cs="Times New Roman"/>
          <w:sz w:val="24"/>
          <w:szCs w:val="24"/>
        </w:rPr>
        <w:t>.</w:t>
      </w:r>
    </w:p>
    <w:p w:rsidR="007A62D1" w:rsidRDefault="007A62D1" w:rsidP="007A62D1">
      <w:pPr>
        <w:pStyle w:val="ListParagraph"/>
        <w:spacing w:after="0" w:line="360" w:lineRule="auto"/>
        <w:ind w:left="1080"/>
        <w:jc w:val="both"/>
        <w:rPr>
          <w:rFonts w:ascii="Times New Roman" w:hAnsi="Times New Roman" w:cs="Times New Roman"/>
          <w:sz w:val="24"/>
          <w:szCs w:val="24"/>
        </w:rPr>
      </w:pPr>
    </w:p>
    <w:p w:rsidR="00FC0CAC" w:rsidRPr="007A62D1" w:rsidRDefault="00ED6B73" w:rsidP="00ED6B7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033DB6" w:rsidRPr="007A62D1">
        <w:rPr>
          <w:rFonts w:ascii="Times New Roman" w:hAnsi="Times New Roman" w:cs="Times New Roman"/>
          <w:sz w:val="24"/>
          <w:szCs w:val="24"/>
        </w:rPr>
        <w:t>T</w:t>
      </w:r>
      <w:r w:rsidR="00592B58" w:rsidRPr="007A62D1">
        <w:rPr>
          <w:rFonts w:ascii="Times New Roman" w:hAnsi="Times New Roman" w:cs="Times New Roman"/>
          <w:sz w:val="24"/>
          <w:szCs w:val="24"/>
        </w:rPr>
        <w:t xml:space="preserve">he </w:t>
      </w:r>
      <w:r w:rsidR="00033DB6" w:rsidRPr="007A62D1">
        <w:rPr>
          <w:rFonts w:ascii="Times New Roman" w:hAnsi="Times New Roman" w:cs="Times New Roman"/>
          <w:sz w:val="24"/>
          <w:szCs w:val="24"/>
        </w:rPr>
        <w:t xml:space="preserve">defendant filed a special plea contending firstly that all five claims, </w:t>
      </w:r>
      <w:r>
        <w:rPr>
          <w:rFonts w:ascii="Times New Roman" w:hAnsi="Times New Roman" w:cs="Times New Roman"/>
          <w:sz w:val="24"/>
          <w:szCs w:val="24"/>
        </w:rPr>
        <w:t>having arisen</w:t>
      </w:r>
    </w:p>
    <w:p w:rsidR="00B77636" w:rsidRPr="00FC0CAC" w:rsidRDefault="00033DB6" w:rsidP="00FC0CAC">
      <w:pPr>
        <w:spacing w:after="0" w:line="360" w:lineRule="auto"/>
        <w:jc w:val="both"/>
        <w:rPr>
          <w:rFonts w:ascii="Times New Roman" w:hAnsi="Times New Roman" w:cs="Times New Roman"/>
          <w:sz w:val="24"/>
          <w:szCs w:val="24"/>
        </w:rPr>
      </w:pPr>
      <w:r w:rsidRPr="00FC0CAC">
        <w:rPr>
          <w:rFonts w:ascii="Times New Roman" w:hAnsi="Times New Roman" w:cs="Times New Roman"/>
          <w:sz w:val="24"/>
          <w:szCs w:val="24"/>
        </w:rPr>
        <w:t>at the latest by 30 June 2011, had prescribed</w:t>
      </w:r>
      <w:r w:rsidR="00BC4CC1">
        <w:rPr>
          <w:rFonts w:ascii="Times New Roman" w:hAnsi="Times New Roman" w:cs="Times New Roman"/>
          <w:sz w:val="24"/>
          <w:szCs w:val="24"/>
        </w:rPr>
        <w:t xml:space="preserve"> by the time summons were issued in 2015</w:t>
      </w:r>
      <w:r w:rsidRPr="00FC0CAC">
        <w:rPr>
          <w:rFonts w:ascii="Times New Roman" w:hAnsi="Times New Roman" w:cs="Times New Roman"/>
          <w:sz w:val="24"/>
          <w:szCs w:val="24"/>
        </w:rPr>
        <w:t xml:space="preserve">. Secondly, and in any event, the matter, is </w:t>
      </w:r>
      <w:r w:rsidRPr="00FC0CAC">
        <w:rPr>
          <w:rFonts w:ascii="Times New Roman" w:hAnsi="Times New Roman" w:cs="Times New Roman"/>
          <w:i/>
          <w:sz w:val="24"/>
          <w:szCs w:val="24"/>
        </w:rPr>
        <w:t>lis pendens</w:t>
      </w:r>
      <w:r w:rsidRPr="00FC0CAC">
        <w:rPr>
          <w:rFonts w:ascii="Times New Roman" w:hAnsi="Times New Roman" w:cs="Times New Roman"/>
          <w:sz w:val="24"/>
          <w:szCs w:val="24"/>
        </w:rPr>
        <w:t xml:space="preserve">; the defendant having filed a labour complaint for unfair labour practice for non-payment of the agreed terminal package of </w:t>
      </w:r>
      <w:r w:rsidR="007B58A2">
        <w:rPr>
          <w:rFonts w:ascii="Times New Roman" w:hAnsi="Times New Roman" w:cs="Times New Roman"/>
          <w:sz w:val="24"/>
          <w:szCs w:val="24"/>
        </w:rPr>
        <w:t xml:space="preserve">      </w:t>
      </w:r>
      <w:r w:rsidRPr="00FC0CAC">
        <w:rPr>
          <w:rFonts w:ascii="Times New Roman" w:hAnsi="Times New Roman" w:cs="Times New Roman"/>
          <w:sz w:val="24"/>
          <w:szCs w:val="24"/>
        </w:rPr>
        <w:t xml:space="preserve">$4 200 </w:t>
      </w:r>
      <w:r w:rsidR="00DC2B26" w:rsidRPr="00FC0CAC">
        <w:rPr>
          <w:rFonts w:ascii="Times New Roman" w:hAnsi="Times New Roman" w:cs="Times New Roman"/>
          <w:sz w:val="24"/>
          <w:szCs w:val="24"/>
        </w:rPr>
        <w:t>000</w:t>
      </w:r>
      <w:r w:rsidR="007B35CC">
        <w:rPr>
          <w:rFonts w:ascii="Times New Roman" w:hAnsi="Times New Roman" w:cs="Times New Roman"/>
          <w:sz w:val="24"/>
          <w:szCs w:val="24"/>
        </w:rPr>
        <w:t>-00</w:t>
      </w:r>
      <w:r w:rsidR="00DC2B26" w:rsidRPr="00FC0CAC">
        <w:rPr>
          <w:rFonts w:ascii="Times New Roman" w:hAnsi="Times New Roman" w:cs="Times New Roman"/>
          <w:sz w:val="24"/>
          <w:szCs w:val="24"/>
        </w:rPr>
        <w:t xml:space="preserve"> or</w:t>
      </w:r>
      <w:r w:rsidRPr="00FC0CAC">
        <w:rPr>
          <w:rFonts w:ascii="Times New Roman" w:hAnsi="Times New Roman" w:cs="Times New Roman"/>
          <w:sz w:val="24"/>
          <w:szCs w:val="24"/>
        </w:rPr>
        <w:t xml:space="preserve"> terminal benefits in terms of the contract of employment</w:t>
      </w:r>
      <w:r w:rsidR="00DC2B26" w:rsidRPr="00FC0CAC">
        <w:rPr>
          <w:rFonts w:ascii="Times New Roman" w:hAnsi="Times New Roman" w:cs="Times New Roman"/>
          <w:sz w:val="24"/>
          <w:szCs w:val="24"/>
        </w:rPr>
        <w:t xml:space="preserve"> and </w:t>
      </w:r>
      <w:r w:rsidR="007B35CC">
        <w:rPr>
          <w:rFonts w:ascii="Times New Roman" w:hAnsi="Times New Roman" w:cs="Times New Roman"/>
          <w:sz w:val="24"/>
          <w:szCs w:val="24"/>
        </w:rPr>
        <w:t xml:space="preserve">the </w:t>
      </w:r>
      <w:r w:rsidR="00DC2B26" w:rsidRPr="00FC0CAC">
        <w:rPr>
          <w:rFonts w:ascii="Times New Roman" w:hAnsi="Times New Roman" w:cs="Times New Roman"/>
          <w:sz w:val="24"/>
          <w:szCs w:val="24"/>
        </w:rPr>
        <w:t xml:space="preserve">plaintiffs having made a counterclaim for the losses it alleged in its claims herein. More particularly, </w:t>
      </w:r>
      <w:r w:rsidR="007B58A2">
        <w:rPr>
          <w:rFonts w:ascii="Times New Roman" w:hAnsi="Times New Roman" w:cs="Times New Roman"/>
          <w:sz w:val="24"/>
          <w:szCs w:val="24"/>
        </w:rPr>
        <w:t xml:space="preserve">the </w:t>
      </w:r>
      <w:r w:rsidR="00DC2B26" w:rsidRPr="00FC0CAC">
        <w:rPr>
          <w:rFonts w:ascii="Times New Roman" w:hAnsi="Times New Roman" w:cs="Times New Roman"/>
          <w:sz w:val="24"/>
          <w:szCs w:val="24"/>
        </w:rPr>
        <w:t xml:space="preserve">defendant argues </w:t>
      </w:r>
      <w:r w:rsidR="00DC2B26" w:rsidRPr="00FC0CAC">
        <w:rPr>
          <w:rFonts w:ascii="Times New Roman" w:hAnsi="Times New Roman" w:cs="Times New Roman"/>
          <w:i/>
          <w:sz w:val="24"/>
          <w:szCs w:val="24"/>
        </w:rPr>
        <w:t>lis pendens</w:t>
      </w:r>
      <w:r w:rsidR="00DC2B26" w:rsidRPr="00FC0CAC">
        <w:rPr>
          <w:rFonts w:ascii="Times New Roman" w:hAnsi="Times New Roman" w:cs="Times New Roman"/>
          <w:sz w:val="24"/>
          <w:szCs w:val="24"/>
        </w:rPr>
        <w:t xml:space="preserve"> with respect to </w:t>
      </w:r>
      <w:r w:rsidR="007B35CC">
        <w:rPr>
          <w:rFonts w:ascii="Times New Roman" w:hAnsi="Times New Roman" w:cs="Times New Roman"/>
          <w:sz w:val="24"/>
          <w:szCs w:val="24"/>
        </w:rPr>
        <w:t xml:space="preserve">the </w:t>
      </w:r>
      <w:r w:rsidR="00DC2B26" w:rsidRPr="00FC0CAC">
        <w:rPr>
          <w:rFonts w:ascii="Times New Roman" w:hAnsi="Times New Roman" w:cs="Times New Roman"/>
          <w:sz w:val="24"/>
          <w:szCs w:val="24"/>
        </w:rPr>
        <w:t>plaintiffs’ claim 5</w:t>
      </w:r>
      <w:r w:rsidR="00BC4CC1">
        <w:rPr>
          <w:rFonts w:ascii="Times New Roman" w:hAnsi="Times New Roman" w:cs="Times New Roman"/>
          <w:sz w:val="24"/>
          <w:szCs w:val="24"/>
        </w:rPr>
        <w:t>, arguing that, in any event claims 1-4 were not validly before the arbitrator and consequently, the Labour Court</w:t>
      </w:r>
      <w:r w:rsidRPr="00FC0CAC">
        <w:rPr>
          <w:rFonts w:ascii="Times New Roman" w:hAnsi="Times New Roman" w:cs="Times New Roman"/>
          <w:sz w:val="24"/>
          <w:szCs w:val="24"/>
        </w:rPr>
        <w:t>.</w:t>
      </w:r>
      <w:r w:rsidR="00B77636" w:rsidRPr="00FC0CAC">
        <w:rPr>
          <w:rFonts w:ascii="Times New Roman" w:hAnsi="Times New Roman" w:cs="Times New Roman"/>
          <w:sz w:val="24"/>
          <w:szCs w:val="24"/>
        </w:rPr>
        <w:t xml:space="preserve"> </w:t>
      </w:r>
    </w:p>
    <w:p w:rsidR="007B35CC" w:rsidRDefault="00B77636"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already stated, all these claims and counterclaims between the same parties are currently on appeal at the Labour Court.</w:t>
      </w:r>
    </w:p>
    <w:p w:rsidR="007B35CC" w:rsidRDefault="007B35CC" w:rsidP="00D87187">
      <w:pPr>
        <w:spacing w:after="0" w:line="360" w:lineRule="auto"/>
        <w:ind w:firstLine="720"/>
        <w:jc w:val="both"/>
        <w:rPr>
          <w:rFonts w:ascii="Times New Roman" w:hAnsi="Times New Roman" w:cs="Times New Roman"/>
          <w:sz w:val="24"/>
          <w:szCs w:val="24"/>
        </w:rPr>
      </w:pPr>
    </w:p>
    <w:p w:rsidR="00DC2B26" w:rsidRDefault="00DC2B26" w:rsidP="007B35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PRESCRIPTION </w:t>
      </w:r>
    </w:p>
    <w:p w:rsidR="004D63ED" w:rsidRDefault="00DC2B26"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the prescription period for debts other than debts secured by notarial or mortgage bonds is three years. See </w:t>
      </w:r>
      <w:r w:rsidR="00BC4CC1">
        <w:rPr>
          <w:rFonts w:ascii="Times New Roman" w:hAnsi="Times New Roman" w:cs="Times New Roman"/>
          <w:sz w:val="24"/>
          <w:szCs w:val="24"/>
        </w:rPr>
        <w:t>s</w:t>
      </w:r>
      <w:r w:rsidR="007B35CC">
        <w:rPr>
          <w:rFonts w:ascii="Times New Roman" w:hAnsi="Times New Roman" w:cs="Times New Roman"/>
          <w:sz w:val="24"/>
          <w:szCs w:val="24"/>
        </w:rPr>
        <w:t xml:space="preserve"> </w:t>
      </w:r>
      <w:r w:rsidR="00BC4CC1">
        <w:rPr>
          <w:rFonts w:ascii="Times New Roman" w:hAnsi="Times New Roman" w:cs="Times New Roman"/>
          <w:sz w:val="24"/>
          <w:szCs w:val="24"/>
        </w:rPr>
        <w:t>15 (</w:t>
      </w:r>
      <w:r w:rsidR="000F3AE9">
        <w:rPr>
          <w:rFonts w:ascii="Times New Roman" w:hAnsi="Times New Roman" w:cs="Times New Roman"/>
          <w:sz w:val="24"/>
          <w:szCs w:val="24"/>
        </w:rPr>
        <w:t xml:space="preserve">d) of the Prescription Act, </w:t>
      </w:r>
      <w:r w:rsidR="007B35CC">
        <w:rPr>
          <w:rFonts w:ascii="Times New Roman" w:hAnsi="Times New Roman" w:cs="Times New Roman"/>
          <w:sz w:val="24"/>
          <w:szCs w:val="24"/>
        </w:rPr>
        <w:t>[</w:t>
      </w:r>
      <w:r w:rsidR="000F3AE9" w:rsidRPr="007B35CC">
        <w:rPr>
          <w:rFonts w:ascii="Times New Roman" w:hAnsi="Times New Roman" w:cs="Times New Roman"/>
          <w:i/>
          <w:sz w:val="24"/>
          <w:szCs w:val="24"/>
        </w:rPr>
        <w:t>C</w:t>
      </w:r>
      <w:r w:rsidR="007B35CC" w:rsidRPr="007B35CC">
        <w:rPr>
          <w:rFonts w:ascii="Times New Roman" w:hAnsi="Times New Roman" w:cs="Times New Roman"/>
          <w:i/>
          <w:sz w:val="24"/>
          <w:szCs w:val="24"/>
        </w:rPr>
        <w:t>h</w:t>
      </w:r>
      <w:r w:rsidR="000F3AE9" w:rsidRPr="007B35CC">
        <w:rPr>
          <w:rFonts w:ascii="Times New Roman" w:hAnsi="Times New Roman" w:cs="Times New Roman"/>
          <w:i/>
          <w:sz w:val="24"/>
          <w:szCs w:val="24"/>
        </w:rPr>
        <w:t>ap</w:t>
      </w:r>
      <w:r w:rsidR="007B35CC" w:rsidRPr="007B35CC">
        <w:rPr>
          <w:rFonts w:ascii="Times New Roman" w:hAnsi="Times New Roman" w:cs="Times New Roman"/>
          <w:i/>
          <w:sz w:val="24"/>
          <w:szCs w:val="24"/>
        </w:rPr>
        <w:t>ter</w:t>
      </w:r>
      <w:r w:rsidR="000F3AE9" w:rsidRPr="007B35CC">
        <w:rPr>
          <w:rFonts w:ascii="Times New Roman" w:hAnsi="Times New Roman" w:cs="Times New Roman"/>
          <w:i/>
          <w:sz w:val="24"/>
          <w:szCs w:val="24"/>
        </w:rPr>
        <w:t xml:space="preserve"> 8:11</w:t>
      </w:r>
      <w:r w:rsidR="007B35CC">
        <w:rPr>
          <w:rFonts w:ascii="Times New Roman" w:hAnsi="Times New Roman" w:cs="Times New Roman"/>
          <w:sz w:val="24"/>
          <w:szCs w:val="24"/>
        </w:rPr>
        <w:t>]</w:t>
      </w:r>
      <w:r w:rsidR="000F3AE9">
        <w:rPr>
          <w:rFonts w:ascii="Times New Roman" w:hAnsi="Times New Roman" w:cs="Times New Roman"/>
          <w:sz w:val="24"/>
          <w:szCs w:val="24"/>
        </w:rPr>
        <w:t xml:space="preserve">. </w:t>
      </w:r>
      <w:r w:rsidR="00BC4CC1">
        <w:rPr>
          <w:rFonts w:ascii="Times New Roman" w:hAnsi="Times New Roman" w:cs="Times New Roman"/>
          <w:sz w:val="24"/>
          <w:szCs w:val="24"/>
        </w:rPr>
        <w:t>Further, i</w:t>
      </w:r>
      <w:r w:rsidR="000F3AE9">
        <w:rPr>
          <w:rFonts w:ascii="Times New Roman" w:hAnsi="Times New Roman" w:cs="Times New Roman"/>
          <w:sz w:val="24"/>
          <w:szCs w:val="24"/>
        </w:rPr>
        <w:t>t is</w:t>
      </w:r>
      <w:r w:rsidR="00BC4CC1">
        <w:rPr>
          <w:rFonts w:ascii="Times New Roman" w:hAnsi="Times New Roman" w:cs="Times New Roman"/>
          <w:sz w:val="24"/>
          <w:szCs w:val="24"/>
        </w:rPr>
        <w:t xml:space="preserve"> also</w:t>
      </w:r>
      <w:r w:rsidR="000F3AE9">
        <w:rPr>
          <w:rFonts w:ascii="Times New Roman" w:hAnsi="Times New Roman" w:cs="Times New Roman"/>
          <w:sz w:val="24"/>
          <w:szCs w:val="24"/>
        </w:rPr>
        <w:t xml:space="preserve"> </w:t>
      </w:r>
      <w:r w:rsidR="004D63ED">
        <w:rPr>
          <w:rFonts w:ascii="Times New Roman" w:hAnsi="Times New Roman" w:cs="Times New Roman"/>
          <w:sz w:val="24"/>
          <w:szCs w:val="24"/>
        </w:rPr>
        <w:t>trite that prescription commences to run as soon as a debt becomes due. Case law has established that a debt becomes due:</w:t>
      </w:r>
    </w:p>
    <w:p w:rsidR="004D63ED" w:rsidRDefault="004D63ED" w:rsidP="004D63ED">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4D63ED">
        <w:rPr>
          <w:rFonts w:ascii="Times New Roman" w:hAnsi="Times New Roman" w:cs="Times New Roman"/>
          <w:sz w:val="24"/>
          <w:szCs w:val="24"/>
        </w:rPr>
        <w:t>n contract, upon breach of the contract</w:t>
      </w:r>
      <w:r>
        <w:rPr>
          <w:rFonts w:ascii="Times New Roman" w:hAnsi="Times New Roman" w:cs="Times New Roman"/>
          <w:sz w:val="24"/>
          <w:szCs w:val="24"/>
        </w:rPr>
        <w:t>;</w:t>
      </w:r>
    </w:p>
    <w:p w:rsidR="00A1462E" w:rsidRDefault="004D63ED" w:rsidP="004D63ED">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delict, </w:t>
      </w:r>
      <w:r w:rsidRPr="004D63ED">
        <w:rPr>
          <w:rFonts w:ascii="Times New Roman" w:hAnsi="Times New Roman" w:cs="Times New Roman"/>
          <w:sz w:val="24"/>
          <w:szCs w:val="24"/>
        </w:rPr>
        <w:t xml:space="preserve">when </w:t>
      </w:r>
      <w:r>
        <w:rPr>
          <w:rFonts w:ascii="Times New Roman" w:hAnsi="Times New Roman" w:cs="Times New Roman"/>
          <w:sz w:val="24"/>
          <w:szCs w:val="24"/>
        </w:rPr>
        <w:t xml:space="preserve">wrongful conduct accompanied by </w:t>
      </w:r>
      <w:r w:rsidRPr="00BC4CC1">
        <w:rPr>
          <w:rFonts w:ascii="Times New Roman" w:hAnsi="Times New Roman" w:cs="Times New Roman"/>
          <w:i/>
          <w:sz w:val="24"/>
          <w:szCs w:val="24"/>
        </w:rPr>
        <w:t>culpa</w:t>
      </w:r>
      <w:r>
        <w:rPr>
          <w:rFonts w:ascii="Times New Roman" w:hAnsi="Times New Roman" w:cs="Times New Roman"/>
          <w:sz w:val="24"/>
          <w:szCs w:val="24"/>
        </w:rPr>
        <w:t xml:space="preserve"> causes injury or damage. The right of action is complete as soon as damage is caused to the plaintiff by </w:t>
      </w:r>
      <w:r w:rsidR="007B58A2">
        <w:rPr>
          <w:rFonts w:ascii="Times New Roman" w:hAnsi="Times New Roman" w:cs="Times New Roman"/>
          <w:sz w:val="24"/>
          <w:szCs w:val="24"/>
        </w:rPr>
        <w:t xml:space="preserve">the </w:t>
      </w:r>
      <w:r>
        <w:rPr>
          <w:rFonts w:ascii="Times New Roman" w:hAnsi="Times New Roman" w:cs="Times New Roman"/>
          <w:sz w:val="24"/>
          <w:szCs w:val="24"/>
        </w:rPr>
        <w:t xml:space="preserve">defendant’s negligent </w:t>
      </w:r>
      <w:r w:rsidR="00A1462E">
        <w:rPr>
          <w:rFonts w:ascii="Times New Roman" w:hAnsi="Times New Roman" w:cs="Times New Roman"/>
          <w:sz w:val="24"/>
          <w:szCs w:val="24"/>
        </w:rPr>
        <w:t>act; and</w:t>
      </w:r>
    </w:p>
    <w:p w:rsidR="007B58A2" w:rsidRDefault="00A1462E" w:rsidP="004D63ED">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 that the prescription period is peremptory unless delayed or interrupted in terms of the law (s</w:t>
      </w:r>
      <w:r w:rsidR="007B35CC">
        <w:rPr>
          <w:rFonts w:ascii="Times New Roman" w:hAnsi="Times New Roman" w:cs="Times New Roman"/>
          <w:sz w:val="24"/>
          <w:szCs w:val="24"/>
        </w:rPr>
        <w:t xml:space="preserve"> </w:t>
      </w:r>
      <w:r>
        <w:rPr>
          <w:rFonts w:ascii="Times New Roman" w:hAnsi="Times New Roman" w:cs="Times New Roman"/>
          <w:sz w:val="24"/>
          <w:szCs w:val="24"/>
        </w:rPr>
        <w:t>17, 18 and 19 of the Act)</w:t>
      </w:r>
      <w:r w:rsidR="004D63ED">
        <w:rPr>
          <w:rFonts w:ascii="Times New Roman" w:hAnsi="Times New Roman" w:cs="Times New Roman"/>
          <w:sz w:val="24"/>
          <w:szCs w:val="24"/>
        </w:rPr>
        <w:t xml:space="preserve"> </w:t>
      </w:r>
    </w:p>
    <w:p w:rsidR="004D63ED" w:rsidRDefault="004D63ED" w:rsidP="007B58A2">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A1462E" w:rsidRDefault="004D63ED" w:rsidP="004D6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w:t>
      </w:r>
      <w:r w:rsidR="007B35CC">
        <w:rPr>
          <w:rFonts w:ascii="Times New Roman" w:hAnsi="Times New Roman" w:cs="Times New Roman"/>
          <w:sz w:val="24"/>
          <w:szCs w:val="24"/>
        </w:rPr>
        <w:t xml:space="preserve"> </w:t>
      </w:r>
      <w:r>
        <w:rPr>
          <w:rFonts w:ascii="Times New Roman" w:hAnsi="Times New Roman" w:cs="Times New Roman"/>
          <w:sz w:val="24"/>
          <w:szCs w:val="24"/>
        </w:rPr>
        <w:t>16</w:t>
      </w:r>
      <w:r w:rsidR="007B35CC">
        <w:rPr>
          <w:rFonts w:ascii="Times New Roman" w:hAnsi="Times New Roman" w:cs="Times New Roman"/>
          <w:sz w:val="24"/>
          <w:szCs w:val="24"/>
        </w:rPr>
        <w:t xml:space="preserve"> </w:t>
      </w:r>
      <w:r>
        <w:rPr>
          <w:rFonts w:ascii="Times New Roman" w:hAnsi="Times New Roman" w:cs="Times New Roman"/>
          <w:sz w:val="24"/>
          <w:szCs w:val="24"/>
        </w:rPr>
        <w:t>(3), the creditor must be aware, or is deemed to have been aware or ought to have been aware</w:t>
      </w:r>
      <w:r w:rsidR="00A1462E">
        <w:rPr>
          <w:rFonts w:ascii="Times New Roman" w:hAnsi="Times New Roman" w:cs="Times New Roman"/>
          <w:sz w:val="24"/>
          <w:szCs w:val="24"/>
        </w:rPr>
        <w:t xml:space="preserve"> of the identity of the debtor and the facts from which the debt arises</w:t>
      </w:r>
      <w:r w:rsidR="00BC4CC1">
        <w:rPr>
          <w:rFonts w:ascii="Times New Roman" w:hAnsi="Times New Roman" w:cs="Times New Roman"/>
          <w:sz w:val="24"/>
          <w:szCs w:val="24"/>
        </w:rPr>
        <w:t xml:space="preserve"> for prescription to begin to run, from the debt of such awareness</w:t>
      </w:r>
      <w:r w:rsidR="00A1462E">
        <w:rPr>
          <w:rFonts w:ascii="Times New Roman" w:hAnsi="Times New Roman" w:cs="Times New Roman"/>
          <w:sz w:val="24"/>
          <w:szCs w:val="24"/>
        </w:rPr>
        <w:t>.</w:t>
      </w:r>
    </w:p>
    <w:p w:rsidR="004A00F1" w:rsidRDefault="00A1462E" w:rsidP="004D6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w:t>
      </w:r>
      <w:r w:rsidR="00987242">
        <w:rPr>
          <w:rFonts w:ascii="Times New Roman" w:hAnsi="Times New Roman" w:cs="Times New Roman"/>
          <w:sz w:val="24"/>
          <w:szCs w:val="24"/>
        </w:rPr>
        <w:t xml:space="preserve"> case law on the</w:t>
      </w:r>
      <w:r>
        <w:rPr>
          <w:rFonts w:ascii="Times New Roman" w:hAnsi="Times New Roman" w:cs="Times New Roman"/>
          <w:sz w:val="24"/>
          <w:szCs w:val="24"/>
        </w:rPr>
        <w:t xml:space="preserve">se principles, see also </w:t>
      </w:r>
      <w:r w:rsidR="007B35CC">
        <w:rPr>
          <w:rFonts w:ascii="Times New Roman" w:hAnsi="Times New Roman" w:cs="Times New Roman"/>
          <w:i/>
          <w:sz w:val="24"/>
          <w:szCs w:val="24"/>
        </w:rPr>
        <w:t xml:space="preserve">Peebles </w:t>
      </w:r>
      <w:r w:rsidR="007B35CC" w:rsidRPr="007B35CC">
        <w:rPr>
          <w:rFonts w:ascii="Times New Roman" w:hAnsi="Times New Roman" w:cs="Times New Roman"/>
          <w:sz w:val="24"/>
          <w:szCs w:val="24"/>
        </w:rPr>
        <w:t>v</w:t>
      </w:r>
      <w:r w:rsidRPr="00987242">
        <w:rPr>
          <w:rFonts w:ascii="Times New Roman" w:hAnsi="Times New Roman" w:cs="Times New Roman"/>
          <w:i/>
          <w:sz w:val="24"/>
          <w:szCs w:val="24"/>
        </w:rPr>
        <w:t xml:space="preserve"> Dairibord Zimbabwe (Private) Limited 1999(1) ZLR 41 </w:t>
      </w:r>
      <w:r w:rsidR="00987242" w:rsidRPr="00987242">
        <w:rPr>
          <w:rFonts w:ascii="Times New Roman" w:hAnsi="Times New Roman" w:cs="Times New Roman"/>
          <w:i/>
          <w:sz w:val="24"/>
          <w:szCs w:val="24"/>
        </w:rPr>
        <w:t xml:space="preserve">(H) </w:t>
      </w:r>
      <w:r w:rsidRPr="00987242">
        <w:rPr>
          <w:rFonts w:ascii="Times New Roman" w:hAnsi="Times New Roman" w:cs="Times New Roman"/>
          <w:i/>
          <w:sz w:val="24"/>
          <w:szCs w:val="24"/>
        </w:rPr>
        <w:t xml:space="preserve">@ 45D-E; </w:t>
      </w:r>
      <w:r w:rsidR="00987242" w:rsidRPr="00987242">
        <w:rPr>
          <w:rFonts w:ascii="Times New Roman" w:hAnsi="Times New Roman" w:cs="Times New Roman"/>
          <w:i/>
          <w:sz w:val="24"/>
          <w:szCs w:val="24"/>
        </w:rPr>
        <w:t xml:space="preserve">Hogson </w:t>
      </w:r>
      <w:r w:rsidR="00987242" w:rsidRPr="007B35CC">
        <w:rPr>
          <w:rFonts w:ascii="Times New Roman" w:hAnsi="Times New Roman" w:cs="Times New Roman"/>
          <w:sz w:val="24"/>
          <w:szCs w:val="24"/>
        </w:rPr>
        <w:t>v</w:t>
      </w:r>
      <w:r w:rsidR="00987242" w:rsidRPr="00987242">
        <w:rPr>
          <w:rFonts w:ascii="Times New Roman" w:hAnsi="Times New Roman" w:cs="Times New Roman"/>
          <w:i/>
          <w:sz w:val="24"/>
          <w:szCs w:val="24"/>
        </w:rPr>
        <w:t xml:space="preserve"> Granger &amp; Anor 1991 (2) ZLR 10(H), </w:t>
      </w:r>
      <w:r w:rsidR="004A00F1">
        <w:rPr>
          <w:rFonts w:ascii="Times New Roman" w:hAnsi="Times New Roman" w:cs="Times New Roman"/>
          <w:i/>
          <w:sz w:val="24"/>
          <w:szCs w:val="24"/>
        </w:rPr>
        <w:t xml:space="preserve">HMBMP Properties (Pty) Ltd </w:t>
      </w:r>
      <w:r w:rsidR="004A00F1" w:rsidRPr="007B35CC">
        <w:rPr>
          <w:rFonts w:ascii="Times New Roman" w:hAnsi="Times New Roman" w:cs="Times New Roman"/>
          <w:sz w:val="24"/>
          <w:szCs w:val="24"/>
        </w:rPr>
        <w:t>v</w:t>
      </w:r>
      <w:r w:rsidR="004A00F1">
        <w:rPr>
          <w:rFonts w:ascii="Times New Roman" w:hAnsi="Times New Roman" w:cs="Times New Roman"/>
          <w:i/>
          <w:sz w:val="24"/>
          <w:szCs w:val="24"/>
        </w:rPr>
        <w:t xml:space="preserve"> King 1981 (1) SA 906 (N) @909 C, Leketi </w:t>
      </w:r>
      <w:r w:rsidR="004A00F1" w:rsidRPr="007B35CC">
        <w:rPr>
          <w:rFonts w:ascii="Times New Roman" w:hAnsi="Times New Roman" w:cs="Times New Roman"/>
          <w:sz w:val="24"/>
          <w:szCs w:val="24"/>
        </w:rPr>
        <w:t>v</w:t>
      </w:r>
      <w:r w:rsidR="004A00F1">
        <w:rPr>
          <w:rFonts w:ascii="Times New Roman" w:hAnsi="Times New Roman" w:cs="Times New Roman"/>
          <w:i/>
          <w:sz w:val="24"/>
          <w:szCs w:val="24"/>
        </w:rPr>
        <w:t xml:space="preserve"> Tladi No &amp; Ors (2010) All SA 519 (SCA)</w:t>
      </w:r>
      <w:r w:rsidRPr="00987242">
        <w:rPr>
          <w:rFonts w:ascii="Times New Roman" w:hAnsi="Times New Roman" w:cs="Times New Roman"/>
          <w:i/>
          <w:sz w:val="24"/>
          <w:szCs w:val="24"/>
        </w:rPr>
        <w:t xml:space="preserve">Chiwawa </w:t>
      </w:r>
      <w:r w:rsidRPr="007B35CC">
        <w:rPr>
          <w:rFonts w:ascii="Times New Roman" w:hAnsi="Times New Roman" w:cs="Times New Roman"/>
          <w:sz w:val="24"/>
          <w:szCs w:val="24"/>
        </w:rPr>
        <w:t>v</w:t>
      </w:r>
      <w:r w:rsidRPr="00987242">
        <w:rPr>
          <w:rFonts w:ascii="Times New Roman" w:hAnsi="Times New Roman" w:cs="Times New Roman"/>
          <w:i/>
          <w:sz w:val="24"/>
          <w:szCs w:val="24"/>
        </w:rPr>
        <w:t xml:space="preserve"> Mitzuris</w:t>
      </w:r>
      <w:r w:rsidR="00987242" w:rsidRPr="00987242">
        <w:rPr>
          <w:rFonts w:ascii="Times New Roman" w:hAnsi="Times New Roman" w:cs="Times New Roman"/>
          <w:i/>
          <w:sz w:val="24"/>
          <w:szCs w:val="24"/>
        </w:rPr>
        <w:t>, HH 7/2009 @6</w:t>
      </w:r>
      <w:r>
        <w:rPr>
          <w:rFonts w:ascii="Times New Roman" w:hAnsi="Times New Roman" w:cs="Times New Roman"/>
          <w:sz w:val="24"/>
          <w:szCs w:val="24"/>
        </w:rPr>
        <w:t>.</w:t>
      </w:r>
      <w:r w:rsidR="00987242">
        <w:rPr>
          <w:rFonts w:ascii="Times New Roman" w:hAnsi="Times New Roman" w:cs="Times New Roman"/>
          <w:sz w:val="24"/>
          <w:szCs w:val="24"/>
        </w:rPr>
        <w:t xml:space="preserve"> </w:t>
      </w:r>
    </w:p>
    <w:p w:rsidR="004A00F1" w:rsidRDefault="0051485F" w:rsidP="004D63ED">
      <w:pPr>
        <w:spacing w:after="0" w:line="360" w:lineRule="auto"/>
        <w:ind w:firstLine="720"/>
        <w:jc w:val="both"/>
        <w:rPr>
          <w:rFonts w:ascii="Times New Roman" w:hAnsi="Times New Roman" w:cs="Times New Roman"/>
          <w:sz w:val="24"/>
          <w:szCs w:val="24"/>
        </w:rPr>
      </w:pPr>
      <w:r w:rsidRPr="0051485F">
        <w:rPr>
          <w:rFonts w:ascii="Times New Roman" w:hAnsi="Times New Roman" w:cs="Times New Roman"/>
          <w:i/>
          <w:sz w:val="24"/>
          <w:szCs w:val="24"/>
        </w:rPr>
        <w:t>In casu</w:t>
      </w:r>
      <w:r>
        <w:rPr>
          <w:rFonts w:ascii="Times New Roman" w:hAnsi="Times New Roman" w:cs="Times New Roman"/>
          <w:sz w:val="24"/>
          <w:szCs w:val="24"/>
        </w:rPr>
        <w:t xml:space="preserve">, the </w:t>
      </w:r>
      <w:r w:rsidR="000F3AE9" w:rsidRPr="004D63ED">
        <w:rPr>
          <w:rFonts w:ascii="Times New Roman" w:hAnsi="Times New Roman" w:cs="Times New Roman"/>
          <w:sz w:val="24"/>
          <w:szCs w:val="24"/>
        </w:rPr>
        <w:t>plaintiffs</w:t>
      </w:r>
      <w:r>
        <w:rPr>
          <w:rFonts w:ascii="Times New Roman" w:hAnsi="Times New Roman" w:cs="Times New Roman"/>
          <w:sz w:val="24"/>
          <w:szCs w:val="24"/>
        </w:rPr>
        <w:t xml:space="preserve">, in their pleadings, assert that they </w:t>
      </w:r>
      <w:r w:rsidRPr="004D63ED">
        <w:rPr>
          <w:rFonts w:ascii="Times New Roman" w:hAnsi="Times New Roman" w:cs="Times New Roman"/>
          <w:sz w:val="24"/>
          <w:szCs w:val="24"/>
        </w:rPr>
        <w:t>base</w:t>
      </w:r>
      <w:r w:rsidR="000F3AE9" w:rsidRPr="004D63ED">
        <w:rPr>
          <w:rFonts w:ascii="Times New Roman" w:hAnsi="Times New Roman" w:cs="Times New Roman"/>
          <w:sz w:val="24"/>
          <w:szCs w:val="24"/>
        </w:rPr>
        <w:t xml:space="preserve"> their claims in contract or delict, which makes their </w:t>
      </w:r>
      <w:r w:rsidR="004D63ED" w:rsidRPr="004D63ED">
        <w:rPr>
          <w:rFonts w:ascii="Times New Roman" w:hAnsi="Times New Roman" w:cs="Times New Roman"/>
          <w:sz w:val="24"/>
          <w:szCs w:val="24"/>
        </w:rPr>
        <w:t>claims for debts subject to the three year prescription period.</w:t>
      </w:r>
      <w:r w:rsidR="004A00F1">
        <w:rPr>
          <w:rFonts w:ascii="Times New Roman" w:hAnsi="Times New Roman" w:cs="Times New Roman"/>
          <w:sz w:val="24"/>
          <w:szCs w:val="24"/>
        </w:rPr>
        <w:t xml:space="preserve"> Further, </w:t>
      </w:r>
      <w:r w:rsidR="007B35CC">
        <w:rPr>
          <w:rFonts w:ascii="Times New Roman" w:hAnsi="Times New Roman" w:cs="Times New Roman"/>
          <w:sz w:val="24"/>
          <w:szCs w:val="24"/>
        </w:rPr>
        <w:t xml:space="preserve">the </w:t>
      </w:r>
      <w:r w:rsidR="004A00F1">
        <w:rPr>
          <w:rFonts w:ascii="Times New Roman" w:hAnsi="Times New Roman" w:cs="Times New Roman"/>
          <w:sz w:val="24"/>
          <w:szCs w:val="24"/>
        </w:rPr>
        <w:t>plaintiffs do not assert that the plaintiffs were unaware of the identity of the debtor or the facts   from which the debt arose</w:t>
      </w:r>
      <w:r>
        <w:rPr>
          <w:rFonts w:ascii="Times New Roman" w:hAnsi="Times New Roman" w:cs="Times New Roman"/>
          <w:sz w:val="24"/>
          <w:szCs w:val="24"/>
        </w:rPr>
        <w:t xml:space="preserve"> until a later period than June 2011</w:t>
      </w:r>
      <w:r w:rsidR="004A00F1">
        <w:rPr>
          <w:rFonts w:ascii="Times New Roman" w:hAnsi="Times New Roman" w:cs="Times New Roman"/>
          <w:sz w:val="24"/>
          <w:szCs w:val="24"/>
        </w:rPr>
        <w:t>. Therefore, simpl</w:t>
      </w:r>
      <w:r>
        <w:rPr>
          <w:rFonts w:ascii="Times New Roman" w:hAnsi="Times New Roman" w:cs="Times New Roman"/>
          <w:sz w:val="24"/>
          <w:szCs w:val="24"/>
        </w:rPr>
        <w:t>e</w:t>
      </w:r>
      <w:r w:rsidR="004A00F1">
        <w:rPr>
          <w:rFonts w:ascii="Times New Roman" w:hAnsi="Times New Roman" w:cs="Times New Roman"/>
          <w:sz w:val="24"/>
          <w:szCs w:val="24"/>
        </w:rPr>
        <w:t xml:space="preserve"> calculation would show that by the time summons were issued in June 2015, the claims had prescribed, unless the running of prescription was lawfully delayed or interrupted.</w:t>
      </w:r>
    </w:p>
    <w:p w:rsidR="00784EA1" w:rsidRDefault="00784EA1" w:rsidP="007B58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regard, </w:t>
      </w:r>
      <w:r w:rsidR="007B35CC">
        <w:rPr>
          <w:rFonts w:ascii="Times New Roman" w:hAnsi="Times New Roman" w:cs="Times New Roman"/>
          <w:sz w:val="24"/>
          <w:szCs w:val="24"/>
        </w:rPr>
        <w:t xml:space="preserve">the </w:t>
      </w:r>
      <w:r>
        <w:rPr>
          <w:rFonts w:ascii="Times New Roman" w:hAnsi="Times New Roman" w:cs="Times New Roman"/>
          <w:sz w:val="24"/>
          <w:szCs w:val="24"/>
        </w:rPr>
        <w:t>p</w:t>
      </w:r>
      <w:r w:rsidR="004A00F1">
        <w:rPr>
          <w:rFonts w:ascii="Times New Roman" w:hAnsi="Times New Roman" w:cs="Times New Roman"/>
          <w:sz w:val="24"/>
          <w:szCs w:val="24"/>
        </w:rPr>
        <w:t xml:space="preserve">laintiffs submitted that </w:t>
      </w:r>
      <w:r w:rsidR="00633928">
        <w:rPr>
          <w:rFonts w:ascii="Times New Roman" w:hAnsi="Times New Roman" w:cs="Times New Roman"/>
          <w:sz w:val="24"/>
          <w:szCs w:val="24"/>
        </w:rPr>
        <w:t xml:space="preserve">prescription was </w:t>
      </w:r>
      <w:r w:rsidR="0051485F">
        <w:rPr>
          <w:rFonts w:ascii="Times New Roman" w:hAnsi="Times New Roman" w:cs="Times New Roman"/>
          <w:sz w:val="24"/>
          <w:szCs w:val="24"/>
        </w:rPr>
        <w:t>subjected to judicial interruption</w:t>
      </w:r>
      <w:r>
        <w:rPr>
          <w:rFonts w:ascii="Times New Roman" w:hAnsi="Times New Roman" w:cs="Times New Roman"/>
          <w:sz w:val="24"/>
          <w:szCs w:val="24"/>
        </w:rPr>
        <w:t xml:space="preserve"> in terms of s</w:t>
      </w:r>
      <w:r w:rsidR="007B58A2">
        <w:rPr>
          <w:rFonts w:ascii="Times New Roman" w:hAnsi="Times New Roman" w:cs="Times New Roman"/>
          <w:sz w:val="24"/>
          <w:szCs w:val="24"/>
        </w:rPr>
        <w:t xml:space="preserve"> </w:t>
      </w:r>
      <w:r w:rsidR="00633928">
        <w:rPr>
          <w:rFonts w:ascii="Times New Roman" w:hAnsi="Times New Roman" w:cs="Times New Roman"/>
          <w:sz w:val="24"/>
          <w:szCs w:val="24"/>
        </w:rPr>
        <w:t>19 of the Act</w:t>
      </w:r>
      <w:r w:rsidR="0051485F">
        <w:rPr>
          <w:rFonts w:ascii="Times New Roman" w:hAnsi="Times New Roman" w:cs="Times New Roman"/>
          <w:sz w:val="24"/>
          <w:szCs w:val="24"/>
        </w:rPr>
        <w:t xml:space="preserve">, or was delayed by the arbitration process in terms of </w:t>
      </w:r>
      <w:r w:rsidR="007B58A2">
        <w:rPr>
          <w:rFonts w:ascii="Times New Roman" w:hAnsi="Times New Roman" w:cs="Times New Roman"/>
          <w:sz w:val="24"/>
          <w:szCs w:val="24"/>
        </w:rPr>
        <w:t xml:space="preserve">  </w:t>
      </w:r>
      <w:r w:rsidR="0051485F">
        <w:rPr>
          <w:rFonts w:ascii="Times New Roman" w:hAnsi="Times New Roman" w:cs="Times New Roman"/>
          <w:sz w:val="24"/>
          <w:szCs w:val="24"/>
        </w:rPr>
        <w:t>s</w:t>
      </w:r>
      <w:r w:rsidR="007B35CC">
        <w:rPr>
          <w:rFonts w:ascii="Times New Roman" w:hAnsi="Times New Roman" w:cs="Times New Roman"/>
          <w:sz w:val="24"/>
          <w:szCs w:val="24"/>
        </w:rPr>
        <w:t xml:space="preserve"> </w:t>
      </w:r>
      <w:r w:rsidR="0051485F">
        <w:rPr>
          <w:rFonts w:ascii="Times New Roman" w:hAnsi="Times New Roman" w:cs="Times New Roman"/>
          <w:sz w:val="24"/>
          <w:szCs w:val="24"/>
        </w:rPr>
        <w:t>17</w:t>
      </w:r>
      <w:r w:rsidR="00633928">
        <w:rPr>
          <w:rFonts w:ascii="Times New Roman" w:hAnsi="Times New Roman" w:cs="Times New Roman"/>
          <w:sz w:val="24"/>
          <w:szCs w:val="24"/>
        </w:rPr>
        <w:t xml:space="preserve">. </w:t>
      </w:r>
    </w:p>
    <w:p w:rsidR="0051485F" w:rsidRDefault="00784EA1" w:rsidP="007B58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contrary, </w:t>
      </w:r>
      <w:r w:rsidR="007B58A2">
        <w:rPr>
          <w:rFonts w:ascii="Times New Roman" w:hAnsi="Times New Roman" w:cs="Times New Roman"/>
          <w:sz w:val="24"/>
          <w:szCs w:val="24"/>
        </w:rPr>
        <w:t xml:space="preserve">the </w:t>
      </w:r>
      <w:r w:rsidR="0018345E">
        <w:rPr>
          <w:rFonts w:ascii="Times New Roman" w:hAnsi="Times New Roman" w:cs="Times New Roman"/>
          <w:sz w:val="24"/>
          <w:szCs w:val="24"/>
        </w:rPr>
        <w:t>d</w:t>
      </w:r>
      <w:r w:rsidR="00633928">
        <w:rPr>
          <w:rFonts w:ascii="Times New Roman" w:hAnsi="Times New Roman" w:cs="Times New Roman"/>
          <w:sz w:val="24"/>
          <w:szCs w:val="24"/>
        </w:rPr>
        <w:t xml:space="preserve">efendant argued </w:t>
      </w:r>
      <w:r>
        <w:rPr>
          <w:rFonts w:ascii="Times New Roman" w:hAnsi="Times New Roman" w:cs="Times New Roman"/>
          <w:sz w:val="24"/>
          <w:szCs w:val="24"/>
        </w:rPr>
        <w:t xml:space="preserve">firstly </w:t>
      </w:r>
      <w:r w:rsidR="00633928">
        <w:rPr>
          <w:rFonts w:ascii="Times New Roman" w:hAnsi="Times New Roman" w:cs="Times New Roman"/>
          <w:sz w:val="24"/>
          <w:szCs w:val="24"/>
        </w:rPr>
        <w:t>that arbitration process is not judicial process for judicial interrupti</w:t>
      </w:r>
      <w:r>
        <w:rPr>
          <w:rFonts w:ascii="Times New Roman" w:hAnsi="Times New Roman" w:cs="Times New Roman"/>
          <w:sz w:val="24"/>
          <w:szCs w:val="24"/>
        </w:rPr>
        <w:t>on of prescription in terms of s</w:t>
      </w:r>
      <w:r w:rsidR="007B35CC">
        <w:rPr>
          <w:rFonts w:ascii="Times New Roman" w:hAnsi="Times New Roman" w:cs="Times New Roman"/>
          <w:sz w:val="24"/>
          <w:szCs w:val="24"/>
        </w:rPr>
        <w:t xml:space="preserve"> </w:t>
      </w:r>
      <w:r w:rsidR="00633928">
        <w:rPr>
          <w:rFonts w:ascii="Times New Roman" w:hAnsi="Times New Roman" w:cs="Times New Roman"/>
          <w:sz w:val="24"/>
          <w:szCs w:val="24"/>
        </w:rPr>
        <w:t>19, as it is an alternative dispute resolution mechanism to avoid judicial process</w:t>
      </w:r>
      <w:r>
        <w:rPr>
          <w:rFonts w:ascii="Times New Roman" w:hAnsi="Times New Roman" w:cs="Times New Roman"/>
          <w:sz w:val="24"/>
          <w:szCs w:val="24"/>
        </w:rPr>
        <w:t xml:space="preserve">. Secondly, </w:t>
      </w:r>
      <w:r w:rsidR="007B58A2">
        <w:rPr>
          <w:rFonts w:ascii="Times New Roman" w:hAnsi="Times New Roman" w:cs="Times New Roman"/>
          <w:sz w:val="24"/>
          <w:szCs w:val="24"/>
        </w:rPr>
        <w:t xml:space="preserve">the </w:t>
      </w:r>
      <w:r w:rsidR="0018345E">
        <w:rPr>
          <w:rFonts w:ascii="Times New Roman" w:hAnsi="Times New Roman" w:cs="Times New Roman"/>
          <w:sz w:val="24"/>
          <w:szCs w:val="24"/>
        </w:rPr>
        <w:t xml:space="preserve">defendant argued that </w:t>
      </w:r>
      <w:r>
        <w:rPr>
          <w:rFonts w:ascii="Times New Roman" w:hAnsi="Times New Roman" w:cs="Times New Roman"/>
          <w:sz w:val="24"/>
          <w:szCs w:val="24"/>
        </w:rPr>
        <w:t>the plaintiffs counterclaim</w:t>
      </w:r>
      <w:r w:rsidR="0018345E">
        <w:rPr>
          <w:rFonts w:ascii="Times New Roman" w:hAnsi="Times New Roman" w:cs="Times New Roman"/>
          <w:sz w:val="24"/>
          <w:szCs w:val="24"/>
        </w:rPr>
        <w:t>,</w:t>
      </w:r>
      <w:r>
        <w:rPr>
          <w:rFonts w:ascii="Times New Roman" w:hAnsi="Times New Roman" w:cs="Times New Roman"/>
          <w:sz w:val="24"/>
          <w:szCs w:val="24"/>
        </w:rPr>
        <w:t xml:space="preserve"> being for contractual/delictual damages or unjust enrichment</w:t>
      </w:r>
      <w:r w:rsidR="00633928">
        <w:rPr>
          <w:rFonts w:ascii="Times New Roman" w:hAnsi="Times New Roman" w:cs="Times New Roman"/>
          <w:sz w:val="24"/>
          <w:szCs w:val="24"/>
        </w:rPr>
        <w:t>,</w:t>
      </w:r>
      <w:r>
        <w:rPr>
          <w:rFonts w:ascii="Times New Roman" w:hAnsi="Times New Roman" w:cs="Times New Roman"/>
          <w:sz w:val="24"/>
          <w:szCs w:val="24"/>
        </w:rPr>
        <w:t xml:space="preserve"> is a nullity in terms of the jurisdiction and powers of an arbitration tribunal or a Labour Court, and cannot therefore </w:t>
      </w:r>
      <w:r w:rsidR="0018345E">
        <w:rPr>
          <w:rFonts w:ascii="Times New Roman" w:hAnsi="Times New Roman" w:cs="Times New Roman"/>
          <w:sz w:val="24"/>
          <w:szCs w:val="24"/>
        </w:rPr>
        <w:t>support an argument</w:t>
      </w:r>
      <w:r>
        <w:rPr>
          <w:rFonts w:ascii="Times New Roman" w:hAnsi="Times New Roman" w:cs="Times New Roman"/>
          <w:sz w:val="24"/>
          <w:szCs w:val="24"/>
        </w:rPr>
        <w:t xml:space="preserve"> for interruption of prescription</w:t>
      </w:r>
      <w:r w:rsidR="0018345E">
        <w:rPr>
          <w:rFonts w:ascii="Times New Roman" w:hAnsi="Times New Roman" w:cs="Times New Roman"/>
          <w:sz w:val="24"/>
          <w:szCs w:val="24"/>
        </w:rPr>
        <w:t xml:space="preserve"> as it is trite that nothing can stand on nothing</w:t>
      </w:r>
      <w:r>
        <w:rPr>
          <w:rFonts w:ascii="Times New Roman" w:hAnsi="Times New Roman" w:cs="Times New Roman"/>
          <w:sz w:val="24"/>
          <w:szCs w:val="24"/>
        </w:rPr>
        <w:t>.</w:t>
      </w:r>
      <w:r w:rsidR="001E341C">
        <w:rPr>
          <w:rFonts w:ascii="Times New Roman" w:hAnsi="Times New Roman" w:cs="Times New Roman"/>
          <w:sz w:val="24"/>
          <w:szCs w:val="24"/>
        </w:rPr>
        <w:t xml:space="preserve"> </w:t>
      </w:r>
      <w:r w:rsidR="0051485F">
        <w:rPr>
          <w:rFonts w:ascii="Times New Roman" w:hAnsi="Times New Roman" w:cs="Times New Roman"/>
          <w:sz w:val="24"/>
          <w:szCs w:val="24"/>
        </w:rPr>
        <w:t>Thirdly claims 1-4 were not subject of the arbitration process as they were not referred to compulsory arbitration in accordance with the terms of reference of the arbitrator.</w:t>
      </w:r>
    </w:p>
    <w:p w:rsidR="003C00E5" w:rsidRDefault="0051485F" w:rsidP="004D63ED">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p>
    <w:p w:rsidR="003C00E5" w:rsidRDefault="003C00E5" w:rsidP="007B58A2">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Are arbitration processes judicial processes for purposes of s19</w:t>
      </w:r>
    </w:p>
    <w:p w:rsidR="003C00E5" w:rsidRDefault="003C00E5" w:rsidP="007B58A2">
      <w:pPr>
        <w:spacing w:after="0" w:line="360" w:lineRule="auto"/>
        <w:ind w:firstLine="720"/>
        <w:jc w:val="both"/>
        <w:rPr>
          <w:rFonts w:ascii="Times New Roman" w:hAnsi="Times New Roman" w:cs="Times New Roman"/>
          <w:i/>
          <w:sz w:val="24"/>
          <w:szCs w:val="24"/>
        </w:rPr>
      </w:pPr>
    </w:p>
    <w:p w:rsidR="008374C3" w:rsidRDefault="001E341C" w:rsidP="007B58A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B35CC">
        <w:rPr>
          <w:rFonts w:ascii="Times New Roman" w:hAnsi="Times New Roman" w:cs="Times New Roman"/>
          <w:sz w:val="24"/>
          <w:szCs w:val="24"/>
        </w:rPr>
        <w:t xml:space="preserve">ection </w:t>
      </w:r>
      <w:r>
        <w:rPr>
          <w:rFonts w:ascii="Times New Roman" w:hAnsi="Times New Roman" w:cs="Times New Roman"/>
          <w:sz w:val="24"/>
          <w:szCs w:val="24"/>
        </w:rPr>
        <w:t xml:space="preserve">19 of the Act refers to judicial interruption of prescription. The question that then arises is whether arbitration processes are judicial processes. </w:t>
      </w:r>
    </w:p>
    <w:p w:rsidR="008374C3" w:rsidRDefault="001E341C" w:rsidP="004D6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cardinal principle of interpretation is that if something is not included in any legislative provision, then it was meant to be outside the ambit of that legislative provision. S</w:t>
      </w:r>
      <w:r w:rsidR="007B35CC">
        <w:rPr>
          <w:rFonts w:ascii="Times New Roman" w:hAnsi="Times New Roman" w:cs="Times New Roman"/>
          <w:sz w:val="24"/>
          <w:szCs w:val="24"/>
        </w:rPr>
        <w:t xml:space="preserve">ection </w:t>
      </w:r>
      <w:r>
        <w:rPr>
          <w:rFonts w:ascii="Times New Roman" w:hAnsi="Times New Roman" w:cs="Times New Roman"/>
          <w:sz w:val="24"/>
          <w:szCs w:val="24"/>
        </w:rPr>
        <w:t>19 does not speak of arbitral processes at all. Arbitration processes are provided for in s</w:t>
      </w:r>
      <w:r w:rsidR="007B35CC">
        <w:rPr>
          <w:rFonts w:ascii="Times New Roman" w:hAnsi="Times New Roman" w:cs="Times New Roman"/>
          <w:sz w:val="24"/>
          <w:szCs w:val="24"/>
        </w:rPr>
        <w:t xml:space="preserve"> </w:t>
      </w:r>
      <w:r>
        <w:rPr>
          <w:rFonts w:ascii="Times New Roman" w:hAnsi="Times New Roman" w:cs="Times New Roman"/>
          <w:sz w:val="24"/>
          <w:szCs w:val="24"/>
        </w:rPr>
        <w:t xml:space="preserve">17 of the Act. </w:t>
      </w:r>
    </w:p>
    <w:p w:rsidR="003C00E5" w:rsidRDefault="001E341C" w:rsidP="004D6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of the </w:t>
      </w:r>
      <w:r w:rsidR="003C00E5">
        <w:rPr>
          <w:rFonts w:ascii="Times New Roman" w:hAnsi="Times New Roman" w:cs="Times New Roman"/>
          <w:sz w:val="24"/>
          <w:szCs w:val="24"/>
        </w:rPr>
        <w:t>view</w:t>
      </w:r>
      <w:r>
        <w:rPr>
          <w:rFonts w:ascii="Times New Roman" w:hAnsi="Times New Roman" w:cs="Times New Roman"/>
          <w:sz w:val="24"/>
          <w:szCs w:val="24"/>
        </w:rPr>
        <w:t xml:space="preserve"> that if the legislature intended arbitration processes to have the same effect and status as judicial processes, then the separation between s</w:t>
      </w:r>
      <w:r w:rsidR="007B35CC">
        <w:rPr>
          <w:rFonts w:ascii="Times New Roman" w:hAnsi="Times New Roman" w:cs="Times New Roman"/>
          <w:sz w:val="24"/>
          <w:szCs w:val="24"/>
        </w:rPr>
        <w:t xml:space="preserve"> </w:t>
      </w:r>
      <w:r>
        <w:rPr>
          <w:rFonts w:ascii="Times New Roman" w:hAnsi="Times New Roman" w:cs="Times New Roman"/>
          <w:sz w:val="24"/>
          <w:szCs w:val="24"/>
        </w:rPr>
        <w:t>17 and s</w:t>
      </w:r>
      <w:r w:rsidR="007B35CC">
        <w:rPr>
          <w:rFonts w:ascii="Times New Roman" w:hAnsi="Times New Roman" w:cs="Times New Roman"/>
          <w:sz w:val="24"/>
          <w:szCs w:val="24"/>
        </w:rPr>
        <w:t xml:space="preserve"> </w:t>
      </w:r>
      <w:r>
        <w:rPr>
          <w:rFonts w:ascii="Times New Roman" w:hAnsi="Times New Roman" w:cs="Times New Roman"/>
          <w:sz w:val="24"/>
          <w:szCs w:val="24"/>
        </w:rPr>
        <w:t xml:space="preserve">19 ought to have been dispensed with. My view is bolstered by the fact that any arbitral decision requires </w:t>
      </w:r>
      <w:r w:rsidR="003C00E5">
        <w:rPr>
          <w:rFonts w:ascii="Times New Roman" w:hAnsi="Times New Roman" w:cs="Times New Roman"/>
          <w:sz w:val="24"/>
          <w:szCs w:val="24"/>
        </w:rPr>
        <w:t xml:space="preserve">certification by the Labour Court for its validity, and registration by the High Court as a judgment of the court for its enforcement. </w:t>
      </w:r>
    </w:p>
    <w:p w:rsidR="008374C3" w:rsidRDefault="003C00E5" w:rsidP="004D6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definition of “court” in the Interpretation Act </w:t>
      </w:r>
      <w:r w:rsidR="00DC33C3">
        <w:rPr>
          <w:rFonts w:ascii="Times New Roman" w:hAnsi="Times New Roman" w:cs="Times New Roman"/>
          <w:sz w:val="24"/>
          <w:szCs w:val="24"/>
        </w:rPr>
        <w:t>[</w:t>
      </w:r>
      <w:r w:rsidRPr="00DC33C3">
        <w:rPr>
          <w:rFonts w:ascii="Times New Roman" w:hAnsi="Times New Roman" w:cs="Times New Roman"/>
          <w:i/>
          <w:sz w:val="24"/>
          <w:szCs w:val="24"/>
        </w:rPr>
        <w:t>C</w:t>
      </w:r>
      <w:r w:rsidR="00DC33C3" w:rsidRPr="00DC33C3">
        <w:rPr>
          <w:rFonts w:ascii="Times New Roman" w:hAnsi="Times New Roman" w:cs="Times New Roman"/>
          <w:i/>
          <w:sz w:val="24"/>
          <w:szCs w:val="24"/>
        </w:rPr>
        <w:t>h</w:t>
      </w:r>
      <w:r w:rsidRPr="00DC33C3">
        <w:rPr>
          <w:rFonts w:ascii="Times New Roman" w:hAnsi="Times New Roman" w:cs="Times New Roman"/>
          <w:i/>
          <w:sz w:val="24"/>
          <w:szCs w:val="24"/>
        </w:rPr>
        <w:t>ap</w:t>
      </w:r>
      <w:r w:rsidR="00DC33C3" w:rsidRPr="00DC33C3">
        <w:rPr>
          <w:rFonts w:ascii="Times New Roman" w:hAnsi="Times New Roman" w:cs="Times New Roman"/>
          <w:i/>
          <w:sz w:val="24"/>
          <w:szCs w:val="24"/>
        </w:rPr>
        <w:t>ter</w:t>
      </w:r>
      <w:r w:rsidRPr="00DC33C3">
        <w:rPr>
          <w:rFonts w:ascii="Times New Roman" w:hAnsi="Times New Roman" w:cs="Times New Roman"/>
          <w:i/>
          <w:sz w:val="24"/>
          <w:szCs w:val="24"/>
        </w:rPr>
        <w:t>1:01</w:t>
      </w:r>
      <w:r w:rsidR="00DC33C3">
        <w:rPr>
          <w:rFonts w:ascii="Times New Roman" w:hAnsi="Times New Roman" w:cs="Times New Roman"/>
          <w:sz w:val="24"/>
          <w:szCs w:val="24"/>
        </w:rPr>
        <w:t>]</w:t>
      </w:r>
      <w:r>
        <w:rPr>
          <w:rFonts w:ascii="Times New Roman" w:hAnsi="Times New Roman" w:cs="Times New Roman"/>
          <w:sz w:val="24"/>
          <w:szCs w:val="24"/>
        </w:rPr>
        <w:t xml:space="preserve"> does not include arbitration tribunals. Neither are arbitration tribunals included on the hierarchy of courts in Zimbabwe. </w:t>
      </w:r>
      <w:r w:rsidR="008374C3">
        <w:rPr>
          <w:rFonts w:ascii="Times New Roman" w:hAnsi="Times New Roman" w:cs="Times New Roman"/>
          <w:sz w:val="24"/>
          <w:szCs w:val="24"/>
        </w:rPr>
        <w:t xml:space="preserve">As rightly pointed out by the defendant, arbitration processes were developed as an alternative to judicial processes, hence they fall under alternative dispute resolution mechanisms (ADRMs). They are not an extension of the court systems </w:t>
      </w:r>
      <w:r w:rsidR="001E341C">
        <w:rPr>
          <w:rFonts w:ascii="Times New Roman" w:hAnsi="Times New Roman" w:cs="Times New Roman"/>
          <w:sz w:val="24"/>
          <w:szCs w:val="24"/>
        </w:rPr>
        <w:t>no</w:t>
      </w:r>
      <w:r w:rsidR="008374C3">
        <w:rPr>
          <w:rFonts w:ascii="Times New Roman" w:hAnsi="Times New Roman" w:cs="Times New Roman"/>
          <w:sz w:val="24"/>
          <w:szCs w:val="24"/>
        </w:rPr>
        <w:t xml:space="preserve">r do they form part of the hierarchical structure of any court institutional architecture as defined in </w:t>
      </w:r>
      <w:r w:rsidR="007B58A2">
        <w:rPr>
          <w:rFonts w:ascii="Times New Roman" w:hAnsi="Times New Roman" w:cs="Times New Roman"/>
          <w:sz w:val="24"/>
          <w:szCs w:val="24"/>
        </w:rPr>
        <w:t xml:space="preserve">       </w:t>
      </w:r>
      <w:r w:rsidR="008374C3">
        <w:rPr>
          <w:rFonts w:ascii="Times New Roman" w:hAnsi="Times New Roman" w:cs="Times New Roman"/>
          <w:sz w:val="24"/>
          <w:szCs w:val="24"/>
        </w:rPr>
        <w:t>s</w:t>
      </w:r>
      <w:r w:rsidR="007B58A2">
        <w:rPr>
          <w:rFonts w:ascii="Times New Roman" w:hAnsi="Times New Roman" w:cs="Times New Roman"/>
          <w:sz w:val="24"/>
          <w:szCs w:val="24"/>
        </w:rPr>
        <w:t xml:space="preserve"> </w:t>
      </w:r>
      <w:r w:rsidR="008374C3">
        <w:rPr>
          <w:rFonts w:ascii="Times New Roman" w:hAnsi="Times New Roman" w:cs="Times New Roman"/>
          <w:sz w:val="24"/>
          <w:szCs w:val="24"/>
        </w:rPr>
        <w:t>162 of the Constitution.</w:t>
      </w:r>
    </w:p>
    <w:p w:rsidR="000C263B" w:rsidRDefault="008374C3" w:rsidP="004D63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w:t>
      </w:r>
      <w:r w:rsidR="001E341C">
        <w:rPr>
          <w:rFonts w:ascii="Times New Roman" w:hAnsi="Times New Roman" w:cs="Times New Roman"/>
          <w:sz w:val="24"/>
          <w:szCs w:val="24"/>
        </w:rPr>
        <w:t>t</w:t>
      </w:r>
      <w:r>
        <w:rPr>
          <w:rFonts w:ascii="Times New Roman" w:hAnsi="Times New Roman" w:cs="Times New Roman"/>
          <w:sz w:val="24"/>
          <w:szCs w:val="24"/>
        </w:rPr>
        <w:t>herefore not</w:t>
      </w:r>
      <w:r w:rsidR="001E341C">
        <w:rPr>
          <w:rFonts w:ascii="Times New Roman" w:hAnsi="Times New Roman" w:cs="Times New Roman"/>
          <w:sz w:val="24"/>
          <w:szCs w:val="24"/>
        </w:rPr>
        <w:t xml:space="preserve"> persuaded by the </w:t>
      </w:r>
      <w:r>
        <w:rPr>
          <w:rFonts w:ascii="Times New Roman" w:hAnsi="Times New Roman" w:cs="Times New Roman"/>
          <w:sz w:val="24"/>
          <w:szCs w:val="24"/>
        </w:rPr>
        <w:t>plaintiffs’</w:t>
      </w:r>
      <w:r w:rsidR="001E341C">
        <w:rPr>
          <w:rFonts w:ascii="Times New Roman" w:hAnsi="Times New Roman" w:cs="Times New Roman"/>
          <w:sz w:val="24"/>
          <w:szCs w:val="24"/>
        </w:rPr>
        <w:t xml:space="preserve"> argument that prescription was </w:t>
      </w:r>
      <w:r w:rsidR="0051485F">
        <w:rPr>
          <w:rFonts w:ascii="Times New Roman" w:hAnsi="Times New Roman" w:cs="Times New Roman"/>
          <w:sz w:val="24"/>
          <w:szCs w:val="24"/>
        </w:rPr>
        <w:t xml:space="preserve">judicially </w:t>
      </w:r>
      <w:r w:rsidR="001E341C">
        <w:rPr>
          <w:rFonts w:ascii="Times New Roman" w:hAnsi="Times New Roman" w:cs="Times New Roman"/>
          <w:sz w:val="24"/>
          <w:szCs w:val="24"/>
        </w:rPr>
        <w:t xml:space="preserve">interrupted by the commencement of arbitration proceedings. </w:t>
      </w:r>
      <w:r w:rsidR="000C263B">
        <w:rPr>
          <w:rFonts w:ascii="Times New Roman" w:hAnsi="Times New Roman" w:cs="Times New Roman"/>
          <w:sz w:val="24"/>
          <w:szCs w:val="24"/>
        </w:rPr>
        <w:t xml:space="preserve">More particularly, </w:t>
      </w:r>
      <w:r w:rsidR="000C263B" w:rsidRPr="000C263B">
        <w:rPr>
          <w:rFonts w:ascii="Times New Roman" w:hAnsi="Times New Roman" w:cs="Times New Roman"/>
          <w:i/>
          <w:sz w:val="24"/>
          <w:szCs w:val="24"/>
        </w:rPr>
        <w:t xml:space="preserve">Zimbank &amp; Anor </w:t>
      </w:r>
      <w:r w:rsidR="000C263B" w:rsidRPr="00DC33C3">
        <w:rPr>
          <w:rFonts w:ascii="Times New Roman" w:hAnsi="Times New Roman" w:cs="Times New Roman"/>
          <w:sz w:val="24"/>
          <w:szCs w:val="24"/>
        </w:rPr>
        <w:t>v</w:t>
      </w:r>
      <w:r w:rsidR="000C263B" w:rsidRPr="000C263B">
        <w:rPr>
          <w:rFonts w:ascii="Times New Roman" w:hAnsi="Times New Roman" w:cs="Times New Roman"/>
          <w:i/>
          <w:sz w:val="24"/>
          <w:szCs w:val="24"/>
        </w:rPr>
        <w:t xml:space="preserve"> Efficient Security (Pvt) Ltd &amp; Anor 2001 (2)ZLR 55 (H)</w:t>
      </w:r>
      <w:r w:rsidR="000C263B">
        <w:rPr>
          <w:rFonts w:ascii="Times New Roman" w:hAnsi="Times New Roman" w:cs="Times New Roman"/>
          <w:sz w:val="24"/>
          <w:szCs w:val="24"/>
        </w:rPr>
        <w:t xml:space="preserve">, which has been cited by the plaintiffs does not support their argument as it deals with interruption of prescription by service of summons in the High Court, not before an arbitral tribunal. </w:t>
      </w:r>
    </w:p>
    <w:p w:rsidR="000C263B" w:rsidRDefault="000C263B" w:rsidP="004D63ED">
      <w:pPr>
        <w:spacing w:after="0" w:line="360" w:lineRule="auto"/>
        <w:ind w:firstLine="720"/>
        <w:jc w:val="both"/>
        <w:rPr>
          <w:rFonts w:ascii="Times New Roman" w:hAnsi="Times New Roman" w:cs="Times New Roman"/>
          <w:sz w:val="24"/>
          <w:szCs w:val="24"/>
        </w:rPr>
      </w:pPr>
    </w:p>
    <w:p w:rsidR="007B58A2" w:rsidRDefault="000C263B" w:rsidP="004D63ED">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Whether delictual/contractual or claims for unjust enrichment </w:t>
      </w:r>
      <w:r w:rsidR="000D550D">
        <w:rPr>
          <w:rFonts w:ascii="Times New Roman" w:hAnsi="Times New Roman" w:cs="Times New Roman"/>
          <w:i/>
          <w:sz w:val="24"/>
          <w:szCs w:val="24"/>
        </w:rPr>
        <w:t>before</w:t>
      </w:r>
      <w:r>
        <w:rPr>
          <w:rFonts w:ascii="Times New Roman" w:hAnsi="Times New Roman" w:cs="Times New Roman"/>
          <w:i/>
          <w:sz w:val="24"/>
          <w:szCs w:val="24"/>
        </w:rPr>
        <w:t xml:space="preserve"> a labour court or tribunal are valid for purposes of judicial interruption of prescription</w:t>
      </w:r>
    </w:p>
    <w:p w:rsidR="007B58A2" w:rsidRDefault="007B58A2" w:rsidP="004D63ED">
      <w:pPr>
        <w:spacing w:after="0" w:line="360" w:lineRule="auto"/>
        <w:ind w:firstLine="720"/>
        <w:jc w:val="both"/>
        <w:rPr>
          <w:rFonts w:ascii="Times New Roman" w:hAnsi="Times New Roman" w:cs="Times New Roman"/>
          <w:i/>
          <w:sz w:val="24"/>
          <w:szCs w:val="24"/>
        </w:rPr>
      </w:pPr>
    </w:p>
    <w:p w:rsidR="000D550D" w:rsidRPr="007B58A2" w:rsidRDefault="000C263B" w:rsidP="004D63ED">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Even w</w:t>
      </w:r>
      <w:r w:rsidR="00DC33C3">
        <w:rPr>
          <w:rFonts w:ascii="Times New Roman" w:hAnsi="Times New Roman" w:cs="Times New Roman"/>
          <w:sz w:val="24"/>
          <w:szCs w:val="24"/>
        </w:rPr>
        <w:t>h</w:t>
      </w:r>
      <w:r>
        <w:rPr>
          <w:rFonts w:ascii="Times New Roman" w:hAnsi="Times New Roman" w:cs="Times New Roman"/>
          <w:sz w:val="24"/>
          <w:szCs w:val="24"/>
        </w:rPr>
        <w:t xml:space="preserve">ere I convinced that arbitration processes are valid for purposes of interrupting prescription in terms of s19, </w:t>
      </w:r>
      <w:r w:rsidR="00DC33C3">
        <w:rPr>
          <w:rFonts w:ascii="Times New Roman" w:hAnsi="Times New Roman" w:cs="Times New Roman"/>
          <w:sz w:val="24"/>
          <w:szCs w:val="24"/>
        </w:rPr>
        <w:t xml:space="preserve">the </w:t>
      </w:r>
      <w:r w:rsidR="000D550D">
        <w:rPr>
          <w:rFonts w:ascii="Times New Roman" w:hAnsi="Times New Roman" w:cs="Times New Roman"/>
          <w:sz w:val="24"/>
          <w:szCs w:val="24"/>
        </w:rPr>
        <w:t xml:space="preserve">plaintiffs would still have to successfully scale the hurdle whether or not their counterclaim, being in delict or contract or for unjust </w:t>
      </w:r>
      <w:r w:rsidR="000D550D">
        <w:rPr>
          <w:rFonts w:ascii="Times New Roman" w:hAnsi="Times New Roman" w:cs="Times New Roman"/>
          <w:sz w:val="24"/>
          <w:szCs w:val="24"/>
        </w:rPr>
        <w:lastRenderedPageBreak/>
        <w:t>enrichment, was within the jurisdiction of the arbitrator to permit a successful prosecution of their claims. This is so, because for interruption of prescription under s</w:t>
      </w:r>
      <w:r w:rsidR="00DC33C3">
        <w:rPr>
          <w:rFonts w:ascii="Times New Roman" w:hAnsi="Times New Roman" w:cs="Times New Roman"/>
          <w:sz w:val="24"/>
          <w:szCs w:val="24"/>
        </w:rPr>
        <w:t xml:space="preserve"> </w:t>
      </w:r>
      <w:r w:rsidR="000D550D">
        <w:rPr>
          <w:rFonts w:ascii="Times New Roman" w:hAnsi="Times New Roman" w:cs="Times New Roman"/>
          <w:sz w:val="24"/>
          <w:szCs w:val="24"/>
        </w:rPr>
        <w:t xml:space="preserve">19, either the debtor must acknowledge his liability or the creditor must successfully prosecute his claim to a final judgment of the court. </w:t>
      </w:r>
      <w:r w:rsidR="00467A3E">
        <w:rPr>
          <w:rFonts w:ascii="Times New Roman" w:hAnsi="Times New Roman" w:cs="Times New Roman"/>
          <w:sz w:val="24"/>
          <w:szCs w:val="24"/>
        </w:rPr>
        <w:t>In the absence of either of these prerequisites, prescription will continue to run from the beginning.</w:t>
      </w:r>
    </w:p>
    <w:p w:rsidR="00467A3E" w:rsidRDefault="000D550D" w:rsidP="00467A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I am mindful of the fact that this matter is still </w:t>
      </w:r>
      <w:r w:rsidR="00467A3E">
        <w:rPr>
          <w:rFonts w:ascii="Times New Roman" w:hAnsi="Times New Roman" w:cs="Times New Roman"/>
          <w:sz w:val="24"/>
          <w:szCs w:val="24"/>
        </w:rPr>
        <w:t xml:space="preserve">on appeal </w:t>
      </w:r>
      <w:r>
        <w:rPr>
          <w:rFonts w:ascii="Times New Roman" w:hAnsi="Times New Roman" w:cs="Times New Roman"/>
          <w:sz w:val="24"/>
          <w:szCs w:val="24"/>
        </w:rPr>
        <w:t xml:space="preserve">before the Labour Court and am loth to precipitously rule on the jurisdiction or lack thereof of the arbitrator and the Labour Court. </w:t>
      </w:r>
      <w:r w:rsidR="00467A3E">
        <w:rPr>
          <w:rFonts w:ascii="Times New Roman" w:hAnsi="Times New Roman" w:cs="Times New Roman"/>
          <w:sz w:val="24"/>
          <w:szCs w:val="24"/>
        </w:rPr>
        <w:t>No doubt the issues of the jurisdiction of the arbitrator to deal wi</w:t>
      </w:r>
      <w:r w:rsidR="009929A8">
        <w:rPr>
          <w:rFonts w:ascii="Times New Roman" w:hAnsi="Times New Roman" w:cs="Times New Roman"/>
          <w:sz w:val="24"/>
          <w:szCs w:val="24"/>
        </w:rPr>
        <w:t>th the plaintiffs counterclaim</w:t>
      </w:r>
      <w:r w:rsidR="00467A3E">
        <w:rPr>
          <w:rFonts w:ascii="Times New Roman" w:hAnsi="Times New Roman" w:cs="Times New Roman"/>
          <w:sz w:val="24"/>
          <w:szCs w:val="24"/>
        </w:rPr>
        <w:t xml:space="preserve"> will be ventilated during the appeal process at the Labour Court.</w:t>
      </w:r>
    </w:p>
    <w:p w:rsidR="00467A3E" w:rsidRDefault="000D550D" w:rsidP="00467A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Suffice it for me to point out that </w:t>
      </w:r>
      <w:r w:rsidR="00467A3E">
        <w:rPr>
          <w:rFonts w:ascii="Times New Roman" w:hAnsi="Times New Roman" w:cs="Times New Roman"/>
          <w:sz w:val="24"/>
          <w:szCs w:val="24"/>
        </w:rPr>
        <w:t>the arbitration tribunal and the Labour Court are creatures of statue which jurisdiction and powers are circumscribed by s</w:t>
      </w:r>
      <w:r w:rsidR="00DC33C3">
        <w:rPr>
          <w:rFonts w:ascii="Times New Roman" w:hAnsi="Times New Roman" w:cs="Times New Roman"/>
          <w:sz w:val="24"/>
          <w:szCs w:val="24"/>
        </w:rPr>
        <w:t xml:space="preserve"> </w:t>
      </w:r>
      <w:r w:rsidR="00467A3E">
        <w:rPr>
          <w:rFonts w:ascii="Times New Roman" w:hAnsi="Times New Roman" w:cs="Times New Roman"/>
          <w:sz w:val="24"/>
          <w:szCs w:val="24"/>
        </w:rPr>
        <w:t>93 as read with s</w:t>
      </w:r>
      <w:r w:rsidR="00DC33C3">
        <w:rPr>
          <w:rFonts w:ascii="Times New Roman" w:hAnsi="Times New Roman" w:cs="Times New Roman"/>
          <w:sz w:val="24"/>
          <w:szCs w:val="24"/>
        </w:rPr>
        <w:t xml:space="preserve"> </w:t>
      </w:r>
      <w:r w:rsidR="00467A3E">
        <w:rPr>
          <w:rFonts w:ascii="Times New Roman" w:hAnsi="Times New Roman" w:cs="Times New Roman"/>
          <w:sz w:val="24"/>
          <w:szCs w:val="24"/>
        </w:rPr>
        <w:t>98 as well as s</w:t>
      </w:r>
      <w:r w:rsidR="00DC33C3">
        <w:rPr>
          <w:rFonts w:ascii="Times New Roman" w:hAnsi="Times New Roman" w:cs="Times New Roman"/>
          <w:sz w:val="24"/>
          <w:szCs w:val="24"/>
        </w:rPr>
        <w:t xml:space="preserve"> </w:t>
      </w:r>
      <w:r w:rsidR="00467A3E">
        <w:rPr>
          <w:rFonts w:ascii="Times New Roman" w:hAnsi="Times New Roman" w:cs="Times New Roman"/>
          <w:sz w:val="24"/>
          <w:szCs w:val="24"/>
        </w:rPr>
        <w:t xml:space="preserve">89 of the Labour Act </w:t>
      </w:r>
      <w:r w:rsidR="00DC33C3">
        <w:rPr>
          <w:rFonts w:ascii="Times New Roman" w:hAnsi="Times New Roman" w:cs="Times New Roman"/>
          <w:sz w:val="24"/>
          <w:szCs w:val="24"/>
        </w:rPr>
        <w:t>[</w:t>
      </w:r>
      <w:r w:rsidR="00467A3E" w:rsidRPr="00DC33C3">
        <w:rPr>
          <w:rFonts w:ascii="Times New Roman" w:hAnsi="Times New Roman" w:cs="Times New Roman"/>
          <w:i/>
          <w:sz w:val="24"/>
          <w:szCs w:val="24"/>
        </w:rPr>
        <w:t>C</w:t>
      </w:r>
      <w:r w:rsidR="00DC33C3" w:rsidRPr="00DC33C3">
        <w:rPr>
          <w:rFonts w:ascii="Times New Roman" w:hAnsi="Times New Roman" w:cs="Times New Roman"/>
          <w:i/>
          <w:sz w:val="24"/>
          <w:szCs w:val="24"/>
        </w:rPr>
        <w:t>h</w:t>
      </w:r>
      <w:r w:rsidR="00467A3E" w:rsidRPr="00DC33C3">
        <w:rPr>
          <w:rFonts w:ascii="Times New Roman" w:hAnsi="Times New Roman" w:cs="Times New Roman"/>
          <w:i/>
          <w:sz w:val="24"/>
          <w:szCs w:val="24"/>
        </w:rPr>
        <w:t>ap</w:t>
      </w:r>
      <w:r w:rsidR="00DC33C3" w:rsidRPr="00DC33C3">
        <w:rPr>
          <w:rFonts w:ascii="Times New Roman" w:hAnsi="Times New Roman" w:cs="Times New Roman"/>
          <w:i/>
          <w:sz w:val="24"/>
          <w:szCs w:val="24"/>
        </w:rPr>
        <w:t>ter</w:t>
      </w:r>
      <w:r w:rsidR="00467A3E" w:rsidRPr="00DC33C3">
        <w:rPr>
          <w:rFonts w:ascii="Times New Roman" w:hAnsi="Times New Roman" w:cs="Times New Roman"/>
          <w:i/>
          <w:sz w:val="24"/>
          <w:szCs w:val="24"/>
        </w:rPr>
        <w:t xml:space="preserve"> 28:01</w:t>
      </w:r>
      <w:r w:rsidR="00DC33C3">
        <w:rPr>
          <w:rFonts w:ascii="Times New Roman" w:hAnsi="Times New Roman" w:cs="Times New Roman"/>
          <w:sz w:val="24"/>
          <w:szCs w:val="24"/>
        </w:rPr>
        <w:t>]</w:t>
      </w:r>
      <w:r w:rsidR="00467A3E">
        <w:rPr>
          <w:rFonts w:ascii="Times New Roman" w:hAnsi="Times New Roman" w:cs="Times New Roman"/>
          <w:sz w:val="24"/>
          <w:szCs w:val="24"/>
        </w:rPr>
        <w:t>.</w:t>
      </w:r>
      <w:r>
        <w:rPr>
          <w:rFonts w:ascii="Times New Roman" w:hAnsi="Times New Roman" w:cs="Times New Roman"/>
          <w:sz w:val="24"/>
          <w:szCs w:val="24"/>
        </w:rPr>
        <w:t xml:space="preserve"> </w:t>
      </w:r>
      <w:r w:rsidR="00467A3E">
        <w:rPr>
          <w:rFonts w:ascii="Times New Roman" w:hAnsi="Times New Roman" w:cs="Times New Roman"/>
          <w:sz w:val="24"/>
          <w:szCs w:val="24"/>
        </w:rPr>
        <w:t xml:space="preserve">See </w:t>
      </w:r>
      <w:r w:rsidR="00467A3E" w:rsidRPr="00467A3E">
        <w:rPr>
          <w:rFonts w:ascii="Times New Roman" w:hAnsi="Times New Roman" w:cs="Times New Roman"/>
          <w:i/>
          <w:sz w:val="24"/>
          <w:szCs w:val="24"/>
        </w:rPr>
        <w:t xml:space="preserve">National Railways of Zimbabwe </w:t>
      </w:r>
      <w:r w:rsidR="00467A3E" w:rsidRPr="00DC33C3">
        <w:rPr>
          <w:rFonts w:ascii="Times New Roman" w:hAnsi="Times New Roman" w:cs="Times New Roman"/>
          <w:sz w:val="24"/>
          <w:szCs w:val="24"/>
        </w:rPr>
        <w:t xml:space="preserve">v </w:t>
      </w:r>
      <w:r w:rsidR="00467A3E" w:rsidRPr="00467A3E">
        <w:rPr>
          <w:rFonts w:ascii="Times New Roman" w:hAnsi="Times New Roman" w:cs="Times New Roman"/>
          <w:i/>
          <w:sz w:val="24"/>
          <w:szCs w:val="24"/>
        </w:rPr>
        <w:t xml:space="preserve">Zimbabwe Artisans Railways Union SC 08/2005 and PTC </w:t>
      </w:r>
      <w:r w:rsidR="00467A3E" w:rsidRPr="00DC33C3">
        <w:rPr>
          <w:rFonts w:ascii="Times New Roman" w:hAnsi="Times New Roman" w:cs="Times New Roman"/>
          <w:sz w:val="24"/>
          <w:szCs w:val="24"/>
        </w:rPr>
        <w:t>v</w:t>
      </w:r>
      <w:r w:rsidR="00467A3E" w:rsidRPr="00467A3E">
        <w:rPr>
          <w:rFonts w:ascii="Times New Roman" w:hAnsi="Times New Roman" w:cs="Times New Roman"/>
          <w:i/>
          <w:sz w:val="24"/>
          <w:szCs w:val="24"/>
        </w:rPr>
        <w:t xml:space="preserve"> Zvenyika SC 108-04</w:t>
      </w:r>
      <w:r w:rsidR="00467A3E">
        <w:rPr>
          <w:rFonts w:ascii="Times New Roman" w:hAnsi="Times New Roman" w:cs="Times New Roman"/>
          <w:sz w:val="24"/>
          <w:szCs w:val="24"/>
        </w:rPr>
        <w:t>.</w:t>
      </w:r>
    </w:p>
    <w:p w:rsidR="00122D3A" w:rsidRDefault="00122D3A" w:rsidP="00467A3E">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However, </w:t>
      </w:r>
      <w:r w:rsidR="001E341C">
        <w:rPr>
          <w:rFonts w:ascii="Times New Roman" w:hAnsi="Times New Roman" w:cs="Times New Roman"/>
          <w:sz w:val="24"/>
          <w:szCs w:val="24"/>
        </w:rPr>
        <w:t xml:space="preserve">I </w:t>
      </w:r>
      <w:r w:rsidR="00467A3E">
        <w:rPr>
          <w:rFonts w:ascii="Times New Roman" w:hAnsi="Times New Roman" w:cs="Times New Roman"/>
          <w:sz w:val="24"/>
          <w:szCs w:val="24"/>
        </w:rPr>
        <w:t xml:space="preserve">take </w:t>
      </w:r>
      <w:r>
        <w:rPr>
          <w:rFonts w:ascii="Times New Roman" w:hAnsi="Times New Roman" w:cs="Times New Roman"/>
          <w:sz w:val="24"/>
          <w:szCs w:val="24"/>
        </w:rPr>
        <w:t>note that</w:t>
      </w:r>
      <w:r w:rsidR="00DC33C3">
        <w:rPr>
          <w:rFonts w:ascii="Times New Roman" w:hAnsi="Times New Roman" w:cs="Times New Roman"/>
          <w:sz w:val="24"/>
          <w:szCs w:val="24"/>
        </w:rPr>
        <w:t xml:space="preserve"> the</w:t>
      </w:r>
      <w:r>
        <w:rPr>
          <w:rFonts w:ascii="Times New Roman" w:hAnsi="Times New Roman" w:cs="Times New Roman"/>
          <w:sz w:val="24"/>
          <w:szCs w:val="24"/>
        </w:rPr>
        <w:t xml:space="preserve"> plaintiff</w:t>
      </w:r>
      <w:r w:rsidR="001E341C">
        <w:rPr>
          <w:rFonts w:ascii="Times New Roman" w:hAnsi="Times New Roman" w:cs="Times New Roman"/>
          <w:sz w:val="24"/>
          <w:szCs w:val="24"/>
        </w:rPr>
        <w:t xml:space="preserve">s </w:t>
      </w:r>
      <w:r w:rsidR="00DC33C3">
        <w:rPr>
          <w:rFonts w:ascii="Times New Roman" w:hAnsi="Times New Roman" w:cs="Times New Roman"/>
          <w:sz w:val="24"/>
          <w:szCs w:val="24"/>
        </w:rPr>
        <w:t>themselves conceded in paragraphs</w:t>
      </w:r>
      <w:r w:rsidR="001E341C">
        <w:rPr>
          <w:rFonts w:ascii="Times New Roman" w:hAnsi="Times New Roman" w:cs="Times New Roman"/>
          <w:sz w:val="24"/>
          <w:szCs w:val="24"/>
        </w:rPr>
        <w:t xml:space="preserve"> 20-21 of the</w:t>
      </w:r>
      <w:r w:rsidR="008374C3">
        <w:rPr>
          <w:rFonts w:ascii="Times New Roman" w:hAnsi="Times New Roman" w:cs="Times New Roman"/>
          <w:sz w:val="24"/>
          <w:szCs w:val="24"/>
        </w:rPr>
        <w:t xml:space="preserve">ir heads of argument that </w:t>
      </w:r>
      <w:r>
        <w:rPr>
          <w:rFonts w:ascii="Times New Roman" w:hAnsi="Times New Roman" w:cs="Times New Roman"/>
          <w:sz w:val="24"/>
          <w:szCs w:val="24"/>
        </w:rPr>
        <w:t xml:space="preserve">the arbitrator or the Labour Court have no jurisdiction to entertain their counterclaim. If that is so, then there is obviously no interruption of prescription as the counterclaim is a nullity. See </w:t>
      </w:r>
      <w:r w:rsidRPr="00122D3A">
        <w:rPr>
          <w:rFonts w:ascii="Times New Roman" w:hAnsi="Times New Roman" w:cs="Times New Roman"/>
          <w:i/>
          <w:sz w:val="24"/>
          <w:szCs w:val="24"/>
        </w:rPr>
        <w:t xml:space="preserve">Manning </w:t>
      </w:r>
      <w:r w:rsidRPr="00DC33C3">
        <w:rPr>
          <w:rFonts w:ascii="Times New Roman" w:hAnsi="Times New Roman" w:cs="Times New Roman"/>
          <w:sz w:val="24"/>
          <w:szCs w:val="24"/>
        </w:rPr>
        <w:t>v</w:t>
      </w:r>
      <w:r w:rsidRPr="00122D3A">
        <w:rPr>
          <w:rFonts w:ascii="Times New Roman" w:hAnsi="Times New Roman" w:cs="Times New Roman"/>
          <w:i/>
          <w:sz w:val="24"/>
          <w:szCs w:val="24"/>
        </w:rPr>
        <w:t xml:space="preserve"> Manning 1986(2) ZLR 1 (SC) 3-4 and Dube </w:t>
      </w:r>
      <w:r w:rsidRPr="00DC33C3">
        <w:rPr>
          <w:rFonts w:ascii="Times New Roman" w:hAnsi="Times New Roman" w:cs="Times New Roman"/>
          <w:sz w:val="24"/>
          <w:szCs w:val="24"/>
        </w:rPr>
        <w:t>v</w:t>
      </w:r>
      <w:r w:rsidRPr="00122D3A">
        <w:rPr>
          <w:rFonts w:ascii="Times New Roman" w:hAnsi="Times New Roman" w:cs="Times New Roman"/>
          <w:i/>
          <w:sz w:val="24"/>
          <w:szCs w:val="24"/>
        </w:rPr>
        <w:t xml:space="preserve"> Maphepha Syndicate &amp; Ors HB 5 200</w:t>
      </w:r>
      <w:r>
        <w:rPr>
          <w:rFonts w:ascii="Times New Roman" w:hAnsi="Times New Roman" w:cs="Times New Roman"/>
          <w:i/>
          <w:sz w:val="24"/>
          <w:szCs w:val="24"/>
        </w:rPr>
        <w:t>9 @3.</w:t>
      </w:r>
    </w:p>
    <w:p w:rsidR="00DC2B26" w:rsidRDefault="00137D46" w:rsidP="00467A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122D3A">
        <w:rPr>
          <w:rFonts w:ascii="Times New Roman" w:hAnsi="Times New Roman" w:cs="Times New Roman"/>
          <w:sz w:val="24"/>
          <w:szCs w:val="24"/>
        </w:rPr>
        <w:t xml:space="preserve">, </w:t>
      </w:r>
      <w:r w:rsidR="00DC33C3">
        <w:rPr>
          <w:rFonts w:ascii="Times New Roman" w:hAnsi="Times New Roman" w:cs="Times New Roman"/>
          <w:sz w:val="24"/>
          <w:szCs w:val="24"/>
        </w:rPr>
        <w:t xml:space="preserve">the </w:t>
      </w:r>
      <w:r w:rsidR="00122D3A">
        <w:rPr>
          <w:rFonts w:ascii="Times New Roman" w:hAnsi="Times New Roman" w:cs="Times New Roman"/>
          <w:sz w:val="24"/>
          <w:szCs w:val="24"/>
        </w:rPr>
        <w:t>plaintiffs’ claims had prescribed by the time they issued summons</w:t>
      </w:r>
      <w:r>
        <w:rPr>
          <w:rFonts w:ascii="Times New Roman" w:hAnsi="Times New Roman" w:cs="Times New Roman"/>
          <w:sz w:val="24"/>
          <w:szCs w:val="24"/>
        </w:rPr>
        <w:t xml:space="preserve"> against defendant</w:t>
      </w:r>
      <w:r w:rsidR="00122D3A">
        <w:rPr>
          <w:rFonts w:ascii="Times New Roman" w:hAnsi="Times New Roman" w:cs="Times New Roman"/>
          <w:sz w:val="24"/>
          <w:szCs w:val="24"/>
        </w:rPr>
        <w:t>.</w:t>
      </w:r>
      <w:r w:rsidR="001E341C">
        <w:rPr>
          <w:rFonts w:ascii="Times New Roman" w:hAnsi="Times New Roman" w:cs="Times New Roman"/>
          <w:sz w:val="24"/>
          <w:szCs w:val="24"/>
        </w:rPr>
        <w:t xml:space="preserve"> </w:t>
      </w:r>
    </w:p>
    <w:p w:rsidR="00122D3A" w:rsidRDefault="00122D3A" w:rsidP="00467A3E">
      <w:pPr>
        <w:spacing w:after="0" w:line="360" w:lineRule="auto"/>
        <w:ind w:firstLine="720"/>
        <w:jc w:val="both"/>
        <w:rPr>
          <w:rFonts w:ascii="Times New Roman" w:hAnsi="Times New Roman" w:cs="Times New Roman"/>
          <w:sz w:val="24"/>
          <w:szCs w:val="24"/>
        </w:rPr>
      </w:pPr>
    </w:p>
    <w:p w:rsidR="00122D3A" w:rsidRDefault="00A34391" w:rsidP="00467A3E">
      <w:pPr>
        <w:spacing w:after="0"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Whether s </w:t>
      </w:r>
      <w:r w:rsidR="00122D3A">
        <w:rPr>
          <w:rFonts w:ascii="Times New Roman" w:hAnsi="Times New Roman" w:cs="Times New Roman"/>
          <w:i/>
          <w:sz w:val="24"/>
          <w:szCs w:val="24"/>
        </w:rPr>
        <w:t xml:space="preserve">17 could save </w:t>
      </w:r>
      <w:r w:rsidR="00137D46">
        <w:rPr>
          <w:rFonts w:ascii="Times New Roman" w:hAnsi="Times New Roman" w:cs="Times New Roman"/>
          <w:i/>
          <w:sz w:val="24"/>
          <w:szCs w:val="24"/>
        </w:rPr>
        <w:t>plaintiffs’</w:t>
      </w:r>
      <w:r w:rsidR="00122D3A">
        <w:rPr>
          <w:rFonts w:ascii="Times New Roman" w:hAnsi="Times New Roman" w:cs="Times New Roman"/>
          <w:i/>
          <w:sz w:val="24"/>
          <w:szCs w:val="24"/>
        </w:rPr>
        <w:t xml:space="preserve"> claims </w:t>
      </w:r>
    </w:p>
    <w:p w:rsidR="009023C8" w:rsidRPr="00122D3A" w:rsidRDefault="009023C8" w:rsidP="00467A3E">
      <w:pPr>
        <w:spacing w:after="0" w:line="360" w:lineRule="auto"/>
        <w:ind w:firstLine="720"/>
        <w:jc w:val="both"/>
        <w:rPr>
          <w:rFonts w:ascii="Times New Roman" w:hAnsi="Times New Roman" w:cs="Times New Roman"/>
          <w:i/>
          <w:sz w:val="24"/>
          <w:szCs w:val="24"/>
        </w:rPr>
      </w:pPr>
    </w:p>
    <w:p w:rsidR="009023C8" w:rsidRDefault="009023C8"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sought the protection of s</w:t>
      </w:r>
      <w:r w:rsidR="00DC33C3">
        <w:rPr>
          <w:rFonts w:ascii="Times New Roman" w:hAnsi="Times New Roman" w:cs="Times New Roman"/>
          <w:sz w:val="24"/>
          <w:szCs w:val="24"/>
        </w:rPr>
        <w:t xml:space="preserve"> </w:t>
      </w:r>
      <w:r>
        <w:rPr>
          <w:rFonts w:ascii="Times New Roman" w:hAnsi="Times New Roman" w:cs="Times New Roman"/>
          <w:sz w:val="24"/>
          <w:szCs w:val="24"/>
        </w:rPr>
        <w:t>17, claiming that the running of prescription was delayed upon submission of the matter to arbitration.</w:t>
      </w:r>
    </w:p>
    <w:p w:rsidR="00884CA7" w:rsidRDefault="009023C8"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s</w:t>
      </w:r>
      <w:r w:rsidR="00DC33C3">
        <w:rPr>
          <w:rFonts w:ascii="Times New Roman" w:hAnsi="Times New Roman" w:cs="Times New Roman"/>
          <w:sz w:val="24"/>
          <w:szCs w:val="24"/>
        </w:rPr>
        <w:t xml:space="preserve"> </w:t>
      </w:r>
      <w:r>
        <w:rPr>
          <w:rFonts w:ascii="Times New Roman" w:hAnsi="Times New Roman" w:cs="Times New Roman"/>
          <w:sz w:val="24"/>
          <w:szCs w:val="24"/>
        </w:rPr>
        <w:t>17 of the Prescription Act has the effect of delaying the running of prescription where a dispute is submitted to arbitration. However, the procedure for submission is that</w:t>
      </w:r>
      <w:r w:rsidR="00884CA7">
        <w:rPr>
          <w:rFonts w:ascii="Times New Roman" w:hAnsi="Times New Roman" w:cs="Times New Roman"/>
          <w:sz w:val="24"/>
          <w:szCs w:val="24"/>
        </w:rPr>
        <w:t xml:space="preserve"> the matter commences with conciliation before a labour officer in terms of </w:t>
      </w:r>
      <w:r w:rsidR="00DC33C3">
        <w:rPr>
          <w:rFonts w:ascii="Times New Roman" w:hAnsi="Times New Roman" w:cs="Times New Roman"/>
          <w:sz w:val="24"/>
          <w:szCs w:val="24"/>
        </w:rPr>
        <w:t xml:space="preserve">s </w:t>
      </w:r>
      <w:r w:rsidR="00884CA7">
        <w:rPr>
          <w:rFonts w:ascii="Times New Roman" w:hAnsi="Times New Roman" w:cs="Times New Roman"/>
          <w:sz w:val="24"/>
          <w:szCs w:val="24"/>
        </w:rPr>
        <w:t>93 of the Labour Act. When conciliation fails, the labour officer then refers the dispute to compulsory arbitration in terms of s</w:t>
      </w:r>
      <w:r w:rsidR="00DC33C3">
        <w:rPr>
          <w:rFonts w:ascii="Times New Roman" w:hAnsi="Times New Roman" w:cs="Times New Roman"/>
          <w:sz w:val="24"/>
          <w:szCs w:val="24"/>
        </w:rPr>
        <w:t xml:space="preserve"> </w:t>
      </w:r>
      <w:r w:rsidR="00884CA7">
        <w:rPr>
          <w:rFonts w:ascii="Times New Roman" w:hAnsi="Times New Roman" w:cs="Times New Roman"/>
          <w:sz w:val="24"/>
          <w:szCs w:val="24"/>
        </w:rPr>
        <w:t>98. In doing so, the labour officer consults the parties for the arbitrator’s terms of reference to be drawn. The arbitrator, is confined to the agreed terms of reference during the arbitral process, otherwise in accordance with Article 36</w:t>
      </w:r>
      <w:r w:rsidR="00DC33C3">
        <w:rPr>
          <w:rFonts w:ascii="Times New Roman" w:hAnsi="Times New Roman" w:cs="Times New Roman"/>
          <w:sz w:val="24"/>
          <w:szCs w:val="24"/>
        </w:rPr>
        <w:t xml:space="preserve"> </w:t>
      </w:r>
      <w:r w:rsidR="00884CA7">
        <w:rPr>
          <w:rFonts w:ascii="Times New Roman" w:hAnsi="Times New Roman" w:cs="Times New Roman"/>
          <w:sz w:val="24"/>
          <w:szCs w:val="24"/>
        </w:rPr>
        <w:t>(1)</w:t>
      </w:r>
      <w:r w:rsidR="00DC33C3">
        <w:rPr>
          <w:rFonts w:ascii="Times New Roman" w:hAnsi="Times New Roman" w:cs="Times New Roman"/>
          <w:sz w:val="24"/>
          <w:szCs w:val="24"/>
        </w:rPr>
        <w:t xml:space="preserve"> </w:t>
      </w:r>
      <w:r w:rsidR="00884CA7">
        <w:rPr>
          <w:rFonts w:ascii="Times New Roman" w:hAnsi="Times New Roman" w:cs="Times New Roman"/>
          <w:sz w:val="24"/>
          <w:szCs w:val="24"/>
        </w:rPr>
        <w:t>(a)</w:t>
      </w:r>
      <w:r w:rsidR="00DC33C3">
        <w:rPr>
          <w:rFonts w:ascii="Times New Roman" w:hAnsi="Times New Roman" w:cs="Times New Roman"/>
          <w:sz w:val="24"/>
          <w:szCs w:val="24"/>
        </w:rPr>
        <w:t xml:space="preserve"> </w:t>
      </w:r>
      <w:r w:rsidR="00884CA7">
        <w:rPr>
          <w:rFonts w:ascii="Times New Roman" w:hAnsi="Times New Roman" w:cs="Times New Roman"/>
          <w:sz w:val="24"/>
          <w:szCs w:val="24"/>
        </w:rPr>
        <w:t xml:space="preserve">(iii), </w:t>
      </w:r>
      <w:r w:rsidR="00884CA7">
        <w:rPr>
          <w:rFonts w:ascii="Times New Roman" w:hAnsi="Times New Roman" w:cs="Times New Roman"/>
          <w:sz w:val="24"/>
          <w:szCs w:val="24"/>
        </w:rPr>
        <w:lastRenderedPageBreak/>
        <w:t xml:space="preserve">if the arbitrator goes beyond the terms of reference that may </w:t>
      </w:r>
      <w:r w:rsidR="009929A8">
        <w:rPr>
          <w:rFonts w:ascii="Times New Roman" w:hAnsi="Times New Roman" w:cs="Times New Roman"/>
          <w:sz w:val="24"/>
          <w:szCs w:val="24"/>
        </w:rPr>
        <w:t xml:space="preserve">be a </w:t>
      </w:r>
      <w:r w:rsidR="00884CA7">
        <w:rPr>
          <w:rFonts w:ascii="Times New Roman" w:hAnsi="Times New Roman" w:cs="Times New Roman"/>
          <w:sz w:val="24"/>
          <w:szCs w:val="24"/>
        </w:rPr>
        <w:t xml:space="preserve">ground </w:t>
      </w:r>
      <w:r w:rsidR="009929A8">
        <w:rPr>
          <w:rFonts w:ascii="Times New Roman" w:hAnsi="Times New Roman" w:cs="Times New Roman"/>
          <w:sz w:val="24"/>
          <w:szCs w:val="24"/>
        </w:rPr>
        <w:t>for objection</w:t>
      </w:r>
      <w:r w:rsidR="00884CA7">
        <w:rPr>
          <w:rFonts w:ascii="Times New Roman" w:hAnsi="Times New Roman" w:cs="Times New Roman"/>
          <w:sz w:val="24"/>
          <w:szCs w:val="24"/>
        </w:rPr>
        <w:t xml:space="preserve"> to the registration of the arbitral award.</w:t>
      </w:r>
    </w:p>
    <w:p w:rsidR="00137D46" w:rsidRDefault="00884CA7" w:rsidP="00D871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terms of re</w:t>
      </w:r>
      <w:r w:rsidR="00DC33C3">
        <w:rPr>
          <w:rFonts w:ascii="Times New Roman" w:hAnsi="Times New Roman" w:cs="Times New Roman"/>
          <w:sz w:val="24"/>
          <w:szCs w:val="24"/>
        </w:rPr>
        <w:t>ference in this case are on p</w:t>
      </w:r>
      <w:r>
        <w:rPr>
          <w:rFonts w:ascii="Times New Roman" w:hAnsi="Times New Roman" w:cs="Times New Roman"/>
          <w:sz w:val="24"/>
          <w:szCs w:val="24"/>
        </w:rPr>
        <w:t xml:space="preserve"> 82 of the record for the hearing. It is clear therefrom that the pla</w:t>
      </w:r>
      <w:r w:rsidR="009023C8">
        <w:rPr>
          <w:rFonts w:ascii="Times New Roman" w:hAnsi="Times New Roman" w:cs="Times New Roman"/>
          <w:sz w:val="24"/>
          <w:szCs w:val="24"/>
        </w:rPr>
        <w:t xml:space="preserve">intiffs </w:t>
      </w:r>
      <w:r>
        <w:rPr>
          <w:rFonts w:ascii="Times New Roman" w:hAnsi="Times New Roman" w:cs="Times New Roman"/>
          <w:sz w:val="24"/>
          <w:szCs w:val="24"/>
        </w:rPr>
        <w:t>did</w:t>
      </w:r>
      <w:r w:rsidR="009023C8">
        <w:rPr>
          <w:rFonts w:ascii="Times New Roman" w:hAnsi="Times New Roman" w:cs="Times New Roman"/>
          <w:sz w:val="24"/>
          <w:szCs w:val="24"/>
        </w:rPr>
        <w:t xml:space="preserve"> not s</w:t>
      </w:r>
      <w:r>
        <w:rPr>
          <w:rFonts w:ascii="Times New Roman" w:hAnsi="Times New Roman" w:cs="Times New Roman"/>
          <w:sz w:val="24"/>
          <w:szCs w:val="24"/>
        </w:rPr>
        <w:t>eek to include their counterclaims in the terms of reference. The upshot of this is that the</w:t>
      </w:r>
      <w:r w:rsidR="009023C8">
        <w:rPr>
          <w:rFonts w:ascii="Times New Roman" w:hAnsi="Times New Roman" w:cs="Times New Roman"/>
          <w:sz w:val="24"/>
          <w:szCs w:val="24"/>
        </w:rPr>
        <w:t xml:space="preserve"> counterclaim was not referred to arbitration</w:t>
      </w:r>
      <w:r>
        <w:rPr>
          <w:rFonts w:ascii="Times New Roman" w:hAnsi="Times New Roman" w:cs="Times New Roman"/>
          <w:sz w:val="24"/>
          <w:szCs w:val="24"/>
        </w:rPr>
        <w:t xml:space="preserve"> by the labour officer</w:t>
      </w:r>
      <w:r w:rsidR="009023C8">
        <w:rPr>
          <w:rFonts w:ascii="Times New Roman" w:hAnsi="Times New Roman" w:cs="Times New Roman"/>
          <w:sz w:val="24"/>
          <w:szCs w:val="24"/>
        </w:rPr>
        <w:t xml:space="preserve">. This is because at the conciliation stage the plaintiffs did not raise their counterclaims. </w:t>
      </w:r>
    </w:p>
    <w:p w:rsidR="00DC33C3" w:rsidRDefault="00137D46" w:rsidP="003469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w:t>
      </w:r>
      <w:r w:rsidR="009023C8">
        <w:rPr>
          <w:rFonts w:ascii="Times New Roman" w:hAnsi="Times New Roman" w:cs="Times New Roman"/>
          <w:sz w:val="24"/>
          <w:szCs w:val="24"/>
        </w:rPr>
        <w:t xml:space="preserve"> the counterclaims never formed a part of the terms of reference agreed to by the parties for referral to compulsory arbitration</w:t>
      </w:r>
      <w:r>
        <w:rPr>
          <w:rFonts w:ascii="Times New Roman" w:hAnsi="Times New Roman" w:cs="Times New Roman"/>
          <w:sz w:val="24"/>
          <w:szCs w:val="24"/>
        </w:rPr>
        <w:t xml:space="preserve"> and are not saved from prescription by s</w:t>
      </w:r>
      <w:r w:rsidR="0034691E">
        <w:rPr>
          <w:rFonts w:ascii="Times New Roman" w:hAnsi="Times New Roman" w:cs="Times New Roman"/>
          <w:sz w:val="24"/>
          <w:szCs w:val="24"/>
        </w:rPr>
        <w:t xml:space="preserve"> </w:t>
      </w:r>
      <w:r>
        <w:rPr>
          <w:rFonts w:ascii="Times New Roman" w:hAnsi="Times New Roman" w:cs="Times New Roman"/>
          <w:sz w:val="24"/>
          <w:szCs w:val="24"/>
        </w:rPr>
        <w:t>17.</w:t>
      </w:r>
    </w:p>
    <w:p w:rsidR="0034691E" w:rsidRDefault="0034691E" w:rsidP="0034691E">
      <w:pPr>
        <w:spacing w:after="0" w:line="360" w:lineRule="auto"/>
        <w:ind w:hanging="90"/>
        <w:jc w:val="both"/>
        <w:rPr>
          <w:rFonts w:ascii="Times New Roman" w:hAnsi="Times New Roman" w:cs="Times New Roman"/>
          <w:i/>
          <w:sz w:val="24"/>
          <w:szCs w:val="24"/>
        </w:rPr>
      </w:pPr>
    </w:p>
    <w:p w:rsidR="00DC2B26" w:rsidRPr="00DC33C3" w:rsidRDefault="00DC2B26" w:rsidP="0034691E">
      <w:pPr>
        <w:spacing w:after="0" w:line="360" w:lineRule="auto"/>
        <w:ind w:hanging="90"/>
        <w:jc w:val="both"/>
        <w:rPr>
          <w:rFonts w:ascii="Times New Roman" w:hAnsi="Times New Roman" w:cs="Times New Roman"/>
          <w:sz w:val="24"/>
          <w:szCs w:val="24"/>
        </w:rPr>
      </w:pPr>
      <w:r w:rsidRPr="00DC2B26">
        <w:rPr>
          <w:rFonts w:ascii="Times New Roman" w:hAnsi="Times New Roman" w:cs="Times New Roman"/>
          <w:i/>
          <w:sz w:val="24"/>
          <w:szCs w:val="24"/>
        </w:rPr>
        <w:t>LIS PENDENS</w:t>
      </w:r>
    </w:p>
    <w:p w:rsidR="00A46E4D" w:rsidRDefault="00A46E4D" w:rsidP="00D87187">
      <w:pPr>
        <w:spacing w:after="0" w:line="360" w:lineRule="auto"/>
        <w:ind w:firstLine="720"/>
        <w:jc w:val="both"/>
        <w:rPr>
          <w:rFonts w:ascii="Times New Roman" w:hAnsi="Times New Roman" w:cs="Times New Roman"/>
          <w:sz w:val="24"/>
          <w:szCs w:val="24"/>
        </w:rPr>
      </w:pPr>
      <w:r w:rsidRPr="00A46E4D">
        <w:rPr>
          <w:rFonts w:ascii="Times New Roman" w:hAnsi="Times New Roman" w:cs="Times New Roman"/>
          <w:sz w:val="24"/>
          <w:szCs w:val="24"/>
        </w:rPr>
        <w:t>The plaintiff</w:t>
      </w:r>
      <w:r>
        <w:rPr>
          <w:rFonts w:ascii="Times New Roman" w:hAnsi="Times New Roman" w:cs="Times New Roman"/>
          <w:sz w:val="24"/>
          <w:szCs w:val="24"/>
        </w:rPr>
        <w:t>s</w:t>
      </w:r>
      <w:r w:rsidRPr="00A46E4D">
        <w:rPr>
          <w:rFonts w:ascii="Times New Roman" w:hAnsi="Times New Roman" w:cs="Times New Roman"/>
          <w:sz w:val="24"/>
          <w:szCs w:val="24"/>
        </w:rPr>
        <w:t xml:space="preserve"> do</w:t>
      </w:r>
      <w:r>
        <w:rPr>
          <w:rFonts w:ascii="Times New Roman" w:hAnsi="Times New Roman" w:cs="Times New Roman"/>
          <w:sz w:val="24"/>
          <w:szCs w:val="24"/>
        </w:rPr>
        <w:t xml:space="preserve"> not dispute that this same matter between the same parties and on the same issues is before the Labour Court, on appeal</w:t>
      </w:r>
      <w:r w:rsidR="00DC33C3">
        <w:rPr>
          <w:rFonts w:ascii="Times New Roman" w:hAnsi="Times New Roman" w:cs="Times New Roman"/>
          <w:sz w:val="24"/>
          <w:szCs w:val="24"/>
        </w:rPr>
        <w:t xml:space="preserve"> from arbitration. See para</w:t>
      </w:r>
      <w:r>
        <w:rPr>
          <w:rFonts w:ascii="Times New Roman" w:hAnsi="Times New Roman" w:cs="Times New Roman"/>
          <w:sz w:val="24"/>
          <w:szCs w:val="24"/>
        </w:rPr>
        <w:t xml:space="preserve"> 4 of their heads of argument. Rather, </w:t>
      </w:r>
      <w:r w:rsidR="00DC33C3">
        <w:rPr>
          <w:rFonts w:ascii="Times New Roman" w:hAnsi="Times New Roman" w:cs="Times New Roman"/>
          <w:sz w:val="24"/>
          <w:szCs w:val="24"/>
        </w:rPr>
        <w:t xml:space="preserve">the </w:t>
      </w:r>
      <w:r>
        <w:rPr>
          <w:rFonts w:ascii="Times New Roman" w:hAnsi="Times New Roman" w:cs="Times New Roman"/>
          <w:sz w:val="24"/>
          <w:szCs w:val="24"/>
        </w:rPr>
        <w:t xml:space="preserve">plaintiffs request the </w:t>
      </w:r>
      <w:r w:rsidR="00224D53">
        <w:rPr>
          <w:rFonts w:ascii="Times New Roman" w:hAnsi="Times New Roman" w:cs="Times New Roman"/>
          <w:sz w:val="24"/>
          <w:szCs w:val="24"/>
        </w:rPr>
        <w:t>Court to</w:t>
      </w:r>
      <w:r>
        <w:rPr>
          <w:rFonts w:ascii="Times New Roman" w:hAnsi="Times New Roman" w:cs="Times New Roman"/>
          <w:sz w:val="24"/>
          <w:szCs w:val="24"/>
        </w:rPr>
        <w:t xml:space="preserve"> exercise its discretion and hear the matter as:</w:t>
      </w:r>
    </w:p>
    <w:p w:rsidR="00A46E4D" w:rsidRDefault="00A46E4D" w:rsidP="00A46E4D">
      <w:pPr>
        <w:pStyle w:val="ListParagraph"/>
        <w:numPr>
          <w:ilvl w:val="0"/>
          <w:numId w:val="19"/>
        </w:numPr>
        <w:spacing w:after="0" w:line="360" w:lineRule="auto"/>
        <w:jc w:val="both"/>
        <w:rPr>
          <w:rFonts w:ascii="Times New Roman" w:hAnsi="Times New Roman" w:cs="Times New Roman"/>
          <w:sz w:val="24"/>
          <w:szCs w:val="24"/>
        </w:rPr>
      </w:pPr>
      <w:r w:rsidRPr="00224D53">
        <w:rPr>
          <w:rFonts w:ascii="Times New Roman" w:hAnsi="Times New Roman" w:cs="Times New Roman"/>
          <w:i/>
          <w:sz w:val="24"/>
          <w:szCs w:val="24"/>
        </w:rPr>
        <w:t>Lis pendens</w:t>
      </w:r>
      <w:r>
        <w:rPr>
          <w:rFonts w:ascii="Times New Roman" w:hAnsi="Times New Roman" w:cs="Times New Roman"/>
          <w:sz w:val="24"/>
          <w:szCs w:val="24"/>
        </w:rPr>
        <w:t xml:space="preserve"> is not an absolute bar</w:t>
      </w:r>
      <w:r w:rsidR="009929A8">
        <w:rPr>
          <w:rFonts w:ascii="Times New Roman" w:hAnsi="Times New Roman" w:cs="Times New Roman"/>
          <w:sz w:val="24"/>
          <w:szCs w:val="24"/>
        </w:rPr>
        <w:t xml:space="preserve"> to the exercise of this court’s inherent jurisdiction</w:t>
      </w:r>
      <w:r w:rsidR="00FC0CAC">
        <w:rPr>
          <w:rFonts w:ascii="Times New Roman" w:hAnsi="Times New Roman" w:cs="Times New Roman"/>
          <w:sz w:val="24"/>
          <w:szCs w:val="24"/>
        </w:rPr>
        <w:t>;</w:t>
      </w:r>
    </w:p>
    <w:p w:rsidR="00224D53" w:rsidRDefault="00224D53" w:rsidP="00A46E4D">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Considerations of the balance of convenience and fairness should prevail</w:t>
      </w:r>
      <w:r w:rsidR="00FC0CAC">
        <w:rPr>
          <w:rFonts w:ascii="Times New Roman" w:hAnsi="Times New Roman" w:cs="Times New Roman"/>
          <w:sz w:val="24"/>
          <w:szCs w:val="24"/>
        </w:rPr>
        <w:t>;</w:t>
      </w:r>
    </w:p>
    <w:p w:rsidR="00224D53" w:rsidRDefault="00224D53" w:rsidP="00A46E4D">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Procedures for resolution of labour disputes are inadequate, to deal in particular with claims in delict or contract.</w:t>
      </w:r>
    </w:p>
    <w:p w:rsidR="00DC33C3" w:rsidRDefault="00DC33C3" w:rsidP="00DC33C3">
      <w:pPr>
        <w:spacing w:after="0" w:line="360" w:lineRule="auto"/>
        <w:jc w:val="both"/>
        <w:rPr>
          <w:rFonts w:ascii="Times New Roman" w:hAnsi="Times New Roman" w:cs="Times New Roman"/>
          <w:sz w:val="24"/>
          <w:szCs w:val="24"/>
        </w:rPr>
      </w:pPr>
    </w:p>
    <w:p w:rsidR="00224D53" w:rsidRDefault="00DC33C3" w:rsidP="00DC33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w:t>
      </w:r>
      <w:r w:rsidR="00224D53">
        <w:rPr>
          <w:rFonts w:ascii="Times New Roman" w:hAnsi="Times New Roman" w:cs="Times New Roman"/>
          <w:sz w:val="24"/>
          <w:szCs w:val="24"/>
        </w:rPr>
        <w:t xml:space="preserve">efendant on the other hand </w:t>
      </w:r>
      <w:r w:rsidR="00224D53" w:rsidRPr="00224D53">
        <w:rPr>
          <w:rFonts w:ascii="Times New Roman" w:hAnsi="Times New Roman" w:cs="Times New Roman"/>
          <w:sz w:val="24"/>
          <w:szCs w:val="24"/>
        </w:rPr>
        <w:t>requests</w:t>
      </w:r>
      <w:r w:rsidR="00224D53">
        <w:rPr>
          <w:rFonts w:ascii="Times New Roman" w:hAnsi="Times New Roman" w:cs="Times New Roman"/>
          <w:sz w:val="24"/>
          <w:szCs w:val="24"/>
        </w:rPr>
        <w:t xml:space="preserve"> the court to exercise its discretion by ordering that the balance of convenience and fairness should favour the resolution of the matter, particularly with regard to claim 5, by the Labour Court before which the appeal only awaits set down.</w:t>
      </w:r>
    </w:p>
    <w:p w:rsidR="00B31997" w:rsidRDefault="00224D53" w:rsidP="00224D5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Both sides correctly state the law: that </w:t>
      </w:r>
      <w:r w:rsidRPr="00224D53">
        <w:rPr>
          <w:rFonts w:ascii="Times New Roman" w:hAnsi="Times New Roman" w:cs="Times New Roman"/>
          <w:i/>
          <w:sz w:val="24"/>
          <w:szCs w:val="24"/>
        </w:rPr>
        <w:t>lis pendens</w:t>
      </w:r>
      <w:r>
        <w:rPr>
          <w:rFonts w:ascii="Times New Roman" w:hAnsi="Times New Roman" w:cs="Times New Roman"/>
          <w:sz w:val="24"/>
          <w:szCs w:val="24"/>
        </w:rPr>
        <w:t xml:space="preserve"> is not an absolute bar, and that the </w:t>
      </w:r>
    </w:p>
    <w:p w:rsidR="00B31997" w:rsidRDefault="00224D53" w:rsidP="00B319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court has the discretion, on a balance of convenience and fairness</w:t>
      </w:r>
      <w:r w:rsidR="00B31997">
        <w:rPr>
          <w:rFonts w:ascii="Times New Roman" w:hAnsi="Times New Roman" w:cs="Times New Roman"/>
          <w:sz w:val="24"/>
          <w:szCs w:val="24"/>
        </w:rPr>
        <w:t xml:space="preserve">, to decide one way or the other. See </w:t>
      </w:r>
      <w:r w:rsidR="00B31997" w:rsidRPr="00B31997">
        <w:rPr>
          <w:rFonts w:ascii="Times New Roman" w:hAnsi="Times New Roman" w:cs="Times New Roman"/>
          <w:i/>
          <w:sz w:val="24"/>
          <w:szCs w:val="24"/>
        </w:rPr>
        <w:t xml:space="preserve">Mhungu </w:t>
      </w:r>
      <w:r w:rsidR="00B31997" w:rsidRPr="00DC33C3">
        <w:rPr>
          <w:rFonts w:ascii="Times New Roman" w:hAnsi="Times New Roman" w:cs="Times New Roman"/>
          <w:sz w:val="24"/>
          <w:szCs w:val="24"/>
        </w:rPr>
        <w:t>v</w:t>
      </w:r>
      <w:r w:rsidR="00B31997" w:rsidRPr="00B31997">
        <w:rPr>
          <w:rFonts w:ascii="Times New Roman" w:hAnsi="Times New Roman" w:cs="Times New Roman"/>
          <w:i/>
          <w:sz w:val="24"/>
          <w:szCs w:val="24"/>
        </w:rPr>
        <w:t xml:space="preserve"> Mtindi 1986 (2) ZLR 171 at 172E-F, DW Hattingh &amp; Sons (Pvt) Ltd </w:t>
      </w:r>
      <w:r w:rsidR="00B31997" w:rsidRPr="00DC33C3">
        <w:rPr>
          <w:rFonts w:ascii="Times New Roman" w:hAnsi="Times New Roman" w:cs="Times New Roman"/>
          <w:sz w:val="24"/>
          <w:szCs w:val="24"/>
        </w:rPr>
        <w:t>v</w:t>
      </w:r>
      <w:r w:rsidR="00B31997" w:rsidRPr="00B31997">
        <w:rPr>
          <w:rFonts w:ascii="Times New Roman" w:hAnsi="Times New Roman" w:cs="Times New Roman"/>
          <w:i/>
          <w:sz w:val="24"/>
          <w:szCs w:val="24"/>
        </w:rPr>
        <w:t xml:space="preserve"> Cole NO 1991 (2) ZLR 176 (SC) at 180C, Chizura </w:t>
      </w:r>
      <w:r w:rsidR="00B31997" w:rsidRPr="00DC33C3">
        <w:rPr>
          <w:rFonts w:ascii="Times New Roman" w:hAnsi="Times New Roman" w:cs="Times New Roman"/>
          <w:sz w:val="24"/>
          <w:szCs w:val="24"/>
        </w:rPr>
        <w:t>v</w:t>
      </w:r>
      <w:r w:rsidR="00B31997" w:rsidRPr="00B31997">
        <w:rPr>
          <w:rFonts w:ascii="Times New Roman" w:hAnsi="Times New Roman" w:cs="Times New Roman"/>
          <w:i/>
          <w:sz w:val="24"/>
          <w:szCs w:val="24"/>
        </w:rPr>
        <w:t xml:space="preserve"> Chiweshe 2003 (2) ZLR 64 (H), Herbstein and van Winsen, The Civil Practice pf the Superior Courts in South Africa, 4</w:t>
      </w:r>
      <w:r w:rsidR="00B31997" w:rsidRPr="00B31997">
        <w:rPr>
          <w:rFonts w:ascii="Times New Roman" w:hAnsi="Times New Roman" w:cs="Times New Roman"/>
          <w:i/>
          <w:sz w:val="24"/>
          <w:szCs w:val="24"/>
          <w:vertAlign w:val="superscript"/>
        </w:rPr>
        <w:t>th</w:t>
      </w:r>
      <w:r w:rsidR="00B31997" w:rsidRPr="00B31997">
        <w:rPr>
          <w:rFonts w:ascii="Times New Roman" w:hAnsi="Times New Roman" w:cs="Times New Roman"/>
          <w:i/>
          <w:sz w:val="24"/>
          <w:szCs w:val="24"/>
        </w:rPr>
        <w:t xml:space="preserve"> Ed </w:t>
      </w:r>
      <w:r w:rsidR="00B31997" w:rsidRPr="00B31997">
        <w:rPr>
          <w:rFonts w:ascii="Times New Roman" w:hAnsi="Times New Roman" w:cs="Times New Roman"/>
          <w:i/>
          <w:sz w:val="24"/>
          <w:szCs w:val="24"/>
        </w:rPr>
        <w:lastRenderedPageBreak/>
        <w:t>(Juta and Co. Ltd) at 252</w:t>
      </w:r>
      <w:r w:rsidR="00B31997">
        <w:rPr>
          <w:rFonts w:ascii="Times New Roman" w:hAnsi="Times New Roman" w:cs="Times New Roman"/>
          <w:sz w:val="24"/>
          <w:szCs w:val="24"/>
        </w:rPr>
        <w:t>.</w:t>
      </w:r>
      <w:r w:rsidR="00FC0CAC">
        <w:rPr>
          <w:rFonts w:ascii="Times New Roman" w:hAnsi="Times New Roman" w:cs="Times New Roman"/>
          <w:sz w:val="24"/>
          <w:szCs w:val="24"/>
        </w:rPr>
        <w:t xml:space="preserve"> </w:t>
      </w:r>
      <w:r w:rsidR="00B31997">
        <w:rPr>
          <w:rFonts w:ascii="Times New Roman" w:hAnsi="Times New Roman" w:cs="Times New Roman"/>
          <w:sz w:val="24"/>
          <w:szCs w:val="24"/>
        </w:rPr>
        <w:t xml:space="preserve">The only difference is that each party wishes </w:t>
      </w:r>
      <w:r w:rsidR="004A501A">
        <w:rPr>
          <w:rFonts w:ascii="Times New Roman" w:hAnsi="Times New Roman" w:cs="Times New Roman"/>
          <w:sz w:val="24"/>
          <w:szCs w:val="24"/>
        </w:rPr>
        <w:t>me to exercise my</w:t>
      </w:r>
      <w:r w:rsidR="00B31997">
        <w:rPr>
          <w:rFonts w:ascii="Times New Roman" w:hAnsi="Times New Roman" w:cs="Times New Roman"/>
          <w:sz w:val="24"/>
          <w:szCs w:val="24"/>
        </w:rPr>
        <w:t xml:space="preserve"> discretion in its favour.</w:t>
      </w:r>
    </w:p>
    <w:p w:rsidR="00433742" w:rsidRDefault="00B31997" w:rsidP="00B319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would have been inclined to exercise my discret</w:t>
      </w:r>
      <w:r w:rsidR="00433742">
        <w:rPr>
          <w:rFonts w:ascii="Times New Roman" w:hAnsi="Times New Roman" w:cs="Times New Roman"/>
          <w:sz w:val="24"/>
          <w:szCs w:val="24"/>
        </w:rPr>
        <w:t>ion in favour of the plaintiffs with respect to</w:t>
      </w:r>
      <w:r w:rsidR="00EB5DD6">
        <w:rPr>
          <w:rFonts w:ascii="Times New Roman" w:hAnsi="Times New Roman" w:cs="Times New Roman"/>
          <w:sz w:val="24"/>
          <w:szCs w:val="24"/>
        </w:rPr>
        <w:t xml:space="preserve"> claims 1-4 </w:t>
      </w:r>
      <w:r>
        <w:rPr>
          <w:rFonts w:ascii="Times New Roman" w:hAnsi="Times New Roman" w:cs="Times New Roman"/>
          <w:sz w:val="24"/>
          <w:szCs w:val="24"/>
        </w:rPr>
        <w:t xml:space="preserve">were it not for the fact that </w:t>
      </w:r>
      <w:r w:rsidR="007B58A2">
        <w:rPr>
          <w:rFonts w:ascii="Times New Roman" w:hAnsi="Times New Roman" w:cs="Times New Roman"/>
          <w:sz w:val="24"/>
          <w:szCs w:val="24"/>
        </w:rPr>
        <w:t xml:space="preserve">the </w:t>
      </w:r>
      <w:r>
        <w:rPr>
          <w:rFonts w:ascii="Times New Roman" w:hAnsi="Times New Roman" w:cs="Times New Roman"/>
          <w:sz w:val="24"/>
          <w:szCs w:val="24"/>
        </w:rPr>
        <w:t xml:space="preserve">plaintiff chose the wrong procedure and forum </w:t>
      </w:r>
      <w:r w:rsidR="00EB5DD6">
        <w:rPr>
          <w:rFonts w:ascii="Times New Roman" w:hAnsi="Times New Roman" w:cs="Times New Roman"/>
          <w:sz w:val="24"/>
          <w:szCs w:val="24"/>
        </w:rPr>
        <w:t>with the result</w:t>
      </w:r>
      <w:r>
        <w:rPr>
          <w:rFonts w:ascii="Times New Roman" w:hAnsi="Times New Roman" w:cs="Times New Roman"/>
          <w:sz w:val="24"/>
          <w:szCs w:val="24"/>
        </w:rPr>
        <w:t xml:space="preserve"> that these claims prescribed, as I have already found. </w:t>
      </w:r>
      <w:r w:rsidR="00433742">
        <w:rPr>
          <w:rFonts w:ascii="Times New Roman" w:hAnsi="Times New Roman" w:cs="Times New Roman"/>
          <w:sz w:val="24"/>
          <w:szCs w:val="24"/>
        </w:rPr>
        <w:t>There is therefore no valid claim before me on which to exercise my discretion in favour of the plaintiffs.</w:t>
      </w:r>
    </w:p>
    <w:p w:rsidR="0012410C" w:rsidRDefault="0049094F" w:rsidP="004337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do not find it acceptable that the plaintiffs seek to benefit from their mistake of choosing the wrong forum and committing a procedural irregularity, by claiming that that irregularity or mistake interrupted prescription and that they should now be allow to have a second go</w:t>
      </w:r>
      <w:r w:rsidR="0012410C">
        <w:rPr>
          <w:rFonts w:ascii="Times New Roman" w:hAnsi="Times New Roman" w:cs="Times New Roman"/>
          <w:sz w:val="24"/>
          <w:szCs w:val="24"/>
        </w:rPr>
        <w:t xml:space="preserve"> at a remedy. </w:t>
      </w:r>
    </w:p>
    <w:p w:rsidR="00EB5DD6" w:rsidRDefault="00B31997" w:rsidP="001241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w:t>
      </w:r>
      <w:r w:rsidR="0012410C">
        <w:rPr>
          <w:rFonts w:ascii="Times New Roman" w:hAnsi="Times New Roman" w:cs="Times New Roman"/>
          <w:sz w:val="24"/>
          <w:szCs w:val="24"/>
        </w:rPr>
        <w:t xml:space="preserve"> invalid proceedings are null and void </w:t>
      </w:r>
      <w:r w:rsidR="0012410C" w:rsidRPr="0012410C">
        <w:rPr>
          <w:rFonts w:ascii="Times New Roman" w:hAnsi="Times New Roman" w:cs="Times New Roman"/>
          <w:i/>
          <w:sz w:val="24"/>
          <w:szCs w:val="24"/>
        </w:rPr>
        <w:t>ab initio</w:t>
      </w:r>
      <w:r w:rsidR="0012410C">
        <w:rPr>
          <w:rFonts w:ascii="Times New Roman" w:hAnsi="Times New Roman" w:cs="Times New Roman"/>
          <w:i/>
          <w:sz w:val="24"/>
          <w:szCs w:val="24"/>
        </w:rPr>
        <w:t>,</w:t>
      </w:r>
      <w:r>
        <w:rPr>
          <w:rFonts w:ascii="Times New Roman" w:hAnsi="Times New Roman" w:cs="Times New Roman"/>
          <w:sz w:val="24"/>
          <w:szCs w:val="24"/>
        </w:rPr>
        <w:t xml:space="preserve"> </w:t>
      </w:r>
      <w:r w:rsidR="0012410C">
        <w:rPr>
          <w:rFonts w:ascii="Times New Roman" w:hAnsi="Times New Roman" w:cs="Times New Roman"/>
          <w:sz w:val="24"/>
          <w:szCs w:val="24"/>
        </w:rPr>
        <w:t>and cannot found a</w:t>
      </w:r>
      <w:r>
        <w:rPr>
          <w:rFonts w:ascii="Times New Roman" w:hAnsi="Times New Roman" w:cs="Times New Roman"/>
          <w:sz w:val="24"/>
          <w:szCs w:val="24"/>
        </w:rPr>
        <w:t xml:space="preserve"> reason for me to exercise my discretion</w:t>
      </w:r>
      <w:r w:rsidR="0012410C">
        <w:rPr>
          <w:rFonts w:ascii="Times New Roman" w:hAnsi="Times New Roman" w:cs="Times New Roman"/>
          <w:sz w:val="24"/>
          <w:szCs w:val="24"/>
        </w:rPr>
        <w:t>.</w:t>
      </w:r>
      <w:r w:rsidR="00EB5DD6">
        <w:rPr>
          <w:rFonts w:ascii="Times New Roman" w:hAnsi="Times New Roman" w:cs="Times New Roman"/>
          <w:sz w:val="24"/>
          <w:szCs w:val="24"/>
        </w:rPr>
        <w:t xml:space="preserve"> </w:t>
      </w:r>
    </w:p>
    <w:p w:rsidR="0012410C" w:rsidRDefault="00EB5DD6" w:rsidP="00EB5D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Regarding claim 5, I am not inclined to exercise my discretion to deal with it as, firstly, this is an issue which has been fully vented and completed during arbitration proceedings which record is not before me. Secondly, now that an arbitral award has been made, this court is not the </w:t>
      </w:r>
      <w:r w:rsidR="0049094F">
        <w:rPr>
          <w:rFonts w:ascii="Times New Roman" w:hAnsi="Times New Roman" w:cs="Times New Roman"/>
          <w:sz w:val="24"/>
          <w:szCs w:val="24"/>
        </w:rPr>
        <w:t xml:space="preserve">procedurally </w:t>
      </w:r>
      <w:r>
        <w:rPr>
          <w:rFonts w:ascii="Times New Roman" w:hAnsi="Times New Roman" w:cs="Times New Roman"/>
          <w:sz w:val="24"/>
          <w:szCs w:val="24"/>
        </w:rPr>
        <w:t>appropriate forum to deal with the matter which rightly ought</w:t>
      </w:r>
      <w:r w:rsidR="0049094F">
        <w:rPr>
          <w:rFonts w:ascii="Times New Roman" w:hAnsi="Times New Roman" w:cs="Times New Roman"/>
          <w:sz w:val="24"/>
          <w:szCs w:val="24"/>
        </w:rPr>
        <w:t xml:space="preserve"> to proceed on appeal or review of the arbitral award. The case of </w:t>
      </w:r>
      <w:r w:rsidR="0049094F" w:rsidRPr="0049094F">
        <w:rPr>
          <w:rFonts w:ascii="Times New Roman" w:hAnsi="Times New Roman" w:cs="Times New Roman"/>
          <w:i/>
          <w:sz w:val="24"/>
          <w:szCs w:val="24"/>
        </w:rPr>
        <w:t xml:space="preserve">Baldwin </w:t>
      </w:r>
      <w:r w:rsidR="0049094F" w:rsidRPr="00DC33C3">
        <w:rPr>
          <w:rFonts w:ascii="Times New Roman" w:hAnsi="Times New Roman" w:cs="Times New Roman"/>
          <w:sz w:val="24"/>
          <w:szCs w:val="24"/>
        </w:rPr>
        <w:t>v</w:t>
      </w:r>
      <w:r w:rsidR="0049094F" w:rsidRPr="0049094F">
        <w:rPr>
          <w:rFonts w:ascii="Times New Roman" w:hAnsi="Times New Roman" w:cs="Times New Roman"/>
          <w:i/>
          <w:sz w:val="24"/>
          <w:szCs w:val="24"/>
        </w:rPr>
        <w:t xml:space="preserve"> Baldwin 1967 RLR 289 (G)</w:t>
      </w:r>
      <w:r w:rsidR="0049094F">
        <w:rPr>
          <w:rFonts w:ascii="Times New Roman" w:hAnsi="Times New Roman" w:cs="Times New Roman"/>
          <w:sz w:val="24"/>
          <w:szCs w:val="24"/>
        </w:rPr>
        <w:t>, is not, in my view, applicable in the circumstances of this case.</w:t>
      </w:r>
      <w:r>
        <w:rPr>
          <w:rFonts w:ascii="Times New Roman" w:hAnsi="Times New Roman" w:cs="Times New Roman"/>
          <w:sz w:val="24"/>
          <w:szCs w:val="24"/>
        </w:rPr>
        <w:t xml:space="preserve"> The balance of convenience and fairness, in my view, requires that this claim should proceed on appeal at the Labour Court as scheduled.</w:t>
      </w:r>
    </w:p>
    <w:p w:rsidR="00864E52" w:rsidRDefault="00864E52" w:rsidP="00EF3A9B">
      <w:pPr>
        <w:spacing w:line="360" w:lineRule="auto"/>
        <w:jc w:val="both"/>
        <w:rPr>
          <w:rFonts w:ascii="Times New Roman" w:hAnsi="Times New Roman" w:cs="Times New Roman"/>
          <w:sz w:val="24"/>
          <w:szCs w:val="24"/>
        </w:rPr>
      </w:pPr>
    </w:p>
    <w:p w:rsidR="0053181F" w:rsidRPr="0053181F" w:rsidRDefault="00320282" w:rsidP="00192891">
      <w:pPr>
        <w:ind w:left="-360"/>
        <w:jc w:val="both"/>
        <w:rPr>
          <w:rFonts w:ascii="Times New Roman" w:hAnsi="Times New Roman" w:cs="Times New Roman"/>
          <w:sz w:val="24"/>
          <w:szCs w:val="24"/>
        </w:rPr>
      </w:pPr>
      <w:r w:rsidRPr="0053181F">
        <w:rPr>
          <w:rFonts w:ascii="Times New Roman" w:hAnsi="Times New Roman" w:cs="Times New Roman"/>
          <w:sz w:val="24"/>
          <w:szCs w:val="24"/>
        </w:rPr>
        <w:t>DISPOSITION</w:t>
      </w:r>
    </w:p>
    <w:p w:rsidR="004A501A" w:rsidRPr="004A501A" w:rsidRDefault="007D7A7A" w:rsidP="004A501A">
      <w:pPr>
        <w:spacing w:after="0" w:line="360" w:lineRule="auto"/>
        <w:ind w:left="-360" w:firstLine="1080"/>
        <w:jc w:val="both"/>
        <w:rPr>
          <w:rFonts w:ascii="Times New Roman" w:hAnsi="Times New Roman" w:cs="Times New Roman"/>
          <w:b/>
          <w:sz w:val="24"/>
          <w:szCs w:val="24"/>
        </w:rPr>
      </w:pPr>
      <w:r w:rsidRPr="004A501A">
        <w:rPr>
          <w:rFonts w:ascii="Times New Roman" w:hAnsi="Times New Roman" w:cs="Times New Roman"/>
          <w:b/>
          <w:sz w:val="24"/>
          <w:szCs w:val="24"/>
        </w:rPr>
        <w:t xml:space="preserve">Consequently, </w:t>
      </w:r>
      <w:r w:rsidR="004A501A" w:rsidRPr="004A501A">
        <w:rPr>
          <w:rFonts w:ascii="Times New Roman" w:hAnsi="Times New Roman" w:cs="Times New Roman"/>
          <w:b/>
          <w:sz w:val="24"/>
          <w:szCs w:val="24"/>
        </w:rPr>
        <w:t>it is ordered that</w:t>
      </w:r>
    </w:p>
    <w:p w:rsidR="004A501A" w:rsidRPr="004A501A" w:rsidRDefault="004A501A" w:rsidP="004A501A">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claims 1-4 have prescribed and are hereby dismissed.</w:t>
      </w:r>
    </w:p>
    <w:p w:rsidR="004A501A" w:rsidRDefault="004A501A" w:rsidP="004A501A">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 special plea of</w:t>
      </w:r>
      <w:r w:rsidRPr="004A501A">
        <w:rPr>
          <w:rFonts w:ascii="Times New Roman" w:hAnsi="Times New Roman" w:cs="Times New Roman"/>
          <w:i/>
          <w:sz w:val="24"/>
          <w:szCs w:val="24"/>
        </w:rPr>
        <w:t xml:space="preserve"> lis pendens</w:t>
      </w:r>
      <w:r>
        <w:rPr>
          <w:rFonts w:ascii="Times New Roman" w:hAnsi="Times New Roman" w:cs="Times New Roman"/>
          <w:sz w:val="24"/>
          <w:szCs w:val="24"/>
        </w:rPr>
        <w:t xml:space="preserve"> in respect of claim 5 is hereby upheld.</w:t>
      </w:r>
    </w:p>
    <w:p w:rsidR="004A501A" w:rsidRDefault="004A501A" w:rsidP="004A501A">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be borne by the plaintiffs jointly and severally, the one paying the other to be absolved.</w:t>
      </w:r>
    </w:p>
    <w:p w:rsidR="00192891" w:rsidRDefault="00192891" w:rsidP="00192891">
      <w:pPr>
        <w:spacing w:after="0" w:line="360" w:lineRule="auto"/>
        <w:jc w:val="both"/>
        <w:rPr>
          <w:rFonts w:ascii="Times New Roman" w:hAnsi="Times New Roman" w:cs="Times New Roman"/>
          <w:sz w:val="24"/>
          <w:szCs w:val="24"/>
        </w:rPr>
      </w:pPr>
    </w:p>
    <w:p w:rsidR="00192891" w:rsidRDefault="00192891" w:rsidP="00192891">
      <w:pPr>
        <w:spacing w:after="0" w:line="360" w:lineRule="auto"/>
        <w:jc w:val="both"/>
        <w:rPr>
          <w:rFonts w:ascii="Times New Roman" w:hAnsi="Times New Roman" w:cs="Times New Roman"/>
          <w:sz w:val="24"/>
          <w:szCs w:val="24"/>
        </w:rPr>
      </w:pPr>
    </w:p>
    <w:p w:rsidR="007B58A2" w:rsidRDefault="007B58A2" w:rsidP="00192891">
      <w:pPr>
        <w:spacing w:after="0" w:line="360" w:lineRule="auto"/>
        <w:jc w:val="both"/>
        <w:rPr>
          <w:rFonts w:ascii="Times New Roman" w:hAnsi="Times New Roman" w:cs="Times New Roman"/>
          <w:sz w:val="24"/>
          <w:szCs w:val="24"/>
        </w:rPr>
      </w:pPr>
    </w:p>
    <w:p w:rsidR="00D611EB" w:rsidRPr="00D611EB" w:rsidRDefault="00FC0CAC" w:rsidP="001928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Scanlen &amp; Hold</w:t>
      </w:r>
      <w:r w:rsidR="00433742">
        <w:rPr>
          <w:rFonts w:ascii="Times New Roman" w:hAnsi="Times New Roman" w:cs="Times New Roman"/>
          <w:i/>
          <w:sz w:val="24"/>
          <w:szCs w:val="24"/>
        </w:rPr>
        <w:t>er</w:t>
      </w:r>
      <w:r>
        <w:rPr>
          <w:rFonts w:ascii="Times New Roman" w:hAnsi="Times New Roman" w:cs="Times New Roman"/>
          <w:i/>
          <w:sz w:val="24"/>
          <w:szCs w:val="24"/>
        </w:rPr>
        <w:t>ness</w:t>
      </w:r>
      <w:r>
        <w:rPr>
          <w:rFonts w:ascii="Times New Roman" w:hAnsi="Times New Roman" w:cs="Times New Roman"/>
          <w:sz w:val="24"/>
          <w:szCs w:val="24"/>
        </w:rPr>
        <w:t>, plaintiff</w:t>
      </w:r>
      <w:r w:rsidR="00D611EB" w:rsidRPr="00D611EB">
        <w:rPr>
          <w:rFonts w:ascii="Times New Roman" w:hAnsi="Times New Roman" w:cs="Times New Roman"/>
          <w:sz w:val="24"/>
          <w:szCs w:val="24"/>
        </w:rPr>
        <w:t>s</w:t>
      </w:r>
      <w:r>
        <w:rPr>
          <w:rFonts w:ascii="Times New Roman" w:hAnsi="Times New Roman" w:cs="Times New Roman"/>
          <w:sz w:val="24"/>
          <w:szCs w:val="24"/>
        </w:rPr>
        <w:t>’</w:t>
      </w:r>
      <w:r w:rsidR="00D611EB" w:rsidRPr="00D611EB">
        <w:rPr>
          <w:rFonts w:ascii="Times New Roman" w:hAnsi="Times New Roman" w:cs="Times New Roman"/>
          <w:sz w:val="24"/>
          <w:szCs w:val="24"/>
        </w:rPr>
        <w:t xml:space="preserve"> legal practitioners</w:t>
      </w:r>
    </w:p>
    <w:p w:rsidR="00D611EB" w:rsidRDefault="00FC0CAC" w:rsidP="00192891">
      <w:pPr>
        <w:spacing w:after="0" w:line="240" w:lineRule="auto"/>
        <w:rPr>
          <w:rFonts w:ascii="Times New Roman" w:hAnsi="Times New Roman" w:cs="Times New Roman"/>
          <w:sz w:val="24"/>
          <w:szCs w:val="24"/>
        </w:rPr>
      </w:pPr>
      <w:r>
        <w:rPr>
          <w:rFonts w:ascii="Times New Roman" w:hAnsi="Times New Roman" w:cs="Times New Roman"/>
          <w:i/>
          <w:sz w:val="24"/>
          <w:szCs w:val="24"/>
        </w:rPr>
        <w:t>Dube Manika</w:t>
      </w:r>
      <w:r w:rsidR="00433742">
        <w:rPr>
          <w:rFonts w:ascii="Times New Roman" w:hAnsi="Times New Roman" w:cs="Times New Roman"/>
          <w:i/>
          <w:sz w:val="24"/>
          <w:szCs w:val="24"/>
        </w:rPr>
        <w:t>i</w:t>
      </w:r>
      <w:r>
        <w:rPr>
          <w:rFonts w:ascii="Times New Roman" w:hAnsi="Times New Roman" w:cs="Times New Roman"/>
          <w:i/>
          <w:sz w:val="24"/>
          <w:szCs w:val="24"/>
        </w:rPr>
        <w:t xml:space="preserve"> &amp; Hwacha,</w:t>
      </w:r>
      <w:r w:rsidR="00CF6279">
        <w:rPr>
          <w:rFonts w:ascii="Times New Roman" w:hAnsi="Times New Roman" w:cs="Times New Roman"/>
          <w:sz w:val="24"/>
          <w:szCs w:val="24"/>
        </w:rPr>
        <w:t xml:space="preserve"> </w:t>
      </w:r>
      <w:r w:rsidR="00D611EB" w:rsidRPr="00D611EB">
        <w:rPr>
          <w:rFonts w:ascii="Times New Roman" w:hAnsi="Times New Roman" w:cs="Times New Roman"/>
          <w:sz w:val="24"/>
          <w:szCs w:val="24"/>
        </w:rPr>
        <w:t>defendant’s legal practitioners</w:t>
      </w:r>
    </w:p>
    <w:sectPr w:rsid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7C" w:rsidRDefault="0003467C" w:rsidP="00A5344D">
      <w:pPr>
        <w:spacing w:after="0" w:line="240" w:lineRule="auto"/>
      </w:pPr>
      <w:r>
        <w:separator/>
      </w:r>
    </w:p>
  </w:endnote>
  <w:endnote w:type="continuationSeparator" w:id="0">
    <w:p w:rsidR="0003467C" w:rsidRDefault="0003467C"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7C" w:rsidRDefault="0003467C" w:rsidP="00A5344D">
      <w:pPr>
        <w:spacing w:after="0" w:line="240" w:lineRule="auto"/>
      </w:pPr>
      <w:r>
        <w:separator/>
      </w:r>
    </w:p>
  </w:footnote>
  <w:footnote w:type="continuationSeparator" w:id="0">
    <w:p w:rsidR="0003467C" w:rsidRDefault="0003467C" w:rsidP="00A53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AD30D7" w:rsidRDefault="00AD30D7">
        <w:pPr>
          <w:pStyle w:val="Header"/>
          <w:jc w:val="right"/>
          <w:rPr>
            <w:noProof/>
          </w:rPr>
        </w:pPr>
        <w:r>
          <w:fldChar w:fldCharType="begin"/>
        </w:r>
        <w:r>
          <w:instrText xml:space="preserve"> PAGE   \* MERGEFORMAT </w:instrText>
        </w:r>
        <w:r>
          <w:fldChar w:fldCharType="separate"/>
        </w:r>
        <w:r w:rsidR="00F10BD4">
          <w:rPr>
            <w:noProof/>
          </w:rPr>
          <w:t>1</w:t>
        </w:r>
        <w:r>
          <w:rPr>
            <w:noProof/>
          </w:rPr>
          <w:fldChar w:fldCharType="end"/>
        </w:r>
      </w:p>
      <w:p w:rsidR="00D754F3" w:rsidRDefault="00D754F3">
        <w:pPr>
          <w:pStyle w:val="Header"/>
          <w:jc w:val="right"/>
          <w:rPr>
            <w:noProof/>
          </w:rPr>
        </w:pPr>
        <w:r>
          <w:rPr>
            <w:noProof/>
          </w:rPr>
          <w:t>HH</w:t>
        </w:r>
        <w:r w:rsidR="00807CEB">
          <w:rPr>
            <w:noProof/>
          </w:rPr>
          <w:t xml:space="preserve"> 263/16</w:t>
        </w:r>
      </w:p>
      <w:p w:rsidR="00AD30D7" w:rsidRDefault="00AD30D7">
        <w:pPr>
          <w:pStyle w:val="Header"/>
          <w:jc w:val="right"/>
          <w:rPr>
            <w:noProof/>
          </w:rPr>
        </w:pPr>
        <w:r>
          <w:rPr>
            <w:noProof/>
          </w:rPr>
          <w:t xml:space="preserve">HC </w:t>
        </w:r>
        <w:r w:rsidR="00316C72">
          <w:rPr>
            <w:noProof/>
          </w:rPr>
          <w:t>5676/15</w:t>
        </w:r>
      </w:p>
      <w:p w:rsidR="00AD30D7" w:rsidRDefault="0003467C">
        <w:pPr>
          <w:pStyle w:val="Header"/>
          <w:jc w:val="right"/>
        </w:pPr>
      </w:p>
    </w:sdtContent>
  </w:sdt>
  <w:p w:rsidR="00AD30D7" w:rsidRDefault="00AD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5DE0DC8"/>
    <w:multiLevelType w:val="hybridMultilevel"/>
    <w:tmpl w:val="9CA4DE90"/>
    <w:lvl w:ilvl="0" w:tplc="8B8865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88A6985"/>
    <w:multiLevelType w:val="hybridMultilevel"/>
    <w:tmpl w:val="A2C630C4"/>
    <w:lvl w:ilvl="0" w:tplc="912CD2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2FAA3B40"/>
    <w:multiLevelType w:val="hybridMultilevel"/>
    <w:tmpl w:val="0DA83828"/>
    <w:lvl w:ilvl="0" w:tplc="704EF9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44CA356B"/>
    <w:multiLevelType w:val="hybridMultilevel"/>
    <w:tmpl w:val="B52A7A18"/>
    <w:lvl w:ilvl="0" w:tplc="0CCEB0E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49FB74EE"/>
    <w:multiLevelType w:val="hybridMultilevel"/>
    <w:tmpl w:val="50EABBA8"/>
    <w:lvl w:ilvl="0" w:tplc="5EBA77E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4B733F63"/>
    <w:multiLevelType w:val="hybridMultilevel"/>
    <w:tmpl w:val="72E4366A"/>
    <w:lvl w:ilvl="0" w:tplc="B9C08A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DC43019"/>
    <w:multiLevelType w:val="hybridMultilevel"/>
    <w:tmpl w:val="1AB02852"/>
    <w:lvl w:ilvl="0" w:tplc="EE06F4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5FBF62AC"/>
    <w:multiLevelType w:val="hybridMultilevel"/>
    <w:tmpl w:val="AC84CF10"/>
    <w:lvl w:ilvl="0" w:tplc="39A613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6B8E63B0"/>
    <w:multiLevelType w:val="hybridMultilevel"/>
    <w:tmpl w:val="354AC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7DC4255C"/>
    <w:multiLevelType w:val="hybridMultilevel"/>
    <w:tmpl w:val="627CA28C"/>
    <w:lvl w:ilvl="0" w:tplc="8BCEF7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2"/>
  </w:num>
  <w:num w:numId="2">
    <w:abstractNumId w:val="2"/>
  </w:num>
  <w:num w:numId="3">
    <w:abstractNumId w:val="0"/>
  </w:num>
  <w:num w:numId="4">
    <w:abstractNumId w:val="16"/>
  </w:num>
  <w:num w:numId="5">
    <w:abstractNumId w:val="17"/>
  </w:num>
  <w:num w:numId="6">
    <w:abstractNumId w:val="19"/>
  </w:num>
  <w:num w:numId="7">
    <w:abstractNumId w:val="6"/>
  </w:num>
  <w:num w:numId="8">
    <w:abstractNumId w:val="11"/>
  </w:num>
  <w:num w:numId="9">
    <w:abstractNumId w:val="15"/>
  </w:num>
  <w:num w:numId="10">
    <w:abstractNumId w:val="3"/>
  </w:num>
  <w:num w:numId="11">
    <w:abstractNumId w:val="13"/>
  </w:num>
  <w:num w:numId="12">
    <w:abstractNumId w:val="5"/>
  </w:num>
  <w:num w:numId="13">
    <w:abstractNumId w:val="10"/>
  </w:num>
  <w:num w:numId="14">
    <w:abstractNumId w:val="14"/>
  </w:num>
  <w:num w:numId="15">
    <w:abstractNumId w:val="18"/>
  </w:num>
  <w:num w:numId="16">
    <w:abstractNumId w:val="9"/>
  </w:num>
  <w:num w:numId="17">
    <w:abstractNumId w:val="1"/>
  </w:num>
  <w:num w:numId="18">
    <w:abstractNumId w:val="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033C"/>
    <w:rsid w:val="000147B5"/>
    <w:rsid w:val="00020429"/>
    <w:rsid w:val="00033DB6"/>
    <w:rsid w:val="0003467C"/>
    <w:rsid w:val="00036056"/>
    <w:rsid w:val="00051357"/>
    <w:rsid w:val="00065992"/>
    <w:rsid w:val="00072CCD"/>
    <w:rsid w:val="000807CC"/>
    <w:rsid w:val="00080C6C"/>
    <w:rsid w:val="0008185F"/>
    <w:rsid w:val="00090BBF"/>
    <w:rsid w:val="000B46C2"/>
    <w:rsid w:val="000C1585"/>
    <w:rsid w:val="000C263B"/>
    <w:rsid w:val="000C41A2"/>
    <w:rsid w:val="000C65B2"/>
    <w:rsid w:val="000D550D"/>
    <w:rsid w:val="000E4F4E"/>
    <w:rsid w:val="000F3AE9"/>
    <w:rsid w:val="000F6C31"/>
    <w:rsid w:val="001015A9"/>
    <w:rsid w:val="00122D3A"/>
    <w:rsid w:val="00123797"/>
    <w:rsid w:val="00123FD7"/>
    <w:rsid w:val="0012410C"/>
    <w:rsid w:val="0013647D"/>
    <w:rsid w:val="00137D46"/>
    <w:rsid w:val="00165726"/>
    <w:rsid w:val="0018345E"/>
    <w:rsid w:val="00183D71"/>
    <w:rsid w:val="00190755"/>
    <w:rsid w:val="00191489"/>
    <w:rsid w:val="00192891"/>
    <w:rsid w:val="001E0BDC"/>
    <w:rsid w:val="001E341C"/>
    <w:rsid w:val="001E416C"/>
    <w:rsid w:val="001F0CCD"/>
    <w:rsid w:val="00202A27"/>
    <w:rsid w:val="00216B3D"/>
    <w:rsid w:val="00224D53"/>
    <w:rsid w:val="00226660"/>
    <w:rsid w:val="002319D6"/>
    <w:rsid w:val="002405FA"/>
    <w:rsid w:val="00242E6F"/>
    <w:rsid w:val="0025507C"/>
    <w:rsid w:val="002564A8"/>
    <w:rsid w:val="00264214"/>
    <w:rsid w:val="00273F92"/>
    <w:rsid w:val="00293728"/>
    <w:rsid w:val="00296D8C"/>
    <w:rsid w:val="002A6D8A"/>
    <w:rsid w:val="002D62E1"/>
    <w:rsid w:val="002E5B08"/>
    <w:rsid w:val="002F3DB8"/>
    <w:rsid w:val="00316C72"/>
    <w:rsid w:val="00320282"/>
    <w:rsid w:val="003379DA"/>
    <w:rsid w:val="0034675B"/>
    <w:rsid w:val="0034691E"/>
    <w:rsid w:val="00355C36"/>
    <w:rsid w:val="00390E7B"/>
    <w:rsid w:val="0039612E"/>
    <w:rsid w:val="003B20BF"/>
    <w:rsid w:val="003C00E5"/>
    <w:rsid w:val="003C2681"/>
    <w:rsid w:val="003D3E83"/>
    <w:rsid w:val="003D670B"/>
    <w:rsid w:val="0040093B"/>
    <w:rsid w:val="00433742"/>
    <w:rsid w:val="004475E6"/>
    <w:rsid w:val="0045008D"/>
    <w:rsid w:val="004500CB"/>
    <w:rsid w:val="00451135"/>
    <w:rsid w:val="004639FA"/>
    <w:rsid w:val="00467A3E"/>
    <w:rsid w:val="0049094F"/>
    <w:rsid w:val="004A00F1"/>
    <w:rsid w:val="004A06CC"/>
    <w:rsid w:val="004A501A"/>
    <w:rsid w:val="004C78B7"/>
    <w:rsid w:val="004D4139"/>
    <w:rsid w:val="004D63ED"/>
    <w:rsid w:val="004E4BA6"/>
    <w:rsid w:val="00503A3D"/>
    <w:rsid w:val="005066B5"/>
    <w:rsid w:val="0051485F"/>
    <w:rsid w:val="005213E9"/>
    <w:rsid w:val="00521501"/>
    <w:rsid w:val="00522A8D"/>
    <w:rsid w:val="0053181F"/>
    <w:rsid w:val="00532124"/>
    <w:rsid w:val="005432BC"/>
    <w:rsid w:val="00553215"/>
    <w:rsid w:val="00553418"/>
    <w:rsid w:val="00557E46"/>
    <w:rsid w:val="0057413E"/>
    <w:rsid w:val="00592B58"/>
    <w:rsid w:val="00595F6A"/>
    <w:rsid w:val="005A1818"/>
    <w:rsid w:val="005A6410"/>
    <w:rsid w:val="005D2DFA"/>
    <w:rsid w:val="005D41DC"/>
    <w:rsid w:val="005F63AD"/>
    <w:rsid w:val="00610D6E"/>
    <w:rsid w:val="0062597B"/>
    <w:rsid w:val="006302DD"/>
    <w:rsid w:val="00633928"/>
    <w:rsid w:val="0064067B"/>
    <w:rsid w:val="00651153"/>
    <w:rsid w:val="0066158D"/>
    <w:rsid w:val="006651EB"/>
    <w:rsid w:val="006802A1"/>
    <w:rsid w:val="006A02F3"/>
    <w:rsid w:val="006A65B3"/>
    <w:rsid w:val="006B7F5C"/>
    <w:rsid w:val="006D7AEF"/>
    <w:rsid w:val="00700560"/>
    <w:rsid w:val="007275F2"/>
    <w:rsid w:val="007455BE"/>
    <w:rsid w:val="0076341D"/>
    <w:rsid w:val="00766DB1"/>
    <w:rsid w:val="00774C0E"/>
    <w:rsid w:val="00775EC9"/>
    <w:rsid w:val="00783C63"/>
    <w:rsid w:val="00784EA1"/>
    <w:rsid w:val="007A13DA"/>
    <w:rsid w:val="007A2882"/>
    <w:rsid w:val="007A62D1"/>
    <w:rsid w:val="007B35CC"/>
    <w:rsid w:val="007B58A2"/>
    <w:rsid w:val="007B6BCE"/>
    <w:rsid w:val="007B7D1C"/>
    <w:rsid w:val="007C2219"/>
    <w:rsid w:val="007D7A7A"/>
    <w:rsid w:val="007D7E4B"/>
    <w:rsid w:val="007E4A31"/>
    <w:rsid w:val="00807CEB"/>
    <w:rsid w:val="008154DF"/>
    <w:rsid w:val="00831DF6"/>
    <w:rsid w:val="008374C3"/>
    <w:rsid w:val="00843C2C"/>
    <w:rsid w:val="00861459"/>
    <w:rsid w:val="0086329F"/>
    <w:rsid w:val="00864E52"/>
    <w:rsid w:val="0086651B"/>
    <w:rsid w:val="00877474"/>
    <w:rsid w:val="00884CA7"/>
    <w:rsid w:val="008A7603"/>
    <w:rsid w:val="008B04F7"/>
    <w:rsid w:val="008B0512"/>
    <w:rsid w:val="009023C8"/>
    <w:rsid w:val="00921972"/>
    <w:rsid w:val="00924F5C"/>
    <w:rsid w:val="00936404"/>
    <w:rsid w:val="00940045"/>
    <w:rsid w:val="0095237E"/>
    <w:rsid w:val="00964A1D"/>
    <w:rsid w:val="00987242"/>
    <w:rsid w:val="009929A8"/>
    <w:rsid w:val="00996296"/>
    <w:rsid w:val="009A1665"/>
    <w:rsid w:val="009B6C41"/>
    <w:rsid w:val="009E3F68"/>
    <w:rsid w:val="00A043CA"/>
    <w:rsid w:val="00A1462E"/>
    <w:rsid w:val="00A224BE"/>
    <w:rsid w:val="00A2642B"/>
    <w:rsid w:val="00A32902"/>
    <w:rsid w:val="00A33497"/>
    <w:rsid w:val="00A34391"/>
    <w:rsid w:val="00A3796F"/>
    <w:rsid w:val="00A46E4D"/>
    <w:rsid w:val="00A5344D"/>
    <w:rsid w:val="00A63DCC"/>
    <w:rsid w:val="00A66595"/>
    <w:rsid w:val="00A70274"/>
    <w:rsid w:val="00A71BC1"/>
    <w:rsid w:val="00A74CDA"/>
    <w:rsid w:val="00A820E4"/>
    <w:rsid w:val="00A91397"/>
    <w:rsid w:val="00AB6264"/>
    <w:rsid w:val="00AC5598"/>
    <w:rsid w:val="00AD30D7"/>
    <w:rsid w:val="00B00361"/>
    <w:rsid w:val="00B13657"/>
    <w:rsid w:val="00B31997"/>
    <w:rsid w:val="00B37BD6"/>
    <w:rsid w:val="00B6195C"/>
    <w:rsid w:val="00B61EB9"/>
    <w:rsid w:val="00B77636"/>
    <w:rsid w:val="00B82A1F"/>
    <w:rsid w:val="00B92437"/>
    <w:rsid w:val="00BB24DC"/>
    <w:rsid w:val="00BC119B"/>
    <w:rsid w:val="00BC4CC1"/>
    <w:rsid w:val="00BC5EBB"/>
    <w:rsid w:val="00BF3061"/>
    <w:rsid w:val="00BF6A37"/>
    <w:rsid w:val="00C36767"/>
    <w:rsid w:val="00C5395C"/>
    <w:rsid w:val="00C63838"/>
    <w:rsid w:val="00C65A52"/>
    <w:rsid w:val="00C84DF1"/>
    <w:rsid w:val="00CD1665"/>
    <w:rsid w:val="00CF106B"/>
    <w:rsid w:val="00CF6279"/>
    <w:rsid w:val="00D12F8B"/>
    <w:rsid w:val="00D40A47"/>
    <w:rsid w:val="00D51414"/>
    <w:rsid w:val="00D55DD3"/>
    <w:rsid w:val="00D611EB"/>
    <w:rsid w:val="00D754F3"/>
    <w:rsid w:val="00D828DE"/>
    <w:rsid w:val="00D87187"/>
    <w:rsid w:val="00D96EF2"/>
    <w:rsid w:val="00DB5BB1"/>
    <w:rsid w:val="00DC2B26"/>
    <w:rsid w:val="00DC33C3"/>
    <w:rsid w:val="00DC77DA"/>
    <w:rsid w:val="00DF7AE0"/>
    <w:rsid w:val="00E15273"/>
    <w:rsid w:val="00E35E50"/>
    <w:rsid w:val="00E5163E"/>
    <w:rsid w:val="00E81695"/>
    <w:rsid w:val="00E85705"/>
    <w:rsid w:val="00EB5DD6"/>
    <w:rsid w:val="00EB605A"/>
    <w:rsid w:val="00ED6B73"/>
    <w:rsid w:val="00EF3939"/>
    <w:rsid w:val="00EF3A9B"/>
    <w:rsid w:val="00EF5A92"/>
    <w:rsid w:val="00F00E80"/>
    <w:rsid w:val="00F10BD4"/>
    <w:rsid w:val="00F44250"/>
    <w:rsid w:val="00F7027B"/>
    <w:rsid w:val="00FA5BAB"/>
    <w:rsid w:val="00FC0CAC"/>
    <w:rsid w:val="00FD7503"/>
    <w:rsid w:val="00FE34F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910F-396D-421D-AF6D-40F3E2B4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2016-04-27T21:58:00Z</cp:lastPrinted>
  <dcterms:created xsi:type="dcterms:W3CDTF">2016-05-03T13:03:00Z</dcterms:created>
  <dcterms:modified xsi:type="dcterms:W3CDTF">2016-05-03T13:03:00Z</dcterms:modified>
</cp:coreProperties>
</file>