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3C" w:rsidRDefault="006F083C" w:rsidP="006F083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AFRASIA BANK ZIMBABWE LIMITED</w:t>
      </w:r>
    </w:p>
    <w:p w:rsidR="006F083C" w:rsidRDefault="005519CA" w:rsidP="006F083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6F083C">
        <w:rPr>
          <w:rFonts w:ascii="Times New Roman" w:hAnsi="Times New Roman" w:cs="Times New Roman"/>
          <w:sz w:val="24"/>
          <w:szCs w:val="24"/>
        </w:rPr>
        <w:t>ersus</w:t>
      </w:r>
      <w:proofErr w:type="gramEnd"/>
      <w:r w:rsidR="006F083C">
        <w:rPr>
          <w:rFonts w:ascii="Times New Roman" w:hAnsi="Times New Roman" w:cs="Times New Roman"/>
          <w:sz w:val="24"/>
          <w:szCs w:val="24"/>
        </w:rPr>
        <w:t xml:space="preserve"> </w:t>
      </w:r>
    </w:p>
    <w:p w:rsidR="006F083C" w:rsidRDefault="006F083C" w:rsidP="006F0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WATTLE COMPANY LIMITED</w:t>
      </w:r>
    </w:p>
    <w:p w:rsidR="006F083C" w:rsidRDefault="006F083C" w:rsidP="006F083C">
      <w:pPr>
        <w:spacing w:after="0" w:line="240" w:lineRule="auto"/>
        <w:jc w:val="both"/>
        <w:rPr>
          <w:rFonts w:ascii="Times New Roman" w:hAnsi="Times New Roman" w:cs="Times New Roman"/>
          <w:sz w:val="24"/>
          <w:szCs w:val="24"/>
        </w:rPr>
      </w:pPr>
    </w:p>
    <w:p w:rsidR="006F083C" w:rsidRDefault="006F083C" w:rsidP="005519CA">
      <w:pPr>
        <w:spacing w:after="0" w:line="360" w:lineRule="auto"/>
        <w:jc w:val="both"/>
        <w:rPr>
          <w:rFonts w:ascii="Times New Roman" w:hAnsi="Times New Roman" w:cs="Times New Roman"/>
          <w:sz w:val="24"/>
          <w:szCs w:val="24"/>
        </w:rPr>
      </w:pPr>
    </w:p>
    <w:p w:rsidR="006F083C" w:rsidRDefault="006F083C" w:rsidP="006F0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F083C" w:rsidRDefault="006F083C" w:rsidP="006F0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6F083C" w:rsidRDefault="00983821" w:rsidP="006F0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22 February 2016 &amp; 8</w:t>
      </w:r>
      <w:r w:rsidR="006F083C">
        <w:rPr>
          <w:rFonts w:ascii="Times New Roman" w:hAnsi="Times New Roman" w:cs="Times New Roman"/>
          <w:sz w:val="24"/>
          <w:szCs w:val="24"/>
        </w:rPr>
        <w:t xml:space="preserve"> June 2016</w:t>
      </w:r>
    </w:p>
    <w:p w:rsidR="006F083C" w:rsidRDefault="006F083C" w:rsidP="006F083C">
      <w:pPr>
        <w:spacing w:after="0" w:line="240" w:lineRule="auto"/>
        <w:jc w:val="both"/>
        <w:rPr>
          <w:rFonts w:ascii="Times New Roman" w:hAnsi="Times New Roman" w:cs="Times New Roman"/>
          <w:sz w:val="24"/>
          <w:szCs w:val="24"/>
        </w:rPr>
      </w:pPr>
    </w:p>
    <w:p w:rsidR="006F083C" w:rsidRDefault="006F083C" w:rsidP="006F083C">
      <w:pPr>
        <w:spacing w:after="0" w:line="240" w:lineRule="auto"/>
        <w:jc w:val="both"/>
        <w:rPr>
          <w:rFonts w:ascii="Times New Roman" w:hAnsi="Times New Roman" w:cs="Times New Roman"/>
          <w:sz w:val="24"/>
          <w:szCs w:val="24"/>
        </w:rPr>
      </w:pPr>
    </w:p>
    <w:p w:rsidR="006F083C" w:rsidRDefault="006F083C" w:rsidP="006F08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6F083C" w:rsidRDefault="006F083C" w:rsidP="006F083C">
      <w:pPr>
        <w:spacing w:after="0" w:line="240" w:lineRule="auto"/>
        <w:jc w:val="both"/>
        <w:rPr>
          <w:rFonts w:ascii="Times New Roman" w:hAnsi="Times New Roman" w:cs="Times New Roman"/>
          <w:b/>
          <w:sz w:val="24"/>
          <w:szCs w:val="24"/>
        </w:rPr>
      </w:pPr>
    </w:p>
    <w:p w:rsidR="006F083C" w:rsidRDefault="006F083C" w:rsidP="006F083C">
      <w:pPr>
        <w:spacing w:after="0" w:line="240" w:lineRule="auto"/>
        <w:jc w:val="both"/>
        <w:rPr>
          <w:rFonts w:ascii="Times New Roman" w:hAnsi="Times New Roman" w:cs="Times New Roman"/>
          <w:b/>
          <w:sz w:val="24"/>
          <w:szCs w:val="24"/>
        </w:rPr>
      </w:pPr>
    </w:p>
    <w:p w:rsidR="006F083C" w:rsidRDefault="006F083C" w:rsidP="006F083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F. </w:t>
      </w:r>
      <w:proofErr w:type="spellStart"/>
      <w:r>
        <w:rPr>
          <w:rFonts w:ascii="Times New Roman" w:hAnsi="Times New Roman" w:cs="Times New Roman"/>
          <w:i/>
          <w:sz w:val="24"/>
          <w:szCs w:val="24"/>
        </w:rPr>
        <w:t>Siyakurima</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plaintiff</w:t>
      </w:r>
    </w:p>
    <w:p w:rsidR="006F083C" w:rsidRDefault="007B09DC" w:rsidP="006F083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Rutanhira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with him </w:t>
      </w:r>
      <w:r w:rsidR="006F083C">
        <w:rPr>
          <w:rFonts w:ascii="Times New Roman" w:hAnsi="Times New Roman" w:cs="Times New Roman"/>
          <w:i/>
          <w:sz w:val="24"/>
          <w:szCs w:val="24"/>
        </w:rPr>
        <w:t xml:space="preserve">E.T. </w:t>
      </w:r>
      <w:proofErr w:type="spellStart"/>
      <w:r w:rsidR="006F083C">
        <w:rPr>
          <w:rFonts w:ascii="Times New Roman" w:hAnsi="Times New Roman" w:cs="Times New Roman"/>
          <w:i/>
          <w:sz w:val="24"/>
          <w:szCs w:val="24"/>
        </w:rPr>
        <w:t>Moyo</w:t>
      </w:r>
      <w:proofErr w:type="spellEnd"/>
      <w:r w:rsidR="006F083C">
        <w:rPr>
          <w:rFonts w:ascii="Times New Roman" w:hAnsi="Times New Roman" w:cs="Times New Roman"/>
          <w:sz w:val="24"/>
          <w:szCs w:val="24"/>
        </w:rPr>
        <w:t>, for the defendant</w:t>
      </w:r>
    </w:p>
    <w:p w:rsidR="006F083C" w:rsidRDefault="006F083C" w:rsidP="006F083C">
      <w:pPr>
        <w:spacing w:after="0" w:line="240" w:lineRule="auto"/>
        <w:jc w:val="both"/>
        <w:rPr>
          <w:rFonts w:ascii="Times New Roman" w:hAnsi="Times New Roman" w:cs="Times New Roman"/>
          <w:sz w:val="24"/>
          <w:szCs w:val="24"/>
        </w:rPr>
      </w:pPr>
    </w:p>
    <w:p w:rsidR="006F083C" w:rsidRDefault="006F083C" w:rsidP="006F083C">
      <w:pPr>
        <w:spacing w:after="0" w:line="240" w:lineRule="auto"/>
        <w:jc w:val="both"/>
        <w:rPr>
          <w:rFonts w:ascii="Times New Roman" w:hAnsi="Times New Roman" w:cs="Times New Roman"/>
          <w:sz w:val="24"/>
          <w:szCs w:val="24"/>
        </w:rPr>
      </w:pPr>
    </w:p>
    <w:p w:rsidR="006F083C" w:rsidRDefault="006F083C" w:rsidP="006F0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MUREMBA J: On 13 February 2015 the plaintiff issued out summons from this court claiming payment of money advanced to the defendant </w:t>
      </w:r>
      <w:r w:rsidR="00CC170D">
        <w:rPr>
          <w:rFonts w:ascii="Times New Roman" w:hAnsi="Times New Roman" w:cs="Times New Roman"/>
          <w:sz w:val="24"/>
          <w:szCs w:val="24"/>
        </w:rPr>
        <w:t>through</w:t>
      </w:r>
      <w:r>
        <w:rPr>
          <w:rFonts w:ascii="Times New Roman" w:hAnsi="Times New Roman" w:cs="Times New Roman"/>
          <w:sz w:val="24"/>
          <w:szCs w:val="24"/>
        </w:rPr>
        <w:t xml:space="preserve"> a loan which money the defendant has failed to pay back.</w:t>
      </w:r>
      <w:r w:rsidR="00CC170D">
        <w:rPr>
          <w:rFonts w:ascii="Times New Roman" w:hAnsi="Times New Roman" w:cs="Times New Roman"/>
          <w:sz w:val="24"/>
          <w:szCs w:val="24"/>
        </w:rPr>
        <w:t xml:space="preserve"> The claim is for the capital sum of US$3 054 480.13 among other things.</w:t>
      </w:r>
    </w:p>
    <w:p w:rsidR="006F083C" w:rsidRDefault="006F083C" w:rsidP="006F0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29 April 2015, the plaintiff was placed under liquidation </w:t>
      </w:r>
      <w:r w:rsidR="007C75EB">
        <w:rPr>
          <w:rFonts w:ascii="Times New Roman" w:hAnsi="Times New Roman" w:cs="Times New Roman"/>
          <w:sz w:val="24"/>
          <w:szCs w:val="24"/>
        </w:rPr>
        <w:t xml:space="preserve">by an order of this court </w:t>
      </w:r>
      <w:r>
        <w:rPr>
          <w:rFonts w:ascii="Times New Roman" w:hAnsi="Times New Roman" w:cs="Times New Roman"/>
          <w:sz w:val="24"/>
          <w:szCs w:val="24"/>
        </w:rPr>
        <w:t>in terms of the Companies Act [</w:t>
      </w:r>
      <w:r>
        <w:rPr>
          <w:rFonts w:ascii="Times New Roman" w:hAnsi="Times New Roman" w:cs="Times New Roman"/>
          <w:i/>
          <w:sz w:val="24"/>
          <w:szCs w:val="24"/>
        </w:rPr>
        <w:t>Chapter 24:03</w:t>
      </w:r>
      <w:r>
        <w:rPr>
          <w:rFonts w:ascii="Times New Roman" w:hAnsi="Times New Roman" w:cs="Times New Roman"/>
          <w:sz w:val="24"/>
          <w:szCs w:val="24"/>
        </w:rPr>
        <w:t>].</w:t>
      </w:r>
    </w:p>
    <w:p w:rsidR="00CC0B11" w:rsidRDefault="006F083C" w:rsidP="006F0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19 June 2015</w:t>
      </w:r>
      <w:r w:rsidR="00CC170D">
        <w:rPr>
          <w:rFonts w:ascii="Times New Roman" w:hAnsi="Times New Roman" w:cs="Times New Roman"/>
          <w:sz w:val="24"/>
          <w:szCs w:val="24"/>
        </w:rPr>
        <w:t>,</w:t>
      </w:r>
      <w:r>
        <w:rPr>
          <w:rFonts w:ascii="Times New Roman" w:hAnsi="Times New Roman" w:cs="Times New Roman"/>
          <w:sz w:val="24"/>
          <w:szCs w:val="24"/>
        </w:rPr>
        <w:t xml:space="preserve"> the defendant filed its plea to the plaintiff’s </w:t>
      </w:r>
      <w:r w:rsidR="007B09DC">
        <w:rPr>
          <w:rFonts w:ascii="Times New Roman" w:hAnsi="Times New Roman" w:cs="Times New Roman"/>
          <w:sz w:val="24"/>
          <w:szCs w:val="24"/>
        </w:rPr>
        <w:t>declaration</w:t>
      </w:r>
      <w:r>
        <w:rPr>
          <w:rFonts w:ascii="Times New Roman" w:hAnsi="Times New Roman" w:cs="Times New Roman"/>
          <w:sz w:val="24"/>
          <w:szCs w:val="24"/>
        </w:rPr>
        <w:t>. In the plea the defendant among other things pleaded set off of the plaintiff’s</w:t>
      </w:r>
      <w:r w:rsidR="00CC0B11">
        <w:rPr>
          <w:rFonts w:ascii="Times New Roman" w:hAnsi="Times New Roman" w:cs="Times New Roman"/>
          <w:sz w:val="24"/>
          <w:szCs w:val="24"/>
        </w:rPr>
        <w:t xml:space="preserve"> claim as against the claim of US$ 2 900 000.00 being a debt ceded to the defendant by Meikles Limited. The defendant further stated that the basis of the debt was well s</w:t>
      </w:r>
      <w:r w:rsidR="005519CA">
        <w:rPr>
          <w:rFonts w:ascii="Times New Roman" w:hAnsi="Times New Roman" w:cs="Times New Roman"/>
          <w:sz w:val="24"/>
          <w:szCs w:val="24"/>
        </w:rPr>
        <w:t>t</w:t>
      </w:r>
      <w:r w:rsidR="00CC0B11">
        <w:rPr>
          <w:rFonts w:ascii="Times New Roman" w:hAnsi="Times New Roman" w:cs="Times New Roman"/>
          <w:sz w:val="24"/>
          <w:szCs w:val="24"/>
        </w:rPr>
        <w:t>ated in its counter-claim. The defendant then went on to make a counter-claim. In short the counter claim is to the effect that the plaintiff in convention owes Meikles Limited US$2</w:t>
      </w:r>
      <w:r w:rsidR="00CC170D">
        <w:rPr>
          <w:rFonts w:ascii="Times New Roman" w:hAnsi="Times New Roman" w:cs="Times New Roman"/>
          <w:sz w:val="24"/>
          <w:szCs w:val="24"/>
        </w:rPr>
        <w:t xml:space="preserve"> </w:t>
      </w:r>
      <w:r w:rsidR="00CC0B11">
        <w:rPr>
          <w:rFonts w:ascii="Times New Roman" w:hAnsi="Times New Roman" w:cs="Times New Roman"/>
          <w:sz w:val="24"/>
          <w:szCs w:val="24"/>
        </w:rPr>
        <w:t>900 000.00 which it acknowledged</w:t>
      </w:r>
      <w:r w:rsidR="00CC170D">
        <w:rPr>
          <w:rFonts w:ascii="Times New Roman" w:hAnsi="Times New Roman" w:cs="Times New Roman"/>
          <w:sz w:val="24"/>
          <w:szCs w:val="24"/>
        </w:rPr>
        <w:t>,</w:t>
      </w:r>
      <w:r w:rsidR="00CC0B11">
        <w:rPr>
          <w:rFonts w:ascii="Times New Roman" w:hAnsi="Times New Roman" w:cs="Times New Roman"/>
          <w:sz w:val="24"/>
          <w:szCs w:val="24"/>
        </w:rPr>
        <w:t xml:space="preserve"> but has refused to pay. The defendant said that Meikles Limited ceded to it that debt or claim. It is on that basis that it was making a </w:t>
      </w:r>
      <w:r w:rsidR="00136D57">
        <w:rPr>
          <w:rFonts w:ascii="Times New Roman" w:hAnsi="Times New Roman" w:cs="Times New Roman"/>
          <w:sz w:val="24"/>
          <w:szCs w:val="24"/>
        </w:rPr>
        <w:t>counter</w:t>
      </w:r>
      <w:r w:rsidR="00CC0B11">
        <w:rPr>
          <w:rFonts w:ascii="Times New Roman" w:hAnsi="Times New Roman" w:cs="Times New Roman"/>
          <w:sz w:val="24"/>
          <w:szCs w:val="24"/>
        </w:rPr>
        <w:t>-claim.</w:t>
      </w:r>
    </w:p>
    <w:p w:rsidR="00CC0B11" w:rsidRDefault="00CC0B11" w:rsidP="006F0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its plea to the counter-</w:t>
      </w:r>
      <w:r w:rsidR="00136D57">
        <w:rPr>
          <w:rFonts w:ascii="Times New Roman" w:hAnsi="Times New Roman" w:cs="Times New Roman"/>
          <w:sz w:val="24"/>
          <w:szCs w:val="24"/>
        </w:rPr>
        <w:t>claim</w:t>
      </w:r>
      <w:r>
        <w:rPr>
          <w:rFonts w:ascii="Times New Roman" w:hAnsi="Times New Roman" w:cs="Times New Roman"/>
          <w:sz w:val="24"/>
          <w:szCs w:val="24"/>
        </w:rPr>
        <w:t xml:space="preserve"> plaintiff raised a</w:t>
      </w:r>
      <w:r w:rsidR="00136D57">
        <w:rPr>
          <w:rFonts w:ascii="Times New Roman" w:hAnsi="Times New Roman" w:cs="Times New Roman"/>
          <w:sz w:val="24"/>
          <w:szCs w:val="24"/>
        </w:rPr>
        <w:t xml:space="preserve"> </w:t>
      </w:r>
      <w:r>
        <w:rPr>
          <w:rFonts w:ascii="Times New Roman" w:hAnsi="Times New Roman" w:cs="Times New Roman"/>
          <w:sz w:val="24"/>
          <w:szCs w:val="24"/>
        </w:rPr>
        <w:t>preliminary point to the effect that the defendant could not make a counter-claim without first obtaining</w:t>
      </w:r>
      <w:r w:rsidR="00B242C4">
        <w:rPr>
          <w:rFonts w:ascii="Times New Roman" w:hAnsi="Times New Roman" w:cs="Times New Roman"/>
          <w:sz w:val="24"/>
          <w:szCs w:val="24"/>
        </w:rPr>
        <w:t xml:space="preserve"> the</w:t>
      </w:r>
      <w:r>
        <w:rPr>
          <w:rFonts w:ascii="Times New Roman" w:hAnsi="Times New Roman" w:cs="Times New Roman"/>
          <w:sz w:val="24"/>
          <w:szCs w:val="24"/>
        </w:rPr>
        <w:t xml:space="preserve"> leave of the court to sue the plaintiff which was now under liquidation. In terms of s 213 (a) of the </w:t>
      </w:r>
      <w:r w:rsidR="005519CA">
        <w:rPr>
          <w:rFonts w:ascii="Times New Roman" w:hAnsi="Times New Roman" w:cs="Times New Roman"/>
          <w:sz w:val="24"/>
          <w:szCs w:val="24"/>
        </w:rPr>
        <w:t>C</w:t>
      </w:r>
      <w:r>
        <w:rPr>
          <w:rFonts w:ascii="Times New Roman" w:hAnsi="Times New Roman" w:cs="Times New Roman"/>
          <w:sz w:val="24"/>
          <w:szCs w:val="24"/>
        </w:rPr>
        <w:t>ompanies Act a company which is under liquidation can only be sued with the leave of the court.</w:t>
      </w:r>
    </w:p>
    <w:p w:rsidR="00A97A82" w:rsidRDefault="00CC0B11" w:rsidP="006F0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pre-trial conference the defendant made an </w:t>
      </w:r>
      <w:r w:rsidR="00136D57">
        <w:rPr>
          <w:rFonts w:ascii="Times New Roman" w:hAnsi="Times New Roman" w:cs="Times New Roman"/>
          <w:sz w:val="24"/>
          <w:szCs w:val="24"/>
        </w:rPr>
        <w:t>admission</w:t>
      </w:r>
      <w:r>
        <w:rPr>
          <w:rFonts w:ascii="Times New Roman" w:hAnsi="Times New Roman" w:cs="Times New Roman"/>
          <w:sz w:val="24"/>
          <w:szCs w:val="24"/>
        </w:rPr>
        <w:t xml:space="preserve"> that it is liable to the </w:t>
      </w:r>
      <w:r w:rsidR="00136D57">
        <w:rPr>
          <w:rFonts w:ascii="Times New Roman" w:hAnsi="Times New Roman" w:cs="Times New Roman"/>
          <w:sz w:val="24"/>
          <w:szCs w:val="24"/>
        </w:rPr>
        <w:t>plaintiff’s claim</w:t>
      </w:r>
      <w:r w:rsidR="00A97A82">
        <w:rPr>
          <w:rFonts w:ascii="Times New Roman" w:hAnsi="Times New Roman" w:cs="Times New Roman"/>
          <w:sz w:val="24"/>
          <w:szCs w:val="24"/>
        </w:rPr>
        <w:t>.</w:t>
      </w:r>
    </w:p>
    <w:p w:rsidR="003169C5" w:rsidRDefault="00A97A82" w:rsidP="006F0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77D64">
        <w:rPr>
          <w:rFonts w:ascii="Times New Roman" w:hAnsi="Times New Roman" w:cs="Times New Roman"/>
          <w:sz w:val="24"/>
          <w:szCs w:val="24"/>
        </w:rPr>
        <w:t>Two issues were referred to</w:t>
      </w:r>
      <w:r>
        <w:rPr>
          <w:rFonts w:ascii="Times New Roman" w:hAnsi="Times New Roman" w:cs="Times New Roman"/>
          <w:sz w:val="24"/>
          <w:szCs w:val="24"/>
        </w:rPr>
        <w:t xml:space="preserve"> trial.</w:t>
      </w:r>
      <w:r w:rsidR="003169C5">
        <w:rPr>
          <w:rFonts w:ascii="Times New Roman" w:hAnsi="Times New Roman" w:cs="Times New Roman"/>
          <w:sz w:val="24"/>
          <w:szCs w:val="24"/>
        </w:rPr>
        <w:t xml:space="preserve"> </w:t>
      </w:r>
      <w:proofErr w:type="gramStart"/>
      <w:r w:rsidR="003169C5">
        <w:rPr>
          <w:rFonts w:ascii="Times New Roman" w:hAnsi="Times New Roman" w:cs="Times New Roman"/>
          <w:sz w:val="24"/>
          <w:szCs w:val="24"/>
        </w:rPr>
        <w:t>Firstly, whether or not the plaintiff is liable to the defendant’s claim.</w:t>
      </w:r>
      <w:proofErr w:type="gramEnd"/>
      <w:r w:rsidR="003169C5">
        <w:rPr>
          <w:rFonts w:ascii="Times New Roman" w:hAnsi="Times New Roman" w:cs="Times New Roman"/>
          <w:sz w:val="24"/>
          <w:szCs w:val="24"/>
        </w:rPr>
        <w:t xml:space="preserve"> Secondly, whether or not set off is available in the face of liquidation. </w:t>
      </w:r>
    </w:p>
    <w:p w:rsidR="002847FE" w:rsidRDefault="003169C5" w:rsidP="006F0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commencement of trial on 8 February 2016, the plaintiff pursued its preliminary point about the defendant lacking the </w:t>
      </w:r>
      <w:r w:rsidRPr="003169C5">
        <w:rPr>
          <w:rFonts w:ascii="Times New Roman" w:hAnsi="Times New Roman" w:cs="Times New Roman"/>
          <w:i/>
          <w:sz w:val="24"/>
          <w:szCs w:val="24"/>
        </w:rPr>
        <w:t xml:space="preserve">locus </w:t>
      </w:r>
      <w:proofErr w:type="spellStart"/>
      <w:r w:rsidRPr="003169C5">
        <w:rPr>
          <w:rFonts w:ascii="Times New Roman" w:hAnsi="Times New Roman" w:cs="Times New Roman"/>
          <w:i/>
          <w:sz w:val="24"/>
          <w:szCs w:val="24"/>
        </w:rPr>
        <w:t>standi</w:t>
      </w:r>
      <w:proofErr w:type="spellEnd"/>
      <w:r w:rsidR="00A97A82">
        <w:rPr>
          <w:rFonts w:ascii="Times New Roman" w:hAnsi="Times New Roman" w:cs="Times New Roman"/>
          <w:sz w:val="24"/>
          <w:szCs w:val="24"/>
        </w:rPr>
        <w:t xml:space="preserve"> </w:t>
      </w:r>
      <w:r>
        <w:rPr>
          <w:rFonts w:ascii="Times New Roman" w:hAnsi="Times New Roman" w:cs="Times New Roman"/>
          <w:sz w:val="24"/>
          <w:szCs w:val="24"/>
        </w:rPr>
        <w:t>to sue or to make a counter-</w:t>
      </w:r>
      <w:r w:rsidR="00457288">
        <w:rPr>
          <w:rFonts w:ascii="Times New Roman" w:hAnsi="Times New Roman" w:cs="Times New Roman"/>
          <w:sz w:val="24"/>
          <w:szCs w:val="24"/>
        </w:rPr>
        <w:t>claim</w:t>
      </w:r>
      <w:r>
        <w:rPr>
          <w:rFonts w:ascii="Times New Roman" w:hAnsi="Times New Roman" w:cs="Times New Roman"/>
          <w:sz w:val="24"/>
          <w:szCs w:val="24"/>
        </w:rPr>
        <w:t xml:space="preserve"> in the absence</w:t>
      </w:r>
      <w:r w:rsidR="00457288">
        <w:rPr>
          <w:rFonts w:ascii="Times New Roman" w:hAnsi="Times New Roman" w:cs="Times New Roman"/>
          <w:sz w:val="24"/>
          <w:szCs w:val="24"/>
        </w:rPr>
        <w:t xml:space="preserve"> </w:t>
      </w:r>
      <w:r>
        <w:rPr>
          <w:rFonts w:ascii="Times New Roman" w:hAnsi="Times New Roman" w:cs="Times New Roman"/>
          <w:sz w:val="24"/>
          <w:szCs w:val="24"/>
        </w:rPr>
        <w:t>of the court’s leave to sue. Being alive to the provisions of the Companies Act which also make it a requirement fo</w:t>
      </w:r>
      <w:r w:rsidR="005519CA">
        <w:rPr>
          <w:rFonts w:ascii="Times New Roman" w:hAnsi="Times New Roman" w:cs="Times New Roman"/>
          <w:sz w:val="24"/>
          <w:szCs w:val="24"/>
        </w:rPr>
        <w:t>r</w:t>
      </w:r>
      <w:r>
        <w:rPr>
          <w:rFonts w:ascii="Times New Roman" w:hAnsi="Times New Roman" w:cs="Times New Roman"/>
          <w:sz w:val="24"/>
          <w:szCs w:val="24"/>
        </w:rPr>
        <w:t xml:space="preserve"> a liquidator of a company which is under liquidation to first obtain </w:t>
      </w:r>
      <w:r w:rsidR="000C4D93">
        <w:rPr>
          <w:rFonts w:ascii="Times New Roman" w:hAnsi="Times New Roman" w:cs="Times New Roman"/>
          <w:sz w:val="24"/>
          <w:szCs w:val="24"/>
        </w:rPr>
        <w:t xml:space="preserve">the </w:t>
      </w:r>
      <w:r>
        <w:rPr>
          <w:rFonts w:ascii="Times New Roman" w:hAnsi="Times New Roman" w:cs="Times New Roman"/>
          <w:sz w:val="24"/>
          <w:szCs w:val="24"/>
        </w:rPr>
        <w:t>leave of the court to sue or proceed with litigation</w:t>
      </w:r>
      <w:r w:rsidR="00386D45">
        <w:rPr>
          <w:rFonts w:ascii="Times New Roman" w:hAnsi="Times New Roman" w:cs="Times New Roman"/>
          <w:sz w:val="24"/>
          <w:szCs w:val="24"/>
        </w:rPr>
        <w:t xml:space="preserve"> I</w:t>
      </w:r>
      <w:r>
        <w:rPr>
          <w:rFonts w:ascii="Times New Roman" w:hAnsi="Times New Roman" w:cs="Times New Roman"/>
          <w:sz w:val="24"/>
          <w:szCs w:val="24"/>
        </w:rPr>
        <w:t xml:space="preserve"> asked the plaintiff if it had obtained such leave. It is an issue that I raised </w:t>
      </w:r>
      <w:proofErr w:type="spellStart"/>
      <w:r w:rsidRPr="00457288">
        <w:rPr>
          <w:rFonts w:ascii="Times New Roman" w:hAnsi="Times New Roman" w:cs="Times New Roman"/>
          <w:i/>
          <w:sz w:val="24"/>
          <w:szCs w:val="24"/>
        </w:rPr>
        <w:t>mero</w:t>
      </w:r>
      <w:proofErr w:type="spellEnd"/>
      <w:r w:rsidRPr="00457288">
        <w:rPr>
          <w:rFonts w:ascii="Times New Roman" w:hAnsi="Times New Roman" w:cs="Times New Roman"/>
          <w:i/>
          <w:sz w:val="24"/>
          <w:szCs w:val="24"/>
        </w:rPr>
        <w:t xml:space="preserve"> </w:t>
      </w:r>
      <w:proofErr w:type="spellStart"/>
      <w:r w:rsidRPr="00457288">
        <w:rPr>
          <w:rFonts w:ascii="Times New Roman" w:hAnsi="Times New Roman" w:cs="Times New Roman"/>
          <w:i/>
          <w:sz w:val="24"/>
          <w:szCs w:val="24"/>
        </w:rPr>
        <w:t>motu</w:t>
      </w:r>
      <w:proofErr w:type="spellEnd"/>
      <w:r>
        <w:rPr>
          <w:rFonts w:ascii="Times New Roman" w:hAnsi="Times New Roman" w:cs="Times New Roman"/>
          <w:sz w:val="24"/>
          <w:szCs w:val="24"/>
        </w:rPr>
        <w:t xml:space="preserve"> seeing that the plaintiff was keen to have the defendant comply with the provisions of the Companies Act, yet the plaintiff itself had not furnished anything to show that it had also complied with similar </w:t>
      </w:r>
      <w:r w:rsidR="00457288">
        <w:rPr>
          <w:rFonts w:ascii="Times New Roman" w:hAnsi="Times New Roman" w:cs="Times New Roman"/>
          <w:sz w:val="24"/>
          <w:szCs w:val="24"/>
        </w:rPr>
        <w:t xml:space="preserve">provisions of the same Act. </w:t>
      </w:r>
    </w:p>
    <w:p w:rsidR="001A3940" w:rsidRDefault="001A3940" w:rsidP="001A39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Pr>
          <w:rFonts w:ascii="Times New Roman" w:hAnsi="Times New Roman" w:cs="Times New Roman"/>
          <w:i/>
          <w:sz w:val="24"/>
          <w:szCs w:val="24"/>
        </w:rPr>
        <w:t xml:space="preserve">ZABG </w:t>
      </w:r>
      <w:r>
        <w:rPr>
          <w:rFonts w:ascii="Times New Roman" w:hAnsi="Times New Roman" w:cs="Times New Roman"/>
          <w:sz w:val="24"/>
          <w:szCs w:val="24"/>
        </w:rPr>
        <w:t xml:space="preserve">v </w:t>
      </w:r>
      <w:r>
        <w:rPr>
          <w:rFonts w:ascii="Times New Roman" w:hAnsi="Times New Roman" w:cs="Times New Roman"/>
          <w:i/>
          <w:sz w:val="24"/>
          <w:szCs w:val="24"/>
        </w:rPr>
        <w:t xml:space="preserve">Caleb </w:t>
      </w:r>
      <w:proofErr w:type="spellStart"/>
      <w:r>
        <w:rPr>
          <w:rFonts w:ascii="Times New Roman" w:hAnsi="Times New Roman" w:cs="Times New Roman"/>
          <w:i/>
          <w:sz w:val="24"/>
          <w:szCs w:val="24"/>
        </w:rPr>
        <w:t>Dengu</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Anor</w:t>
      </w:r>
      <w:proofErr w:type="spellEnd"/>
      <w:r>
        <w:rPr>
          <w:rFonts w:ascii="Times New Roman" w:hAnsi="Times New Roman" w:cs="Times New Roman"/>
          <w:i/>
          <w:sz w:val="24"/>
          <w:szCs w:val="24"/>
        </w:rPr>
        <w:t xml:space="preserve"> </w:t>
      </w:r>
      <w:r>
        <w:rPr>
          <w:rFonts w:ascii="Times New Roman" w:hAnsi="Times New Roman" w:cs="Times New Roman"/>
          <w:sz w:val="24"/>
          <w:szCs w:val="24"/>
        </w:rPr>
        <w:t>HH 583-15 I dealt extensively with the need for a liquidator to first obtain the leave of the court before proceeding with litigation even if proceedings had commenced before placement of a plaintiff company under liquidation. I made a finding that there is need for such leave to be obtained in terms of s 221 (2) (a) of the Companies Act. At page 6-7 I said</w:t>
      </w:r>
      <w:r w:rsidR="00452900">
        <w:rPr>
          <w:rFonts w:ascii="Times New Roman" w:hAnsi="Times New Roman" w:cs="Times New Roman"/>
          <w:sz w:val="24"/>
          <w:szCs w:val="24"/>
        </w:rPr>
        <w:t>:</w:t>
      </w:r>
    </w:p>
    <w:p w:rsidR="001A3940" w:rsidRDefault="001A3940" w:rsidP="00F95C84">
      <w:pPr>
        <w:spacing w:after="0" w:line="240" w:lineRule="auto"/>
        <w:ind w:left="720"/>
        <w:jc w:val="both"/>
        <w:rPr>
          <w:rFonts w:ascii="Times New Roman" w:hAnsi="Times New Roman" w:cs="Times New Roman"/>
          <w:sz w:val="24"/>
          <w:szCs w:val="24"/>
        </w:rPr>
      </w:pPr>
      <w:r w:rsidRPr="00F95C84">
        <w:rPr>
          <w:rFonts w:ascii="Times New Roman" w:hAnsi="Times New Roman" w:cs="Times New Roman"/>
        </w:rPr>
        <w:t xml:space="preserve">“…one has to consider that the effect of a liquidation order is to freeze the affairs of the company with a view to preserve its assets. Any disposal of the assets of the company without the leave of the court is void (s 213 (c) of the Companies Act). When the affairs of the company have been frozen it means that they have been stopped or rendered motionless. The assets of the company are prevented from being used for that time. So when a liquidator is appointed he starts running the affairs of the company. I believe that if he wants to bring any legal proceedings to court on behalf of the company, be they fresh legal proceedings or proceedings which commenced before liquidation he has to seek the leave of the court. In my view the whole idea for seeking the court’s leave even in proceedings which commenced before liquidation is to protect the company assets and prevent unnecessary expenditure of what would otherwise be available to satisfy the demands of the creditors. As correctly submitted by Advocate </w:t>
      </w:r>
      <w:proofErr w:type="spellStart"/>
      <w:r w:rsidRPr="00F95C84">
        <w:rPr>
          <w:rFonts w:ascii="Times New Roman" w:hAnsi="Times New Roman" w:cs="Times New Roman"/>
          <w:i/>
        </w:rPr>
        <w:t>Matinenga</w:t>
      </w:r>
      <w:proofErr w:type="spellEnd"/>
      <w:r w:rsidRPr="00F95C84">
        <w:rPr>
          <w:rFonts w:ascii="Times New Roman" w:hAnsi="Times New Roman" w:cs="Times New Roman"/>
        </w:rPr>
        <w:t>, litigation involves costs and sometimes the costs that are involved can be disproportionate to the company’s resources. Some legal proceedings may even result in prejudice to creditors. As such I do not believe it was the intention of the legislature to let the liquidator simply proceed with actions which commenced before liquidation without obtaining the leave of the court</w:t>
      </w:r>
      <w:r>
        <w:rPr>
          <w:rFonts w:ascii="Times New Roman" w:hAnsi="Times New Roman" w:cs="Times New Roman"/>
          <w:sz w:val="24"/>
          <w:szCs w:val="24"/>
        </w:rPr>
        <w:t>.”</w:t>
      </w:r>
    </w:p>
    <w:p w:rsidR="00F95C84" w:rsidRDefault="00F95C84" w:rsidP="00F95C84">
      <w:pPr>
        <w:spacing w:after="0" w:line="240" w:lineRule="auto"/>
        <w:ind w:left="720"/>
        <w:jc w:val="both"/>
        <w:rPr>
          <w:rFonts w:ascii="Times New Roman" w:hAnsi="Times New Roman" w:cs="Times New Roman"/>
          <w:sz w:val="24"/>
          <w:szCs w:val="24"/>
        </w:rPr>
      </w:pPr>
    </w:p>
    <w:p w:rsidR="0064431B" w:rsidRDefault="00F5587B" w:rsidP="00F95C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7B09DC">
        <w:rPr>
          <w:rFonts w:ascii="Times New Roman" w:hAnsi="Times New Roman" w:cs="Times New Roman"/>
          <w:sz w:val="24"/>
          <w:szCs w:val="24"/>
        </w:rPr>
        <w:t xml:space="preserve"> </w:t>
      </w:r>
      <w:proofErr w:type="spellStart"/>
      <w:r w:rsidR="007B09DC">
        <w:rPr>
          <w:rFonts w:ascii="Times New Roman" w:hAnsi="Times New Roman" w:cs="Times New Roman"/>
          <w:i/>
          <w:sz w:val="24"/>
          <w:szCs w:val="24"/>
        </w:rPr>
        <w:t>casu</w:t>
      </w:r>
      <w:proofErr w:type="spellEnd"/>
      <w:r w:rsidR="007B09DC">
        <w:rPr>
          <w:rFonts w:ascii="Times New Roman" w:hAnsi="Times New Roman" w:cs="Times New Roman"/>
          <w:i/>
          <w:sz w:val="24"/>
          <w:szCs w:val="24"/>
        </w:rPr>
        <w:t xml:space="preserve"> </w:t>
      </w:r>
      <w:r w:rsidR="007B09DC">
        <w:rPr>
          <w:rFonts w:ascii="Times New Roman" w:hAnsi="Times New Roman" w:cs="Times New Roman"/>
          <w:sz w:val="24"/>
          <w:szCs w:val="24"/>
        </w:rPr>
        <w:t>in</w:t>
      </w:r>
      <w:r>
        <w:rPr>
          <w:rFonts w:ascii="Times New Roman" w:hAnsi="Times New Roman" w:cs="Times New Roman"/>
          <w:sz w:val="24"/>
          <w:szCs w:val="24"/>
        </w:rPr>
        <w:t xml:space="preserve"> response to my query the plaintiff’s counsel stated that the plaintiff had been granted authority to sue by the Master of the High Court and promised to </w:t>
      </w:r>
      <w:r w:rsidR="003940E7">
        <w:rPr>
          <w:rFonts w:ascii="Times New Roman" w:hAnsi="Times New Roman" w:cs="Times New Roman"/>
          <w:sz w:val="24"/>
          <w:szCs w:val="24"/>
        </w:rPr>
        <w:t>provide</w:t>
      </w:r>
      <w:r>
        <w:rPr>
          <w:rFonts w:ascii="Times New Roman" w:hAnsi="Times New Roman" w:cs="Times New Roman"/>
          <w:sz w:val="24"/>
          <w:szCs w:val="24"/>
        </w:rPr>
        <w:t xml:space="preserve"> </w:t>
      </w:r>
      <w:r w:rsidR="00BC70A0">
        <w:rPr>
          <w:rFonts w:ascii="Times New Roman" w:hAnsi="Times New Roman" w:cs="Times New Roman"/>
          <w:sz w:val="24"/>
          <w:szCs w:val="24"/>
        </w:rPr>
        <w:t>the authority</w:t>
      </w:r>
      <w:r>
        <w:rPr>
          <w:rFonts w:ascii="Times New Roman" w:hAnsi="Times New Roman" w:cs="Times New Roman"/>
          <w:sz w:val="24"/>
          <w:szCs w:val="24"/>
        </w:rPr>
        <w:t xml:space="preserve">. The plaintiff later </w:t>
      </w:r>
      <w:r w:rsidR="003940E7">
        <w:rPr>
          <w:rFonts w:ascii="Times New Roman" w:hAnsi="Times New Roman" w:cs="Times New Roman"/>
          <w:sz w:val="24"/>
          <w:szCs w:val="24"/>
        </w:rPr>
        <w:t>provided</w:t>
      </w:r>
      <w:r>
        <w:rPr>
          <w:rFonts w:ascii="Times New Roman" w:hAnsi="Times New Roman" w:cs="Times New Roman"/>
          <w:sz w:val="24"/>
          <w:szCs w:val="24"/>
        </w:rPr>
        <w:t xml:space="preserve"> a letter dated 8 February 2016</w:t>
      </w:r>
      <w:r w:rsidR="003940E7">
        <w:rPr>
          <w:rFonts w:ascii="Times New Roman" w:hAnsi="Times New Roman" w:cs="Times New Roman"/>
          <w:sz w:val="24"/>
          <w:szCs w:val="24"/>
        </w:rPr>
        <w:t xml:space="preserve"> </w:t>
      </w:r>
      <w:r w:rsidR="007B2494">
        <w:rPr>
          <w:rFonts w:ascii="Times New Roman" w:hAnsi="Times New Roman" w:cs="Times New Roman"/>
          <w:sz w:val="24"/>
          <w:szCs w:val="24"/>
        </w:rPr>
        <w:t xml:space="preserve">which </w:t>
      </w:r>
      <w:r w:rsidR="003940E7">
        <w:rPr>
          <w:rFonts w:ascii="Times New Roman" w:hAnsi="Times New Roman" w:cs="Times New Roman"/>
          <w:sz w:val="24"/>
          <w:szCs w:val="24"/>
        </w:rPr>
        <w:t>emanat</w:t>
      </w:r>
      <w:r w:rsidR="007B2494">
        <w:rPr>
          <w:rFonts w:ascii="Times New Roman" w:hAnsi="Times New Roman" w:cs="Times New Roman"/>
          <w:sz w:val="24"/>
          <w:szCs w:val="24"/>
        </w:rPr>
        <w:t>ed</w:t>
      </w:r>
      <w:r w:rsidR="003940E7">
        <w:rPr>
          <w:rFonts w:ascii="Times New Roman" w:hAnsi="Times New Roman" w:cs="Times New Roman"/>
          <w:sz w:val="24"/>
          <w:szCs w:val="24"/>
        </w:rPr>
        <w:t xml:space="preserve"> from the Master’s office </w:t>
      </w:r>
      <w:r w:rsidR="007B2494">
        <w:rPr>
          <w:rFonts w:ascii="Times New Roman" w:hAnsi="Times New Roman" w:cs="Times New Roman"/>
          <w:sz w:val="24"/>
          <w:szCs w:val="24"/>
        </w:rPr>
        <w:t>and</w:t>
      </w:r>
      <w:r w:rsidR="007B09DC">
        <w:rPr>
          <w:rFonts w:ascii="Times New Roman" w:hAnsi="Times New Roman" w:cs="Times New Roman"/>
          <w:sz w:val="24"/>
          <w:szCs w:val="24"/>
        </w:rPr>
        <w:t xml:space="preserve"> was</w:t>
      </w:r>
      <w:r w:rsidR="007B2494">
        <w:rPr>
          <w:rFonts w:ascii="Times New Roman" w:hAnsi="Times New Roman" w:cs="Times New Roman"/>
          <w:sz w:val="24"/>
          <w:szCs w:val="24"/>
        </w:rPr>
        <w:t xml:space="preserve"> </w:t>
      </w:r>
      <w:r w:rsidR="003940E7">
        <w:rPr>
          <w:rFonts w:ascii="Times New Roman" w:hAnsi="Times New Roman" w:cs="Times New Roman"/>
          <w:sz w:val="24"/>
          <w:szCs w:val="24"/>
        </w:rPr>
        <w:t xml:space="preserve">addressed to the liquidator of the plaintiff, Mr. </w:t>
      </w:r>
      <w:proofErr w:type="spellStart"/>
      <w:r w:rsidR="003940E7">
        <w:rPr>
          <w:rFonts w:ascii="Times New Roman" w:hAnsi="Times New Roman" w:cs="Times New Roman"/>
          <w:sz w:val="24"/>
          <w:szCs w:val="24"/>
        </w:rPr>
        <w:t>Chikura</w:t>
      </w:r>
      <w:proofErr w:type="spellEnd"/>
      <w:r w:rsidR="003940E7">
        <w:rPr>
          <w:rFonts w:ascii="Times New Roman" w:hAnsi="Times New Roman" w:cs="Times New Roman"/>
          <w:sz w:val="24"/>
          <w:szCs w:val="24"/>
        </w:rPr>
        <w:t xml:space="preserve">. </w:t>
      </w:r>
      <w:r>
        <w:rPr>
          <w:rFonts w:ascii="Times New Roman" w:hAnsi="Times New Roman" w:cs="Times New Roman"/>
          <w:sz w:val="24"/>
          <w:szCs w:val="24"/>
        </w:rPr>
        <w:t>Upon</w:t>
      </w:r>
      <w:r w:rsidR="0064431B">
        <w:rPr>
          <w:rFonts w:ascii="Times New Roman" w:hAnsi="Times New Roman" w:cs="Times New Roman"/>
          <w:sz w:val="24"/>
          <w:szCs w:val="24"/>
        </w:rPr>
        <w:t xml:space="preserve"> receipt of this letter the defendant challenged it saying that it was not valid authority. The letter reads: </w:t>
      </w:r>
    </w:p>
    <w:p w:rsidR="0064431B" w:rsidRPr="001D73F0" w:rsidRDefault="0064431B" w:rsidP="0064431B">
      <w:pPr>
        <w:spacing w:after="0" w:line="240" w:lineRule="auto"/>
        <w:ind w:left="720"/>
        <w:jc w:val="both"/>
        <w:rPr>
          <w:rFonts w:ascii="Times New Roman" w:hAnsi="Times New Roman" w:cs="Times New Roman"/>
          <w:u w:val="single"/>
        </w:rPr>
      </w:pPr>
      <w:r>
        <w:rPr>
          <w:rFonts w:ascii="Times New Roman" w:hAnsi="Times New Roman" w:cs="Times New Roman"/>
          <w:sz w:val="24"/>
          <w:szCs w:val="24"/>
        </w:rPr>
        <w:lastRenderedPageBreak/>
        <w:t>“</w:t>
      </w:r>
      <w:r w:rsidRPr="001D73F0">
        <w:rPr>
          <w:rFonts w:ascii="Times New Roman" w:hAnsi="Times New Roman" w:cs="Times New Roman"/>
          <w:u w:val="single"/>
        </w:rPr>
        <w:t>RE: Masters Authority in terms of s 221 (2) (a) of the Companies Act [</w:t>
      </w:r>
      <w:r w:rsidRPr="001D73F0">
        <w:rPr>
          <w:rFonts w:ascii="Times New Roman" w:hAnsi="Times New Roman" w:cs="Times New Roman"/>
          <w:i/>
          <w:u w:val="single"/>
        </w:rPr>
        <w:t>Chapter 24:03</w:t>
      </w:r>
      <w:r w:rsidRPr="001D73F0">
        <w:rPr>
          <w:rFonts w:ascii="Times New Roman" w:hAnsi="Times New Roman" w:cs="Times New Roman"/>
          <w:u w:val="single"/>
        </w:rPr>
        <w:t>]</w:t>
      </w:r>
      <w:r w:rsidR="009165DE" w:rsidRPr="001D73F0">
        <w:rPr>
          <w:rFonts w:ascii="Times New Roman" w:hAnsi="Times New Roman" w:cs="Times New Roman"/>
          <w:u w:val="single"/>
        </w:rPr>
        <w:t>:</w:t>
      </w:r>
      <w:r w:rsidRPr="001D73F0">
        <w:rPr>
          <w:rFonts w:ascii="Times New Roman" w:hAnsi="Times New Roman" w:cs="Times New Roman"/>
          <w:u w:val="single"/>
        </w:rPr>
        <w:t xml:space="preserve"> Legal Proceedings for recovery of outstanding debts. </w:t>
      </w:r>
    </w:p>
    <w:p w:rsidR="0064431B" w:rsidRPr="001D73F0" w:rsidRDefault="0064431B" w:rsidP="0064431B">
      <w:pPr>
        <w:spacing w:after="0" w:line="240" w:lineRule="auto"/>
        <w:ind w:left="720"/>
        <w:jc w:val="both"/>
        <w:rPr>
          <w:rFonts w:ascii="Times New Roman" w:hAnsi="Times New Roman" w:cs="Times New Roman"/>
          <w:u w:val="single"/>
        </w:rPr>
      </w:pPr>
    </w:p>
    <w:p w:rsidR="0064431B" w:rsidRDefault="0064431B" w:rsidP="0064431B">
      <w:pPr>
        <w:spacing w:after="0" w:line="240" w:lineRule="auto"/>
        <w:ind w:left="720"/>
        <w:jc w:val="both"/>
        <w:rPr>
          <w:rFonts w:ascii="Times New Roman" w:hAnsi="Times New Roman" w:cs="Times New Roman"/>
        </w:rPr>
      </w:pPr>
      <w:r>
        <w:rPr>
          <w:rFonts w:ascii="Times New Roman" w:hAnsi="Times New Roman" w:cs="Times New Roman"/>
        </w:rPr>
        <w:t xml:space="preserve">Reference is made to the first meeting of the Creditors of </w:t>
      </w:r>
      <w:proofErr w:type="spellStart"/>
      <w:r>
        <w:rPr>
          <w:rFonts w:ascii="Times New Roman" w:hAnsi="Times New Roman" w:cs="Times New Roman"/>
        </w:rPr>
        <w:t>Afrasia</w:t>
      </w:r>
      <w:proofErr w:type="spellEnd"/>
      <w:r>
        <w:rPr>
          <w:rFonts w:ascii="Times New Roman" w:hAnsi="Times New Roman" w:cs="Times New Roman"/>
        </w:rPr>
        <w:t xml:space="preserve"> Bank Ltd held on 31 July 2015.</w:t>
      </w:r>
    </w:p>
    <w:p w:rsidR="0064431B" w:rsidRDefault="0064431B" w:rsidP="0064431B">
      <w:pPr>
        <w:spacing w:after="0" w:line="240" w:lineRule="auto"/>
        <w:ind w:left="720"/>
        <w:jc w:val="both"/>
        <w:rPr>
          <w:rFonts w:ascii="Times New Roman" w:hAnsi="Times New Roman" w:cs="Times New Roman"/>
        </w:rPr>
      </w:pPr>
    </w:p>
    <w:p w:rsidR="0064431B" w:rsidRDefault="0064431B" w:rsidP="0064431B">
      <w:pPr>
        <w:spacing w:after="0" w:line="240" w:lineRule="auto"/>
        <w:ind w:left="720"/>
        <w:jc w:val="both"/>
        <w:rPr>
          <w:rFonts w:ascii="Times New Roman" w:hAnsi="Times New Roman" w:cs="Times New Roman"/>
        </w:rPr>
      </w:pPr>
      <w:r>
        <w:rPr>
          <w:rFonts w:ascii="Times New Roman" w:hAnsi="Times New Roman" w:cs="Times New Roman"/>
        </w:rPr>
        <w:t xml:space="preserve">We hereby confirm that the Master, at the said meeting authorised you as liquidator to immediately recover all outstanding accounts, in the name and on behalf of the </w:t>
      </w:r>
      <w:proofErr w:type="spellStart"/>
      <w:r>
        <w:rPr>
          <w:rFonts w:ascii="Times New Roman" w:hAnsi="Times New Roman" w:cs="Times New Roman"/>
        </w:rPr>
        <w:t>Af</w:t>
      </w:r>
      <w:r w:rsidR="00205501">
        <w:rPr>
          <w:rFonts w:ascii="Times New Roman" w:hAnsi="Times New Roman" w:cs="Times New Roman"/>
        </w:rPr>
        <w:t>r</w:t>
      </w:r>
      <w:r>
        <w:rPr>
          <w:rFonts w:ascii="Times New Roman" w:hAnsi="Times New Roman" w:cs="Times New Roman"/>
        </w:rPr>
        <w:t>asia</w:t>
      </w:r>
      <w:proofErr w:type="spellEnd"/>
      <w:r>
        <w:rPr>
          <w:rFonts w:ascii="Times New Roman" w:hAnsi="Times New Roman" w:cs="Times New Roman"/>
        </w:rPr>
        <w:t xml:space="preserve"> Bank Zimbabwe Ltd, pursuant to the provisions of s 221 (2) (a) of the Companies Act [</w:t>
      </w:r>
      <w:r>
        <w:rPr>
          <w:rFonts w:ascii="Times New Roman" w:hAnsi="Times New Roman" w:cs="Times New Roman"/>
          <w:i/>
        </w:rPr>
        <w:t>Chapter 24:03</w:t>
      </w:r>
      <w:r>
        <w:rPr>
          <w:rFonts w:ascii="Times New Roman" w:hAnsi="Times New Roman" w:cs="Times New Roman"/>
        </w:rPr>
        <w:t>].</w:t>
      </w:r>
    </w:p>
    <w:p w:rsidR="0064431B" w:rsidRDefault="0064431B" w:rsidP="0064431B">
      <w:pPr>
        <w:spacing w:after="0" w:line="240" w:lineRule="auto"/>
        <w:ind w:left="720"/>
        <w:jc w:val="both"/>
        <w:rPr>
          <w:rFonts w:ascii="Times New Roman" w:hAnsi="Times New Roman" w:cs="Times New Roman"/>
        </w:rPr>
      </w:pPr>
    </w:p>
    <w:p w:rsidR="00155A89" w:rsidRDefault="0064431B" w:rsidP="0064431B">
      <w:pPr>
        <w:spacing w:after="0" w:line="240" w:lineRule="auto"/>
        <w:ind w:left="720"/>
        <w:jc w:val="both"/>
        <w:rPr>
          <w:rFonts w:ascii="Times New Roman" w:hAnsi="Times New Roman" w:cs="Times New Roman"/>
        </w:rPr>
      </w:pPr>
      <w:r>
        <w:rPr>
          <w:rFonts w:ascii="Times New Roman" w:hAnsi="Times New Roman" w:cs="Times New Roman"/>
        </w:rPr>
        <w:t xml:space="preserve">For the avoidance of doubt, the authority given to you at the meeting of 31 July 2015 covers any and all outstanding accounts/debtors, not just the top 10 debtors of </w:t>
      </w:r>
      <w:proofErr w:type="spellStart"/>
      <w:r>
        <w:rPr>
          <w:rFonts w:ascii="Times New Roman" w:hAnsi="Times New Roman" w:cs="Times New Roman"/>
        </w:rPr>
        <w:t>Afrasia</w:t>
      </w:r>
      <w:proofErr w:type="spellEnd"/>
      <w:r>
        <w:rPr>
          <w:rFonts w:ascii="Times New Roman" w:hAnsi="Times New Roman" w:cs="Times New Roman"/>
        </w:rPr>
        <w:t xml:space="preserve"> Bank Zimbabwe Ltd.</w:t>
      </w:r>
    </w:p>
    <w:p w:rsidR="00155A89" w:rsidRDefault="00155A89" w:rsidP="0064431B">
      <w:pPr>
        <w:spacing w:after="0" w:line="240" w:lineRule="auto"/>
        <w:ind w:left="720"/>
        <w:jc w:val="both"/>
        <w:rPr>
          <w:rFonts w:ascii="Times New Roman" w:hAnsi="Times New Roman" w:cs="Times New Roman"/>
        </w:rPr>
      </w:pPr>
    </w:p>
    <w:p w:rsidR="00155A89" w:rsidRDefault="00155A89" w:rsidP="0064431B">
      <w:pPr>
        <w:spacing w:after="0" w:line="240" w:lineRule="auto"/>
        <w:ind w:left="720"/>
        <w:jc w:val="both"/>
        <w:rPr>
          <w:rFonts w:ascii="Times New Roman" w:hAnsi="Times New Roman" w:cs="Times New Roman"/>
        </w:rPr>
      </w:pPr>
      <w:r>
        <w:rPr>
          <w:rFonts w:ascii="Times New Roman" w:hAnsi="Times New Roman" w:cs="Times New Roman"/>
        </w:rPr>
        <w:t>Please proceed</w:t>
      </w:r>
      <w:r w:rsidR="007B09DC">
        <w:rPr>
          <w:rFonts w:ascii="Times New Roman" w:hAnsi="Times New Roman" w:cs="Times New Roman"/>
        </w:rPr>
        <w:t xml:space="preserve"> </w:t>
      </w:r>
      <w:r>
        <w:rPr>
          <w:rFonts w:ascii="Times New Roman" w:hAnsi="Times New Roman" w:cs="Times New Roman"/>
        </w:rPr>
        <w:t>accordingly</w:t>
      </w:r>
    </w:p>
    <w:p w:rsidR="00155A89" w:rsidRDefault="00155A89" w:rsidP="0064431B">
      <w:pPr>
        <w:spacing w:after="0" w:line="240" w:lineRule="auto"/>
        <w:ind w:left="720"/>
        <w:jc w:val="both"/>
        <w:rPr>
          <w:rFonts w:ascii="Times New Roman" w:hAnsi="Times New Roman" w:cs="Times New Roman"/>
        </w:rPr>
      </w:pPr>
    </w:p>
    <w:p w:rsidR="00155A89" w:rsidRDefault="00155A89" w:rsidP="0064431B">
      <w:pPr>
        <w:spacing w:after="0" w:line="240" w:lineRule="auto"/>
        <w:ind w:left="720"/>
        <w:jc w:val="both"/>
        <w:rPr>
          <w:rFonts w:ascii="Times New Roman" w:hAnsi="Times New Roman" w:cs="Times New Roman"/>
        </w:rPr>
      </w:pPr>
    </w:p>
    <w:p w:rsidR="00155A89" w:rsidRDefault="00155A89" w:rsidP="0064431B">
      <w:pPr>
        <w:spacing w:after="0" w:line="240" w:lineRule="auto"/>
        <w:ind w:left="720"/>
        <w:jc w:val="both"/>
        <w:rPr>
          <w:rFonts w:ascii="Times New Roman" w:hAnsi="Times New Roman" w:cs="Times New Roman"/>
        </w:rPr>
      </w:pPr>
      <w:r>
        <w:rPr>
          <w:rFonts w:ascii="Times New Roman" w:hAnsi="Times New Roman" w:cs="Times New Roman"/>
        </w:rPr>
        <w:t xml:space="preserve">R. </w:t>
      </w:r>
      <w:proofErr w:type="spellStart"/>
      <w:r>
        <w:rPr>
          <w:rFonts w:ascii="Times New Roman" w:hAnsi="Times New Roman" w:cs="Times New Roman"/>
        </w:rPr>
        <w:t>Mukavhi</w:t>
      </w:r>
      <w:proofErr w:type="spellEnd"/>
    </w:p>
    <w:p w:rsidR="00576E83" w:rsidRDefault="00155A89" w:rsidP="001D73F0">
      <w:pPr>
        <w:spacing w:after="0" w:line="240" w:lineRule="auto"/>
        <w:ind w:firstLine="720"/>
        <w:jc w:val="both"/>
        <w:rPr>
          <w:rFonts w:ascii="Times New Roman" w:hAnsi="Times New Roman" w:cs="Times New Roman"/>
        </w:rPr>
      </w:pPr>
      <w:r w:rsidRPr="001D73F0">
        <w:rPr>
          <w:rFonts w:ascii="Times New Roman" w:hAnsi="Times New Roman" w:cs="Times New Roman"/>
          <w:u w:val="single"/>
        </w:rPr>
        <w:t>Additional Master</w:t>
      </w:r>
      <w:r>
        <w:rPr>
          <w:rFonts w:ascii="Times New Roman" w:hAnsi="Times New Roman" w:cs="Times New Roman"/>
        </w:rPr>
        <w:t>- Insolvency”</w:t>
      </w:r>
    </w:p>
    <w:p w:rsidR="00576E83" w:rsidRDefault="00576E83" w:rsidP="0064431B">
      <w:pPr>
        <w:spacing w:after="0" w:line="240" w:lineRule="auto"/>
        <w:ind w:left="720"/>
        <w:jc w:val="both"/>
        <w:rPr>
          <w:rFonts w:ascii="Times New Roman" w:hAnsi="Times New Roman" w:cs="Times New Roman"/>
        </w:rPr>
      </w:pPr>
    </w:p>
    <w:p w:rsidR="00B53243" w:rsidRDefault="00221757" w:rsidP="006331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Because of the challenge to the authority, the counsels </w:t>
      </w:r>
      <w:r w:rsidR="001D73F0">
        <w:rPr>
          <w:rFonts w:ascii="Times New Roman" w:hAnsi="Times New Roman" w:cs="Times New Roman"/>
          <w:sz w:val="24"/>
          <w:szCs w:val="24"/>
        </w:rPr>
        <w:t xml:space="preserve">filed heads of argument on the issue and </w:t>
      </w:r>
      <w:r>
        <w:rPr>
          <w:rFonts w:ascii="Times New Roman" w:hAnsi="Times New Roman" w:cs="Times New Roman"/>
          <w:sz w:val="24"/>
          <w:szCs w:val="24"/>
        </w:rPr>
        <w:t>the</w:t>
      </w:r>
      <w:r w:rsidR="001D73F0">
        <w:rPr>
          <w:rFonts w:ascii="Times New Roman" w:hAnsi="Times New Roman" w:cs="Times New Roman"/>
          <w:sz w:val="24"/>
          <w:szCs w:val="24"/>
        </w:rPr>
        <w:t>n</w:t>
      </w:r>
      <w:r>
        <w:rPr>
          <w:rFonts w:ascii="Times New Roman" w:hAnsi="Times New Roman" w:cs="Times New Roman"/>
          <w:sz w:val="24"/>
          <w:szCs w:val="24"/>
        </w:rPr>
        <w:t xml:space="preserve"> argued the matter on 22 </w:t>
      </w:r>
      <w:r w:rsidR="001D73F0">
        <w:rPr>
          <w:rFonts w:ascii="Times New Roman" w:hAnsi="Times New Roman" w:cs="Times New Roman"/>
          <w:sz w:val="24"/>
          <w:szCs w:val="24"/>
        </w:rPr>
        <w:t xml:space="preserve">February 2016. </w:t>
      </w:r>
      <w:r w:rsidR="00F40738">
        <w:rPr>
          <w:rFonts w:ascii="Times New Roman" w:hAnsi="Times New Roman" w:cs="Times New Roman"/>
          <w:sz w:val="24"/>
          <w:szCs w:val="24"/>
        </w:rPr>
        <w:t>In arguing the issue the defendant’s counsel submitted that in a case where t</w:t>
      </w:r>
      <w:r w:rsidR="00B53243">
        <w:rPr>
          <w:rFonts w:ascii="Times New Roman" w:hAnsi="Times New Roman" w:cs="Times New Roman"/>
          <w:sz w:val="24"/>
          <w:szCs w:val="24"/>
        </w:rPr>
        <w:t xml:space="preserve">he plaintiff company has been placed in liquidation the liquidator can only proceed with litigation in one of the following 3 circumstances. </w:t>
      </w:r>
      <w:proofErr w:type="gramStart"/>
      <w:r w:rsidR="00B53243">
        <w:rPr>
          <w:rFonts w:ascii="Times New Roman" w:hAnsi="Times New Roman" w:cs="Times New Roman"/>
          <w:sz w:val="24"/>
          <w:szCs w:val="24"/>
        </w:rPr>
        <w:t>Firstly, after obtaining the leave of the court in terms of s 221(2)</w:t>
      </w:r>
      <w:r w:rsidR="00051606">
        <w:rPr>
          <w:rFonts w:ascii="Times New Roman" w:hAnsi="Times New Roman" w:cs="Times New Roman"/>
          <w:sz w:val="24"/>
          <w:szCs w:val="24"/>
        </w:rPr>
        <w:t xml:space="preserve"> (a) </w:t>
      </w:r>
      <w:r w:rsidR="00B53243">
        <w:rPr>
          <w:rFonts w:ascii="Times New Roman" w:hAnsi="Times New Roman" w:cs="Times New Roman"/>
          <w:sz w:val="24"/>
          <w:szCs w:val="24"/>
        </w:rPr>
        <w:t>of the Companies Act.</w:t>
      </w:r>
      <w:proofErr w:type="gramEnd"/>
      <w:r w:rsidR="00B53243">
        <w:rPr>
          <w:rFonts w:ascii="Times New Roman" w:hAnsi="Times New Roman" w:cs="Times New Roman"/>
          <w:sz w:val="24"/>
          <w:szCs w:val="24"/>
        </w:rPr>
        <w:t xml:space="preserve"> </w:t>
      </w:r>
      <w:proofErr w:type="gramStart"/>
      <w:r w:rsidR="00051606">
        <w:rPr>
          <w:rFonts w:ascii="Times New Roman" w:hAnsi="Times New Roman" w:cs="Times New Roman"/>
          <w:sz w:val="24"/>
          <w:szCs w:val="24"/>
        </w:rPr>
        <w:t>Secondly,</w:t>
      </w:r>
      <w:r w:rsidR="00B53243" w:rsidRPr="00B53243">
        <w:rPr>
          <w:rFonts w:ascii="Times New Roman" w:hAnsi="Times New Roman" w:cs="Times New Roman"/>
          <w:sz w:val="24"/>
          <w:szCs w:val="24"/>
        </w:rPr>
        <w:t xml:space="preserve"> </w:t>
      </w:r>
      <w:r w:rsidR="00051606">
        <w:rPr>
          <w:rFonts w:ascii="Times New Roman" w:hAnsi="Times New Roman" w:cs="Times New Roman"/>
          <w:sz w:val="24"/>
          <w:szCs w:val="24"/>
        </w:rPr>
        <w:t>with the</w:t>
      </w:r>
      <w:r w:rsidR="00B53243">
        <w:rPr>
          <w:rFonts w:ascii="Times New Roman" w:hAnsi="Times New Roman" w:cs="Times New Roman"/>
          <w:sz w:val="24"/>
          <w:szCs w:val="24"/>
        </w:rPr>
        <w:t xml:space="preserve"> authority </w:t>
      </w:r>
      <w:r w:rsidR="00051606">
        <w:rPr>
          <w:rFonts w:ascii="Times New Roman" w:hAnsi="Times New Roman" w:cs="Times New Roman"/>
          <w:sz w:val="24"/>
          <w:szCs w:val="24"/>
        </w:rPr>
        <w:t>of</w:t>
      </w:r>
      <w:r w:rsidR="00B53243">
        <w:rPr>
          <w:rFonts w:ascii="Times New Roman" w:hAnsi="Times New Roman" w:cs="Times New Roman"/>
          <w:sz w:val="24"/>
          <w:szCs w:val="24"/>
        </w:rPr>
        <w:t xml:space="preserve"> a resolution of Creditors and Contributories duly passed at a joint meeting t</w:t>
      </w:r>
      <w:r w:rsidR="00051606">
        <w:rPr>
          <w:rFonts w:ascii="Times New Roman" w:hAnsi="Times New Roman" w:cs="Times New Roman"/>
          <w:sz w:val="24"/>
          <w:szCs w:val="24"/>
        </w:rPr>
        <w:t>hereof in terms of s 221 (4).</w:t>
      </w:r>
      <w:proofErr w:type="gramEnd"/>
      <w:r w:rsidR="00051606">
        <w:rPr>
          <w:rFonts w:ascii="Times New Roman" w:hAnsi="Times New Roman" w:cs="Times New Roman"/>
          <w:sz w:val="24"/>
          <w:szCs w:val="24"/>
        </w:rPr>
        <w:t xml:space="preserve"> </w:t>
      </w:r>
      <w:proofErr w:type="gramStart"/>
      <w:r w:rsidR="00051606">
        <w:rPr>
          <w:rFonts w:ascii="Times New Roman" w:hAnsi="Times New Roman" w:cs="Times New Roman"/>
          <w:sz w:val="24"/>
          <w:szCs w:val="24"/>
        </w:rPr>
        <w:t>Thirdly,</w:t>
      </w:r>
      <w:r w:rsidR="00B53243">
        <w:rPr>
          <w:rFonts w:ascii="Times New Roman" w:hAnsi="Times New Roman" w:cs="Times New Roman"/>
          <w:sz w:val="24"/>
          <w:szCs w:val="24"/>
        </w:rPr>
        <w:t xml:space="preserve"> </w:t>
      </w:r>
      <w:r w:rsidR="00162B7D">
        <w:rPr>
          <w:rFonts w:ascii="Times New Roman" w:hAnsi="Times New Roman" w:cs="Times New Roman"/>
          <w:sz w:val="24"/>
          <w:szCs w:val="24"/>
        </w:rPr>
        <w:t>with the</w:t>
      </w:r>
      <w:r w:rsidR="00B53243">
        <w:rPr>
          <w:rFonts w:ascii="Times New Roman" w:hAnsi="Times New Roman" w:cs="Times New Roman"/>
          <w:sz w:val="24"/>
          <w:szCs w:val="24"/>
        </w:rPr>
        <w:t xml:space="preserve"> authority granted to him by the Master in terms of s 218 (4) (a) or the proviso to s 221 (2) (a).</w:t>
      </w:r>
      <w:proofErr w:type="gramEnd"/>
    </w:p>
    <w:p w:rsidR="00465B8D" w:rsidRDefault="00465B8D" w:rsidP="00B53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Mr. </w:t>
      </w:r>
      <w:proofErr w:type="spellStart"/>
      <w:r w:rsidRPr="00EF4257">
        <w:rPr>
          <w:rFonts w:ascii="Times New Roman" w:hAnsi="Times New Roman" w:cs="Times New Roman"/>
          <w:i/>
          <w:sz w:val="24"/>
          <w:szCs w:val="24"/>
        </w:rPr>
        <w:t>Rutanhira’s</w:t>
      </w:r>
      <w:proofErr w:type="spellEnd"/>
      <w:r>
        <w:rPr>
          <w:rFonts w:ascii="Times New Roman" w:hAnsi="Times New Roman" w:cs="Times New Roman"/>
          <w:sz w:val="24"/>
          <w:szCs w:val="24"/>
        </w:rPr>
        <w:t xml:space="preserve"> argument that the letter dated 8 August 2016 which the plaintiff produced is not the authority that was granted by the Master on 31 July 2015. He challenged the plaintiff to produce same instead of just producing the purpo</w:t>
      </w:r>
      <w:r w:rsidR="00EF4257">
        <w:rPr>
          <w:rFonts w:ascii="Times New Roman" w:hAnsi="Times New Roman" w:cs="Times New Roman"/>
          <w:sz w:val="24"/>
          <w:szCs w:val="24"/>
        </w:rPr>
        <w:t>r</w:t>
      </w:r>
      <w:r>
        <w:rPr>
          <w:rFonts w:ascii="Times New Roman" w:hAnsi="Times New Roman" w:cs="Times New Roman"/>
          <w:sz w:val="24"/>
          <w:szCs w:val="24"/>
        </w:rPr>
        <w:t>ted confirmation letter.</w:t>
      </w:r>
      <w:r w:rsidR="00EF4257">
        <w:rPr>
          <w:rFonts w:ascii="Times New Roman" w:hAnsi="Times New Roman" w:cs="Times New Roman"/>
          <w:sz w:val="24"/>
          <w:szCs w:val="24"/>
        </w:rPr>
        <w:t xml:space="preserve"> On the other hand</w:t>
      </w:r>
      <w:r w:rsidR="007B09DC">
        <w:rPr>
          <w:rFonts w:ascii="Times New Roman" w:hAnsi="Times New Roman" w:cs="Times New Roman"/>
          <w:sz w:val="24"/>
          <w:szCs w:val="24"/>
        </w:rPr>
        <w:t>,</w:t>
      </w:r>
      <w:r w:rsidR="00EF4257">
        <w:rPr>
          <w:rFonts w:ascii="Times New Roman" w:hAnsi="Times New Roman" w:cs="Times New Roman"/>
          <w:sz w:val="24"/>
          <w:szCs w:val="24"/>
        </w:rPr>
        <w:t xml:space="preserve"> Mr. </w:t>
      </w:r>
      <w:proofErr w:type="spellStart"/>
      <w:r w:rsidR="00EF4257" w:rsidRPr="00EF4257">
        <w:rPr>
          <w:rFonts w:ascii="Times New Roman" w:hAnsi="Times New Roman" w:cs="Times New Roman"/>
          <w:i/>
          <w:sz w:val="24"/>
          <w:szCs w:val="24"/>
        </w:rPr>
        <w:t>Siyakurima</w:t>
      </w:r>
      <w:proofErr w:type="spellEnd"/>
      <w:r w:rsidR="00EF4257">
        <w:rPr>
          <w:rFonts w:ascii="Times New Roman" w:hAnsi="Times New Roman" w:cs="Times New Roman"/>
          <w:sz w:val="24"/>
          <w:szCs w:val="24"/>
        </w:rPr>
        <w:t xml:space="preserve"> argued that the Additional Master’s letter is enough con</w:t>
      </w:r>
      <w:r w:rsidR="00212A27">
        <w:rPr>
          <w:rFonts w:ascii="Times New Roman" w:hAnsi="Times New Roman" w:cs="Times New Roman"/>
          <w:sz w:val="24"/>
          <w:szCs w:val="24"/>
        </w:rPr>
        <w:t>firmation of the authority that was granted by the Master.</w:t>
      </w:r>
    </w:p>
    <w:p w:rsidR="006600CE" w:rsidRDefault="006600CE" w:rsidP="00B53243">
      <w:pPr>
        <w:spacing w:after="0" w:line="360" w:lineRule="auto"/>
        <w:jc w:val="both"/>
        <w:rPr>
          <w:rFonts w:ascii="Times New Roman" w:hAnsi="Times New Roman" w:cs="Times New Roman"/>
          <w:sz w:val="24"/>
          <w:szCs w:val="24"/>
          <w:u w:val="single"/>
        </w:rPr>
      </w:pPr>
      <w:r w:rsidRPr="006600CE">
        <w:rPr>
          <w:rFonts w:ascii="Times New Roman" w:hAnsi="Times New Roman" w:cs="Times New Roman"/>
          <w:sz w:val="24"/>
          <w:szCs w:val="24"/>
          <w:u w:val="single"/>
        </w:rPr>
        <w:t>The law</w:t>
      </w:r>
    </w:p>
    <w:p w:rsidR="00740EF3" w:rsidRPr="006B26D4" w:rsidRDefault="00740EF3" w:rsidP="00B53243">
      <w:pPr>
        <w:spacing w:after="0" w:line="360" w:lineRule="auto"/>
        <w:jc w:val="both"/>
        <w:rPr>
          <w:rFonts w:ascii="Times New Roman" w:hAnsi="Times New Roman" w:cs="Times New Roman"/>
          <w:sz w:val="24"/>
          <w:szCs w:val="24"/>
        </w:rPr>
      </w:pPr>
      <w:r w:rsidRPr="006B26D4">
        <w:rPr>
          <w:rFonts w:ascii="Times New Roman" w:hAnsi="Times New Roman" w:cs="Times New Roman"/>
          <w:sz w:val="24"/>
          <w:szCs w:val="24"/>
        </w:rPr>
        <w:t xml:space="preserve">Section 221(2) of the Companies Act </w:t>
      </w:r>
      <w:r w:rsidR="006B26D4" w:rsidRPr="006B26D4">
        <w:rPr>
          <w:rFonts w:ascii="Times New Roman" w:hAnsi="Times New Roman" w:cs="Times New Roman"/>
          <w:sz w:val="24"/>
          <w:szCs w:val="24"/>
        </w:rPr>
        <w:t>provides</w:t>
      </w:r>
      <w:r w:rsidR="006B26D4">
        <w:rPr>
          <w:rFonts w:ascii="Times New Roman" w:hAnsi="Times New Roman" w:cs="Times New Roman"/>
          <w:sz w:val="24"/>
          <w:szCs w:val="24"/>
        </w:rPr>
        <w:t>:</w:t>
      </w:r>
    </w:p>
    <w:p w:rsidR="007B09DC" w:rsidRDefault="00661520" w:rsidP="007B09DC">
      <w:pPr>
        <w:autoSpaceDE w:val="0"/>
        <w:autoSpaceDN w:val="0"/>
        <w:adjustRightInd w:val="0"/>
        <w:spacing w:after="0" w:line="240" w:lineRule="auto"/>
        <w:ind w:left="720"/>
        <w:jc w:val="both"/>
        <w:rPr>
          <w:rFonts w:ascii="Times New Roman" w:hAnsi="Times New Roman" w:cs="Times New Roman"/>
        </w:rPr>
      </w:pPr>
      <w:r w:rsidRPr="007B09DC">
        <w:rPr>
          <w:rFonts w:ascii="Times New Roman" w:hAnsi="Times New Roman" w:cs="Times New Roman"/>
        </w:rPr>
        <w:t>“(2</w:t>
      </w:r>
      <w:proofErr w:type="gramStart"/>
      <w:r w:rsidRPr="007B09DC">
        <w:rPr>
          <w:rFonts w:ascii="Times New Roman" w:hAnsi="Times New Roman" w:cs="Times New Roman"/>
        </w:rPr>
        <w:t xml:space="preserve">) </w:t>
      </w:r>
      <w:r w:rsidR="007B09DC">
        <w:rPr>
          <w:rFonts w:ascii="Times New Roman" w:hAnsi="Times New Roman" w:cs="Times New Roman"/>
        </w:rPr>
        <w:t xml:space="preserve"> </w:t>
      </w:r>
      <w:r w:rsidR="00740EF3" w:rsidRPr="007B09DC">
        <w:rPr>
          <w:rFonts w:ascii="Times New Roman" w:hAnsi="Times New Roman" w:cs="Times New Roman"/>
        </w:rPr>
        <w:t>The</w:t>
      </w:r>
      <w:proofErr w:type="gramEnd"/>
      <w:r w:rsidR="00740EF3" w:rsidRPr="007B09DC">
        <w:rPr>
          <w:rFonts w:ascii="Times New Roman" w:hAnsi="Times New Roman" w:cs="Times New Roman"/>
        </w:rPr>
        <w:t xml:space="preserve"> liquidator shall have power, with the leave of the court or with the authority </w:t>
      </w:r>
    </w:p>
    <w:p w:rsidR="007B09DC" w:rsidRDefault="007B09DC" w:rsidP="007B09DC">
      <w:pPr>
        <w:autoSpaceDE w:val="0"/>
        <w:autoSpaceDN w:val="0"/>
        <w:adjustRightInd w:val="0"/>
        <w:spacing w:after="0" w:line="240" w:lineRule="auto"/>
        <w:ind w:left="720"/>
        <w:jc w:val="both"/>
        <w:rPr>
          <w:rFonts w:ascii="Times New Roman" w:hAnsi="Times New Roman" w:cs="Times New Roman"/>
          <w:i/>
          <w:iCs/>
        </w:rPr>
      </w:pPr>
      <w:r>
        <w:rPr>
          <w:rFonts w:ascii="Times New Roman" w:hAnsi="Times New Roman" w:cs="Times New Roman"/>
        </w:rPr>
        <w:t xml:space="preserve">         </w:t>
      </w:r>
      <w:proofErr w:type="gramStart"/>
      <w:r w:rsidR="00740EF3" w:rsidRPr="007B09DC">
        <w:rPr>
          <w:rFonts w:ascii="Times New Roman" w:hAnsi="Times New Roman" w:cs="Times New Roman"/>
        </w:rPr>
        <w:t>mentioned</w:t>
      </w:r>
      <w:proofErr w:type="gramEnd"/>
      <w:r w:rsidR="00740EF3" w:rsidRPr="007B09DC">
        <w:rPr>
          <w:rFonts w:ascii="Times New Roman" w:hAnsi="Times New Roman" w:cs="Times New Roman"/>
        </w:rPr>
        <w:t xml:space="preserve"> in subsection</w:t>
      </w:r>
      <w:r>
        <w:rPr>
          <w:rFonts w:ascii="Times New Roman" w:hAnsi="Times New Roman" w:cs="Times New Roman"/>
        </w:rPr>
        <w:t xml:space="preserve"> </w:t>
      </w:r>
      <w:r w:rsidR="00740EF3" w:rsidRPr="007B09DC">
        <w:rPr>
          <w:rFonts w:ascii="Times New Roman" w:hAnsi="Times New Roman" w:cs="Times New Roman"/>
        </w:rPr>
        <w:t>(4) or in paragraph (</w:t>
      </w:r>
      <w:r w:rsidR="00740EF3" w:rsidRPr="007B09DC">
        <w:rPr>
          <w:rFonts w:ascii="Times New Roman" w:hAnsi="Times New Roman" w:cs="Times New Roman"/>
          <w:i/>
          <w:iCs/>
        </w:rPr>
        <w:t>a</w:t>
      </w:r>
      <w:r w:rsidR="00740EF3" w:rsidRPr="007B09DC">
        <w:rPr>
          <w:rFonts w:ascii="Times New Roman" w:hAnsi="Times New Roman" w:cs="Times New Roman"/>
        </w:rPr>
        <w:t xml:space="preserve">) of subsection (4) of section </w:t>
      </w:r>
      <w:r w:rsidR="00740EF3" w:rsidRPr="007B09DC">
        <w:rPr>
          <w:rFonts w:ascii="Times New Roman" w:hAnsi="Times New Roman" w:cs="Times New Roman"/>
          <w:i/>
          <w:iCs/>
        </w:rPr>
        <w:t xml:space="preserve">two hundred </w:t>
      </w:r>
      <w:r>
        <w:rPr>
          <w:rFonts w:ascii="Times New Roman" w:hAnsi="Times New Roman" w:cs="Times New Roman"/>
          <w:i/>
          <w:iCs/>
        </w:rPr>
        <w:t xml:space="preserve">  </w:t>
      </w:r>
    </w:p>
    <w:p w:rsidR="00740EF3" w:rsidRPr="007B09DC" w:rsidRDefault="007B09DC" w:rsidP="007B09D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i/>
          <w:iCs/>
        </w:rPr>
        <w:t xml:space="preserve">        </w:t>
      </w:r>
      <w:proofErr w:type="gramStart"/>
      <w:r w:rsidR="00740EF3" w:rsidRPr="007B09DC">
        <w:rPr>
          <w:rFonts w:ascii="Times New Roman" w:hAnsi="Times New Roman" w:cs="Times New Roman"/>
          <w:i/>
          <w:iCs/>
        </w:rPr>
        <w:t>and</w:t>
      </w:r>
      <w:proofErr w:type="gramEnd"/>
      <w:r w:rsidR="00740EF3" w:rsidRPr="007B09DC">
        <w:rPr>
          <w:rFonts w:ascii="Times New Roman" w:hAnsi="Times New Roman" w:cs="Times New Roman"/>
          <w:i/>
          <w:iCs/>
        </w:rPr>
        <w:t xml:space="preserve"> eighteen</w:t>
      </w:r>
      <w:r w:rsidR="00740EF3" w:rsidRPr="007B09DC">
        <w:rPr>
          <w:rFonts w:ascii="Times New Roman" w:hAnsi="Times New Roman" w:cs="Times New Roman"/>
        </w:rPr>
        <w:t>—</w:t>
      </w:r>
    </w:p>
    <w:p w:rsidR="00740EF3" w:rsidRPr="007B09DC" w:rsidRDefault="00740EF3" w:rsidP="007B09DC">
      <w:pPr>
        <w:autoSpaceDE w:val="0"/>
        <w:autoSpaceDN w:val="0"/>
        <w:adjustRightInd w:val="0"/>
        <w:spacing w:after="0" w:line="240" w:lineRule="auto"/>
        <w:ind w:left="720"/>
        <w:jc w:val="both"/>
        <w:rPr>
          <w:rFonts w:ascii="Times New Roman" w:hAnsi="Times New Roman" w:cs="Times New Roman"/>
        </w:rPr>
      </w:pPr>
      <w:r w:rsidRPr="007B09DC">
        <w:rPr>
          <w:rFonts w:ascii="Times New Roman" w:hAnsi="Times New Roman" w:cs="Times New Roman"/>
        </w:rPr>
        <w:t>(</w:t>
      </w:r>
      <w:r w:rsidRPr="007B09DC">
        <w:rPr>
          <w:rFonts w:ascii="Times New Roman" w:hAnsi="Times New Roman" w:cs="Times New Roman"/>
          <w:i/>
          <w:iCs/>
        </w:rPr>
        <w:t>a</w:t>
      </w:r>
      <w:r w:rsidRPr="007B09DC">
        <w:rPr>
          <w:rFonts w:ascii="Times New Roman" w:hAnsi="Times New Roman" w:cs="Times New Roman"/>
        </w:rPr>
        <w:t xml:space="preserve">) </w:t>
      </w:r>
      <w:r w:rsidR="007B09DC">
        <w:rPr>
          <w:rFonts w:ascii="Times New Roman" w:hAnsi="Times New Roman" w:cs="Times New Roman"/>
        </w:rPr>
        <w:t xml:space="preserve"> </w:t>
      </w:r>
      <w:proofErr w:type="gramStart"/>
      <w:r w:rsidRPr="007B09DC">
        <w:rPr>
          <w:rFonts w:ascii="Times New Roman" w:hAnsi="Times New Roman" w:cs="Times New Roman"/>
        </w:rPr>
        <w:t>to</w:t>
      </w:r>
      <w:proofErr w:type="gramEnd"/>
      <w:r w:rsidRPr="007B09DC">
        <w:rPr>
          <w:rFonts w:ascii="Times New Roman" w:hAnsi="Times New Roman" w:cs="Times New Roman"/>
        </w:rPr>
        <w:t xml:space="preserve"> bring or defend in the name and on behalf of the company any action or other legal proceeding of a</w:t>
      </w:r>
      <w:r w:rsidR="007B09DC">
        <w:rPr>
          <w:rFonts w:ascii="Times New Roman" w:hAnsi="Times New Roman" w:cs="Times New Roman"/>
        </w:rPr>
        <w:t xml:space="preserve"> </w:t>
      </w:r>
      <w:r w:rsidRPr="007B09DC">
        <w:rPr>
          <w:rFonts w:ascii="Times New Roman" w:hAnsi="Times New Roman" w:cs="Times New Roman"/>
        </w:rPr>
        <w:t>civil nature and, subject to any law relating to criminal procedure, any criminal proceeding:</w:t>
      </w:r>
    </w:p>
    <w:p w:rsidR="00740EF3" w:rsidRPr="007B09DC" w:rsidRDefault="00740EF3" w:rsidP="007B09DC">
      <w:pPr>
        <w:autoSpaceDE w:val="0"/>
        <w:autoSpaceDN w:val="0"/>
        <w:adjustRightInd w:val="0"/>
        <w:spacing w:after="0" w:line="240" w:lineRule="auto"/>
        <w:ind w:firstLine="720"/>
        <w:jc w:val="both"/>
        <w:rPr>
          <w:rFonts w:ascii="Times New Roman" w:hAnsi="Times New Roman" w:cs="Times New Roman"/>
        </w:rPr>
      </w:pPr>
      <w:r w:rsidRPr="007B09DC">
        <w:rPr>
          <w:rFonts w:ascii="Times New Roman" w:hAnsi="Times New Roman" w:cs="Times New Roman"/>
        </w:rPr>
        <w:t>Provided that immediately upon the appointment of a liquidator or a provisional liquidator the</w:t>
      </w:r>
    </w:p>
    <w:p w:rsidR="00740EF3" w:rsidRPr="007B09DC" w:rsidRDefault="00740EF3" w:rsidP="007B09DC">
      <w:pPr>
        <w:autoSpaceDE w:val="0"/>
        <w:autoSpaceDN w:val="0"/>
        <w:adjustRightInd w:val="0"/>
        <w:spacing w:after="0" w:line="240" w:lineRule="auto"/>
        <w:ind w:left="720"/>
        <w:jc w:val="both"/>
        <w:rPr>
          <w:rFonts w:ascii="Times New Roman" w:hAnsi="Times New Roman" w:cs="Times New Roman"/>
        </w:rPr>
      </w:pPr>
      <w:r w:rsidRPr="007B09DC">
        <w:rPr>
          <w:rFonts w:ascii="Times New Roman" w:hAnsi="Times New Roman" w:cs="Times New Roman"/>
        </w:rPr>
        <w:lastRenderedPageBreak/>
        <w:t>Master may authorize upon such terms as he thinks fit legal proceedings for the recovery of any outstanding</w:t>
      </w:r>
      <w:r w:rsidR="007B09DC">
        <w:rPr>
          <w:rFonts w:ascii="Times New Roman" w:hAnsi="Times New Roman" w:cs="Times New Roman"/>
        </w:rPr>
        <w:t xml:space="preserve"> </w:t>
      </w:r>
      <w:r w:rsidRPr="007B09DC">
        <w:rPr>
          <w:rFonts w:ascii="Times New Roman" w:hAnsi="Times New Roman" w:cs="Times New Roman"/>
        </w:rPr>
        <w:t>accounts, the collection of which appears to him to be</w:t>
      </w:r>
      <w:r w:rsidR="006B26D4" w:rsidRPr="007B09DC">
        <w:rPr>
          <w:rFonts w:ascii="Times New Roman" w:hAnsi="Times New Roman" w:cs="Times New Roman"/>
        </w:rPr>
        <w:t xml:space="preserve"> urgent”</w:t>
      </w:r>
    </w:p>
    <w:p w:rsidR="006B26D4" w:rsidRDefault="006B26D4" w:rsidP="006B26D4">
      <w:pPr>
        <w:autoSpaceDE w:val="0"/>
        <w:autoSpaceDN w:val="0"/>
        <w:adjustRightInd w:val="0"/>
        <w:spacing w:after="0" w:line="240" w:lineRule="auto"/>
        <w:rPr>
          <w:rFonts w:ascii="Times New Roman" w:hAnsi="Times New Roman" w:cs="Times New Roman"/>
          <w:sz w:val="24"/>
          <w:szCs w:val="24"/>
        </w:rPr>
      </w:pPr>
    </w:p>
    <w:p w:rsidR="00661520" w:rsidRDefault="00661520" w:rsidP="00740E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understanding of s 221(2)(a) is that for the liquidator to bring any action or legal proceeding on behalf of the company </w:t>
      </w:r>
      <w:r w:rsidR="00D9571A">
        <w:rPr>
          <w:rFonts w:ascii="Times New Roman" w:hAnsi="Times New Roman" w:cs="Times New Roman"/>
          <w:sz w:val="24"/>
          <w:szCs w:val="24"/>
        </w:rPr>
        <w:t>he has to obtain the leave of the court. In the absence of the leave of the court</w:t>
      </w:r>
      <w:r w:rsidR="00BE7E32">
        <w:rPr>
          <w:rFonts w:ascii="Times New Roman" w:hAnsi="Times New Roman" w:cs="Times New Roman"/>
          <w:sz w:val="24"/>
          <w:szCs w:val="24"/>
        </w:rPr>
        <w:t xml:space="preserve"> the liquidator can do so on the authority of the Master which the Master grants </w:t>
      </w:r>
      <w:r w:rsidR="009B6553">
        <w:rPr>
          <w:rFonts w:ascii="Times New Roman" w:hAnsi="Times New Roman" w:cs="Times New Roman"/>
          <w:sz w:val="24"/>
          <w:szCs w:val="24"/>
        </w:rPr>
        <w:t>pursuant to</w:t>
      </w:r>
      <w:r w:rsidR="00BE7E32">
        <w:rPr>
          <w:rFonts w:ascii="Times New Roman" w:hAnsi="Times New Roman" w:cs="Times New Roman"/>
          <w:sz w:val="24"/>
          <w:szCs w:val="24"/>
        </w:rPr>
        <w:t xml:space="preserve"> s 218(4)</w:t>
      </w:r>
      <w:r w:rsidR="006E57B4">
        <w:rPr>
          <w:rFonts w:ascii="Times New Roman" w:hAnsi="Times New Roman" w:cs="Times New Roman"/>
          <w:sz w:val="24"/>
          <w:szCs w:val="24"/>
        </w:rPr>
        <w:t xml:space="preserve"> </w:t>
      </w:r>
      <w:r w:rsidR="00BE7E32">
        <w:rPr>
          <w:rFonts w:ascii="Times New Roman" w:hAnsi="Times New Roman" w:cs="Times New Roman"/>
          <w:sz w:val="24"/>
          <w:szCs w:val="24"/>
        </w:rPr>
        <w:t>(a). S 218(4) (a) provides:</w:t>
      </w:r>
    </w:p>
    <w:p w:rsidR="007B09DC" w:rsidRDefault="006E57B4" w:rsidP="007B09DC">
      <w:pPr>
        <w:autoSpaceDE w:val="0"/>
        <w:autoSpaceDN w:val="0"/>
        <w:adjustRightInd w:val="0"/>
        <w:spacing w:after="0" w:line="240" w:lineRule="auto"/>
        <w:ind w:left="720"/>
        <w:jc w:val="both"/>
        <w:rPr>
          <w:rFonts w:ascii="Times New Roman" w:hAnsi="Times New Roman" w:cs="Times New Roman"/>
        </w:rPr>
      </w:pPr>
      <w:r w:rsidRPr="007B09DC">
        <w:rPr>
          <w:rFonts w:ascii="Times New Roman" w:hAnsi="Times New Roman" w:cs="Times New Roman"/>
        </w:rPr>
        <w:t>“(4</w:t>
      </w:r>
      <w:proofErr w:type="gramStart"/>
      <w:r w:rsidRPr="007B09DC">
        <w:rPr>
          <w:rFonts w:ascii="Times New Roman" w:hAnsi="Times New Roman" w:cs="Times New Roman"/>
        </w:rPr>
        <w:t xml:space="preserve">) </w:t>
      </w:r>
      <w:r w:rsidR="007B09DC">
        <w:rPr>
          <w:rFonts w:ascii="Times New Roman" w:hAnsi="Times New Roman" w:cs="Times New Roman"/>
        </w:rPr>
        <w:t xml:space="preserve"> </w:t>
      </w:r>
      <w:r w:rsidRPr="007B09DC">
        <w:rPr>
          <w:rFonts w:ascii="Times New Roman" w:hAnsi="Times New Roman" w:cs="Times New Roman"/>
        </w:rPr>
        <w:t>Where</w:t>
      </w:r>
      <w:proofErr w:type="gramEnd"/>
      <w:r w:rsidRPr="007B09DC">
        <w:rPr>
          <w:rFonts w:ascii="Times New Roman" w:hAnsi="Times New Roman" w:cs="Times New Roman"/>
        </w:rPr>
        <w:t xml:space="preserve"> no name of any person has been submitted to the Master for appointment as </w:t>
      </w:r>
    </w:p>
    <w:p w:rsidR="007B09DC" w:rsidRDefault="007B09DC" w:rsidP="007B09D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        </w:t>
      </w:r>
      <w:proofErr w:type="gramStart"/>
      <w:r w:rsidR="006E57B4" w:rsidRPr="007B09DC">
        <w:rPr>
          <w:rFonts w:ascii="Times New Roman" w:hAnsi="Times New Roman" w:cs="Times New Roman"/>
        </w:rPr>
        <w:t>liquidator</w:t>
      </w:r>
      <w:proofErr w:type="gramEnd"/>
      <w:r w:rsidR="006E57B4" w:rsidRPr="007B09DC">
        <w:rPr>
          <w:rFonts w:ascii="Times New Roman" w:hAnsi="Times New Roman" w:cs="Times New Roman"/>
        </w:rPr>
        <w:t xml:space="preserve"> as a result</w:t>
      </w:r>
      <w:r>
        <w:rPr>
          <w:rFonts w:ascii="Times New Roman" w:hAnsi="Times New Roman" w:cs="Times New Roman"/>
        </w:rPr>
        <w:t xml:space="preserve"> </w:t>
      </w:r>
      <w:r w:rsidR="006E57B4" w:rsidRPr="007B09DC">
        <w:rPr>
          <w:rFonts w:ascii="Times New Roman" w:hAnsi="Times New Roman" w:cs="Times New Roman"/>
        </w:rPr>
        <w:t xml:space="preserve">of the summoning of a meeting of creditors or contributories in </w:t>
      </w:r>
      <w:r>
        <w:rPr>
          <w:rFonts w:ascii="Times New Roman" w:hAnsi="Times New Roman" w:cs="Times New Roman"/>
        </w:rPr>
        <w:t xml:space="preserve"> </w:t>
      </w:r>
    </w:p>
    <w:p w:rsidR="006E57B4" w:rsidRPr="007B09DC" w:rsidRDefault="007B09DC" w:rsidP="007B09D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        </w:t>
      </w:r>
      <w:proofErr w:type="gramStart"/>
      <w:r w:rsidR="006E57B4" w:rsidRPr="007B09DC">
        <w:rPr>
          <w:rFonts w:ascii="Times New Roman" w:hAnsi="Times New Roman" w:cs="Times New Roman"/>
        </w:rPr>
        <w:t>terms</w:t>
      </w:r>
      <w:proofErr w:type="gramEnd"/>
      <w:r w:rsidR="006E57B4" w:rsidRPr="007B09DC">
        <w:rPr>
          <w:rFonts w:ascii="Times New Roman" w:hAnsi="Times New Roman" w:cs="Times New Roman"/>
        </w:rPr>
        <w:t xml:space="preserve"> of section </w:t>
      </w:r>
      <w:r w:rsidR="006E57B4" w:rsidRPr="007B09DC">
        <w:rPr>
          <w:rFonts w:ascii="Times New Roman" w:hAnsi="Times New Roman" w:cs="Times New Roman"/>
          <w:i/>
          <w:iCs/>
        </w:rPr>
        <w:t xml:space="preserve">two hundred and twenty-one </w:t>
      </w:r>
      <w:r w:rsidR="006E57B4" w:rsidRPr="007B09DC">
        <w:rPr>
          <w:rFonts w:ascii="Times New Roman" w:hAnsi="Times New Roman" w:cs="Times New Roman"/>
        </w:rPr>
        <w:t>the</w:t>
      </w:r>
      <w:r>
        <w:rPr>
          <w:rFonts w:ascii="Times New Roman" w:hAnsi="Times New Roman" w:cs="Times New Roman"/>
        </w:rPr>
        <w:t xml:space="preserve"> </w:t>
      </w:r>
      <w:r w:rsidR="006E57B4" w:rsidRPr="007B09DC">
        <w:rPr>
          <w:rFonts w:ascii="Times New Roman" w:hAnsi="Times New Roman" w:cs="Times New Roman"/>
        </w:rPr>
        <w:t>Master may—</w:t>
      </w:r>
    </w:p>
    <w:p w:rsidR="007B09DC" w:rsidRPr="007B09DC" w:rsidRDefault="006E57B4" w:rsidP="007B09DC">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7B09DC">
        <w:rPr>
          <w:rFonts w:ascii="Times New Roman" w:hAnsi="Times New Roman" w:cs="Times New Roman"/>
        </w:rPr>
        <w:t xml:space="preserve">appoint any fit person as the liquidator of the company and may authorize such liquidator </w:t>
      </w:r>
      <w:r w:rsidR="007B09DC" w:rsidRPr="007B09DC">
        <w:rPr>
          <w:rFonts w:ascii="Times New Roman" w:hAnsi="Times New Roman" w:cs="Times New Roman"/>
        </w:rPr>
        <w:t xml:space="preserve"> </w:t>
      </w:r>
    </w:p>
    <w:p w:rsidR="006E57B4" w:rsidRPr="007B09DC" w:rsidRDefault="006E57B4" w:rsidP="007B09DC">
      <w:pPr>
        <w:pStyle w:val="ListParagraph"/>
        <w:autoSpaceDE w:val="0"/>
        <w:autoSpaceDN w:val="0"/>
        <w:adjustRightInd w:val="0"/>
        <w:spacing w:after="0" w:line="240" w:lineRule="auto"/>
        <w:ind w:left="1095"/>
        <w:jc w:val="both"/>
        <w:rPr>
          <w:rFonts w:ascii="Times New Roman" w:hAnsi="Times New Roman" w:cs="Times New Roman"/>
        </w:rPr>
      </w:pPr>
      <w:proofErr w:type="gramStart"/>
      <w:r w:rsidRPr="007B09DC">
        <w:rPr>
          <w:rFonts w:ascii="Times New Roman" w:hAnsi="Times New Roman" w:cs="Times New Roman"/>
        </w:rPr>
        <w:t>to</w:t>
      </w:r>
      <w:proofErr w:type="gramEnd"/>
      <w:r w:rsidRPr="007B09DC">
        <w:rPr>
          <w:rFonts w:ascii="Times New Roman" w:hAnsi="Times New Roman" w:cs="Times New Roman"/>
        </w:rPr>
        <w:t xml:space="preserve"> exercise</w:t>
      </w:r>
      <w:r w:rsidR="007B09DC">
        <w:rPr>
          <w:rFonts w:ascii="Times New Roman" w:hAnsi="Times New Roman" w:cs="Times New Roman"/>
        </w:rPr>
        <w:t xml:space="preserve"> </w:t>
      </w:r>
      <w:r w:rsidRPr="007B09DC">
        <w:rPr>
          <w:rFonts w:ascii="Times New Roman" w:hAnsi="Times New Roman" w:cs="Times New Roman"/>
        </w:rPr>
        <w:t xml:space="preserve">such of the powers set out in subsection (2) of section </w:t>
      </w:r>
      <w:r w:rsidRPr="007B09DC">
        <w:rPr>
          <w:rFonts w:ascii="Times New Roman" w:hAnsi="Times New Roman" w:cs="Times New Roman"/>
          <w:i/>
          <w:iCs/>
        </w:rPr>
        <w:t xml:space="preserve">two hundred and twenty-one </w:t>
      </w:r>
      <w:r w:rsidRPr="007B09DC">
        <w:rPr>
          <w:rFonts w:ascii="Times New Roman" w:hAnsi="Times New Roman" w:cs="Times New Roman"/>
        </w:rPr>
        <w:t>as the Master may</w:t>
      </w:r>
      <w:r w:rsidR="007B09DC">
        <w:rPr>
          <w:rFonts w:ascii="Times New Roman" w:hAnsi="Times New Roman" w:cs="Times New Roman"/>
        </w:rPr>
        <w:t xml:space="preserve"> </w:t>
      </w:r>
      <w:r w:rsidRPr="007B09DC">
        <w:rPr>
          <w:rFonts w:ascii="Times New Roman" w:hAnsi="Times New Roman" w:cs="Times New Roman"/>
        </w:rPr>
        <w:t>think fit</w:t>
      </w:r>
      <w:r>
        <w:rPr>
          <w:rFonts w:ascii="TimesNewRomanPSMT" w:hAnsi="TimesNewRomanPSMT" w:cs="TimesNewRomanPSMT"/>
          <w:sz w:val="20"/>
          <w:szCs w:val="20"/>
        </w:rPr>
        <w:t>”</w:t>
      </w:r>
    </w:p>
    <w:p w:rsidR="00C75A1C" w:rsidRDefault="00C75A1C" w:rsidP="007B09DC">
      <w:pPr>
        <w:spacing w:after="0" w:line="360" w:lineRule="auto"/>
        <w:ind w:firstLine="720"/>
        <w:jc w:val="both"/>
        <w:rPr>
          <w:rFonts w:ascii="Times New Roman" w:hAnsi="Times New Roman" w:cs="Times New Roman"/>
          <w:sz w:val="24"/>
          <w:szCs w:val="24"/>
        </w:rPr>
      </w:pPr>
    </w:p>
    <w:p w:rsidR="00DF6863" w:rsidRPr="00BD3401" w:rsidRDefault="00B0543F" w:rsidP="00A32A20">
      <w:pPr>
        <w:spacing w:after="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W</w:t>
      </w:r>
      <w:r w:rsidR="00C75A1C">
        <w:rPr>
          <w:rFonts w:ascii="Times New Roman" w:hAnsi="Times New Roman" w:cs="Times New Roman"/>
          <w:sz w:val="24"/>
          <w:szCs w:val="24"/>
        </w:rPr>
        <w:t>hat I make of s 218 (4) (a) is that</w:t>
      </w:r>
      <w:r w:rsidR="00A32A20" w:rsidRPr="00A32A20">
        <w:rPr>
          <w:rFonts w:ascii="Times New Roman" w:hAnsi="Times New Roman" w:cs="Times New Roman"/>
          <w:sz w:val="24"/>
          <w:szCs w:val="24"/>
        </w:rPr>
        <w:t xml:space="preserve"> </w:t>
      </w:r>
      <w:r w:rsidR="00A32A20">
        <w:rPr>
          <w:rFonts w:ascii="Times New Roman" w:hAnsi="Times New Roman" w:cs="Times New Roman"/>
          <w:sz w:val="24"/>
          <w:szCs w:val="24"/>
        </w:rPr>
        <w:t xml:space="preserve">the Master </w:t>
      </w:r>
      <w:r w:rsidR="00CA0D6E">
        <w:rPr>
          <w:rFonts w:ascii="Times New Roman" w:hAnsi="Times New Roman" w:cs="Times New Roman"/>
          <w:sz w:val="24"/>
          <w:szCs w:val="24"/>
        </w:rPr>
        <w:t>may appoint</w:t>
      </w:r>
      <w:r w:rsidR="00A32A20">
        <w:rPr>
          <w:rFonts w:ascii="Times New Roman" w:hAnsi="Times New Roman" w:cs="Times New Roman"/>
          <w:sz w:val="24"/>
          <w:szCs w:val="24"/>
        </w:rPr>
        <w:t xml:space="preserve"> a liquidator in cases where the meeting of creditors or contributories has not led to the submission of the name of any person for appointment as a liquidator. It is in such a case that </w:t>
      </w:r>
      <w:r w:rsidR="00C75A1C">
        <w:rPr>
          <w:rFonts w:ascii="Times New Roman" w:hAnsi="Times New Roman" w:cs="Times New Roman"/>
          <w:sz w:val="24"/>
          <w:szCs w:val="24"/>
        </w:rPr>
        <w:t xml:space="preserve">the Master </w:t>
      </w:r>
      <w:r w:rsidR="00A32A20">
        <w:rPr>
          <w:rFonts w:ascii="Times New Roman" w:hAnsi="Times New Roman" w:cs="Times New Roman"/>
          <w:sz w:val="24"/>
          <w:szCs w:val="24"/>
        </w:rPr>
        <w:t xml:space="preserve">may give his authority to </w:t>
      </w:r>
      <w:r w:rsidR="000035E7">
        <w:rPr>
          <w:rFonts w:ascii="Times New Roman" w:hAnsi="Times New Roman" w:cs="Times New Roman"/>
          <w:sz w:val="24"/>
          <w:szCs w:val="24"/>
        </w:rPr>
        <w:t xml:space="preserve">the </w:t>
      </w:r>
      <w:r w:rsidR="00844AA8">
        <w:rPr>
          <w:rFonts w:ascii="Times New Roman" w:hAnsi="Times New Roman" w:cs="Times New Roman"/>
          <w:sz w:val="24"/>
          <w:szCs w:val="24"/>
        </w:rPr>
        <w:t>liquidator whom he would have personally appointed to institute legal proceedings in terms of s 221 (2) (a).</w:t>
      </w:r>
      <w:r>
        <w:rPr>
          <w:rFonts w:ascii="Times New Roman" w:hAnsi="Times New Roman" w:cs="Times New Roman"/>
          <w:sz w:val="24"/>
          <w:szCs w:val="24"/>
        </w:rPr>
        <w:t xml:space="preserve"> </w:t>
      </w:r>
      <w:r w:rsidR="0066443D">
        <w:rPr>
          <w:rFonts w:ascii="Times New Roman" w:hAnsi="Times New Roman" w:cs="Times New Roman"/>
          <w:sz w:val="24"/>
          <w:szCs w:val="24"/>
        </w:rPr>
        <w:t>However, in terms of the proviso to s 221 (2) (a)</w:t>
      </w:r>
      <w:r w:rsidR="00837E6A">
        <w:rPr>
          <w:rFonts w:ascii="Times New Roman" w:hAnsi="Times New Roman" w:cs="Times New Roman"/>
          <w:sz w:val="24"/>
          <w:szCs w:val="24"/>
        </w:rPr>
        <w:t>,</w:t>
      </w:r>
      <w:r w:rsidR="0066443D">
        <w:rPr>
          <w:rFonts w:ascii="Times New Roman" w:hAnsi="Times New Roman" w:cs="Times New Roman"/>
          <w:sz w:val="24"/>
          <w:szCs w:val="24"/>
        </w:rPr>
        <w:t xml:space="preserve"> </w:t>
      </w:r>
      <w:r w:rsidR="00365F94">
        <w:rPr>
          <w:rFonts w:ascii="Times New Roman" w:hAnsi="Times New Roman" w:cs="Times New Roman"/>
          <w:sz w:val="24"/>
          <w:szCs w:val="24"/>
        </w:rPr>
        <w:t>for the Master to grant such</w:t>
      </w:r>
      <w:r w:rsidR="0066443D">
        <w:rPr>
          <w:rFonts w:ascii="Times New Roman" w:hAnsi="Times New Roman" w:cs="Times New Roman"/>
          <w:sz w:val="24"/>
          <w:szCs w:val="24"/>
        </w:rPr>
        <w:t xml:space="preserve"> authority two requirements have to be met.</w:t>
      </w:r>
      <w:r w:rsidR="00BD3401">
        <w:rPr>
          <w:rFonts w:ascii="Times New Roman" w:hAnsi="Times New Roman" w:cs="Times New Roman"/>
          <w:sz w:val="24"/>
          <w:szCs w:val="24"/>
        </w:rPr>
        <w:t xml:space="preserve"> The first requirement is that the authority has to be granted </w:t>
      </w:r>
      <w:r w:rsidR="00BD3401" w:rsidRPr="00BD3401">
        <w:rPr>
          <w:rFonts w:ascii="Times New Roman" w:hAnsi="Times New Roman" w:cs="Times New Roman"/>
          <w:sz w:val="24"/>
          <w:szCs w:val="24"/>
          <w:u w:val="single"/>
        </w:rPr>
        <w:t>immediately</w:t>
      </w:r>
      <w:r w:rsidR="00BD3401" w:rsidRPr="00BD3401">
        <w:rPr>
          <w:rFonts w:ascii="Times New Roman" w:hAnsi="Times New Roman" w:cs="Times New Roman"/>
          <w:sz w:val="24"/>
          <w:szCs w:val="24"/>
        </w:rPr>
        <w:t xml:space="preserve"> upon the appointment of the liquidator.</w:t>
      </w:r>
      <w:r w:rsidR="00BD3401">
        <w:rPr>
          <w:rFonts w:ascii="Times New Roman" w:hAnsi="Times New Roman" w:cs="Times New Roman"/>
          <w:sz w:val="24"/>
          <w:szCs w:val="24"/>
        </w:rPr>
        <w:t xml:space="preserve"> Immediately means without delay, right away or at the very moment. The second requirement is that the authority should only relate to legal proceedings which pertain to the recovery of </w:t>
      </w:r>
      <w:r w:rsidR="006D0E0E">
        <w:rPr>
          <w:rFonts w:ascii="Times New Roman" w:hAnsi="Times New Roman" w:cs="Times New Roman"/>
          <w:sz w:val="24"/>
          <w:szCs w:val="24"/>
        </w:rPr>
        <w:t xml:space="preserve">monies </w:t>
      </w:r>
      <w:r w:rsidR="006D0E0E" w:rsidRPr="00E7483F">
        <w:rPr>
          <w:rFonts w:ascii="Times New Roman" w:hAnsi="Times New Roman" w:cs="Times New Roman"/>
          <w:sz w:val="24"/>
          <w:szCs w:val="24"/>
          <w:u w:val="single"/>
        </w:rPr>
        <w:t xml:space="preserve">the collection </w:t>
      </w:r>
      <w:r w:rsidR="0093133D" w:rsidRPr="00E7483F">
        <w:rPr>
          <w:rFonts w:ascii="Times New Roman" w:hAnsi="Times New Roman" w:cs="Times New Roman"/>
          <w:sz w:val="24"/>
          <w:szCs w:val="24"/>
          <w:u w:val="single"/>
        </w:rPr>
        <w:t xml:space="preserve">of which appears </w:t>
      </w:r>
      <w:r w:rsidR="006D0E0E" w:rsidRPr="00E7483F">
        <w:rPr>
          <w:rFonts w:ascii="Times New Roman" w:hAnsi="Times New Roman" w:cs="Times New Roman"/>
          <w:sz w:val="24"/>
          <w:szCs w:val="24"/>
          <w:u w:val="single"/>
        </w:rPr>
        <w:t>to him to be urgent</w:t>
      </w:r>
      <w:r w:rsidR="0093133D">
        <w:rPr>
          <w:rFonts w:ascii="Times New Roman" w:hAnsi="Times New Roman" w:cs="Times New Roman"/>
          <w:sz w:val="24"/>
          <w:szCs w:val="24"/>
        </w:rPr>
        <w:t>.</w:t>
      </w:r>
      <w:r w:rsidR="00CF6D3B">
        <w:rPr>
          <w:rFonts w:ascii="Times New Roman" w:hAnsi="Times New Roman" w:cs="Times New Roman"/>
          <w:sz w:val="24"/>
          <w:szCs w:val="24"/>
        </w:rPr>
        <w:t xml:space="preserve"> I would therefore agree with Mr. </w:t>
      </w:r>
      <w:proofErr w:type="spellStart"/>
      <w:r w:rsidR="00CF6D3B" w:rsidRPr="00CF6D3B">
        <w:rPr>
          <w:rFonts w:ascii="Times New Roman" w:hAnsi="Times New Roman" w:cs="Times New Roman"/>
          <w:i/>
          <w:sz w:val="24"/>
          <w:szCs w:val="24"/>
        </w:rPr>
        <w:t>Rutanhira</w:t>
      </w:r>
      <w:proofErr w:type="spellEnd"/>
      <w:r w:rsidR="00CF6D3B">
        <w:rPr>
          <w:rFonts w:ascii="Times New Roman" w:hAnsi="Times New Roman" w:cs="Times New Roman"/>
          <w:sz w:val="24"/>
          <w:szCs w:val="24"/>
        </w:rPr>
        <w:t xml:space="preserve"> that the proviso was aimed at dealing with urgent collections which could not wait for the seeking of the leave of the court</w:t>
      </w:r>
      <w:r w:rsidR="00024028">
        <w:rPr>
          <w:rFonts w:ascii="Times New Roman" w:hAnsi="Times New Roman" w:cs="Times New Roman"/>
          <w:sz w:val="24"/>
          <w:szCs w:val="24"/>
        </w:rPr>
        <w:t>.</w:t>
      </w:r>
      <w:r w:rsidR="00365F94">
        <w:rPr>
          <w:rFonts w:ascii="Times New Roman" w:hAnsi="Times New Roman" w:cs="Times New Roman"/>
          <w:sz w:val="24"/>
          <w:szCs w:val="24"/>
        </w:rPr>
        <w:t xml:space="preserve"> </w:t>
      </w:r>
      <w:r w:rsidR="009C0E02">
        <w:rPr>
          <w:rFonts w:ascii="Times New Roman" w:hAnsi="Times New Roman" w:cs="Times New Roman"/>
          <w:sz w:val="24"/>
          <w:szCs w:val="24"/>
        </w:rPr>
        <w:t>So</w:t>
      </w:r>
      <w:r w:rsidR="00365F94">
        <w:rPr>
          <w:rFonts w:ascii="Times New Roman" w:hAnsi="Times New Roman" w:cs="Times New Roman"/>
          <w:sz w:val="24"/>
          <w:szCs w:val="24"/>
        </w:rPr>
        <w:t xml:space="preserve"> if the Master does not grant the authority immediately upon appointing the liquidator and if it is not for an urgent collection of a debt, the liquidator will have to apply to the court for its leave in order for him to institute legal proceedings on behalf of the company. </w:t>
      </w:r>
    </w:p>
    <w:p w:rsidR="00A32A20" w:rsidRDefault="00466EAD" w:rsidP="00A32A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therefore m</w:t>
      </w:r>
      <w:r w:rsidR="002524FB">
        <w:rPr>
          <w:rFonts w:ascii="Times New Roman" w:hAnsi="Times New Roman" w:cs="Times New Roman"/>
          <w:sz w:val="24"/>
          <w:szCs w:val="24"/>
        </w:rPr>
        <w:t>y</w:t>
      </w:r>
      <w:r w:rsidR="00B0543F">
        <w:rPr>
          <w:rFonts w:ascii="Times New Roman" w:hAnsi="Times New Roman" w:cs="Times New Roman"/>
          <w:sz w:val="24"/>
          <w:szCs w:val="24"/>
        </w:rPr>
        <w:t xml:space="preserve"> understanding that s 221 (2) (a) and s 218 (4) (a) seek to make a distinction between a liquidator who is</w:t>
      </w:r>
      <w:r w:rsidR="002524FB">
        <w:rPr>
          <w:rFonts w:ascii="Times New Roman" w:hAnsi="Times New Roman" w:cs="Times New Roman"/>
          <w:sz w:val="24"/>
          <w:szCs w:val="24"/>
        </w:rPr>
        <w:t xml:space="preserve"> appointed by the court and a liquidator who is appointed by the Master. Where a company is placed under liquidation</w:t>
      </w:r>
      <w:r w:rsidR="00B0543F">
        <w:rPr>
          <w:rFonts w:ascii="Times New Roman" w:hAnsi="Times New Roman" w:cs="Times New Roman"/>
          <w:sz w:val="24"/>
          <w:szCs w:val="24"/>
        </w:rPr>
        <w:t xml:space="preserve"> </w:t>
      </w:r>
      <w:r w:rsidR="0038141D">
        <w:rPr>
          <w:rFonts w:ascii="Times New Roman" w:hAnsi="Times New Roman" w:cs="Times New Roman"/>
          <w:sz w:val="24"/>
          <w:szCs w:val="24"/>
        </w:rPr>
        <w:t>by an order of the</w:t>
      </w:r>
      <w:r w:rsidR="00CF1747">
        <w:rPr>
          <w:rFonts w:ascii="Times New Roman" w:hAnsi="Times New Roman" w:cs="Times New Roman"/>
          <w:sz w:val="24"/>
          <w:szCs w:val="24"/>
        </w:rPr>
        <w:t xml:space="preserve"> court, </w:t>
      </w:r>
      <w:r w:rsidR="002524FB">
        <w:rPr>
          <w:rFonts w:ascii="Times New Roman" w:hAnsi="Times New Roman" w:cs="Times New Roman"/>
          <w:sz w:val="24"/>
          <w:szCs w:val="24"/>
        </w:rPr>
        <w:t xml:space="preserve">for the liquidator to institute legal proceedings </w:t>
      </w:r>
      <w:r w:rsidR="000E3D90">
        <w:rPr>
          <w:rFonts w:ascii="Times New Roman" w:hAnsi="Times New Roman" w:cs="Times New Roman"/>
          <w:sz w:val="24"/>
          <w:szCs w:val="24"/>
        </w:rPr>
        <w:t xml:space="preserve">on behalf of the company </w:t>
      </w:r>
      <w:r w:rsidR="002524FB">
        <w:rPr>
          <w:rFonts w:ascii="Times New Roman" w:hAnsi="Times New Roman" w:cs="Times New Roman"/>
          <w:sz w:val="24"/>
          <w:szCs w:val="24"/>
        </w:rPr>
        <w:t xml:space="preserve">he has to obtain the leave of the court. However, in a case where </w:t>
      </w:r>
      <w:r>
        <w:rPr>
          <w:rFonts w:ascii="Times New Roman" w:hAnsi="Times New Roman" w:cs="Times New Roman"/>
          <w:sz w:val="24"/>
          <w:szCs w:val="24"/>
        </w:rPr>
        <w:t xml:space="preserve">the appointment of the </w:t>
      </w:r>
      <w:r w:rsidR="002524FB">
        <w:rPr>
          <w:rFonts w:ascii="Times New Roman" w:hAnsi="Times New Roman" w:cs="Times New Roman"/>
          <w:sz w:val="24"/>
          <w:szCs w:val="24"/>
        </w:rPr>
        <w:t>liquidat</w:t>
      </w:r>
      <w:r>
        <w:rPr>
          <w:rFonts w:ascii="Times New Roman" w:hAnsi="Times New Roman" w:cs="Times New Roman"/>
          <w:sz w:val="24"/>
          <w:szCs w:val="24"/>
        </w:rPr>
        <w:t>or</w:t>
      </w:r>
      <w:r w:rsidR="002524FB">
        <w:rPr>
          <w:rFonts w:ascii="Times New Roman" w:hAnsi="Times New Roman" w:cs="Times New Roman"/>
          <w:sz w:val="24"/>
          <w:szCs w:val="24"/>
        </w:rPr>
        <w:t xml:space="preserve"> is not by an order of the court</w:t>
      </w:r>
      <w:r>
        <w:rPr>
          <w:rFonts w:ascii="Times New Roman" w:hAnsi="Times New Roman" w:cs="Times New Roman"/>
          <w:sz w:val="24"/>
          <w:szCs w:val="24"/>
        </w:rPr>
        <w:t>,</w:t>
      </w:r>
      <w:r w:rsidR="006802E5">
        <w:rPr>
          <w:rFonts w:ascii="Times New Roman" w:hAnsi="Times New Roman" w:cs="Times New Roman"/>
          <w:sz w:val="24"/>
          <w:szCs w:val="24"/>
        </w:rPr>
        <w:t xml:space="preserve"> </w:t>
      </w:r>
      <w:r>
        <w:rPr>
          <w:rFonts w:ascii="Times New Roman" w:hAnsi="Times New Roman" w:cs="Times New Roman"/>
          <w:sz w:val="24"/>
          <w:szCs w:val="24"/>
        </w:rPr>
        <w:t>but</w:t>
      </w:r>
      <w:r w:rsidR="006802E5">
        <w:rPr>
          <w:rFonts w:ascii="Times New Roman" w:hAnsi="Times New Roman" w:cs="Times New Roman"/>
          <w:sz w:val="24"/>
          <w:szCs w:val="24"/>
        </w:rPr>
        <w:t xml:space="preserve"> by the Ma</w:t>
      </w:r>
      <w:r w:rsidR="00C02838">
        <w:rPr>
          <w:rFonts w:ascii="Times New Roman" w:hAnsi="Times New Roman" w:cs="Times New Roman"/>
          <w:sz w:val="24"/>
          <w:szCs w:val="24"/>
        </w:rPr>
        <w:t>ster in terms of s 218 (4) (a)</w:t>
      </w:r>
      <w:r w:rsidR="00E621C0">
        <w:rPr>
          <w:rFonts w:ascii="Times New Roman" w:hAnsi="Times New Roman" w:cs="Times New Roman"/>
          <w:sz w:val="24"/>
          <w:szCs w:val="24"/>
        </w:rPr>
        <w:t>,</w:t>
      </w:r>
      <w:r w:rsidR="00C02838">
        <w:rPr>
          <w:rFonts w:ascii="Times New Roman" w:hAnsi="Times New Roman" w:cs="Times New Roman"/>
          <w:sz w:val="24"/>
          <w:szCs w:val="24"/>
        </w:rPr>
        <w:t xml:space="preserve"> </w:t>
      </w:r>
      <w:r w:rsidR="006802E5">
        <w:rPr>
          <w:rFonts w:ascii="Times New Roman" w:hAnsi="Times New Roman" w:cs="Times New Roman"/>
          <w:sz w:val="24"/>
          <w:szCs w:val="24"/>
        </w:rPr>
        <w:t>in order for th</w:t>
      </w:r>
      <w:r w:rsidR="00E621C0">
        <w:rPr>
          <w:rFonts w:ascii="Times New Roman" w:hAnsi="Times New Roman" w:cs="Times New Roman"/>
          <w:sz w:val="24"/>
          <w:szCs w:val="24"/>
        </w:rPr>
        <w:t>e</w:t>
      </w:r>
      <w:r w:rsidR="006802E5">
        <w:rPr>
          <w:rFonts w:ascii="Times New Roman" w:hAnsi="Times New Roman" w:cs="Times New Roman"/>
          <w:sz w:val="24"/>
          <w:szCs w:val="24"/>
        </w:rPr>
        <w:t xml:space="preserve"> liquidator to institute legal proceedings</w:t>
      </w:r>
      <w:r w:rsidR="00E621C0">
        <w:rPr>
          <w:rFonts w:ascii="Times New Roman" w:hAnsi="Times New Roman" w:cs="Times New Roman"/>
          <w:sz w:val="24"/>
          <w:szCs w:val="24"/>
        </w:rPr>
        <w:t>,</w:t>
      </w:r>
      <w:r w:rsidR="006802E5">
        <w:rPr>
          <w:rFonts w:ascii="Times New Roman" w:hAnsi="Times New Roman" w:cs="Times New Roman"/>
          <w:sz w:val="24"/>
          <w:szCs w:val="24"/>
        </w:rPr>
        <w:t xml:space="preserve"> he </w:t>
      </w:r>
      <w:r w:rsidR="000E3D90">
        <w:rPr>
          <w:rFonts w:ascii="Times New Roman" w:hAnsi="Times New Roman" w:cs="Times New Roman"/>
          <w:sz w:val="24"/>
          <w:szCs w:val="24"/>
        </w:rPr>
        <w:t>may</w:t>
      </w:r>
      <w:r w:rsidR="006802E5">
        <w:rPr>
          <w:rFonts w:ascii="Times New Roman" w:hAnsi="Times New Roman" w:cs="Times New Roman"/>
          <w:sz w:val="24"/>
          <w:szCs w:val="24"/>
        </w:rPr>
        <w:t xml:space="preserve"> obtain the authority of the Master</w:t>
      </w:r>
      <w:r w:rsidR="000E3D90">
        <w:rPr>
          <w:rFonts w:ascii="Times New Roman" w:hAnsi="Times New Roman" w:cs="Times New Roman"/>
          <w:sz w:val="24"/>
          <w:szCs w:val="24"/>
        </w:rPr>
        <w:t xml:space="preserve">, but this </w:t>
      </w:r>
      <w:r w:rsidR="000E3D90">
        <w:rPr>
          <w:rFonts w:ascii="Times New Roman" w:hAnsi="Times New Roman" w:cs="Times New Roman"/>
          <w:sz w:val="24"/>
          <w:szCs w:val="24"/>
        </w:rPr>
        <w:lastRenderedPageBreak/>
        <w:t>authority has to be granted immediately upon his appointment</w:t>
      </w:r>
      <w:r w:rsidR="003B3EAD">
        <w:rPr>
          <w:rFonts w:ascii="Times New Roman" w:hAnsi="Times New Roman" w:cs="Times New Roman"/>
          <w:sz w:val="24"/>
          <w:szCs w:val="24"/>
        </w:rPr>
        <w:t xml:space="preserve"> and it should be in respect of urgent collections of outstanding accounts only</w:t>
      </w:r>
      <w:r w:rsidR="006802E5">
        <w:rPr>
          <w:rFonts w:ascii="Times New Roman" w:hAnsi="Times New Roman" w:cs="Times New Roman"/>
          <w:sz w:val="24"/>
          <w:szCs w:val="24"/>
        </w:rPr>
        <w:t xml:space="preserve">. </w:t>
      </w:r>
      <w:r w:rsidR="007B09DC">
        <w:rPr>
          <w:rFonts w:ascii="Times New Roman" w:hAnsi="Times New Roman" w:cs="Times New Roman"/>
          <w:sz w:val="24"/>
          <w:szCs w:val="24"/>
        </w:rPr>
        <w:t>I take the proviso to mean that i</w:t>
      </w:r>
      <w:r w:rsidR="003B3EAD">
        <w:rPr>
          <w:rFonts w:ascii="Times New Roman" w:hAnsi="Times New Roman" w:cs="Times New Roman"/>
          <w:sz w:val="24"/>
          <w:szCs w:val="24"/>
        </w:rPr>
        <w:t>f the authority of the Master is not granted immediately and for urgent collections</w:t>
      </w:r>
      <w:r w:rsidR="005F4AAD">
        <w:rPr>
          <w:rFonts w:ascii="Times New Roman" w:hAnsi="Times New Roman" w:cs="Times New Roman"/>
          <w:sz w:val="24"/>
          <w:szCs w:val="24"/>
        </w:rPr>
        <w:t>,</w:t>
      </w:r>
      <w:r w:rsidR="003B3EAD">
        <w:rPr>
          <w:rFonts w:ascii="Times New Roman" w:hAnsi="Times New Roman" w:cs="Times New Roman"/>
          <w:sz w:val="24"/>
          <w:szCs w:val="24"/>
        </w:rPr>
        <w:t xml:space="preserve"> the liquidator may then</w:t>
      </w:r>
      <w:r w:rsidR="006802E5">
        <w:rPr>
          <w:rFonts w:ascii="Times New Roman" w:hAnsi="Times New Roman" w:cs="Times New Roman"/>
          <w:sz w:val="24"/>
          <w:szCs w:val="24"/>
        </w:rPr>
        <w:t xml:space="preserve"> obtain the leave of the court </w:t>
      </w:r>
      <w:r w:rsidR="003B3EAD">
        <w:rPr>
          <w:rFonts w:ascii="Times New Roman" w:hAnsi="Times New Roman" w:cs="Times New Roman"/>
          <w:sz w:val="24"/>
          <w:szCs w:val="24"/>
        </w:rPr>
        <w:t>to sue.</w:t>
      </w:r>
    </w:p>
    <w:p w:rsidR="005F4AAD" w:rsidRDefault="005F4AAD" w:rsidP="00A32A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5F4AAD">
        <w:rPr>
          <w:rFonts w:ascii="Times New Roman" w:hAnsi="Times New Roman" w:cs="Times New Roman"/>
          <w:i/>
          <w:sz w:val="24"/>
          <w:szCs w:val="24"/>
        </w:rPr>
        <w:t>casu</w:t>
      </w:r>
      <w:proofErr w:type="spellEnd"/>
      <w:r>
        <w:rPr>
          <w:rFonts w:ascii="Times New Roman" w:hAnsi="Times New Roman" w:cs="Times New Roman"/>
          <w:sz w:val="24"/>
          <w:szCs w:val="24"/>
        </w:rPr>
        <w:t xml:space="preserve"> it was submitted on behalf of the plaintiff that the plaintiff was placed under liquidation by an order of this court. </w:t>
      </w:r>
      <w:r w:rsidR="00073A05">
        <w:rPr>
          <w:rFonts w:ascii="Times New Roman" w:hAnsi="Times New Roman" w:cs="Times New Roman"/>
          <w:sz w:val="24"/>
          <w:szCs w:val="24"/>
        </w:rPr>
        <w:t>It</w:t>
      </w:r>
      <w:r>
        <w:rPr>
          <w:rFonts w:ascii="Times New Roman" w:hAnsi="Times New Roman" w:cs="Times New Roman"/>
          <w:sz w:val="24"/>
          <w:szCs w:val="24"/>
        </w:rPr>
        <w:t xml:space="preserve"> has not been submitted that the plaintiff’s liquidator was appointed by the Master in terms of s 218 (4) (a)</w:t>
      </w:r>
      <w:r w:rsidR="00073A05">
        <w:rPr>
          <w:rFonts w:ascii="Times New Roman" w:hAnsi="Times New Roman" w:cs="Times New Roman"/>
          <w:sz w:val="24"/>
          <w:szCs w:val="24"/>
        </w:rPr>
        <w:t>.</w:t>
      </w:r>
      <w:r w:rsidR="00326CF8">
        <w:rPr>
          <w:rFonts w:ascii="Times New Roman" w:hAnsi="Times New Roman" w:cs="Times New Roman"/>
          <w:sz w:val="24"/>
          <w:szCs w:val="24"/>
        </w:rPr>
        <w:t xml:space="preserve"> It is therefore wrong for the plaintiff to say that it is relying on an authority which it says was granted to the liquidator by the Master on 31 July 2015 because this is not a case where the Master could grant authority to the liquidator to sue. Since the liquidation was ordered by the court the plaintiff ought to have obtained the leave of the court to sue in terms of s 221 (2) (a).</w:t>
      </w:r>
    </w:p>
    <w:p w:rsidR="00B61886" w:rsidRDefault="00752323" w:rsidP="002217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Even if </w:t>
      </w:r>
      <w:r w:rsidR="007B09DC">
        <w:rPr>
          <w:rFonts w:ascii="Times New Roman" w:hAnsi="Times New Roman" w:cs="Times New Roman"/>
          <w:sz w:val="24"/>
          <w:szCs w:val="24"/>
        </w:rPr>
        <w:t>the plaintiff’s</w:t>
      </w:r>
      <w:r>
        <w:rPr>
          <w:rFonts w:ascii="Times New Roman" w:hAnsi="Times New Roman" w:cs="Times New Roman"/>
          <w:sz w:val="24"/>
          <w:szCs w:val="24"/>
        </w:rPr>
        <w:t xml:space="preserve"> interpretation of s 221 (2) (a) and s 218 (4) (a) </w:t>
      </w:r>
      <w:r w:rsidR="007B09DC">
        <w:rPr>
          <w:rFonts w:ascii="Times New Roman" w:hAnsi="Times New Roman" w:cs="Times New Roman"/>
          <w:sz w:val="24"/>
          <w:szCs w:val="24"/>
        </w:rPr>
        <w:t xml:space="preserve"> was sound </w:t>
      </w:r>
      <w:r>
        <w:rPr>
          <w:rFonts w:ascii="Times New Roman" w:hAnsi="Times New Roman" w:cs="Times New Roman"/>
          <w:sz w:val="24"/>
          <w:szCs w:val="24"/>
        </w:rPr>
        <w:t xml:space="preserve">and it is accepted that in the present matter the </w:t>
      </w:r>
      <w:r w:rsidR="00956C6B">
        <w:rPr>
          <w:rFonts w:ascii="Times New Roman" w:hAnsi="Times New Roman" w:cs="Times New Roman"/>
          <w:sz w:val="24"/>
          <w:szCs w:val="24"/>
        </w:rPr>
        <w:t>M</w:t>
      </w:r>
      <w:r>
        <w:rPr>
          <w:rFonts w:ascii="Times New Roman" w:hAnsi="Times New Roman" w:cs="Times New Roman"/>
          <w:sz w:val="24"/>
          <w:szCs w:val="24"/>
        </w:rPr>
        <w:t>aster’s authority suffices for the plaintiff to proceed with litigation, still the plaintiff f</w:t>
      </w:r>
      <w:r w:rsidR="00B946C6">
        <w:rPr>
          <w:rFonts w:ascii="Times New Roman" w:hAnsi="Times New Roman" w:cs="Times New Roman"/>
          <w:sz w:val="24"/>
          <w:szCs w:val="24"/>
        </w:rPr>
        <w:t>ailed to provide that authority by the Master.</w:t>
      </w:r>
      <w:r w:rsidR="000E4E72">
        <w:rPr>
          <w:rFonts w:ascii="Times New Roman" w:hAnsi="Times New Roman" w:cs="Times New Roman"/>
          <w:sz w:val="24"/>
          <w:szCs w:val="24"/>
        </w:rPr>
        <w:t xml:space="preserve"> </w:t>
      </w:r>
      <w:r w:rsidR="00BE3F68">
        <w:rPr>
          <w:rFonts w:ascii="Times New Roman" w:hAnsi="Times New Roman" w:cs="Times New Roman"/>
          <w:sz w:val="24"/>
          <w:szCs w:val="24"/>
        </w:rPr>
        <w:t>I am not satisfied that the letter by the Additional Master confirms valid authority which was given by the Master to the liquidator on 31 July 2015</w:t>
      </w:r>
      <w:r w:rsidR="001D73F0">
        <w:rPr>
          <w:rFonts w:ascii="Times New Roman" w:hAnsi="Times New Roman" w:cs="Times New Roman"/>
          <w:sz w:val="24"/>
          <w:szCs w:val="24"/>
        </w:rPr>
        <w:t>,</w:t>
      </w:r>
      <w:r w:rsidR="00BE3F68">
        <w:rPr>
          <w:rFonts w:ascii="Times New Roman" w:hAnsi="Times New Roman" w:cs="Times New Roman"/>
          <w:sz w:val="24"/>
          <w:szCs w:val="24"/>
        </w:rPr>
        <w:t xml:space="preserve"> to proceed with litigation. To begin with, the letter of 8 February 2016 itself is not the authority, but </w:t>
      </w:r>
      <w:r w:rsidR="00AA0019">
        <w:rPr>
          <w:rFonts w:ascii="Times New Roman" w:hAnsi="Times New Roman" w:cs="Times New Roman"/>
          <w:sz w:val="24"/>
          <w:szCs w:val="24"/>
        </w:rPr>
        <w:t xml:space="preserve">it is the confirmation of the authority which </w:t>
      </w:r>
      <w:r w:rsidR="00BE3F68">
        <w:rPr>
          <w:rFonts w:ascii="Times New Roman" w:hAnsi="Times New Roman" w:cs="Times New Roman"/>
          <w:sz w:val="24"/>
          <w:szCs w:val="24"/>
        </w:rPr>
        <w:t>was</w:t>
      </w:r>
      <w:r w:rsidR="007B09DC">
        <w:rPr>
          <w:rFonts w:ascii="Times New Roman" w:hAnsi="Times New Roman" w:cs="Times New Roman"/>
          <w:sz w:val="24"/>
          <w:szCs w:val="24"/>
        </w:rPr>
        <w:t xml:space="preserve"> </w:t>
      </w:r>
      <w:proofErr w:type="spellStart"/>
      <w:r w:rsidR="007B09DC">
        <w:rPr>
          <w:rFonts w:ascii="Times New Roman" w:hAnsi="Times New Roman" w:cs="Times New Roman"/>
          <w:sz w:val="24"/>
          <w:szCs w:val="24"/>
        </w:rPr>
        <w:t>purpotedly</w:t>
      </w:r>
      <w:proofErr w:type="spellEnd"/>
      <w:r w:rsidR="00BE3F68">
        <w:rPr>
          <w:rFonts w:ascii="Times New Roman" w:hAnsi="Times New Roman" w:cs="Times New Roman"/>
          <w:sz w:val="24"/>
          <w:szCs w:val="24"/>
        </w:rPr>
        <w:t xml:space="preserve"> given by the Master on 31 July 2015. It was therefore necessary for the plaintiff to produce that authority that the Master granted on 31 July 2</w:t>
      </w:r>
      <w:r w:rsidR="00AA0019">
        <w:rPr>
          <w:rFonts w:ascii="Times New Roman" w:hAnsi="Times New Roman" w:cs="Times New Roman"/>
          <w:sz w:val="24"/>
          <w:szCs w:val="24"/>
        </w:rPr>
        <w:t>015. I cannot envisage</w:t>
      </w:r>
      <w:r w:rsidR="00BE3F68">
        <w:rPr>
          <w:rFonts w:ascii="Times New Roman" w:hAnsi="Times New Roman" w:cs="Times New Roman"/>
          <w:sz w:val="24"/>
          <w:szCs w:val="24"/>
        </w:rPr>
        <w:t xml:space="preserve"> a situation where such authority can be granted verbally. It can only be given in writing because tangible proof there</w:t>
      </w:r>
      <w:r w:rsidR="00AA0019">
        <w:rPr>
          <w:rFonts w:ascii="Times New Roman" w:hAnsi="Times New Roman" w:cs="Times New Roman"/>
          <w:sz w:val="24"/>
          <w:szCs w:val="24"/>
        </w:rPr>
        <w:t>of is a requirement in the ensu</w:t>
      </w:r>
      <w:r w:rsidR="00BE3F68">
        <w:rPr>
          <w:rFonts w:ascii="Times New Roman" w:hAnsi="Times New Roman" w:cs="Times New Roman"/>
          <w:sz w:val="24"/>
          <w:szCs w:val="24"/>
        </w:rPr>
        <w:t>ing legal proceedings. Mr</w:t>
      </w:r>
      <w:r w:rsidR="00AA0019">
        <w:rPr>
          <w:rFonts w:ascii="Times New Roman" w:hAnsi="Times New Roman" w:cs="Times New Roman"/>
          <w:sz w:val="24"/>
          <w:szCs w:val="24"/>
        </w:rPr>
        <w:t>.</w:t>
      </w:r>
      <w:r w:rsidR="00BE3F68">
        <w:rPr>
          <w:rFonts w:ascii="Times New Roman" w:hAnsi="Times New Roman" w:cs="Times New Roman"/>
          <w:sz w:val="24"/>
          <w:szCs w:val="24"/>
        </w:rPr>
        <w:t xml:space="preserve"> </w:t>
      </w:r>
      <w:proofErr w:type="spellStart"/>
      <w:r w:rsidR="00BE3F68" w:rsidRPr="00AA0019">
        <w:rPr>
          <w:rFonts w:ascii="Times New Roman" w:hAnsi="Times New Roman" w:cs="Times New Roman"/>
          <w:i/>
          <w:sz w:val="24"/>
          <w:szCs w:val="24"/>
        </w:rPr>
        <w:t>Siyakur</w:t>
      </w:r>
      <w:r w:rsidR="00CC576A" w:rsidRPr="00AA0019">
        <w:rPr>
          <w:rFonts w:ascii="Times New Roman" w:hAnsi="Times New Roman" w:cs="Times New Roman"/>
          <w:i/>
          <w:sz w:val="24"/>
          <w:szCs w:val="24"/>
        </w:rPr>
        <w:t>i</w:t>
      </w:r>
      <w:r w:rsidR="00BE3F68" w:rsidRPr="00AA0019">
        <w:rPr>
          <w:rFonts w:ascii="Times New Roman" w:hAnsi="Times New Roman" w:cs="Times New Roman"/>
          <w:i/>
          <w:sz w:val="24"/>
          <w:szCs w:val="24"/>
        </w:rPr>
        <w:t>ma</w:t>
      </w:r>
      <w:proofErr w:type="spellEnd"/>
      <w:r w:rsidR="00BE3F68" w:rsidRPr="00AA0019">
        <w:rPr>
          <w:rFonts w:ascii="Times New Roman" w:hAnsi="Times New Roman" w:cs="Times New Roman"/>
          <w:i/>
          <w:sz w:val="24"/>
          <w:szCs w:val="24"/>
        </w:rPr>
        <w:t xml:space="preserve"> </w:t>
      </w:r>
      <w:r w:rsidR="00BE3F68" w:rsidRPr="00AA0019">
        <w:rPr>
          <w:rFonts w:ascii="Times New Roman" w:hAnsi="Times New Roman" w:cs="Times New Roman"/>
          <w:sz w:val="24"/>
          <w:szCs w:val="24"/>
        </w:rPr>
        <w:t>c</w:t>
      </w:r>
      <w:r w:rsidR="00BE3F68">
        <w:rPr>
          <w:rFonts w:ascii="Times New Roman" w:hAnsi="Times New Roman" w:cs="Times New Roman"/>
          <w:sz w:val="24"/>
          <w:szCs w:val="24"/>
        </w:rPr>
        <w:t>ould not explain why the plaintiff did not have the requisite written authority</w:t>
      </w:r>
      <w:r w:rsidR="00AA0019">
        <w:rPr>
          <w:rFonts w:ascii="Times New Roman" w:hAnsi="Times New Roman" w:cs="Times New Roman"/>
          <w:sz w:val="24"/>
          <w:szCs w:val="24"/>
        </w:rPr>
        <w:t xml:space="preserve"> by the Master</w:t>
      </w:r>
      <w:r w:rsidR="00BE3F68">
        <w:rPr>
          <w:rFonts w:ascii="Times New Roman" w:hAnsi="Times New Roman" w:cs="Times New Roman"/>
          <w:sz w:val="24"/>
          <w:szCs w:val="24"/>
        </w:rPr>
        <w:t>. Instead</w:t>
      </w:r>
      <w:r w:rsidR="00AA0019">
        <w:rPr>
          <w:rFonts w:ascii="Times New Roman" w:hAnsi="Times New Roman" w:cs="Times New Roman"/>
          <w:sz w:val="24"/>
          <w:szCs w:val="24"/>
        </w:rPr>
        <w:t>,</w:t>
      </w:r>
      <w:r w:rsidR="00BE3F68">
        <w:rPr>
          <w:rFonts w:ascii="Times New Roman" w:hAnsi="Times New Roman" w:cs="Times New Roman"/>
          <w:sz w:val="24"/>
          <w:szCs w:val="24"/>
        </w:rPr>
        <w:t xml:space="preserve"> he said that he could furnish the minutes of the creditors</w:t>
      </w:r>
      <w:r w:rsidR="00AA0019">
        <w:rPr>
          <w:rFonts w:ascii="Times New Roman" w:hAnsi="Times New Roman" w:cs="Times New Roman"/>
          <w:sz w:val="24"/>
          <w:szCs w:val="24"/>
        </w:rPr>
        <w:t>’</w:t>
      </w:r>
      <w:r w:rsidR="00BE3F68">
        <w:rPr>
          <w:rFonts w:ascii="Times New Roman" w:hAnsi="Times New Roman" w:cs="Times New Roman"/>
          <w:sz w:val="24"/>
          <w:szCs w:val="24"/>
        </w:rPr>
        <w:t xml:space="preserve"> meeting which was</w:t>
      </w:r>
      <w:r w:rsidR="00CC576A">
        <w:rPr>
          <w:rFonts w:ascii="Times New Roman" w:hAnsi="Times New Roman" w:cs="Times New Roman"/>
          <w:sz w:val="24"/>
          <w:szCs w:val="24"/>
        </w:rPr>
        <w:t xml:space="preserve"> held on 31 July 2015. He said that it was at that meeting that the Master gave his authority to the liquidator to sue. I allowed him to produce the minutes thereof. However</w:t>
      </w:r>
      <w:r w:rsidR="00AA0019">
        <w:rPr>
          <w:rFonts w:ascii="Times New Roman" w:hAnsi="Times New Roman" w:cs="Times New Roman"/>
          <w:sz w:val="24"/>
          <w:szCs w:val="24"/>
        </w:rPr>
        <w:t>,</w:t>
      </w:r>
      <w:r w:rsidR="00CC576A">
        <w:rPr>
          <w:rFonts w:ascii="Times New Roman" w:hAnsi="Times New Roman" w:cs="Times New Roman"/>
          <w:sz w:val="24"/>
          <w:szCs w:val="24"/>
        </w:rPr>
        <w:t xml:space="preserve"> </w:t>
      </w:r>
      <w:r w:rsidR="00AA0019">
        <w:rPr>
          <w:rFonts w:ascii="Times New Roman" w:hAnsi="Times New Roman" w:cs="Times New Roman"/>
          <w:sz w:val="24"/>
          <w:szCs w:val="24"/>
        </w:rPr>
        <w:t xml:space="preserve">in </w:t>
      </w:r>
      <w:r w:rsidR="00CC576A">
        <w:rPr>
          <w:rFonts w:ascii="Times New Roman" w:hAnsi="Times New Roman" w:cs="Times New Roman"/>
          <w:sz w:val="24"/>
          <w:szCs w:val="24"/>
        </w:rPr>
        <w:t xml:space="preserve">those minutes as correctly argued by Mr </w:t>
      </w:r>
      <w:proofErr w:type="spellStart"/>
      <w:r w:rsidR="00CC576A" w:rsidRPr="00AA0019">
        <w:rPr>
          <w:rFonts w:ascii="Times New Roman" w:hAnsi="Times New Roman" w:cs="Times New Roman"/>
          <w:i/>
          <w:sz w:val="24"/>
          <w:szCs w:val="24"/>
        </w:rPr>
        <w:t>Rutanhira</w:t>
      </w:r>
      <w:proofErr w:type="spellEnd"/>
      <w:r w:rsidR="00CC576A">
        <w:rPr>
          <w:rFonts w:ascii="Times New Roman" w:hAnsi="Times New Roman" w:cs="Times New Roman"/>
          <w:sz w:val="24"/>
          <w:szCs w:val="24"/>
        </w:rPr>
        <w:t xml:space="preserve"> there is nowhere </w:t>
      </w:r>
      <w:r w:rsidR="00AA0019">
        <w:rPr>
          <w:rFonts w:ascii="Times New Roman" w:hAnsi="Times New Roman" w:cs="Times New Roman"/>
          <w:sz w:val="24"/>
          <w:szCs w:val="24"/>
        </w:rPr>
        <w:t xml:space="preserve">where </w:t>
      </w:r>
      <w:r w:rsidR="00CC576A">
        <w:rPr>
          <w:rFonts w:ascii="Times New Roman" w:hAnsi="Times New Roman" w:cs="Times New Roman"/>
          <w:sz w:val="24"/>
          <w:szCs w:val="24"/>
        </w:rPr>
        <w:t xml:space="preserve">the Master granted his authority to the liquidator to sue or to proceed with litigation. The </w:t>
      </w:r>
      <w:r w:rsidR="00AA0019">
        <w:rPr>
          <w:rFonts w:ascii="Times New Roman" w:hAnsi="Times New Roman" w:cs="Times New Roman"/>
          <w:sz w:val="24"/>
          <w:szCs w:val="24"/>
        </w:rPr>
        <w:t>minutes are titled “Minutes of P</w:t>
      </w:r>
      <w:r w:rsidR="00CC576A">
        <w:rPr>
          <w:rFonts w:ascii="Times New Roman" w:hAnsi="Times New Roman" w:cs="Times New Roman"/>
          <w:sz w:val="24"/>
          <w:szCs w:val="24"/>
        </w:rPr>
        <w:t xml:space="preserve">roceedings at the First Meeting of Creditors of </w:t>
      </w:r>
      <w:proofErr w:type="spellStart"/>
      <w:r w:rsidR="00CC576A">
        <w:rPr>
          <w:rFonts w:ascii="Times New Roman" w:hAnsi="Times New Roman" w:cs="Times New Roman"/>
          <w:sz w:val="24"/>
          <w:szCs w:val="24"/>
        </w:rPr>
        <w:t>Afrasia</w:t>
      </w:r>
      <w:proofErr w:type="spellEnd"/>
      <w:r w:rsidR="00CC576A">
        <w:rPr>
          <w:rFonts w:ascii="Times New Roman" w:hAnsi="Times New Roman" w:cs="Times New Roman"/>
          <w:sz w:val="24"/>
          <w:szCs w:val="24"/>
        </w:rPr>
        <w:t xml:space="preserve"> Bank Limited in Liquidation”. The relevant portions of the report which is </w:t>
      </w:r>
      <w:r w:rsidR="00AA0019">
        <w:rPr>
          <w:rFonts w:ascii="Times New Roman" w:hAnsi="Times New Roman" w:cs="Times New Roman"/>
          <w:sz w:val="24"/>
          <w:szCs w:val="24"/>
        </w:rPr>
        <w:t xml:space="preserve">not </w:t>
      </w:r>
      <w:r w:rsidR="00CC576A">
        <w:rPr>
          <w:rFonts w:ascii="Times New Roman" w:hAnsi="Times New Roman" w:cs="Times New Roman"/>
          <w:sz w:val="24"/>
          <w:szCs w:val="24"/>
        </w:rPr>
        <w:t>pag</w:t>
      </w:r>
      <w:r w:rsidR="00AA0019">
        <w:rPr>
          <w:rFonts w:ascii="Times New Roman" w:hAnsi="Times New Roman" w:cs="Times New Roman"/>
          <w:sz w:val="24"/>
          <w:szCs w:val="24"/>
        </w:rPr>
        <w:t>i</w:t>
      </w:r>
      <w:r w:rsidR="00CC576A">
        <w:rPr>
          <w:rFonts w:ascii="Times New Roman" w:hAnsi="Times New Roman" w:cs="Times New Roman"/>
          <w:sz w:val="24"/>
          <w:szCs w:val="24"/>
        </w:rPr>
        <w:t>nated which Mr</w:t>
      </w:r>
      <w:r w:rsidR="00AA0019">
        <w:rPr>
          <w:rFonts w:ascii="Times New Roman" w:hAnsi="Times New Roman" w:cs="Times New Roman"/>
          <w:sz w:val="24"/>
          <w:szCs w:val="24"/>
        </w:rPr>
        <w:t>.</w:t>
      </w:r>
      <w:r w:rsidR="00CC576A">
        <w:rPr>
          <w:rFonts w:ascii="Times New Roman" w:hAnsi="Times New Roman" w:cs="Times New Roman"/>
          <w:sz w:val="24"/>
          <w:szCs w:val="24"/>
        </w:rPr>
        <w:t xml:space="preserve"> </w:t>
      </w:r>
      <w:proofErr w:type="spellStart"/>
      <w:r w:rsidR="00CC576A" w:rsidRPr="00AA0019">
        <w:rPr>
          <w:rFonts w:ascii="Times New Roman" w:hAnsi="Times New Roman" w:cs="Times New Roman"/>
          <w:i/>
          <w:sz w:val="24"/>
          <w:szCs w:val="24"/>
        </w:rPr>
        <w:t>Siyakurima</w:t>
      </w:r>
      <w:proofErr w:type="spellEnd"/>
      <w:r w:rsidR="00AA0019">
        <w:rPr>
          <w:rFonts w:ascii="Times New Roman" w:hAnsi="Times New Roman" w:cs="Times New Roman"/>
          <w:sz w:val="24"/>
          <w:szCs w:val="24"/>
        </w:rPr>
        <w:t xml:space="preserve"> referred to</w:t>
      </w:r>
      <w:r w:rsidR="00CC576A">
        <w:rPr>
          <w:rFonts w:ascii="Times New Roman" w:hAnsi="Times New Roman" w:cs="Times New Roman"/>
          <w:sz w:val="24"/>
          <w:szCs w:val="24"/>
        </w:rPr>
        <w:t xml:space="preserve"> pertain to some questions and answers which were exchanged betwee</w:t>
      </w:r>
      <w:r w:rsidR="00AA0019">
        <w:rPr>
          <w:rFonts w:ascii="Times New Roman" w:hAnsi="Times New Roman" w:cs="Times New Roman"/>
          <w:sz w:val="24"/>
          <w:szCs w:val="24"/>
        </w:rPr>
        <w:t xml:space="preserve">n the creditors and Mr. </w:t>
      </w:r>
      <w:proofErr w:type="spellStart"/>
      <w:r w:rsidR="00AA0019">
        <w:rPr>
          <w:rFonts w:ascii="Times New Roman" w:hAnsi="Times New Roman" w:cs="Times New Roman"/>
          <w:sz w:val="24"/>
          <w:szCs w:val="24"/>
        </w:rPr>
        <w:t>Saruchera</w:t>
      </w:r>
      <w:proofErr w:type="spellEnd"/>
      <w:r w:rsidR="00CC576A">
        <w:rPr>
          <w:rFonts w:ascii="Times New Roman" w:hAnsi="Times New Roman" w:cs="Times New Roman"/>
          <w:sz w:val="24"/>
          <w:szCs w:val="24"/>
        </w:rPr>
        <w:t xml:space="preserve">, the liquidator’s </w:t>
      </w:r>
      <w:r w:rsidR="005017D7">
        <w:rPr>
          <w:rFonts w:ascii="Times New Roman" w:hAnsi="Times New Roman" w:cs="Times New Roman"/>
          <w:sz w:val="24"/>
          <w:szCs w:val="24"/>
        </w:rPr>
        <w:t>agent. Mr</w:t>
      </w:r>
      <w:r w:rsidR="00AA0019">
        <w:rPr>
          <w:rFonts w:ascii="Times New Roman" w:hAnsi="Times New Roman" w:cs="Times New Roman"/>
          <w:sz w:val="24"/>
          <w:szCs w:val="24"/>
        </w:rPr>
        <w:t>.</w:t>
      </w:r>
      <w:r w:rsidR="005017D7">
        <w:rPr>
          <w:rFonts w:ascii="Times New Roman" w:hAnsi="Times New Roman" w:cs="Times New Roman"/>
          <w:sz w:val="24"/>
          <w:szCs w:val="24"/>
        </w:rPr>
        <w:t xml:space="preserve"> </w:t>
      </w:r>
      <w:proofErr w:type="spellStart"/>
      <w:r w:rsidR="005017D7">
        <w:rPr>
          <w:rFonts w:ascii="Times New Roman" w:hAnsi="Times New Roman" w:cs="Times New Roman"/>
          <w:sz w:val="24"/>
          <w:szCs w:val="24"/>
        </w:rPr>
        <w:t>Saruchera</w:t>
      </w:r>
      <w:proofErr w:type="spellEnd"/>
      <w:r w:rsidR="005017D7">
        <w:rPr>
          <w:rFonts w:ascii="Times New Roman" w:hAnsi="Times New Roman" w:cs="Times New Roman"/>
          <w:sz w:val="24"/>
          <w:szCs w:val="24"/>
        </w:rPr>
        <w:t xml:space="preserve"> informed the meeting that the liquidator was making efforts to recover as much of the debts as possible. The only time that the Master is referred to in the minutes is when he thanked Mr</w:t>
      </w:r>
      <w:r w:rsidR="00AA0019">
        <w:rPr>
          <w:rFonts w:ascii="Times New Roman" w:hAnsi="Times New Roman" w:cs="Times New Roman"/>
          <w:sz w:val="24"/>
          <w:szCs w:val="24"/>
        </w:rPr>
        <w:t>.</w:t>
      </w:r>
      <w:r w:rsidR="005017D7">
        <w:rPr>
          <w:rFonts w:ascii="Times New Roman" w:hAnsi="Times New Roman" w:cs="Times New Roman"/>
          <w:sz w:val="24"/>
          <w:szCs w:val="24"/>
        </w:rPr>
        <w:t xml:space="preserve"> </w:t>
      </w:r>
      <w:proofErr w:type="spellStart"/>
      <w:r w:rsidR="005017D7">
        <w:rPr>
          <w:rFonts w:ascii="Times New Roman" w:hAnsi="Times New Roman" w:cs="Times New Roman"/>
          <w:sz w:val="24"/>
          <w:szCs w:val="24"/>
        </w:rPr>
        <w:t>Saruchera</w:t>
      </w:r>
      <w:proofErr w:type="spellEnd"/>
      <w:r w:rsidR="005017D7">
        <w:rPr>
          <w:rFonts w:ascii="Times New Roman" w:hAnsi="Times New Roman" w:cs="Times New Roman"/>
          <w:sz w:val="24"/>
          <w:szCs w:val="24"/>
        </w:rPr>
        <w:t xml:space="preserve"> and the </w:t>
      </w:r>
      <w:r w:rsidR="005017D7">
        <w:rPr>
          <w:rFonts w:ascii="Times New Roman" w:hAnsi="Times New Roman" w:cs="Times New Roman"/>
          <w:sz w:val="24"/>
          <w:szCs w:val="24"/>
        </w:rPr>
        <w:lastRenderedPageBreak/>
        <w:t>liquidator, Mr</w:t>
      </w:r>
      <w:r w:rsidR="00AA0019">
        <w:rPr>
          <w:rFonts w:ascii="Times New Roman" w:hAnsi="Times New Roman" w:cs="Times New Roman"/>
          <w:sz w:val="24"/>
          <w:szCs w:val="24"/>
        </w:rPr>
        <w:t>.</w:t>
      </w:r>
      <w:r w:rsidR="005017D7">
        <w:rPr>
          <w:rFonts w:ascii="Times New Roman" w:hAnsi="Times New Roman" w:cs="Times New Roman"/>
          <w:sz w:val="24"/>
          <w:szCs w:val="24"/>
        </w:rPr>
        <w:t xml:space="preserve"> </w:t>
      </w:r>
      <w:proofErr w:type="spellStart"/>
      <w:r w:rsidR="005017D7">
        <w:rPr>
          <w:rFonts w:ascii="Times New Roman" w:hAnsi="Times New Roman" w:cs="Times New Roman"/>
          <w:sz w:val="24"/>
          <w:szCs w:val="24"/>
        </w:rPr>
        <w:t>Chikura</w:t>
      </w:r>
      <w:proofErr w:type="spellEnd"/>
      <w:r w:rsidR="005017D7">
        <w:rPr>
          <w:rFonts w:ascii="Times New Roman" w:hAnsi="Times New Roman" w:cs="Times New Roman"/>
          <w:sz w:val="24"/>
          <w:szCs w:val="24"/>
        </w:rPr>
        <w:t xml:space="preserve"> for the report. Clearly</w:t>
      </w:r>
      <w:r w:rsidR="00AA0019">
        <w:rPr>
          <w:rFonts w:ascii="Times New Roman" w:hAnsi="Times New Roman" w:cs="Times New Roman"/>
          <w:sz w:val="24"/>
          <w:szCs w:val="24"/>
        </w:rPr>
        <w:t>,</w:t>
      </w:r>
      <w:r w:rsidR="005017D7">
        <w:rPr>
          <w:rFonts w:ascii="Times New Roman" w:hAnsi="Times New Roman" w:cs="Times New Roman"/>
          <w:sz w:val="24"/>
          <w:szCs w:val="24"/>
        </w:rPr>
        <w:t xml:space="preserve"> the Master did not give his authority to the liquidator to sue or proceed with litigation</w:t>
      </w:r>
      <w:r w:rsidR="00DD60B8">
        <w:rPr>
          <w:rFonts w:ascii="Times New Roman" w:hAnsi="Times New Roman" w:cs="Times New Roman"/>
          <w:sz w:val="24"/>
          <w:szCs w:val="24"/>
        </w:rPr>
        <w:t xml:space="preserve"> in the minutes that the plaintiff’s counsel produced. So on 31 July 2015</w:t>
      </w:r>
      <w:r w:rsidR="00AA0019">
        <w:rPr>
          <w:rFonts w:ascii="Times New Roman" w:hAnsi="Times New Roman" w:cs="Times New Roman"/>
          <w:sz w:val="24"/>
          <w:szCs w:val="24"/>
        </w:rPr>
        <w:t>,</w:t>
      </w:r>
      <w:r w:rsidR="00DD60B8">
        <w:rPr>
          <w:rFonts w:ascii="Times New Roman" w:hAnsi="Times New Roman" w:cs="Times New Roman"/>
          <w:sz w:val="24"/>
          <w:szCs w:val="24"/>
        </w:rPr>
        <w:t xml:space="preserve"> at the creditors’ meeting no authority was given by the Master </w:t>
      </w:r>
      <w:r w:rsidR="00B61886">
        <w:rPr>
          <w:rFonts w:ascii="Times New Roman" w:hAnsi="Times New Roman" w:cs="Times New Roman"/>
          <w:sz w:val="24"/>
          <w:szCs w:val="24"/>
        </w:rPr>
        <w:t xml:space="preserve">to the liquidator </w:t>
      </w:r>
      <w:r w:rsidR="00AA0019">
        <w:rPr>
          <w:rFonts w:ascii="Times New Roman" w:hAnsi="Times New Roman" w:cs="Times New Roman"/>
          <w:sz w:val="24"/>
          <w:szCs w:val="24"/>
        </w:rPr>
        <w:t xml:space="preserve">to sue or to proceed with litigation </w:t>
      </w:r>
      <w:r w:rsidR="00B61886">
        <w:rPr>
          <w:rFonts w:ascii="Times New Roman" w:hAnsi="Times New Roman" w:cs="Times New Roman"/>
          <w:sz w:val="24"/>
          <w:szCs w:val="24"/>
        </w:rPr>
        <w:t>as the Additional Master’s letter of 8 February 2016 seeks to portray.</w:t>
      </w:r>
    </w:p>
    <w:p w:rsidR="00533E2E" w:rsidRDefault="00CC693E" w:rsidP="009B6CAD">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CC693E">
        <w:rPr>
          <w:rFonts w:ascii="Times New Roman" w:hAnsi="Times New Roman" w:cs="Times New Roman"/>
          <w:i/>
          <w:sz w:val="24"/>
          <w:szCs w:val="24"/>
        </w:rPr>
        <w:t>Rutanhira</w:t>
      </w:r>
      <w:proofErr w:type="spellEnd"/>
      <w:r>
        <w:rPr>
          <w:rFonts w:ascii="Times New Roman" w:hAnsi="Times New Roman" w:cs="Times New Roman"/>
          <w:sz w:val="24"/>
          <w:szCs w:val="24"/>
        </w:rPr>
        <w:t xml:space="preserve"> submitted that the liquidator can also act on the authority of a resolution</w:t>
      </w:r>
      <w:r w:rsidR="00074528" w:rsidRPr="00074528">
        <w:rPr>
          <w:rFonts w:ascii="Times New Roman" w:hAnsi="Times New Roman" w:cs="Times New Roman"/>
          <w:sz w:val="24"/>
          <w:szCs w:val="24"/>
        </w:rPr>
        <w:t xml:space="preserve"> </w:t>
      </w:r>
      <w:r w:rsidR="00074528">
        <w:rPr>
          <w:rFonts w:ascii="Times New Roman" w:hAnsi="Times New Roman" w:cs="Times New Roman"/>
          <w:sz w:val="24"/>
          <w:szCs w:val="24"/>
        </w:rPr>
        <w:t>of Creditors and Contributories duly passed at a joint meeting thereof in t</w:t>
      </w:r>
      <w:r w:rsidR="00533E2E">
        <w:rPr>
          <w:rFonts w:ascii="Times New Roman" w:hAnsi="Times New Roman" w:cs="Times New Roman"/>
          <w:sz w:val="24"/>
          <w:szCs w:val="24"/>
        </w:rPr>
        <w:t xml:space="preserve">erms of s 221 (4) which </w:t>
      </w:r>
      <w:proofErr w:type="gramStart"/>
      <w:r w:rsidR="00533E2E">
        <w:rPr>
          <w:rFonts w:ascii="Times New Roman" w:hAnsi="Times New Roman" w:cs="Times New Roman"/>
          <w:sz w:val="24"/>
          <w:szCs w:val="24"/>
        </w:rPr>
        <w:t>reads</w:t>
      </w:r>
      <w:proofErr w:type="gramEnd"/>
      <w:r w:rsidR="00533E2E">
        <w:rPr>
          <w:rFonts w:ascii="Times New Roman" w:hAnsi="Times New Roman" w:cs="Times New Roman"/>
          <w:sz w:val="24"/>
          <w:szCs w:val="24"/>
        </w:rPr>
        <w:t>:</w:t>
      </w:r>
    </w:p>
    <w:p w:rsidR="00533E2E" w:rsidRPr="009B6CAD" w:rsidRDefault="00533E2E" w:rsidP="00533E2E">
      <w:pPr>
        <w:autoSpaceDE w:val="0"/>
        <w:autoSpaceDN w:val="0"/>
        <w:adjustRightInd w:val="0"/>
        <w:spacing w:after="0" w:line="240" w:lineRule="auto"/>
        <w:ind w:left="720"/>
        <w:rPr>
          <w:rFonts w:ascii="Times New Roman" w:hAnsi="Times New Roman" w:cs="Times New Roman"/>
        </w:rPr>
      </w:pPr>
      <w:r w:rsidRPr="009B6CAD">
        <w:rPr>
          <w:rFonts w:ascii="Times New Roman" w:hAnsi="Times New Roman" w:cs="Times New Roman"/>
        </w:rPr>
        <w:t>“ He may, with the authority of a resolution of creditors and contributories, duly passed at a joint meeting thereof, do any act or exercise any power for which he is not by this Act expressly required to obtain leave of the court.”</w:t>
      </w:r>
    </w:p>
    <w:p w:rsidR="00533E2E" w:rsidRPr="009B6CAD" w:rsidRDefault="00533E2E" w:rsidP="00221757">
      <w:pPr>
        <w:spacing w:after="0" w:line="360" w:lineRule="auto"/>
        <w:jc w:val="both"/>
        <w:rPr>
          <w:rFonts w:ascii="Times New Roman" w:hAnsi="Times New Roman" w:cs="Times New Roman"/>
          <w:b/>
          <w:bCs/>
        </w:rPr>
      </w:pPr>
    </w:p>
    <w:p w:rsidR="009C68FA" w:rsidRDefault="00B61886" w:rsidP="002217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33E2E">
        <w:rPr>
          <w:rFonts w:ascii="Times New Roman" w:hAnsi="Times New Roman" w:cs="Times New Roman"/>
          <w:sz w:val="24"/>
          <w:szCs w:val="24"/>
        </w:rPr>
        <w:t>Since t</w:t>
      </w:r>
      <w:r w:rsidR="001712A7">
        <w:rPr>
          <w:rFonts w:ascii="Times New Roman" w:hAnsi="Times New Roman" w:cs="Times New Roman"/>
          <w:sz w:val="24"/>
          <w:szCs w:val="24"/>
        </w:rPr>
        <w:t>he leave of the court is expressly</w:t>
      </w:r>
      <w:r w:rsidR="00533E2E">
        <w:rPr>
          <w:rFonts w:ascii="Times New Roman" w:hAnsi="Times New Roman" w:cs="Times New Roman"/>
          <w:sz w:val="24"/>
          <w:szCs w:val="24"/>
        </w:rPr>
        <w:t xml:space="preserve"> required for the liquidator to institute legal proceedings on behalf of the company</w:t>
      </w:r>
      <w:r w:rsidR="001712A7">
        <w:rPr>
          <w:rFonts w:ascii="Times New Roman" w:hAnsi="Times New Roman" w:cs="Times New Roman"/>
          <w:sz w:val="24"/>
          <w:szCs w:val="24"/>
        </w:rPr>
        <w:t xml:space="preserve"> in terms of s 221(2) (a)</w:t>
      </w:r>
      <w:r w:rsidR="00533E2E">
        <w:rPr>
          <w:rFonts w:ascii="Times New Roman" w:hAnsi="Times New Roman" w:cs="Times New Roman"/>
          <w:sz w:val="24"/>
          <w:szCs w:val="24"/>
        </w:rPr>
        <w:t xml:space="preserve">, it means therefore that s 221 (4) is not applicable in this case. </w:t>
      </w:r>
      <w:r w:rsidR="009C68FA">
        <w:rPr>
          <w:rFonts w:ascii="Times New Roman" w:hAnsi="Times New Roman" w:cs="Times New Roman"/>
          <w:sz w:val="24"/>
          <w:szCs w:val="24"/>
        </w:rPr>
        <w:t>S 221 (4) only deals with situations where the leave of the court is not required.</w:t>
      </w:r>
    </w:p>
    <w:p w:rsidR="00B61886" w:rsidRDefault="00B61886" w:rsidP="009C68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absence of the leave of the court </w:t>
      </w:r>
      <w:r w:rsidR="009C68FA">
        <w:rPr>
          <w:rFonts w:ascii="Times New Roman" w:hAnsi="Times New Roman" w:cs="Times New Roman"/>
          <w:sz w:val="24"/>
          <w:szCs w:val="24"/>
        </w:rPr>
        <w:t>to continue with the present legal proceedings after the plaintiff had been placed under liquidation</w:t>
      </w:r>
      <w:r w:rsidR="009B6CAD">
        <w:rPr>
          <w:rFonts w:ascii="Times New Roman" w:hAnsi="Times New Roman" w:cs="Times New Roman"/>
          <w:sz w:val="24"/>
          <w:szCs w:val="24"/>
        </w:rPr>
        <w:t>,</w:t>
      </w:r>
      <w:r w:rsidR="009C68FA">
        <w:rPr>
          <w:rFonts w:ascii="Times New Roman" w:hAnsi="Times New Roman" w:cs="Times New Roman"/>
          <w:sz w:val="24"/>
          <w:szCs w:val="24"/>
        </w:rPr>
        <w:t xml:space="preserve"> </w:t>
      </w:r>
      <w:r>
        <w:rPr>
          <w:rFonts w:ascii="Times New Roman" w:hAnsi="Times New Roman" w:cs="Times New Roman"/>
          <w:sz w:val="24"/>
          <w:szCs w:val="24"/>
        </w:rPr>
        <w:t>th</w:t>
      </w:r>
      <w:r w:rsidR="00C92AB0">
        <w:rPr>
          <w:rFonts w:ascii="Times New Roman" w:hAnsi="Times New Roman" w:cs="Times New Roman"/>
          <w:sz w:val="24"/>
          <w:szCs w:val="24"/>
        </w:rPr>
        <w:t>e plaintiff’s claim</w:t>
      </w:r>
      <w:r>
        <w:rPr>
          <w:rFonts w:ascii="Times New Roman" w:hAnsi="Times New Roman" w:cs="Times New Roman"/>
          <w:sz w:val="24"/>
          <w:szCs w:val="24"/>
        </w:rPr>
        <w:t xml:space="preserve"> cannot </w:t>
      </w:r>
      <w:r w:rsidR="00C92AB0">
        <w:rPr>
          <w:rFonts w:ascii="Times New Roman" w:hAnsi="Times New Roman" w:cs="Times New Roman"/>
          <w:sz w:val="24"/>
          <w:szCs w:val="24"/>
        </w:rPr>
        <w:t xml:space="preserve">be </w:t>
      </w:r>
      <w:r>
        <w:rPr>
          <w:rFonts w:ascii="Times New Roman" w:hAnsi="Times New Roman" w:cs="Times New Roman"/>
          <w:sz w:val="24"/>
          <w:szCs w:val="24"/>
        </w:rPr>
        <w:t>proceed</w:t>
      </w:r>
      <w:r w:rsidR="00C92AB0">
        <w:rPr>
          <w:rFonts w:ascii="Times New Roman" w:hAnsi="Times New Roman" w:cs="Times New Roman"/>
          <w:sz w:val="24"/>
          <w:szCs w:val="24"/>
        </w:rPr>
        <w:t>ed with</w:t>
      </w:r>
      <w:r>
        <w:rPr>
          <w:rFonts w:ascii="Times New Roman" w:hAnsi="Times New Roman" w:cs="Times New Roman"/>
          <w:sz w:val="24"/>
          <w:szCs w:val="24"/>
        </w:rPr>
        <w:t>.</w:t>
      </w:r>
    </w:p>
    <w:p w:rsidR="00AE01A6" w:rsidRPr="00EB46A9" w:rsidRDefault="009B6CAD" w:rsidP="00AE01A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W</w:t>
      </w:r>
      <w:r w:rsidR="00AE01A6" w:rsidRPr="00E07DA1">
        <w:rPr>
          <w:rFonts w:ascii="Times New Roman" w:hAnsi="Times New Roman" w:cs="Times New Roman"/>
          <w:sz w:val="24"/>
          <w:szCs w:val="24"/>
          <w:u w:val="single"/>
        </w:rPr>
        <w:t xml:space="preserve">hether or not the defendant </w:t>
      </w:r>
      <w:r>
        <w:rPr>
          <w:rFonts w:ascii="Times New Roman" w:hAnsi="Times New Roman" w:cs="Times New Roman"/>
          <w:sz w:val="24"/>
          <w:szCs w:val="24"/>
          <w:u w:val="single"/>
        </w:rPr>
        <w:t>can</w:t>
      </w:r>
      <w:r w:rsidR="00AE01A6" w:rsidRPr="00E07DA1">
        <w:rPr>
          <w:rFonts w:ascii="Times New Roman" w:hAnsi="Times New Roman" w:cs="Times New Roman"/>
          <w:sz w:val="24"/>
          <w:szCs w:val="24"/>
          <w:u w:val="single"/>
        </w:rPr>
        <w:t xml:space="preserve"> make a counter-claim against the plaintiff a company which is under liquidation without first obtaining the leave of the court.</w:t>
      </w:r>
      <w:proofErr w:type="gramEnd"/>
      <w:r w:rsidR="00AE01A6" w:rsidRPr="00E07DA1">
        <w:rPr>
          <w:rFonts w:ascii="Times New Roman" w:hAnsi="Times New Roman" w:cs="Times New Roman"/>
          <w:sz w:val="24"/>
          <w:szCs w:val="24"/>
          <w:u w:val="single"/>
        </w:rPr>
        <w:t xml:space="preserve"> </w:t>
      </w:r>
    </w:p>
    <w:p w:rsidR="002F52F9" w:rsidRDefault="00E7545B" w:rsidP="0063314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 counter claim is a claim which the defendant could have instituted by way of a separate action against the plaintiff. The fact that it has been brought as a counter claim should not deprive the defendant of any rights which he would have had with regard to a claim in convention. </w:t>
      </w:r>
      <w:r w:rsidR="00A12D0F">
        <w:rPr>
          <w:rFonts w:ascii="Times New Roman" w:hAnsi="Times New Roman" w:cs="Times New Roman"/>
          <w:sz w:val="24"/>
          <w:szCs w:val="24"/>
        </w:rPr>
        <w:t xml:space="preserve">See </w:t>
      </w:r>
      <w:proofErr w:type="spellStart"/>
      <w:r w:rsidR="00404F44">
        <w:rPr>
          <w:rFonts w:ascii="Times New Roman" w:hAnsi="Times New Roman" w:cs="Times New Roman"/>
          <w:sz w:val="24"/>
          <w:szCs w:val="24"/>
        </w:rPr>
        <w:t>Herbstein</w:t>
      </w:r>
      <w:proofErr w:type="spellEnd"/>
      <w:r w:rsidR="00404F44">
        <w:rPr>
          <w:rFonts w:ascii="Times New Roman" w:hAnsi="Times New Roman" w:cs="Times New Roman"/>
          <w:sz w:val="24"/>
          <w:szCs w:val="24"/>
        </w:rPr>
        <w:t xml:space="preserve"> and Van </w:t>
      </w:r>
      <w:proofErr w:type="spellStart"/>
      <w:r w:rsidR="00404F44">
        <w:rPr>
          <w:rFonts w:ascii="Times New Roman" w:hAnsi="Times New Roman" w:cs="Times New Roman"/>
          <w:sz w:val="24"/>
          <w:szCs w:val="24"/>
        </w:rPr>
        <w:t>Winsen</w:t>
      </w:r>
      <w:proofErr w:type="spellEnd"/>
      <w:r w:rsidR="00404F44">
        <w:rPr>
          <w:rFonts w:ascii="Times New Roman" w:hAnsi="Times New Roman" w:cs="Times New Roman"/>
          <w:sz w:val="24"/>
          <w:szCs w:val="24"/>
        </w:rPr>
        <w:t xml:space="preserve"> </w:t>
      </w:r>
      <w:r w:rsidR="00A12D0F">
        <w:rPr>
          <w:rFonts w:ascii="Times New Roman" w:hAnsi="Times New Roman" w:cs="Times New Roman"/>
          <w:i/>
          <w:sz w:val="24"/>
          <w:szCs w:val="24"/>
        </w:rPr>
        <w:t xml:space="preserve">The Civil </w:t>
      </w:r>
      <w:r w:rsidR="00404F44" w:rsidRPr="00A865F9">
        <w:rPr>
          <w:rFonts w:ascii="Times New Roman" w:hAnsi="Times New Roman" w:cs="Times New Roman"/>
          <w:i/>
          <w:sz w:val="24"/>
          <w:szCs w:val="24"/>
        </w:rPr>
        <w:t>Practice of the High Courts of Appeal of South Africa</w:t>
      </w:r>
      <w:r w:rsidR="00404F44">
        <w:rPr>
          <w:rFonts w:ascii="Times New Roman" w:hAnsi="Times New Roman" w:cs="Times New Roman"/>
          <w:sz w:val="24"/>
          <w:szCs w:val="24"/>
        </w:rPr>
        <w:t xml:space="preserve"> 5</w:t>
      </w:r>
      <w:r w:rsidR="00404F44" w:rsidRPr="0017562A">
        <w:rPr>
          <w:rFonts w:ascii="Times New Roman" w:hAnsi="Times New Roman" w:cs="Times New Roman"/>
          <w:sz w:val="24"/>
          <w:szCs w:val="24"/>
          <w:vertAlign w:val="superscript"/>
        </w:rPr>
        <w:t>th</w:t>
      </w:r>
      <w:r w:rsidR="00A12D0F">
        <w:rPr>
          <w:rFonts w:ascii="Times New Roman" w:hAnsi="Times New Roman" w:cs="Times New Roman"/>
          <w:sz w:val="24"/>
          <w:szCs w:val="24"/>
        </w:rPr>
        <w:t xml:space="preserve"> Ed Volume </w:t>
      </w:r>
      <w:r w:rsidR="00404F44">
        <w:rPr>
          <w:rFonts w:ascii="Times New Roman" w:hAnsi="Times New Roman" w:cs="Times New Roman"/>
          <w:sz w:val="24"/>
          <w:szCs w:val="24"/>
        </w:rPr>
        <w:t>1 @ p 667.</w:t>
      </w:r>
      <w:r w:rsidR="00A12D0F">
        <w:rPr>
          <w:rFonts w:ascii="Times New Roman" w:hAnsi="Times New Roman" w:cs="Times New Roman"/>
          <w:sz w:val="24"/>
          <w:szCs w:val="24"/>
        </w:rPr>
        <w:t xml:space="preserve"> </w:t>
      </w:r>
      <w:r w:rsidR="00EB46A9">
        <w:rPr>
          <w:rFonts w:ascii="Times New Roman" w:hAnsi="Times New Roman" w:cs="Times New Roman"/>
          <w:sz w:val="24"/>
          <w:szCs w:val="24"/>
        </w:rPr>
        <w:t xml:space="preserve">In terms of r 123 of the High Court Rules, 1971 if the plaintiff’s claim is stayed, discontinued or dismissed the defendant can still proceed with his counter-claim. In terms of r 124 the court may for good cause shown order the plaintiff’s claim and the claim in reconvention to be tried </w:t>
      </w:r>
      <w:r w:rsidR="00EB46A9" w:rsidRPr="002F52F9">
        <w:rPr>
          <w:rFonts w:ascii="Times New Roman" w:hAnsi="Times New Roman" w:cs="Times New Roman"/>
          <w:sz w:val="24"/>
          <w:szCs w:val="24"/>
        </w:rPr>
        <w:t>separately</w:t>
      </w:r>
      <w:r w:rsidR="00EB46A9">
        <w:rPr>
          <w:rFonts w:ascii="Times New Roman" w:hAnsi="Times New Roman" w:cs="Times New Roman"/>
          <w:b/>
          <w:sz w:val="24"/>
          <w:szCs w:val="24"/>
        </w:rPr>
        <w:t xml:space="preserve">. </w:t>
      </w:r>
      <w:r w:rsidR="002F52F9">
        <w:rPr>
          <w:rFonts w:ascii="Times New Roman" w:hAnsi="Times New Roman" w:cs="Times New Roman"/>
          <w:sz w:val="24"/>
          <w:szCs w:val="24"/>
        </w:rPr>
        <w:t xml:space="preserve">In terms of r 120 (1) of the High Court Rules a claim in reconvention is a cross-action. It is my considered view </w:t>
      </w:r>
      <w:r w:rsidR="002077D1">
        <w:rPr>
          <w:rFonts w:ascii="Times New Roman" w:hAnsi="Times New Roman" w:cs="Times New Roman"/>
          <w:sz w:val="24"/>
          <w:szCs w:val="24"/>
        </w:rPr>
        <w:t xml:space="preserve">therefore </w:t>
      </w:r>
      <w:r w:rsidR="002F52F9">
        <w:rPr>
          <w:rFonts w:ascii="Times New Roman" w:hAnsi="Times New Roman" w:cs="Times New Roman"/>
          <w:sz w:val="24"/>
          <w:szCs w:val="24"/>
        </w:rPr>
        <w:t>that the defendant requires the leave of the court to commence or proceed with such action against a company which is under liquidation in terms of s 213 of the Companies Act which provides that</w:t>
      </w:r>
      <w:r w:rsidR="00633146">
        <w:rPr>
          <w:rFonts w:ascii="Times New Roman" w:hAnsi="Times New Roman" w:cs="Times New Roman"/>
          <w:sz w:val="24"/>
          <w:szCs w:val="24"/>
        </w:rPr>
        <w:t>:</w:t>
      </w:r>
    </w:p>
    <w:p w:rsidR="002F52F9" w:rsidRDefault="002F52F9" w:rsidP="002F52F9">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“In a winding up by the Court-</w:t>
      </w:r>
    </w:p>
    <w:p w:rsidR="002F52F9" w:rsidRDefault="002F52F9" w:rsidP="002F52F9">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No action or proceeding shall be proceeded with or commenced against the Company except by the leave of th</w:t>
      </w:r>
      <w:r w:rsidR="0072167E">
        <w:rPr>
          <w:rFonts w:ascii="Times New Roman" w:hAnsi="Times New Roman" w:cs="Times New Roman"/>
        </w:rPr>
        <w:t>e Court and subject to such term</w:t>
      </w:r>
      <w:r>
        <w:rPr>
          <w:rFonts w:ascii="Times New Roman" w:hAnsi="Times New Roman" w:cs="Times New Roman"/>
        </w:rPr>
        <w:t>s as the Court may impose.”</w:t>
      </w:r>
    </w:p>
    <w:p w:rsidR="002F52F9" w:rsidRDefault="002F52F9" w:rsidP="002F52F9">
      <w:pPr>
        <w:pStyle w:val="ListParagraph"/>
        <w:spacing w:after="0" w:line="240" w:lineRule="auto"/>
        <w:ind w:left="0" w:firstLine="720"/>
        <w:jc w:val="both"/>
        <w:rPr>
          <w:rFonts w:ascii="Times New Roman" w:hAnsi="Times New Roman" w:cs="Times New Roman"/>
        </w:rPr>
      </w:pPr>
    </w:p>
    <w:p w:rsidR="002F52F9" w:rsidRDefault="002F52F9" w:rsidP="002F52F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defendant filed its plea together with the counter-claim on 19 June 2015 after the plaintiff had been placed in liquidation on 29 April 2015. It was therefore necessary for the defendant to obtain the leave of the court first before filing its counter claim. As correctly argued by the plaintiff’s counsel, s 213 prohibits commencing any action or proceeding against a company in liquidation without the leave of the court. The provision is without any exception whatsoever. The provision does not say if a counter claim is made by the defendant in a suit initiated by a company which is under liquidation as the plaintiff</w:t>
      </w:r>
      <w:r w:rsidR="009B6CAD">
        <w:rPr>
          <w:rFonts w:ascii="Times New Roman" w:hAnsi="Times New Roman" w:cs="Times New Roman"/>
          <w:sz w:val="24"/>
          <w:szCs w:val="24"/>
        </w:rPr>
        <w:t>,</w:t>
      </w:r>
      <w:r w:rsidR="007B7A0A">
        <w:rPr>
          <w:rFonts w:ascii="Times New Roman" w:hAnsi="Times New Roman" w:cs="Times New Roman"/>
          <w:sz w:val="24"/>
          <w:szCs w:val="24"/>
        </w:rPr>
        <w:t xml:space="preserve"> then there is no need for the defendant to first obtain the leave of the court</w:t>
      </w:r>
      <w:r>
        <w:rPr>
          <w:rFonts w:ascii="Times New Roman" w:hAnsi="Times New Roman" w:cs="Times New Roman"/>
          <w:sz w:val="24"/>
          <w:szCs w:val="24"/>
        </w:rPr>
        <w:t xml:space="preserve">. In </w:t>
      </w:r>
      <w:proofErr w:type="spellStart"/>
      <w:r w:rsidRPr="00E30A39">
        <w:rPr>
          <w:rFonts w:ascii="Times New Roman" w:hAnsi="Times New Roman" w:cs="Times New Roman"/>
          <w:i/>
          <w:sz w:val="24"/>
          <w:szCs w:val="24"/>
        </w:rPr>
        <w:t>Schierhout</w:t>
      </w:r>
      <w:proofErr w:type="spellEnd"/>
      <w:r>
        <w:rPr>
          <w:rFonts w:ascii="Times New Roman" w:hAnsi="Times New Roman" w:cs="Times New Roman"/>
          <w:sz w:val="24"/>
          <w:szCs w:val="24"/>
        </w:rPr>
        <w:t xml:space="preserve"> v </w:t>
      </w:r>
      <w:r w:rsidRPr="007A2DD7">
        <w:rPr>
          <w:rFonts w:ascii="Times New Roman" w:hAnsi="Times New Roman" w:cs="Times New Roman"/>
          <w:i/>
          <w:sz w:val="24"/>
          <w:szCs w:val="24"/>
        </w:rPr>
        <w:t>Minister of Justice</w:t>
      </w:r>
      <w:r>
        <w:rPr>
          <w:rFonts w:ascii="Times New Roman" w:hAnsi="Times New Roman" w:cs="Times New Roman"/>
          <w:sz w:val="24"/>
          <w:szCs w:val="24"/>
        </w:rPr>
        <w:t xml:space="preserve"> 1926 AD 99 @ 109 Innes CJ said,</w:t>
      </w:r>
    </w:p>
    <w:p w:rsidR="002F52F9" w:rsidRDefault="002F52F9" w:rsidP="007B7A0A">
      <w:pPr>
        <w:pStyle w:val="ListParagraph"/>
        <w:spacing w:after="0" w:line="240" w:lineRule="auto"/>
        <w:jc w:val="both"/>
        <w:rPr>
          <w:rFonts w:ascii="Times New Roman" w:hAnsi="Times New Roman" w:cs="Times New Roman"/>
        </w:rPr>
      </w:pPr>
      <w:r>
        <w:rPr>
          <w:rFonts w:ascii="Times New Roman" w:hAnsi="Times New Roman" w:cs="Times New Roman"/>
        </w:rPr>
        <w:t>“It</w:t>
      </w:r>
      <w:r w:rsidR="007B7A0A">
        <w:rPr>
          <w:rFonts w:ascii="Times New Roman" w:hAnsi="Times New Roman" w:cs="Times New Roman"/>
        </w:rPr>
        <w:t xml:space="preserve"> i</w:t>
      </w:r>
      <w:r>
        <w:rPr>
          <w:rFonts w:ascii="Times New Roman" w:hAnsi="Times New Roman" w:cs="Times New Roman"/>
        </w:rPr>
        <w:t xml:space="preserve">s </w:t>
      </w:r>
      <w:r w:rsidR="007B7A0A">
        <w:rPr>
          <w:rFonts w:ascii="Times New Roman" w:hAnsi="Times New Roman" w:cs="Times New Roman"/>
        </w:rPr>
        <w:t xml:space="preserve">a </w:t>
      </w:r>
      <w:r>
        <w:rPr>
          <w:rFonts w:ascii="Times New Roman" w:hAnsi="Times New Roman" w:cs="Times New Roman"/>
        </w:rPr>
        <w:t xml:space="preserve">fundamental principle of our law that a thing done contrary to the direct prohibition of </w:t>
      </w:r>
      <w:r w:rsidR="007B7A0A">
        <w:rPr>
          <w:rFonts w:ascii="Times New Roman" w:hAnsi="Times New Roman" w:cs="Times New Roman"/>
        </w:rPr>
        <w:t xml:space="preserve">the </w:t>
      </w:r>
      <w:r>
        <w:rPr>
          <w:rFonts w:ascii="Times New Roman" w:hAnsi="Times New Roman" w:cs="Times New Roman"/>
        </w:rPr>
        <w:t>law is void and of no force or effect….And the disregard of a pere</w:t>
      </w:r>
      <w:r w:rsidR="007B7A0A">
        <w:rPr>
          <w:rFonts w:ascii="Times New Roman" w:hAnsi="Times New Roman" w:cs="Times New Roman"/>
        </w:rPr>
        <w:t xml:space="preserve">mptory provision in a   statute </w:t>
      </w:r>
      <w:r>
        <w:rPr>
          <w:rFonts w:ascii="Times New Roman" w:hAnsi="Times New Roman" w:cs="Times New Roman"/>
        </w:rPr>
        <w:t>is fatal to the validity of the proceedings affected.”</w:t>
      </w:r>
    </w:p>
    <w:p w:rsidR="002F52F9" w:rsidRDefault="002F52F9" w:rsidP="002F52F9">
      <w:pPr>
        <w:pStyle w:val="ListParagraph"/>
        <w:spacing w:after="0" w:line="240" w:lineRule="auto"/>
        <w:ind w:left="0" w:firstLine="720"/>
        <w:jc w:val="both"/>
        <w:rPr>
          <w:rFonts w:ascii="Times New Roman" w:hAnsi="Times New Roman" w:cs="Times New Roman"/>
        </w:rPr>
      </w:pPr>
    </w:p>
    <w:p w:rsidR="002F52F9" w:rsidRDefault="002F52F9" w:rsidP="002F52F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Another issue that I need to deal with is the issue of set off which the defendant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It was the defendant’s argument that since it had pleaded set off as a defence in its plea to the plaintiff’s claim it was therefore </w:t>
      </w:r>
      <w:r w:rsidR="009B6CAD">
        <w:rPr>
          <w:rFonts w:ascii="Times New Roman" w:hAnsi="Times New Roman" w:cs="Times New Roman"/>
          <w:sz w:val="24"/>
          <w:szCs w:val="24"/>
        </w:rPr>
        <w:t xml:space="preserve">not </w:t>
      </w:r>
      <w:r>
        <w:rPr>
          <w:rFonts w:ascii="Times New Roman" w:hAnsi="Times New Roman" w:cs="Times New Roman"/>
          <w:sz w:val="24"/>
          <w:szCs w:val="24"/>
        </w:rPr>
        <w:t xml:space="preserve">required to seek or obtain the leave of the court in terms of s 213 of the Companies Act. I do agree with the defendant’s argument because set off is a complete defence to a claim. In </w:t>
      </w:r>
      <w:proofErr w:type="spellStart"/>
      <w:r w:rsidRPr="000E1498">
        <w:rPr>
          <w:rFonts w:ascii="Times New Roman" w:hAnsi="Times New Roman" w:cs="Times New Roman"/>
          <w:i/>
          <w:sz w:val="24"/>
          <w:szCs w:val="24"/>
        </w:rPr>
        <w:t>Metallon</w:t>
      </w:r>
      <w:proofErr w:type="spellEnd"/>
      <w:r w:rsidRPr="000E1498">
        <w:rPr>
          <w:rFonts w:ascii="Times New Roman" w:hAnsi="Times New Roman" w:cs="Times New Roman"/>
          <w:i/>
          <w:sz w:val="24"/>
          <w:szCs w:val="24"/>
        </w:rPr>
        <w:t xml:space="preserve"> Gold Zimbabwe</w:t>
      </w:r>
      <w:r>
        <w:rPr>
          <w:rFonts w:ascii="Times New Roman" w:hAnsi="Times New Roman" w:cs="Times New Roman"/>
          <w:sz w:val="24"/>
          <w:szCs w:val="24"/>
        </w:rPr>
        <w:t xml:space="preserve"> v </w:t>
      </w:r>
      <w:r w:rsidRPr="000E1498">
        <w:rPr>
          <w:rFonts w:ascii="Times New Roman" w:hAnsi="Times New Roman" w:cs="Times New Roman"/>
          <w:i/>
          <w:sz w:val="24"/>
          <w:szCs w:val="24"/>
        </w:rPr>
        <w:t>Golden Million (Private) Limited</w:t>
      </w:r>
      <w:r>
        <w:rPr>
          <w:rFonts w:ascii="Times New Roman" w:hAnsi="Times New Roman" w:cs="Times New Roman"/>
          <w:sz w:val="24"/>
          <w:szCs w:val="24"/>
        </w:rPr>
        <w:t xml:space="preserve"> SC 12/15 the Supreme Court said;</w:t>
      </w:r>
    </w:p>
    <w:p w:rsidR="002F52F9" w:rsidRDefault="002F52F9" w:rsidP="002F52F9">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“The doctrine was explained by Innes CJ in </w:t>
      </w:r>
      <w:proofErr w:type="spellStart"/>
      <w:r w:rsidRPr="00974C77">
        <w:rPr>
          <w:rFonts w:ascii="Times New Roman" w:hAnsi="Times New Roman" w:cs="Times New Roman"/>
          <w:i/>
        </w:rPr>
        <w:t>Schierhout</w:t>
      </w:r>
      <w:proofErr w:type="spellEnd"/>
      <w:r w:rsidRPr="00974C77">
        <w:rPr>
          <w:rFonts w:ascii="Times New Roman" w:hAnsi="Times New Roman" w:cs="Times New Roman"/>
          <w:i/>
        </w:rPr>
        <w:t xml:space="preserve"> </w:t>
      </w:r>
      <w:r>
        <w:rPr>
          <w:rFonts w:ascii="Times New Roman" w:hAnsi="Times New Roman" w:cs="Times New Roman"/>
        </w:rPr>
        <w:t xml:space="preserve">v </w:t>
      </w:r>
      <w:r w:rsidRPr="00974C77">
        <w:rPr>
          <w:rFonts w:ascii="Times New Roman" w:hAnsi="Times New Roman" w:cs="Times New Roman"/>
          <w:i/>
        </w:rPr>
        <w:t>Union Government</w:t>
      </w:r>
      <w:r w:rsidR="00D73687">
        <w:rPr>
          <w:rFonts w:ascii="Times New Roman" w:hAnsi="Times New Roman" w:cs="Times New Roman"/>
        </w:rPr>
        <w:t xml:space="preserve"> 1926 AD 286 at </w:t>
      </w:r>
      <w:r w:rsidR="00D73687">
        <w:rPr>
          <w:rFonts w:ascii="Times New Roman" w:hAnsi="Times New Roman" w:cs="Times New Roman"/>
        </w:rPr>
        <w:tab/>
        <w:t>p 289-290 as</w:t>
      </w:r>
      <w:r>
        <w:rPr>
          <w:rFonts w:ascii="Times New Roman" w:hAnsi="Times New Roman" w:cs="Times New Roman"/>
        </w:rPr>
        <w:t xml:space="preserve"> follows÷</w:t>
      </w:r>
    </w:p>
    <w:p w:rsidR="002F52F9" w:rsidRDefault="002F52F9" w:rsidP="002F52F9">
      <w:pPr>
        <w:pStyle w:val="ListParagraph"/>
        <w:spacing w:after="0" w:line="240" w:lineRule="auto"/>
        <w:ind w:left="0" w:firstLine="720"/>
        <w:jc w:val="both"/>
        <w:rPr>
          <w:rFonts w:ascii="Times New Roman" w:hAnsi="Times New Roman" w:cs="Times New Roman"/>
        </w:rPr>
      </w:pPr>
    </w:p>
    <w:p w:rsidR="002F52F9" w:rsidRDefault="002F52F9" w:rsidP="002F52F9">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ab/>
        <w:t xml:space="preserve">The doctrine of set of set off with us is not derived from statute and regulated by rule </w:t>
      </w:r>
      <w:r>
        <w:rPr>
          <w:rFonts w:ascii="Times New Roman" w:hAnsi="Times New Roman" w:cs="Times New Roman"/>
        </w:rPr>
        <w:tab/>
      </w:r>
      <w:r>
        <w:rPr>
          <w:rFonts w:ascii="Times New Roman" w:hAnsi="Times New Roman" w:cs="Times New Roman"/>
        </w:rPr>
        <w:tab/>
        <w:t>of court, as in England. It is a recognized principle of our common law</w:t>
      </w:r>
      <w:r w:rsidR="00D73687">
        <w:rPr>
          <w:rFonts w:ascii="Times New Roman" w:hAnsi="Times New Roman" w:cs="Times New Roman"/>
        </w:rPr>
        <w:t>. W</w:t>
      </w:r>
      <w:r>
        <w:rPr>
          <w:rFonts w:ascii="Times New Roman" w:hAnsi="Times New Roman" w:cs="Times New Roman"/>
        </w:rPr>
        <w:t xml:space="preserve">hen two </w:t>
      </w:r>
      <w:r>
        <w:rPr>
          <w:rFonts w:ascii="Times New Roman" w:hAnsi="Times New Roman" w:cs="Times New Roman"/>
        </w:rPr>
        <w:tab/>
      </w:r>
      <w:r>
        <w:rPr>
          <w:rFonts w:ascii="Times New Roman" w:hAnsi="Times New Roman" w:cs="Times New Roman"/>
        </w:rPr>
        <w:tab/>
        <w:t xml:space="preserve">parties are mutually indebted to each other, both debts being liquidated and fully due </w:t>
      </w:r>
      <w:r>
        <w:rPr>
          <w:rFonts w:ascii="Times New Roman" w:hAnsi="Times New Roman" w:cs="Times New Roman"/>
        </w:rPr>
        <w:tab/>
      </w:r>
      <w:r>
        <w:rPr>
          <w:rFonts w:ascii="Times New Roman" w:hAnsi="Times New Roman" w:cs="Times New Roman"/>
        </w:rPr>
        <w:tab/>
        <w:t xml:space="preserve">then the doctrine of compensation comes into operation. The one debt extinguishes </w:t>
      </w:r>
      <w:r>
        <w:rPr>
          <w:rFonts w:ascii="Times New Roman" w:hAnsi="Times New Roman" w:cs="Times New Roman"/>
        </w:rPr>
        <w:tab/>
      </w:r>
      <w:r>
        <w:rPr>
          <w:rFonts w:ascii="Times New Roman" w:hAnsi="Times New Roman" w:cs="Times New Roman"/>
        </w:rPr>
        <w:tab/>
        <w:t xml:space="preserve">the other </w:t>
      </w:r>
      <w:r w:rsidRPr="001672F3">
        <w:rPr>
          <w:rFonts w:ascii="Times New Roman" w:hAnsi="Times New Roman" w:cs="Times New Roman"/>
          <w:i/>
        </w:rPr>
        <w:t xml:space="preserve">pro </w:t>
      </w:r>
      <w:proofErr w:type="spellStart"/>
      <w:r w:rsidRPr="001672F3">
        <w:rPr>
          <w:rFonts w:ascii="Times New Roman" w:hAnsi="Times New Roman" w:cs="Times New Roman"/>
          <w:i/>
        </w:rPr>
        <w:t>tanto</w:t>
      </w:r>
      <w:proofErr w:type="spellEnd"/>
      <w:r w:rsidR="00956C6B">
        <w:rPr>
          <w:rFonts w:ascii="Times New Roman" w:hAnsi="Times New Roman" w:cs="Times New Roman"/>
          <w:i/>
        </w:rPr>
        <w:t xml:space="preserve"> </w:t>
      </w:r>
      <w:r w:rsidRPr="00956C6B">
        <w:rPr>
          <w:rFonts w:ascii="Times New Roman" w:hAnsi="Times New Roman" w:cs="Times New Roman"/>
        </w:rPr>
        <w:t xml:space="preserve">as </w:t>
      </w:r>
      <w:r>
        <w:rPr>
          <w:rFonts w:ascii="Times New Roman" w:hAnsi="Times New Roman" w:cs="Times New Roman"/>
        </w:rPr>
        <w:t>effect</w:t>
      </w:r>
      <w:r w:rsidR="00956C6B">
        <w:rPr>
          <w:rFonts w:ascii="Times New Roman" w:hAnsi="Times New Roman" w:cs="Times New Roman"/>
        </w:rPr>
        <w:t>ually</w:t>
      </w:r>
      <w:r>
        <w:rPr>
          <w:rFonts w:ascii="Times New Roman" w:hAnsi="Times New Roman" w:cs="Times New Roman"/>
        </w:rPr>
        <w:t xml:space="preserve"> as if payment had been made. Shoul</w:t>
      </w:r>
      <w:r w:rsidR="00D73687">
        <w:rPr>
          <w:rFonts w:ascii="Times New Roman" w:hAnsi="Times New Roman" w:cs="Times New Roman"/>
        </w:rPr>
        <w:t xml:space="preserve">d one of the </w:t>
      </w:r>
      <w:r w:rsidR="00D73687">
        <w:rPr>
          <w:rFonts w:ascii="Times New Roman" w:hAnsi="Times New Roman" w:cs="Times New Roman"/>
        </w:rPr>
        <w:tab/>
      </w:r>
      <w:r w:rsidR="00D73687">
        <w:rPr>
          <w:rFonts w:ascii="Times New Roman" w:hAnsi="Times New Roman" w:cs="Times New Roman"/>
        </w:rPr>
        <w:tab/>
        <w:t xml:space="preserve">creditors seek </w:t>
      </w:r>
      <w:r>
        <w:rPr>
          <w:rFonts w:ascii="Times New Roman" w:hAnsi="Times New Roman" w:cs="Times New Roman"/>
        </w:rPr>
        <w:t xml:space="preserve">thereafter to enforce his claim, the defendant would have to set up the </w:t>
      </w:r>
      <w:r>
        <w:rPr>
          <w:rFonts w:ascii="Times New Roman" w:hAnsi="Times New Roman" w:cs="Times New Roman"/>
        </w:rPr>
        <w:tab/>
      </w:r>
      <w:r>
        <w:rPr>
          <w:rFonts w:ascii="Times New Roman" w:hAnsi="Times New Roman" w:cs="Times New Roman"/>
        </w:rPr>
        <w:tab/>
        <w:t xml:space="preserve">defence of </w:t>
      </w:r>
      <w:proofErr w:type="spellStart"/>
      <w:r w:rsidRPr="00956C6B">
        <w:rPr>
          <w:rFonts w:ascii="Times New Roman" w:hAnsi="Times New Roman" w:cs="Times New Roman"/>
          <w:i/>
        </w:rPr>
        <w:t>compensatio</w:t>
      </w:r>
      <w:proofErr w:type="spellEnd"/>
      <w:r>
        <w:rPr>
          <w:rFonts w:ascii="Times New Roman" w:hAnsi="Times New Roman" w:cs="Times New Roman"/>
        </w:rPr>
        <w:t xml:space="preserve"> by bringing the facts to the notice of the court-as indeed the </w:t>
      </w:r>
      <w:r>
        <w:rPr>
          <w:rFonts w:ascii="Times New Roman" w:hAnsi="Times New Roman" w:cs="Times New Roman"/>
        </w:rPr>
        <w:tab/>
      </w:r>
      <w:r>
        <w:rPr>
          <w:rFonts w:ascii="Times New Roman" w:hAnsi="Times New Roman" w:cs="Times New Roman"/>
        </w:rPr>
        <w:tab/>
        <w:t xml:space="preserve">defence of payment would also have to be pleaded and proved. But compensation </w:t>
      </w:r>
      <w:r>
        <w:rPr>
          <w:rFonts w:ascii="Times New Roman" w:hAnsi="Times New Roman" w:cs="Times New Roman"/>
        </w:rPr>
        <w:tab/>
      </w:r>
      <w:r>
        <w:rPr>
          <w:rFonts w:ascii="Times New Roman" w:hAnsi="Times New Roman" w:cs="Times New Roman"/>
        </w:rPr>
        <w:tab/>
        <w:t>once established</w:t>
      </w:r>
      <w:proofErr w:type="gramStart"/>
      <w:r>
        <w:rPr>
          <w:rFonts w:ascii="Times New Roman" w:hAnsi="Times New Roman" w:cs="Times New Roman"/>
        </w:rPr>
        <w:t>,</w:t>
      </w:r>
      <w:proofErr w:type="gramEnd"/>
      <w:r>
        <w:rPr>
          <w:rFonts w:ascii="Times New Roman" w:hAnsi="Times New Roman" w:cs="Times New Roman"/>
        </w:rPr>
        <w:t xml:space="preserve"> the claim would be regarded as extinguished from the moment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mutual debts were in existence together.”</w:t>
      </w:r>
    </w:p>
    <w:p w:rsidR="002F52F9" w:rsidRDefault="002F52F9" w:rsidP="002F52F9">
      <w:pPr>
        <w:pStyle w:val="ListParagraph"/>
        <w:spacing w:after="0" w:line="360" w:lineRule="auto"/>
        <w:ind w:left="0" w:firstLine="720"/>
        <w:jc w:val="both"/>
        <w:rPr>
          <w:rFonts w:ascii="Times New Roman" w:hAnsi="Times New Roman" w:cs="Times New Roman"/>
          <w:sz w:val="24"/>
          <w:szCs w:val="24"/>
        </w:rPr>
      </w:pPr>
    </w:p>
    <w:p w:rsidR="002F52F9" w:rsidRDefault="002F52F9" w:rsidP="002F52F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142124">
        <w:rPr>
          <w:rFonts w:ascii="Times New Roman" w:hAnsi="Times New Roman" w:cs="Times New Roman"/>
          <w:i/>
          <w:sz w:val="24"/>
          <w:szCs w:val="24"/>
        </w:rPr>
        <w:t>Commissioner of Taxes</w:t>
      </w:r>
      <w:r>
        <w:rPr>
          <w:rFonts w:ascii="Times New Roman" w:hAnsi="Times New Roman" w:cs="Times New Roman"/>
          <w:sz w:val="24"/>
          <w:szCs w:val="24"/>
        </w:rPr>
        <w:t xml:space="preserve"> v </w:t>
      </w:r>
      <w:r w:rsidRPr="00142124">
        <w:rPr>
          <w:rFonts w:ascii="Times New Roman" w:hAnsi="Times New Roman" w:cs="Times New Roman"/>
          <w:i/>
          <w:sz w:val="24"/>
          <w:szCs w:val="24"/>
        </w:rPr>
        <w:t>First Merchant Bank Ltd</w:t>
      </w:r>
      <w:r>
        <w:rPr>
          <w:rFonts w:ascii="Times New Roman" w:hAnsi="Times New Roman" w:cs="Times New Roman"/>
          <w:sz w:val="24"/>
          <w:szCs w:val="24"/>
        </w:rPr>
        <w:t xml:space="preserve"> </w:t>
      </w:r>
      <w:r w:rsidR="00956C6B">
        <w:rPr>
          <w:rFonts w:ascii="Times New Roman" w:hAnsi="Times New Roman" w:cs="Times New Roman"/>
          <w:sz w:val="24"/>
          <w:szCs w:val="24"/>
        </w:rPr>
        <w:t xml:space="preserve">1997 (1) ZLR 350 (s) at 353 C </w:t>
      </w:r>
      <w:proofErr w:type="spellStart"/>
      <w:r>
        <w:rPr>
          <w:rFonts w:ascii="Times New Roman" w:hAnsi="Times New Roman" w:cs="Times New Roman"/>
          <w:sz w:val="24"/>
          <w:szCs w:val="24"/>
        </w:rPr>
        <w:t>Gubbay</w:t>
      </w:r>
      <w:proofErr w:type="spellEnd"/>
      <w:r>
        <w:rPr>
          <w:rFonts w:ascii="Times New Roman" w:hAnsi="Times New Roman" w:cs="Times New Roman"/>
          <w:sz w:val="24"/>
          <w:szCs w:val="24"/>
        </w:rPr>
        <w:t xml:space="preserve"> CJ said</w:t>
      </w:r>
      <w:r w:rsidR="009B6CAD">
        <w:rPr>
          <w:rFonts w:ascii="Times New Roman" w:hAnsi="Times New Roman" w:cs="Times New Roman"/>
          <w:sz w:val="24"/>
          <w:szCs w:val="24"/>
        </w:rPr>
        <w:t>:</w:t>
      </w:r>
    </w:p>
    <w:p w:rsidR="002F52F9" w:rsidRDefault="002F52F9" w:rsidP="002F52F9">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“At common law, set off or compensation is a method by which mutual debts, being </w:t>
      </w:r>
      <w:r>
        <w:rPr>
          <w:rFonts w:ascii="Times New Roman" w:hAnsi="Times New Roman" w:cs="Times New Roman"/>
        </w:rPr>
        <w:tab/>
        <w:t xml:space="preserve">liquidated and due, may be extinguished; if unequal, the smaller is discharged and the larger </w:t>
      </w:r>
      <w:r>
        <w:rPr>
          <w:rFonts w:ascii="Times New Roman" w:hAnsi="Times New Roman" w:cs="Times New Roman"/>
        </w:rPr>
        <w:tab/>
        <w:t>is proportionally reduced.”</w:t>
      </w:r>
    </w:p>
    <w:p w:rsidR="002F52F9" w:rsidRDefault="002F52F9" w:rsidP="002F52F9">
      <w:pPr>
        <w:pStyle w:val="ListParagraph"/>
        <w:spacing w:after="0" w:line="240" w:lineRule="auto"/>
        <w:ind w:left="0" w:firstLine="720"/>
        <w:jc w:val="both"/>
        <w:rPr>
          <w:rFonts w:ascii="Times New Roman" w:hAnsi="Times New Roman" w:cs="Times New Roman"/>
        </w:rPr>
      </w:pPr>
    </w:p>
    <w:p w:rsidR="001A089B" w:rsidRDefault="002F52F9" w:rsidP="002F52F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above authorities make it clear that where the defence of set off is pleaded both the plaintiff’s and the defendant’s claim must be liquidated, without need to be proven. In a case where the defendant also has a claim against the defendant, but that claim is not liquidated the defendant cannot plead the defence </w:t>
      </w:r>
      <w:r w:rsidR="00D73687">
        <w:rPr>
          <w:rFonts w:ascii="Times New Roman" w:hAnsi="Times New Roman" w:cs="Times New Roman"/>
          <w:sz w:val="24"/>
          <w:szCs w:val="24"/>
        </w:rPr>
        <w:t xml:space="preserve">of </w:t>
      </w:r>
      <w:r>
        <w:rPr>
          <w:rFonts w:ascii="Times New Roman" w:hAnsi="Times New Roman" w:cs="Times New Roman"/>
          <w:sz w:val="24"/>
          <w:szCs w:val="24"/>
        </w:rPr>
        <w:t>set off to the plaintiff’s claim. Instead the defendant should make a counter claim because his claim will need to be pro</w:t>
      </w:r>
      <w:r w:rsidR="00D73687">
        <w:rPr>
          <w:rFonts w:ascii="Times New Roman" w:hAnsi="Times New Roman" w:cs="Times New Roman"/>
          <w:sz w:val="24"/>
          <w:szCs w:val="24"/>
        </w:rPr>
        <w:t xml:space="preserve">ven. The defendant cannot </w:t>
      </w:r>
      <w:r>
        <w:rPr>
          <w:rFonts w:ascii="Times New Roman" w:hAnsi="Times New Roman" w:cs="Times New Roman"/>
          <w:sz w:val="24"/>
          <w:szCs w:val="24"/>
        </w:rPr>
        <w:t xml:space="preserve">jointly </w:t>
      </w:r>
      <w:r w:rsidR="00D73687">
        <w:rPr>
          <w:rFonts w:ascii="Times New Roman" w:hAnsi="Times New Roman" w:cs="Times New Roman"/>
          <w:sz w:val="24"/>
          <w:szCs w:val="24"/>
        </w:rPr>
        <w:t xml:space="preserve">raise </w:t>
      </w:r>
      <w:r>
        <w:rPr>
          <w:rFonts w:ascii="Times New Roman" w:hAnsi="Times New Roman" w:cs="Times New Roman"/>
          <w:sz w:val="24"/>
          <w:szCs w:val="24"/>
        </w:rPr>
        <w:t xml:space="preserve">the defence of set off and make a counter claim at the same time as was done by the defendant in the present case. </w:t>
      </w:r>
      <w:r w:rsidR="00A07C04">
        <w:rPr>
          <w:rFonts w:ascii="Times New Roman" w:hAnsi="Times New Roman" w:cs="Times New Roman"/>
          <w:sz w:val="24"/>
          <w:szCs w:val="24"/>
        </w:rPr>
        <w:t>T</w:t>
      </w:r>
      <w:r>
        <w:rPr>
          <w:rFonts w:ascii="Times New Roman" w:hAnsi="Times New Roman" w:cs="Times New Roman"/>
          <w:sz w:val="24"/>
          <w:szCs w:val="24"/>
        </w:rPr>
        <w:t>he defendant should not embody the subject matter of</w:t>
      </w:r>
      <w:r w:rsidR="00A07C04">
        <w:rPr>
          <w:rFonts w:ascii="Times New Roman" w:hAnsi="Times New Roman" w:cs="Times New Roman"/>
          <w:sz w:val="24"/>
          <w:szCs w:val="24"/>
        </w:rPr>
        <w:t xml:space="preserve"> the counter claim in the plea. See</w:t>
      </w:r>
      <w:r>
        <w:rPr>
          <w:rFonts w:ascii="Times New Roman" w:hAnsi="Times New Roman" w:cs="Times New Roman"/>
          <w:sz w:val="24"/>
          <w:szCs w:val="24"/>
        </w:rPr>
        <w:t xml:space="preserve"> </w:t>
      </w:r>
      <w:proofErr w:type="spellStart"/>
      <w:r>
        <w:rPr>
          <w:rFonts w:ascii="Times New Roman" w:hAnsi="Times New Roman" w:cs="Times New Roman"/>
          <w:sz w:val="24"/>
          <w:szCs w:val="24"/>
        </w:rPr>
        <w:t>Herbstein</w:t>
      </w:r>
      <w:proofErr w:type="spellEnd"/>
      <w:r>
        <w:rPr>
          <w:rFonts w:ascii="Times New Roman" w:hAnsi="Times New Roman" w:cs="Times New Roman"/>
          <w:sz w:val="24"/>
          <w:szCs w:val="24"/>
        </w:rPr>
        <w:t xml:space="preserve"> and Van </w:t>
      </w:r>
      <w:proofErr w:type="spellStart"/>
      <w:r>
        <w:rPr>
          <w:rFonts w:ascii="Times New Roman" w:hAnsi="Times New Roman" w:cs="Times New Roman"/>
          <w:sz w:val="24"/>
          <w:szCs w:val="24"/>
        </w:rPr>
        <w:t>Winsen</w:t>
      </w:r>
      <w:proofErr w:type="spellEnd"/>
      <w:r>
        <w:rPr>
          <w:rFonts w:ascii="Times New Roman" w:hAnsi="Times New Roman" w:cs="Times New Roman"/>
          <w:sz w:val="24"/>
          <w:szCs w:val="24"/>
        </w:rPr>
        <w:t xml:space="preserve"> </w:t>
      </w:r>
      <w:r w:rsidRPr="00A865F9">
        <w:rPr>
          <w:rFonts w:ascii="Times New Roman" w:hAnsi="Times New Roman" w:cs="Times New Roman"/>
          <w:i/>
          <w:sz w:val="24"/>
          <w:szCs w:val="24"/>
        </w:rPr>
        <w:t xml:space="preserve">The </w:t>
      </w:r>
      <w:proofErr w:type="gramStart"/>
      <w:r w:rsidRPr="00A865F9">
        <w:rPr>
          <w:rFonts w:ascii="Times New Roman" w:hAnsi="Times New Roman" w:cs="Times New Roman"/>
          <w:i/>
          <w:sz w:val="24"/>
          <w:szCs w:val="24"/>
        </w:rPr>
        <w:t>Civil  Practice</w:t>
      </w:r>
      <w:proofErr w:type="gramEnd"/>
      <w:r w:rsidRPr="00A865F9">
        <w:rPr>
          <w:rFonts w:ascii="Times New Roman" w:hAnsi="Times New Roman" w:cs="Times New Roman"/>
          <w:i/>
          <w:sz w:val="24"/>
          <w:szCs w:val="24"/>
        </w:rPr>
        <w:t xml:space="preserve"> of the High Courts of Appeal of South Africa</w:t>
      </w:r>
      <w:r>
        <w:rPr>
          <w:rFonts w:ascii="Times New Roman" w:hAnsi="Times New Roman" w:cs="Times New Roman"/>
          <w:sz w:val="24"/>
          <w:szCs w:val="24"/>
        </w:rPr>
        <w:t xml:space="preserve"> 5</w:t>
      </w:r>
      <w:r w:rsidRPr="0017562A">
        <w:rPr>
          <w:rFonts w:ascii="Times New Roman" w:hAnsi="Times New Roman" w:cs="Times New Roman"/>
          <w:sz w:val="24"/>
          <w:szCs w:val="24"/>
          <w:vertAlign w:val="superscript"/>
        </w:rPr>
        <w:t>th</w:t>
      </w:r>
      <w:r w:rsidR="00A07C04">
        <w:rPr>
          <w:rFonts w:ascii="Times New Roman" w:hAnsi="Times New Roman" w:cs="Times New Roman"/>
          <w:sz w:val="24"/>
          <w:szCs w:val="24"/>
        </w:rPr>
        <w:t xml:space="preserve"> Ed Volume </w:t>
      </w:r>
      <w:r>
        <w:rPr>
          <w:rFonts w:ascii="Times New Roman" w:hAnsi="Times New Roman" w:cs="Times New Roman"/>
          <w:sz w:val="24"/>
          <w:szCs w:val="24"/>
        </w:rPr>
        <w:t xml:space="preserve"> 1 @ p 667. At p 667 </w:t>
      </w:r>
      <w:proofErr w:type="spellStart"/>
      <w:r>
        <w:rPr>
          <w:rFonts w:ascii="Times New Roman" w:hAnsi="Times New Roman" w:cs="Times New Roman"/>
          <w:sz w:val="24"/>
          <w:szCs w:val="24"/>
        </w:rPr>
        <w:t>Herbstein</w:t>
      </w:r>
      <w:proofErr w:type="spellEnd"/>
      <w:r>
        <w:rPr>
          <w:rFonts w:ascii="Times New Roman" w:hAnsi="Times New Roman" w:cs="Times New Roman"/>
          <w:sz w:val="24"/>
          <w:szCs w:val="24"/>
        </w:rPr>
        <w:t xml:space="preserve"> and Van </w:t>
      </w:r>
      <w:proofErr w:type="spellStart"/>
      <w:r>
        <w:rPr>
          <w:rFonts w:ascii="Times New Roman" w:hAnsi="Times New Roman" w:cs="Times New Roman"/>
          <w:sz w:val="24"/>
          <w:szCs w:val="24"/>
        </w:rPr>
        <w:t>Winsen</w:t>
      </w:r>
      <w:proofErr w:type="spellEnd"/>
      <w:r>
        <w:rPr>
          <w:rFonts w:ascii="Times New Roman" w:hAnsi="Times New Roman" w:cs="Times New Roman"/>
          <w:sz w:val="24"/>
          <w:szCs w:val="24"/>
        </w:rPr>
        <w:t xml:space="preserve"> further </w:t>
      </w:r>
      <w:proofErr w:type="spellStart"/>
      <w:r>
        <w:rPr>
          <w:rFonts w:ascii="Times New Roman" w:hAnsi="Times New Roman" w:cs="Times New Roman"/>
          <w:sz w:val="24"/>
          <w:szCs w:val="24"/>
        </w:rPr>
        <w:t>state</w:t>
      </w:r>
      <w:proofErr w:type="spellEnd"/>
      <w:r>
        <w:rPr>
          <w:rFonts w:ascii="Times New Roman" w:hAnsi="Times New Roman" w:cs="Times New Roman"/>
          <w:sz w:val="24"/>
          <w:szCs w:val="24"/>
        </w:rPr>
        <w:t xml:space="preserve"> that</w:t>
      </w:r>
      <w:r w:rsidR="009B6CAD">
        <w:rPr>
          <w:rFonts w:ascii="Times New Roman" w:hAnsi="Times New Roman" w:cs="Times New Roman"/>
          <w:sz w:val="24"/>
          <w:szCs w:val="24"/>
        </w:rPr>
        <w:t>:</w:t>
      </w:r>
      <w:r>
        <w:rPr>
          <w:rFonts w:ascii="Times New Roman" w:hAnsi="Times New Roman" w:cs="Times New Roman"/>
          <w:sz w:val="24"/>
          <w:szCs w:val="24"/>
        </w:rPr>
        <w:t xml:space="preserve"> </w:t>
      </w:r>
    </w:p>
    <w:p w:rsidR="002F52F9" w:rsidRDefault="002F52F9" w:rsidP="009B6CAD">
      <w:pPr>
        <w:pStyle w:val="ListParagraph"/>
        <w:spacing w:after="0" w:line="240" w:lineRule="auto"/>
        <w:jc w:val="both"/>
        <w:rPr>
          <w:rFonts w:ascii="Times New Roman" w:hAnsi="Times New Roman" w:cs="Times New Roman"/>
        </w:rPr>
      </w:pPr>
      <w:r>
        <w:rPr>
          <w:rFonts w:ascii="Times New Roman" w:hAnsi="Times New Roman" w:cs="Times New Roman"/>
          <w:sz w:val="24"/>
          <w:szCs w:val="24"/>
        </w:rPr>
        <w:t>“</w:t>
      </w:r>
      <w:r w:rsidRPr="009B6CAD">
        <w:rPr>
          <w:rFonts w:ascii="Times New Roman" w:hAnsi="Times New Roman" w:cs="Times New Roman"/>
        </w:rPr>
        <w:t xml:space="preserve">the fact that the rule allows the counter claim to be set out in a portion of the document containing the plea does not mean that the averments in the plea should be allowed to become mixed up </w:t>
      </w:r>
      <w:r w:rsidR="00A07C04" w:rsidRPr="009B6CAD">
        <w:rPr>
          <w:rFonts w:ascii="Times New Roman" w:hAnsi="Times New Roman" w:cs="Times New Roman"/>
        </w:rPr>
        <w:t>with those in the counter claim</w:t>
      </w:r>
      <w:r w:rsidRPr="009B6CAD">
        <w:rPr>
          <w:rFonts w:ascii="Times New Roman" w:hAnsi="Times New Roman" w:cs="Times New Roman"/>
        </w:rPr>
        <w:t>. However, “a defendant who admits the plaintiff’s claim may plead that payment is excused by reason of the counter claim and request that judgment on the plaintiff’s claim be postponed until judgment is given on the c</w:t>
      </w:r>
      <w:r w:rsidR="001A089B" w:rsidRPr="009B6CAD">
        <w:rPr>
          <w:rFonts w:ascii="Times New Roman" w:hAnsi="Times New Roman" w:cs="Times New Roman"/>
        </w:rPr>
        <w:t>laim in reconvention. This may b</w:t>
      </w:r>
      <w:r w:rsidRPr="009B6CAD">
        <w:rPr>
          <w:rFonts w:ascii="Times New Roman" w:hAnsi="Times New Roman" w:cs="Times New Roman"/>
        </w:rPr>
        <w:t xml:space="preserve">e done even if the amount of the counter claim does not exceed that of the claim </w:t>
      </w:r>
      <w:r w:rsidR="001A089B" w:rsidRPr="009B6CAD">
        <w:rPr>
          <w:rFonts w:ascii="Times New Roman" w:hAnsi="Times New Roman" w:cs="Times New Roman"/>
        </w:rPr>
        <w:t>i</w:t>
      </w:r>
      <w:r w:rsidRPr="009B6CAD">
        <w:rPr>
          <w:rFonts w:ascii="Times New Roman" w:hAnsi="Times New Roman" w:cs="Times New Roman"/>
        </w:rPr>
        <w:t>n convention.”</w:t>
      </w:r>
    </w:p>
    <w:p w:rsidR="009B6CAD" w:rsidRDefault="009B6CAD" w:rsidP="009B6CAD">
      <w:pPr>
        <w:pStyle w:val="ListParagraph"/>
        <w:spacing w:after="0" w:line="240" w:lineRule="auto"/>
        <w:jc w:val="both"/>
        <w:rPr>
          <w:rFonts w:ascii="Times New Roman" w:hAnsi="Times New Roman" w:cs="Times New Roman"/>
          <w:sz w:val="24"/>
          <w:szCs w:val="24"/>
        </w:rPr>
      </w:pPr>
    </w:p>
    <w:p w:rsidR="002F52F9" w:rsidRDefault="002F52F9" w:rsidP="009B6CA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Delaying the delivery of judgment in convention until the counter claim has been adjudicated upon is desirable because the amounts of the two judgments are the</w:t>
      </w:r>
      <w:r w:rsidR="00B26E6C">
        <w:rPr>
          <w:rFonts w:ascii="Times New Roman" w:hAnsi="Times New Roman" w:cs="Times New Roman"/>
          <w:sz w:val="24"/>
          <w:szCs w:val="24"/>
        </w:rPr>
        <w:t>n</w:t>
      </w:r>
      <w:r>
        <w:rPr>
          <w:rFonts w:ascii="Times New Roman" w:hAnsi="Times New Roman" w:cs="Times New Roman"/>
          <w:sz w:val="24"/>
          <w:szCs w:val="24"/>
        </w:rPr>
        <w:t xml:space="preserve"> set off against each other. This kind of set off </w:t>
      </w:r>
      <w:r w:rsidR="00B26E6C">
        <w:rPr>
          <w:rFonts w:ascii="Times New Roman" w:hAnsi="Times New Roman" w:cs="Times New Roman"/>
          <w:sz w:val="24"/>
          <w:szCs w:val="24"/>
        </w:rPr>
        <w:t>is different from the plea of set off that is raised a</w:t>
      </w:r>
      <w:r>
        <w:rPr>
          <w:rFonts w:ascii="Times New Roman" w:hAnsi="Times New Roman" w:cs="Times New Roman"/>
          <w:sz w:val="24"/>
          <w:szCs w:val="24"/>
        </w:rPr>
        <w:t>s a</w:t>
      </w:r>
      <w:r w:rsidR="00B26E6C">
        <w:rPr>
          <w:rFonts w:ascii="Times New Roman" w:hAnsi="Times New Roman" w:cs="Times New Roman"/>
          <w:sz w:val="24"/>
          <w:szCs w:val="24"/>
        </w:rPr>
        <w:t xml:space="preserve"> defence</w:t>
      </w:r>
      <w:r>
        <w:rPr>
          <w:rFonts w:ascii="Times New Roman" w:hAnsi="Times New Roman" w:cs="Times New Roman"/>
          <w:sz w:val="24"/>
          <w:szCs w:val="24"/>
        </w:rPr>
        <w:t xml:space="preserve"> to the plaintiff’s claim which I have discussed above.</w:t>
      </w:r>
    </w:p>
    <w:p w:rsidR="002F52F9" w:rsidRDefault="002F52F9" w:rsidP="002F52F9">
      <w:pPr>
        <w:pStyle w:val="ListParagraph"/>
        <w:spacing w:after="0" w:line="360" w:lineRule="auto"/>
        <w:ind w:left="0" w:firstLine="720"/>
        <w:jc w:val="both"/>
        <w:rPr>
          <w:rFonts w:ascii="Times New Roman" w:hAnsi="Times New Roman" w:cs="Times New Roman"/>
          <w:sz w:val="24"/>
          <w:szCs w:val="24"/>
        </w:rPr>
      </w:pPr>
      <w:r w:rsidRPr="00416C8A">
        <w:rPr>
          <w:rFonts w:ascii="Times New Roman" w:hAnsi="Times New Roman" w:cs="Times New Roman"/>
          <w:i/>
          <w:sz w:val="24"/>
          <w:szCs w:val="24"/>
        </w:rPr>
        <w:t xml:space="preserve">In </w:t>
      </w:r>
      <w:proofErr w:type="spellStart"/>
      <w:r w:rsidRPr="00416C8A">
        <w:rPr>
          <w:rFonts w:ascii="Times New Roman" w:hAnsi="Times New Roman" w:cs="Times New Roman"/>
          <w:i/>
          <w:sz w:val="24"/>
          <w:szCs w:val="24"/>
        </w:rPr>
        <w:t>casu</w:t>
      </w:r>
      <w:proofErr w:type="spellEnd"/>
      <w:r>
        <w:rPr>
          <w:rFonts w:ascii="Times New Roman" w:hAnsi="Times New Roman" w:cs="Times New Roman"/>
          <w:sz w:val="24"/>
          <w:szCs w:val="24"/>
        </w:rPr>
        <w:t xml:space="preserve"> the defendant’s claim against the plaintiff is not liquidated. It is a claim for interest arising from the money that was banked by Meikles with the Reserve Bank of Zimbabwe in the plaintiff’s account</w:t>
      </w:r>
      <w:r w:rsidR="00E7545B">
        <w:rPr>
          <w:rFonts w:ascii="Times New Roman" w:hAnsi="Times New Roman" w:cs="Times New Roman"/>
          <w:sz w:val="24"/>
          <w:szCs w:val="24"/>
        </w:rPr>
        <w:t xml:space="preserve"> in 2007</w:t>
      </w:r>
      <w:r>
        <w:rPr>
          <w:rFonts w:ascii="Times New Roman" w:hAnsi="Times New Roman" w:cs="Times New Roman"/>
          <w:sz w:val="24"/>
          <w:szCs w:val="24"/>
        </w:rPr>
        <w:t>. That money having been returned to Meikles</w:t>
      </w:r>
      <w:r w:rsidR="00E7545B">
        <w:rPr>
          <w:rFonts w:ascii="Times New Roman" w:hAnsi="Times New Roman" w:cs="Times New Roman"/>
          <w:sz w:val="24"/>
          <w:szCs w:val="24"/>
        </w:rPr>
        <w:t xml:space="preserve"> in 2010</w:t>
      </w:r>
      <w:r>
        <w:rPr>
          <w:rFonts w:ascii="Times New Roman" w:hAnsi="Times New Roman" w:cs="Times New Roman"/>
          <w:sz w:val="24"/>
          <w:szCs w:val="24"/>
        </w:rPr>
        <w:t xml:space="preserve">, it is claimed that that money accrued interest for </w:t>
      </w:r>
      <w:r w:rsidR="00E7545B">
        <w:rPr>
          <w:rFonts w:ascii="Times New Roman" w:hAnsi="Times New Roman" w:cs="Times New Roman"/>
          <w:sz w:val="24"/>
          <w:szCs w:val="24"/>
        </w:rPr>
        <w:t xml:space="preserve">the </w:t>
      </w:r>
      <w:r>
        <w:rPr>
          <w:rFonts w:ascii="Times New Roman" w:hAnsi="Times New Roman" w:cs="Times New Roman"/>
          <w:sz w:val="24"/>
          <w:szCs w:val="24"/>
        </w:rPr>
        <w:t xml:space="preserve">3 years </w:t>
      </w:r>
      <w:r w:rsidR="00E7545B">
        <w:rPr>
          <w:rFonts w:ascii="Times New Roman" w:hAnsi="Times New Roman" w:cs="Times New Roman"/>
          <w:sz w:val="24"/>
          <w:szCs w:val="24"/>
        </w:rPr>
        <w:t>(</w:t>
      </w:r>
      <w:r>
        <w:rPr>
          <w:rFonts w:ascii="Times New Roman" w:hAnsi="Times New Roman" w:cs="Times New Roman"/>
          <w:sz w:val="24"/>
          <w:szCs w:val="24"/>
        </w:rPr>
        <w:t>from 2007 to 2010</w:t>
      </w:r>
      <w:r w:rsidR="00E7545B">
        <w:rPr>
          <w:rFonts w:ascii="Times New Roman" w:hAnsi="Times New Roman" w:cs="Times New Roman"/>
          <w:sz w:val="24"/>
          <w:szCs w:val="24"/>
        </w:rPr>
        <w:t>) it was banked at the Reserve Bank of Zimbabwe</w:t>
      </w:r>
      <w:r>
        <w:rPr>
          <w:rFonts w:ascii="Times New Roman" w:hAnsi="Times New Roman" w:cs="Times New Roman"/>
          <w:sz w:val="24"/>
          <w:szCs w:val="24"/>
        </w:rPr>
        <w:t xml:space="preserve"> at the rate of 8 % per annum. The interest and the rate of interest are both heavily contested by the plaintiff. Clearly the defendant’s claim is not liquid</w:t>
      </w:r>
      <w:r w:rsidR="009B6CAD">
        <w:rPr>
          <w:rFonts w:ascii="Times New Roman" w:hAnsi="Times New Roman" w:cs="Times New Roman"/>
          <w:sz w:val="24"/>
          <w:szCs w:val="24"/>
        </w:rPr>
        <w:t>ated</w:t>
      </w:r>
      <w:r>
        <w:rPr>
          <w:rFonts w:ascii="Times New Roman" w:hAnsi="Times New Roman" w:cs="Times New Roman"/>
          <w:sz w:val="24"/>
          <w:szCs w:val="24"/>
        </w:rPr>
        <w:t xml:space="preserve"> and it will need to be proven. The claim cannot </w:t>
      </w:r>
      <w:r w:rsidR="00E7545B">
        <w:rPr>
          <w:rFonts w:ascii="Times New Roman" w:hAnsi="Times New Roman" w:cs="Times New Roman"/>
          <w:sz w:val="24"/>
          <w:szCs w:val="24"/>
        </w:rPr>
        <w:t>be raised as defence of set off,</w:t>
      </w:r>
      <w:r>
        <w:rPr>
          <w:rFonts w:ascii="Times New Roman" w:hAnsi="Times New Roman" w:cs="Times New Roman"/>
          <w:sz w:val="24"/>
          <w:szCs w:val="24"/>
        </w:rPr>
        <w:t xml:space="preserve"> but as a counter claim.</w:t>
      </w:r>
      <w:r w:rsidR="009B6CAD">
        <w:rPr>
          <w:rFonts w:ascii="Times New Roman" w:hAnsi="Times New Roman" w:cs="Times New Roman"/>
          <w:sz w:val="24"/>
          <w:szCs w:val="24"/>
        </w:rPr>
        <w:t xml:space="preserve"> However, if the defendant had a valid defence of set off there would not have been any need for it to obtain the court’s leave to raise that defence against the plaintiff’s claim.</w:t>
      </w:r>
    </w:p>
    <w:p w:rsidR="002F52F9" w:rsidRDefault="002F52F9" w:rsidP="002F52F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view of the foregoing it is ordered that</w:t>
      </w:r>
    </w:p>
    <w:p w:rsidR="002F52F9" w:rsidRDefault="002F52F9" w:rsidP="002F52F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plaintiff’s claim is struck off the roll for failure to establish </w:t>
      </w:r>
      <w:r w:rsidRPr="007B4958">
        <w:rPr>
          <w:rFonts w:ascii="Times New Roman" w:hAnsi="Times New Roman" w:cs="Times New Roman"/>
          <w:i/>
          <w:sz w:val="24"/>
          <w:szCs w:val="24"/>
        </w:rPr>
        <w:t xml:space="preserve">locus </w:t>
      </w:r>
      <w:proofErr w:type="spellStart"/>
      <w:r w:rsidRPr="007B4958">
        <w:rPr>
          <w:rFonts w:ascii="Times New Roman" w:hAnsi="Times New Roman" w:cs="Times New Roman"/>
          <w:i/>
          <w:sz w:val="24"/>
          <w:szCs w:val="24"/>
        </w:rPr>
        <w:t>standi</w:t>
      </w:r>
      <w:proofErr w:type="spellEnd"/>
      <w:r>
        <w:rPr>
          <w:rFonts w:ascii="Times New Roman" w:hAnsi="Times New Roman" w:cs="Times New Roman"/>
          <w:sz w:val="24"/>
          <w:szCs w:val="24"/>
        </w:rPr>
        <w:t xml:space="preserve"> to bring this action.</w:t>
      </w:r>
    </w:p>
    <w:p w:rsidR="002F52F9" w:rsidRDefault="002F52F9" w:rsidP="002F52F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defendant’s counter claim is struck off </w:t>
      </w:r>
      <w:r w:rsidR="00E7545B">
        <w:rPr>
          <w:rFonts w:ascii="Times New Roman" w:hAnsi="Times New Roman" w:cs="Times New Roman"/>
          <w:sz w:val="24"/>
          <w:szCs w:val="24"/>
        </w:rPr>
        <w:t xml:space="preserve">the roll </w:t>
      </w:r>
      <w:r>
        <w:rPr>
          <w:rFonts w:ascii="Times New Roman" w:hAnsi="Times New Roman" w:cs="Times New Roman"/>
          <w:sz w:val="24"/>
          <w:szCs w:val="24"/>
        </w:rPr>
        <w:t xml:space="preserve">for failure to establish </w:t>
      </w:r>
      <w:r w:rsidRPr="00391130">
        <w:rPr>
          <w:rFonts w:ascii="Times New Roman" w:hAnsi="Times New Roman" w:cs="Times New Roman"/>
          <w:i/>
          <w:sz w:val="24"/>
          <w:szCs w:val="24"/>
        </w:rPr>
        <w:t xml:space="preserve">locus </w:t>
      </w:r>
      <w:proofErr w:type="spellStart"/>
      <w:r w:rsidRPr="00391130">
        <w:rPr>
          <w:rFonts w:ascii="Times New Roman" w:hAnsi="Times New Roman" w:cs="Times New Roman"/>
          <w:i/>
          <w:sz w:val="24"/>
          <w:szCs w:val="24"/>
        </w:rPr>
        <w:t>standi</w:t>
      </w:r>
      <w:proofErr w:type="spellEnd"/>
      <w:r>
        <w:rPr>
          <w:rFonts w:ascii="Times New Roman" w:hAnsi="Times New Roman" w:cs="Times New Roman"/>
          <w:sz w:val="24"/>
          <w:szCs w:val="24"/>
        </w:rPr>
        <w:t xml:space="preserve"> to bring it.</w:t>
      </w:r>
    </w:p>
    <w:p w:rsidR="002F52F9" w:rsidRDefault="002F52F9" w:rsidP="002F52F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party is to bear its own costs.</w:t>
      </w:r>
    </w:p>
    <w:p w:rsidR="002F52F9" w:rsidRDefault="002F52F9" w:rsidP="002F52F9">
      <w:pPr>
        <w:pStyle w:val="ListParagraph"/>
        <w:spacing w:after="0" w:line="360" w:lineRule="auto"/>
        <w:ind w:left="0"/>
        <w:jc w:val="both"/>
        <w:rPr>
          <w:rFonts w:ascii="Times New Roman" w:hAnsi="Times New Roman" w:cs="Times New Roman"/>
          <w:sz w:val="24"/>
          <w:szCs w:val="24"/>
        </w:rPr>
      </w:pPr>
    </w:p>
    <w:p w:rsidR="002F52F9" w:rsidRDefault="002F52F9" w:rsidP="002F52F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2F52F9" w:rsidRDefault="002F52F9" w:rsidP="002F52F9">
      <w:pPr>
        <w:pStyle w:val="ListParagraph"/>
        <w:spacing w:after="0" w:line="360" w:lineRule="auto"/>
        <w:ind w:left="0"/>
        <w:jc w:val="both"/>
        <w:rPr>
          <w:rFonts w:ascii="Times New Roman" w:hAnsi="Times New Roman" w:cs="Times New Roman"/>
          <w:sz w:val="24"/>
          <w:szCs w:val="24"/>
        </w:rPr>
      </w:pPr>
    </w:p>
    <w:p w:rsidR="002F52F9" w:rsidRDefault="002F52F9" w:rsidP="002F52F9">
      <w:pPr>
        <w:pStyle w:val="ListParagraph"/>
        <w:spacing w:after="0" w:line="360" w:lineRule="auto"/>
        <w:ind w:left="0"/>
        <w:jc w:val="both"/>
        <w:rPr>
          <w:rFonts w:ascii="Times New Roman" w:hAnsi="Times New Roman" w:cs="Times New Roman"/>
          <w:sz w:val="24"/>
          <w:szCs w:val="24"/>
        </w:rPr>
      </w:pPr>
    </w:p>
    <w:p w:rsidR="002F52F9" w:rsidRDefault="002F52F9" w:rsidP="002F52F9">
      <w:pPr>
        <w:pStyle w:val="ListParagraph"/>
        <w:spacing w:after="0" w:line="360" w:lineRule="auto"/>
        <w:ind w:left="0"/>
        <w:jc w:val="both"/>
        <w:rPr>
          <w:rFonts w:ascii="Times New Roman" w:hAnsi="Times New Roman" w:cs="Times New Roman"/>
          <w:sz w:val="24"/>
          <w:szCs w:val="24"/>
        </w:rPr>
      </w:pPr>
    </w:p>
    <w:p w:rsidR="002F52F9" w:rsidRDefault="002F52F9" w:rsidP="002F52F9">
      <w:pPr>
        <w:pStyle w:val="ListParagraph"/>
        <w:spacing w:after="0" w:line="360" w:lineRule="auto"/>
        <w:ind w:left="0"/>
        <w:jc w:val="both"/>
        <w:rPr>
          <w:rFonts w:ascii="Times New Roman" w:hAnsi="Times New Roman" w:cs="Times New Roman"/>
          <w:sz w:val="24"/>
          <w:szCs w:val="24"/>
        </w:rPr>
      </w:pPr>
    </w:p>
    <w:p w:rsidR="002F52F9" w:rsidRDefault="002F52F9" w:rsidP="002F52F9">
      <w:pPr>
        <w:pStyle w:val="ListParagraph"/>
        <w:spacing w:after="0" w:line="240" w:lineRule="auto"/>
        <w:ind w:left="0"/>
        <w:jc w:val="both"/>
        <w:rPr>
          <w:rFonts w:ascii="Times New Roman" w:hAnsi="Times New Roman" w:cs="Times New Roman"/>
          <w:sz w:val="24"/>
          <w:szCs w:val="24"/>
        </w:rPr>
      </w:pPr>
      <w:r w:rsidRPr="0050786D">
        <w:rPr>
          <w:rFonts w:ascii="Times New Roman" w:hAnsi="Times New Roman" w:cs="Times New Roman"/>
          <w:i/>
          <w:sz w:val="24"/>
          <w:szCs w:val="24"/>
        </w:rPr>
        <w:t xml:space="preserve">Sawyer &amp; </w:t>
      </w:r>
      <w:proofErr w:type="spellStart"/>
      <w:r w:rsidRPr="0050786D">
        <w:rPr>
          <w:rFonts w:ascii="Times New Roman" w:hAnsi="Times New Roman" w:cs="Times New Roman"/>
          <w:i/>
          <w:sz w:val="24"/>
          <w:szCs w:val="24"/>
        </w:rPr>
        <w:t>Mkushi</w:t>
      </w:r>
      <w:proofErr w:type="spellEnd"/>
      <w:r>
        <w:rPr>
          <w:rFonts w:ascii="Times New Roman" w:hAnsi="Times New Roman" w:cs="Times New Roman"/>
          <w:sz w:val="24"/>
          <w:szCs w:val="24"/>
        </w:rPr>
        <w:t>, plaintiff’s legal practitioners</w:t>
      </w:r>
    </w:p>
    <w:p w:rsidR="002F52F9" w:rsidRDefault="002F52F9" w:rsidP="002F52F9">
      <w:pPr>
        <w:pStyle w:val="ListParagraph"/>
        <w:spacing w:after="0" w:line="240" w:lineRule="auto"/>
        <w:ind w:left="0"/>
        <w:jc w:val="both"/>
        <w:rPr>
          <w:rFonts w:ascii="Times New Roman" w:hAnsi="Times New Roman" w:cs="Times New Roman"/>
          <w:sz w:val="24"/>
          <w:szCs w:val="24"/>
        </w:rPr>
      </w:pPr>
      <w:proofErr w:type="spellStart"/>
      <w:r w:rsidRPr="0050786D">
        <w:rPr>
          <w:rFonts w:ascii="Times New Roman" w:hAnsi="Times New Roman" w:cs="Times New Roman"/>
          <w:i/>
          <w:sz w:val="24"/>
          <w:szCs w:val="24"/>
        </w:rPr>
        <w:t>Scanlen</w:t>
      </w:r>
      <w:proofErr w:type="spellEnd"/>
      <w:r w:rsidRPr="0050786D">
        <w:rPr>
          <w:rFonts w:ascii="Times New Roman" w:hAnsi="Times New Roman" w:cs="Times New Roman"/>
          <w:i/>
          <w:sz w:val="24"/>
          <w:szCs w:val="24"/>
        </w:rPr>
        <w:t xml:space="preserve"> &amp; Holderness</w:t>
      </w:r>
      <w:r>
        <w:rPr>
          <w:rFonts w:ascii="Times New Roman" w:hAnsi="Times New Roman" w:cs="Times New Roman"/>
          <w:sz w:val="24"/>
          <w:szCs w:val="24"/>
        </w:rPr>
        <w:t>, defendant’s legal practitioners</w:t>
      </w:r>
    </w:p>
    <w:p w:rsidR="002F52F9" w:rsidRDefault="002F52F9" w:rsidP="002F52F9">
      <w:pPr>
        <w:pStyle w:val="ListParagraph"/>
        <w:spacing w:after="0" w:line="240" w:lineRule="auto"/>
        <w:ind w:left="1080"/>
        <w:jc w:val="both"/>
        <w:rPr>
          <w:rFonts w:ascii="Times New Roman" w:hAnsi="Times New Roman" w:cs="Times New Roman"/>
          <w:sz w:val="24"/>
          <w:szCs w:val="24"/>
        </w:rPr>
      </w:pPr>
    </w:p>
    <w:p w:rsidR="002F52F9" w:rsidRPr="006E57FE" w:rsidRDefault="002F52F9" w:rsidP="002F52F9">
      <w:pPr>
        <w:pStyle w:val="ListParagraph"/>
        <w:spacing w:after="0" w:line="360" w:lineRule="auto"/>
        <w:ind w:left="0" w:firstLine="720"/>
        <w:jc w:val="both"/>
        <w:rPr>
          <w:rFonts w:ascii="Times New Roman" w:hAnsi="Times New Roman" w:cs="Times New Roman"/>
          <w:sz w:val="24"/>
          <w:szCs w:val="24"/>
        </w:rPr>
      </w:pPr>
    </w:p>
    <w:p w:rsidR="002F52F9" w:rsidRPr="002B51FF" w:rsidRDefault="002F52F9" w:rsidP="002F52F9">
      <w:pPr>
        <w:pStyle w:val="ListParagraph"/>
        <w:spacing w:after="0" w:line="360" w:lineRule="auto"/>
        <w:ind w:left="0" w:firstLine="720"/>
        <w:jc w:val="both"/>
        <w:rPr>
          <w:rFonts w:ascii="Times New Roman" w:hAnsi="Times New Roman" w:cs="Times New Roman"/>
          <w:sz w:val="24"/>
          <w:szCs w:val="24"/>
        </w:rPr>
      </w:pPr>
    </w:p>
    <w:sectPr w:rsidR="002F52F9" w:rsidRPr="002B51F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C0" w:rsidRDefault="006607C0" w:rsidP="00C25F4F">
      <w:pPr>
        <w:spacing w:after="0" w:line="240" w:lineRule="auto"/>
      </w:pPr>
      <w:r>
        <w:separator/>
      </w:r>
    </w:p>
  </w:endnote>
  <w:endnote w:type="continuationSeparator" w:id="0">
    <w:p w:rsidR="006607C0" w:rsidRDefault="006607C0" w:rsidP="00C2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C0" w:rsidRDefault="006607C0" w:rsidP="00C25F4F">
      <w:pPr>
        <w:spacing w:after="0" w:line="240" w:lineRule="auto"/>
      </w:pPr>
      <w:r>
        <w:separator/>
      </w:r>
    </w:p>
  </w:footnote>
  <w:footnote w:type="continuationSeparator" w:id="0">
    <w:p w:rsidR="006607C0" w:rsidRDefault="006607C0" w:rsidP="00C25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93787"/>
      <w:docPartObj>
        <w:docPartGallery w:val="Page Numbers (Top of Page)"/>
        <w:docPartUnique/>
      </w:docPartObj>
    </w:sdtPr>
    <w:sdtEndPr>
      <w:rPr>
        <w:noProof/>
      </w:rPr>
    </w:sdtEndPr>
    <w:sdtContent>
      <w:p w:rsidR="00C25F4F" w:rsidRDefault="00C25F4F">
        <w:pPr>
          <w:pStyle w:val="Header"/>
          <w:jc w:val="right"/>
          <w:rPr>
            <w:noProof/>
          </w:rPr>
        </w:pPr>
        <w:r>
          <w:fldChar w:fldCharType="begin"/>
        </w:r>
        <w:r>
          <w:instrText xml:space="preserve"> PAGE   \* MERGEFORMAT </w:instrText>
        </w:r>
        <w:r>
          <w:fldChar w:fldCharType="separate"/>
        </w:r>
        <w:r w:rsidR="00352DE5">
          <w:rPr>
            <w:noProof/>
          </w:rPr>
          <w:t>1</w:t>
        </w:r>
        <w:r>
          <w:rPr>
            <w:noProof/>
          </w:rPr>
          <w:fldChar w:fldCharType="end"/>
        </w:r>
      </w:p>
      <w:p w:rsidR="00C25F4F" w:rsidRDefault="00C25F4F">
        <w:pPr>
          <w:pStyle w:val="Header"/>
          <w:jc w:val="right"/>
          <w:rPr>
            <w:noProof/>
          </w:rPr>
        </w:pPr>
        <w:r>
          <w:rPr>
            <w:noProof/>
          </w:rPr>
          <w:t>HH</w:t>
        </w:r>
        <w:r w:rsidR="00983821">
          <w:rPr>
            <w:noProof/>
          </w:rPr>
          <w:t xml:space="preserve"> 348-16</w:t>
        </w:r>
      </w:p>
      <w:p w:rsidR="00C25F4F" w:rsidRDefault="00C25F4F">
        <w:pPr>
          <w:pStyle w:val="Header"/>
          <w:jc w:val="right"/>
        </w:pPr>
        <w:r>
          <w:rPr>
            <w:noProof/>
          </w:rPr>
          <w:t>HC 1315/15</w:t>
        </w:r>
      </w:p>
    </w:sdtContent>
  </w:sdt>
  <w:p w:rsidR="00C25F4F" w:rsidRDefault="00C25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D72"/>
    <w:multiLevelType w:val="hybridMultilevel"/>
    <w:tmpl w:val="F18288C0"/>
    <w:lvl w:ilvl="0" w:tplc="94E80520">
      <w:start w:val="1"/>
      <w:numFmt w:val="lowerLetter"/>
      <w:lvlText w:val="(%1)"/>
      <w:lvlJc w:val="left"/>
      <w:pPr>
        <w:ind w:left="1095" w:hanging="375"/>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9BB2AA5"/>
    <w:multiLevelType w:val="hybridMultilevel"/>
    <w:tmpl w:val="1EB09B96"/>
    <w:lvl w:ilvl="0" w:tplc="1A5800D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41C1C2B"/>
    <w:multiLevelType w:val="hybridMultilevel"/>
    <w:tmpl w:val="802CB58A"/>
    <w:lvl w:ilvl="0" w:tplc="C97E5D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3C"/>
    <w:rsid w:val="000035E7"/>
    <w:rsid w:val="00024028"/>
    <w:rsid w:val="00051606"/>
    <w:rsid w:val="00073A05"/>
    <w:rsid w:val="00074528"/>
    <w:rsid w:val="000C4D93"/>
    <w:rsid w:val="000E3D90"/>
    <w:rsid w:val="000E4E72"/>
    <w:rsid w:val="00103207"/>
    <w:rsid w:val="00136D57"/>
    <w:rsid w:val="00155A89"/>
    <w:rsid w:val="00162B7D"/>
    <w:rsid w:val="001712A7"/>
    <w:rsid w:val="001A089B"/>
    <w:rsid w:val="001A3940"/>
    <w:rsid w:val="001D73F0"/>
    <w:rsid w:val="00205501"/>
    <w:rsid w:val="002077D1"/>
    <w:rsid w:val="00212A27"/>
    <w:rsid w:val="00221757"/>
    <w:rsid w:val="002524FB"/>
    <w:rsid w:val="002847FE"/>
    <w:rsid w:val="002E1B17"/>
    <w:rsid w:val="002E6250"/>
    <w:rsid w:val="002F52F9"/>
    <w:rsid w:val="003169C5"/>
    <w:rsid w:val="00326CF8"/>
    <w:rsid w:val="00352DE5"/>
    <w:rsid w:val="00365F94"/>
    <w:rsid w:val="0038141D"/>
    <w:rsid w:val="00386D45"/>
    <w:rsid w:val="003940E7"/>
    <w:rsid w:val="003B3EAD"/>
    <w:rsid w:val="00404F44"/>
    <w:rsid w:val="0042690A"/>
    <w:rsid w:val="00452900"/>
    <w:rsid w:val="00457288"/>
    <w:rsid w:val="00465B8D"/>
    <w:rsid w:val="00466EAD"/>
    <w:rsid w:val="004C13C7"/>
    <w:rsid w:val="005017D7"/>
    <w:rsid w:val="00533E2E"/>
    <w:rsid w:val="005519CA"/>
    <w:rsid w:val="00576E83"/>
    <w:rsid w:val="00577D64"/>
    <w:rsid w:val="005E4F73"/>
    <w:rsid w:val="005F4AAD"/>
    <w:rsid w:val="00633146"/>
    <w:rsid w:val="0064431B"/>
    <w:rsid w:val="006600CE"/>
    <w:rsid w:val="006607C0"/>
    <w:rsid w:val="00661520"/>
    <w:rsid w:val="0066443D"/>
    <w:rsid w:val="006802E5"/>
    <w:rsid w:val="006B26D4"/>
    <w:rsid w:val="006C0AFA"/>
    <w:rsid w:val="006D0E0E"/>
    <w:rsid w:val="006E57B4"/>
    <w:rsid w:val="006F083C"/>
    <w:rsid w:val="0072167E"/>
    <w:rsid w:val="00721A3E"/>
    <w:rsid w:val="00730D19"/>
    <w:rsid w:val="00740EF3"/>
    <w:rsid w:val="00752323"/>
    <w:rsid w:val="00765243"/>
    <w:rsid w:val="007B09DC"/>
    <w:rsid w:val="007B2494"/>
    <w:rsid w:val="007B7A0A"/>
    <w:rsid w:val="007C75EB"/>
    <w:rsid w:val="007F5797"/>
    <w:rsid w:val="00837E6A"/>
    <w:rsid w:val="00844AA8"/>
    <w:rsid w:val="008804B8"/>
    <w:rsid w:val="008C1A06"/>
    <w:rsid w:val="008E1D81"/>
    <w:rsid w:val="008F0249"/>
    <w:rsid w:val="008F3CC4"/>
    <w:rsid w:val="009165DE"/>
    <w:rsid w:val="009172C5"/>
    <w:rsid w:val="0093133D"/>
    <w:rsid w:val="00940631"/>
    <w:rsid w:val="00956C6B"/>
    <w:rsid w:val="00983821"/>
    <w:rsid w:val="009A3F07"/>
    <w:rsid w:val="009B6553"/>
    <w:rsid w:val="009B6CAD"/>
    <w:rsid w:val="009C0E02"/>
    <w:rsid w:val="009C68FA"/>
    <w:rsid w:val="00A07C04"/>
    <w:rsid w:val="00A12D0F"/>
    <w:rsid w:val="00A32A20"/>
    <w:rsid w:val="00A544F5"/>
    <w:rsid w:val="00A71D6E"/>
    <w:rsid w:val="00A97A82"/>
    <w:rsid w:val="00AA0019"/>
    <w:rsid w:val="00AE01A6"/>
    <w:rsid w:val="00B0543F"/>
    <w:rsid w:val="00B242C4"/>
    <w:rsid w:val="00B26E6C"/>
    <w:rsid w:val="00B53243"/>
    <w:rsid w:val="00B61886"/>
    <w:rsid w:val="00B946C6"/>
    <w:rsid w:val="00BC70A0"/>
    <w:rsid w:val="00BD3401"/>
    <w:rsid w:val="00BE3F68"/>
    <w:rsid w:val="00BE7E32"/>
    <w:rsid w:val="00C02838"/>
    <w:rsid w:val="00C0665C"/>
    <w:rsid w:val="00C07EA5"/>
    <w:rsid w:val="00C25F4F"/>
    <w:rsid w:val="00C34BF9"/>
    <w:rsid w:val="00C75A1C"/>
    <w:rsid w:val="00C92AB0"/>
    <w:rsid w:val="00CA0D6E"/>
    <w:rsid w:val="00CC0B11"/>
    <w:rsid w:val="00CC170D"/>
    <w:rsid w:val="00CC576A"/>
    <w:rsid w:val="00CC693E"/>
    <w:rsid w:val="00CD2C0D"/>
    <w:rsid w:val="00CF1747"/>
    <w:rsid w:val="00CF6D3B"/>
    <w:rsid w:val="00D73687"/>
    <w:rsid w:val="00D84C92"/>
    <w:rsid w:val="00D90BEB"/>
    <w:rsid w:val="00D9571A"/>
    <w:rsid w:val="00DB4C10"/>
    <w:rsid w:val="00DC24D9"/>
    <w:rsid w:val="00DD60B8"/>
    <w:rsid w:val="00DF6863"/>
    <w:rsid w:val="00E07DA1"/>
    <w:rsid w:val="00E312D9"/>
    <w:rsid w:val="00E621C0"/>
    <w:rsid w:val="00E7483F"/>
    <w:rsid w:val="00E7545B"/>
    <w:rsid w:val="00EB46A9"/>
    <w:rsid w:val="00EF4257"/>
    <w:rsid w:val="00F40738"/>
    <w:rsid w:val="00F452DE"/>
    <w:rsid w:val="00F55573"/>
    <w:rsid w:val="00F5587B"/>
    <w:rsid w:val="00F6731E"/>
    <w:rsid w:val="00F95C8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F9"/>
    <w:pPr>
      <w:ind w:left="720"/>
      <w:contextualSpacing/>
    </w:pPr>
  </w:style>
  <w:style w:type="paragraph" w:styleId="Header">
    <w:name w:val="header"/>
    <w:basedOn w:val="Normal"/>
    <w:link w:val="HeaderChar"/>
    <w:uiPriority w:val="99"/>
    <w:unhideWhenUsed/>
    <w:rsid w:val="00C25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F4F"/>
  </w:style>
  <w:style w:type="paragraph" w:styleId="Footer">
    <w:name w:val="footer"/>
    <w:basedOn w:val="Normal"/>
    <w:link w:val="FooterChar"/>
    <w:uiPriority w:val="99"/>
    <w:unhideWhenUsed/>
    <w:rsid w:val="00C25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F4F"/>
  </w:style>
  <w:style w:type="paragraph" w:styleId="BalloonText">
    <w:name w:val="Balloon Text"/>
    <w:basedOn w:val="Normal"/>
    <w:link w:val="BalloonTextChar"/>
    <w:uiPriority w:val="99"/>
    <w:semiHidden/>
    <w:unhideWhenUsed/>
    <w:rsid w:val="0042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F9"/>
    <w:pPr>
      <w:ind w:left="720"/>
      <w:contextualSpacing/>
    </w:pPr>
  </w:style>
  <w:style w:type="paragraph" w:styleId="Header">
    <w:name w:val="header"/>
    <w:basedOn w:val="Normal"/>
    <w:link w:val="HeaderChar"/>
    <w:uiPriority w:val="99"/>
    <w:unhideWhenUsed/>
    <w:rsid w:val="00C25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F4F"/>
  </w:style>
  <w:style w:type="paragraph" w:styleId="Footer">
    <w:name w:val="footer"/>
    <w:basedOn w:val="Normal"/>
    <w:link w:val="FooterChar"/>
    <w:uiPriority w:val="99"/>
    <w:unhideWhenUsed/>
    <w:rsid w:val="00C25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F4F"/>
  </w:style>
  <w:style w:type="paragraph" w:styleId="BalloonText">
    <w:name w:val="Balloon Text"/>
    <w:basedOn w:val="Normal"/>
    <w:link w:val="BalloonTextChar"/>
    <w:uiPriority w:val="99"/>
    <w:semiHidden/>
    <w:unhideWhenUsed/>
    <w:rsid w:val="0042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2016-06-08T06:50:00Z</cp:lastPrinted>
  <dcterms:created xsi:type="dcterms:W3CDTF">2016-06-16T08:25:00Z</dcterms:created>
  <dcterms:modified xsi:type="dcterms:W3CDTF">2016-06-16T08:25:00Z</dcterms:modified>
</cp:coreProperties>
</file>