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DD" w:rsidRPr="006C7330" w:rsidRDefault="000817DD" w:rsidP="006C7330">
      <w:pPr>
        <w:spacing w:after="0" w:line="240" w:lineRule="auto"/>
        <w:jc w:val="both"/>
        <w:rPr>
          <w:rFonts w:ascii="Times New Roman" w:hAnsi="Times New Roman" w:cs="Times New Roman"/>
          <w:sz w:val="24"/>
          <w:szCs w:val="24"/>
        </w:rPr>
      </w:pPr>
      <w:bookmarkStart w:id="0" w:name="_GoBack"/>
      <w:bookmarkEnd w:id="0"/>
      <w:r w:rsidRPr="006C7330">
        <w:rPr>
          <w:rFonts w:ascii="Times New Roman" w:hAnsi="Times New Roman" w:cs="Times New Roman"/>
          <w:sz w:val="24"/>
          <w:szCs w:val="24"/>
        </w:rPr>
        <w:t>AL SHAMS GLOBAL BVI LIMITED</w:t>
      </w:r>
    </w:p>
    <w:p w:rsidR="000817DD" w:rsidRPr="006C7330" w:rsidRDefault="006C7330" w:rsidP="006C7330">
      <w:pPr>
        <w:spacing w:after="0" w:line="240" w:lineRule="auto"/>
        <w:jc w:val="both"/>
        <w:rPr>
          <w:rFonts w:ascii="Times New Roman" w:hAnsi="Times New Roman" w:cs="Times New Roman"/>
          <w:sz w:val="24"/>
          <w:szCs w:val="24"/>
        </w:rPr>
      </w:pPr>
      <w:r w:rsidRPr="006C7330">
        <w:rPr>
          <w:rFonts w:ascii="Times New Roman" w:hAnsi="Times New Roman" w:cs="Times New Roman"/>
          <w:sz w:val="24"/>
          <w:szCs w:val="24"/>
        </w:rPr>
        <w:t>versus</w:t>
      </w:r>
    </w:p>
    <w:p w:rsidR="000817DD" w:rsidRPr="006C7330" w:rsidRDefault="000817DD" w:rsidP="006C7330">
      <w:pPr>
        <w:spacing w:after="0" w:line="240" w:lineRule="auto"/>
        <w:jc w:val="both"/>
        <w:rPr>
          <w:rFonts w:ascii="Times New Roman" w:hAnsi="Times New Roman" w:cs="Times New Roman"/>
          <w:sz w:val="24"/>
          <w:szCs w:val="24"/>
        </w:rPr>
      </w:pPr>
      <w:r w:rsidRPr="006C7330">
        <w:rPr>
          <w:rFonts w:ascii="Times New Roman" w:hAnsi="Times New Roman" w:cs="Times New Roman"/>
          <w:sz w:val="24"/>
          <w:szCs w:val="24"/>
        </w:rPr>
        <w:t>JOHN CHIKURA N.O</w:t>
      </w:r>
      <w:r w:rsidR="002721C2" w:rsidRPr="006C7330">
        <w:rPr>
          <w:rFonts w:ascii="Times New Roman" w:hAnsi="Times New Roman" w:cs="Times New Roman"/>
          <w:sz w:val="24"/>
          <w:szCs w:val="24"/>
        </w:rPr>
        <w:t>.</w:t>
      </w:r>
    </w:p>
    <w:p w:rsidR="000817DD" w:rsidRPr="006C7330" w:rsidRDefault="006C7330" w:rsidP="006C7330">
      <w:pPr>
        <w:spacing w:after="0" w:line="240" w:lineRule="auto"/>
        <w:jc w:val="both"/>
        <w:rPr>
          <w:rFonts w:ascii="Times New Roman" w:hAnsi="Times New Roman" w:cs="Times New Roman"/>
          <w:sz w:val="24"/>
          <w:szCs w:val="24"/>
        </w:rPr>
      </w:pPr>
      <w:r w:rsidRPr="006C7330">
        <w:rPr>
          <w:rFonts w:ascii="Times New Roman" w:hAnsi="Times New Roman" w:cs="Times New Roman"/>
          <w:sz w:val="24"/>
          <w:szCs w:val="24"/>
        </w:rPr>
        <w:t>and</w:t>
      </w:r>
    </w:p>
    <w:p w:rsidR="000817DD" w:rsidRDefault="000817DD" w:rsidP="006C7330">
      <w:pPr>
        <w:spacing w:after="0" w:line="240" w:lineRule="auto"/>
        <w:jc w:val="both"/>
        <w:rPr>
          <w:rFonts w:ascii="Times New Roman" w:hAnsi="Times New Roman" w:cs="Times New Roman"/>
          <w:sz w:val="24"/>
          <w:szCs w:val="24"/>
        </w:rPr>
      </w:pPr>
      <w:r w:rsidRPr="006C7330">
        <w:rPr>
          <w:rFonts w:ascii="Times New Roman" w:hAnsi="Times New Roman" w:cs="Times New Roman"/>
          <w:sz w:val="24"/>
          <w:szCs w:val="24"/>
        </w:rPr>
        <w:t>DEPOSIT PROTECTION CORPORATION</w:t>
      </w:r>
    </w:p>
    <w:p w:rsidR="006C7330" w:rsidRDefault="006C7330" w:rsidP="006C7330">
      <w:pPr>
        <w:spacing w:after="0" w:line="360" w:lineRule="auto"/>
        <w:jc w:val="both"/>
        <w:rPr>
          <w:rFonts w:ascii="Times New Roman" w:hAnsi="Times New Roman" w:cs="Times New Roman"/>
          <w:sz w:val="24"/>
          <w:szCs w:val="24"/>
        </w:rPr>
      </w:pPr>
    </w:p>
    <w:p w:rsidR="006C7330" w:rsidRPr="006C7330" w:rsidRDefault="006C7330" w:rsidP="006C7330">
      <w:pPr>
        <w:spacing w:after="0" w:line="360" w:lineRule="auto"/>
        <w:jc w:val="both"/>
        <w:rPr>
          <w:rFonts w:ascii="Times New Roman" w:hAnsi="Times New Roman" w:cs="Times New Roman"/>
          <w:sz w:val="24"/>
          <w:szCs w:val="24"/>
        </w:rPr>
      </w:pPr>
    </w:p>
    <w:p w:rsidR="000817DD" w:rsidRPr="006C7330" w:rsidRDefault="000817DD" w:rsidP="006C7330">
      <w:pPr>
        <w:pStyle w:val="NoSpacing"/>
        <w:jc w:val="both"/>
        <w:rPr>
          <w:rFonts w:ascii="Times New Roman" w:hAnsi="Times New Roman" w:cs="Times New Roman"/>
          <w:sz w:val="24"/>
          <w:szCs w:val="24"/>
        </w:rPr>
      </w:pPr>
      <w:r w:rsidRPr="006C7330">
        <w:rPr>
          <w:rFonts w:ascii="Times New Roman" w:hAnsi="Times New Roman" w:cs="Times New Roman"/>
          <w:sz w:val="24"/>
          <w:szCs w:val="24"/>
        </w:rPr>
        <w:t>HIGH COURT OF ZIMBABWE</w:t>
      </w:r>
    </w:p>
    <w:p w:rsidR="000817DD" w:rsidRPr="006C7330" w:rsidRDefault="000817DD" w:rsidP="006C7330">
      <w:pPr>
        <w:pStyle w:val="NoSpacing"/>
        <w:jc w:val="both"/>
        <w:rPr>
          <w:rFonts w:ascii="Times New Roman" w:hAnsi="Times New Roman" w:cs="Times New Roman"/>
          <w:sz w:val="24"/>
          <w:szCs w:val="24"/>
        </w:rPr>
      </w:pPr>
      <w:r w:rsidRPr="006C7330">
        <w:rPr>
          <w:rFonts w:ascii="Times New Roman" w:hAnsi="Times New Roman" w:cs="Times New Roman"/>
          <w:sz w:val="24"/>
          <w:szCs w:val="24"/>
        </w:rPr>
        <w:t>TAGU J</w:t>
      </w:r>
    </w:p>
    <w:p w:rsidR="000817DD" w:rsidRPr="006C7330" w:rsidRDefault="000817DD" w:rsidP="006C7330">
      <w:pPr>
        <w:pStyle w:val="NoSpacing"/>
        <w:jc w:val="both"/>
        <w:rPr>
          <w:rFonts w:ascii="Times New Roman" w:hAnsi="Times New Roman" w:cs="Times New Roman"/>
          <w:sz w:val="24"/>
          <w:szCs w:val="24"/>
        </w:rPr>
      </w:pPr>
      <w:r w:rsidRPr="006C7330">
        <w:rPr>
          <w:rFonts w:ascii="Times New Roman" w:hAnsi="Times New Roman" w:cs="Times New Roman"/>
          <w:sz w:val="24"/>
          <w:szCs w:val="24"/>
        </w:rPr>
        <w:t>HARARE</w:t>
      </w:r>
      <w:r w:rsidR="000510FF">
        <w:rPr>
          <w:rFonts w:ascii="Times New Roman" w:hAnsi="Times New Roman" w:cs="Times New Roman"/>
          <w:sz w:val="24"/>
          <w:szCs w:val="24"/>
        </w:rPr>
        <w:t>,</w:t>
      </w:r>
      <w:r w:rsidRPr="006C7330">
        <w:rPr>
          <w:rFonts w:ascii="Times New Roman" w:hAnsi="Times New Roman" w:cs="Times New Roman"/>
          <w:sz w:val="24"/>
          <w:szCs w:val="24"/>
        </w:rPr>
        <w:t xml:space="preserve"> 19 M</w:t>
      </w:r>
      <w:r w:rsidR="000510FF" w:rsidRPr="006C7330">
        <w:rPr>
          <w:rFonts w:ascii="Times New Roman" w:hAnsi="Times New Roman" w:cs="Times New Roman"/>
          <w:sz w:val="24"/>
          <w:szCs w:val="24"/>
        </w:rPr>
        <w:t>ay</w:t>
      </w:r>
      <w:r w:rsidR="000510FF">
        <w:rPr>
          <w:rFonts w:ascii="Times New Roman" w:hAnsi="Times New Roman" w:cs="Times New Roman"/>
          <w:sz w:val="24"/>
          <w:szCs w:val="24"/>
        </w:rPr>
        <w:t xml:space="preserve"> &amp;</w:t>
      </w:r>
      <w:r w:rsidRPr="006C7330">
        <w:rPr>
          <w:rFonts w:ascii="Times New Roman" w:hAnsi="Times New Roman" w:cs="Times New Roman"/>
          <w:sz w:val="24"/>
          <w:szCs w:val="24"/>
        </w:rPr>
        <w:t xml:space="preserve"> 15 J</w:t>
      </w:r>
      <w:r w:rsidR="000510FF">
        <w:rPr>
          <w:rFonts w:ascii="Times New Roman" w:hAnsi="Times New Roman" w:cs="Times New Roman"/>
          <w:sz w:val="24"/>
          <w:szCs w:val="24"/>
        </w:rPr>
        <w:t>une</w:t>
      </w:r>
      <w:r w:rsidRPr="006C7330">
        <w:rPr>
          <w:rFonts w:ascii="Times New Roman" w:hAnsi="Times New Roman" w:cs="Times New Roman"/>
          <w:sz w:val="24"/>
          <w:szCs w:val="24"/>
        </w:rPr>
        <w:t xml:space="preserve"> 2016</w:t>
      </w:r>
    </w:p>
    <w:p w:rsidR="000817DD" w:rsidRPr="006C7330" w:rsidRDefault="000817DD" w:rsidP="006C7330">
      <w:pPr>
        <w:pStyle w:val="NoSpacing"/>
        <w:spacing w:line="360" w:lineRule="auto"/>
        <w:jc w:val="both"/>
        <w:rPr>
          <w:rFonts w:ascii="Times New Roman" w:hAnsi="Times New Roman" w:cs="Times New Roman"/>
          <w:sz w:val="24"/>
          <w:szCs w:val="24"/>
        </w:rPr>
      </w:pPr>
    </w:p>
    <w:p w:rsidR="006C7330" w:rsidRDefault="006C7330" w:rsidP="006C7330">
      <w:pPr>
        <w:spacing w:after="0" w:line="360" w:lineRule="auto"/>
        <w:jc w:val="both"/>
        <w:rPr>
          <w:rFonts w:ascii="Times New Roman" w:hAnsi="Times New Roman" w:cs="Times New Roman"/>
          <w:b/>
          <w:sz w:val="24"/>
          <w:szCs w:val="24"/>
        </w:rPr>
      </w:pPr>
    </w:p>
    <w:p w:rsidR="000817DD" w:rsidRPr="006C7330" w:rsidRDefault="000817DD" w:rsidP="006C7330">
      <w:pPr>
        <w:spacing w:after="0" w:line="360" w:lineRule="auto"/>
        <w:jc w:val="both"/>
        <w:rPr>
          <w:rFonts w:ascii="Times New Roman" w:hAnsi="Times New Roman" w:cs="Times New Roman"/>
          <w:b/>
          <w:sz w:val="24"/>
          <w:szCs w:val="24"/>
        </w:rPr>
      </w:pPr>
      <w:r w:rsidRPr="006C7330">
        <w:rPr>
          <w:rFonts w:ascii="Times New Roman" w:hAnsi="Times New Roman" w:cs="Times New Roman"/>
          <w:b/>
          <w:sz w:val="24"/>
          <w:szCs w:val="24"/>
        </w:rPr>
        <w:t>Opposed Application</w:t>
      </w:r>
    </w:p>
    <w:p w:rsidR="006C7330" w:rsidRDefault="006C7330" w:rsidP="006C7330">
      <w:pPr>
        <w:pStyle w:val="NoSpacing"/>
        <w:spacing w:line="360" w:lineRule="auto"/>
        <w:jc w:val="both"/>
        <w:rPr>
          <w:rFonts w:ascii="Times New Roman" w:hAnsi="Times New Roman" w:cs="Times New Roman"/>
          <w:sz w:val="24"/>
          <w:szCs w:val="24"/>
        </w:rPr>
      </w:pPr>
    </w:p>
    <w:p w:rsidR="000817DD" w:rsidRPr="006C7330" w:rsidRDefault="000817DD" w:rsidP="006C7330">
      <w:pPr>
        <w:pStyle w:val="NoSpacing"/>
        <w:jc w:val="both"/>
        <w:rPr>
          <w:rFonts w:ascii="Times New Roman" w:hAnsi="Times New Roman" w:cs="Times New Roman"/>
          <w:sz w:val="24"/>
          <w:szCs w:val="24"/>
        </w:rPr>
      </w:pPr>
      <w:r w:rsidRPr="006C7330">
        <w:rPr>
          <w:rFonts w:ascii="Times New Roman" w:hAnsi="Times New Roman" w:cs="Times New Roman"/>
          <w:i/>
          <w:sz w:val="24"/>
          <w:szCs w:val="24"/>
        </w:rPr>
        <w:t>L. Uriri</w:t>
      </w:r>
      <w:r w:rsidRPr="006C7330">
        <w:rPr>
          <w:rFonts w:ascii="Times New Roman" w:hAnsi="Times New Roman" w:cs="Times New Roman"/>
          <w:sz w:val="24"/>
          <w:szCs w:val="24"/>
        </w:rPr>
        <w:t xml:space="preserve"> and Mr </w:t>
      </w:r>
      <w:r w:rsidRPr="006C7330">
        <w:rPr>
          <w:rFonts w:ascii="Times New Roman" w:hAnsi="Times New Roman" w:cs="Times New Roman"/>
          <w:i/>
          <w:sz w:val="24"/>
          <w:szCs w:val="24"/>
        </w:rPr>
        <w:t>T Mpofu</w:t>
      </w:r>
      <w:r w:rsidRPr="006C7330">
        <w:rPr>
          <w:rFonts w:ascii="Times New Roman" w:hAnsi="Times New Roman" w:cs="Times New Roman"/>
          <w:sz w:val="24"/>
          <w:szCs w:val="24"/>
        </w:rPr>
        <w:t>, for</w:t>
      </w:r>
      <w:r w:rsidR="006C7330">
        <w:rPr>
          <w:rFonts w:ascii="Times New Roman" w:hAnsi="Times New Roman" w:cs="Times New Roman"/>
          <w:sz w:val="24"/>
          <w:szCs w:val="24"/>
        </w:rPr>
        <w:t xml:space="preserve"> the</w:t>
      </w:r>
      <w:r w:rsidRPr="006C7330">
        <w:rPr>
          <w:rFonts w:ascii="Times New Roman" w:hAnsi="Times New Roman" w:cs="Times New Roman"/>
          <w:sz w:val="24"/>
          <w:szCs w:val="24"/>
        </w:rPr>
        <w:t xml:space="preserve"> applicant</w:t>
      </w:r>
    </w:p>
    <w:p w:rsidR="000817DD" w:rsidRPr="006C7330" w:rsidRDefault="000817DD" w:rsidP="006C7330">
      <w:pPr>
        <w:pStyle w:val="NoSpacing"/>
        <w:jc w:val="both"/>
        <w:rPr>
          <w:rFonts w:ascii="Times New Roman" w:hAnsi="Times New Roman" w:cs="Times New Roman"/>
          <w:sz w:val="24"/>
          <w:szCs w:val="24"/>
        </w:rPr>
      </w:pPr>
      <w:r w:rsidRPr="006C7330">
        <w:rPr>
          <w:rFonts w:ascii="Times New Roman" w:hAnsi="Times New Roman" w:cs="Times New Roman"/>
          <w:i/>
          <w:sz w:val="24"/>
          <w:szCs w:val="24"/>
        </w:rPr>
        <w:t>S. Moyo</w:t>
      </w:r>
      <w:r w:rsidRPr="006C7330">
        <w:rPr>
          <w:rFonts w:ascii="Times New Roman" w:hAnsi="Times New Roman" w:cs="Times New Roman"/>
          <w:sz w:val="24"/>
          <w:szCs w:val="24"/>
        </w:rPr>
        <w:t>, for</w:t>
      </w:r>
      <w:r w:rsidR="008C6681">
        <w:rPr>
          <w:rFonts w:ascii="Times New Roman" w:hAnsi="Times New Roman" w:cs="Times New Roman"/>
          <w:sz w:val="24"/>
          <w:szCs w:val="24"/>
        </w:rPr>
        <w:t xml:space="preserve"> the</w:t>
      </w:r>
      <w:r w:rsidRPr="006C7330">
        <w:rPr>
          <w:rFonts w:ascii="Times New Roman" w:hAnsi="Times New Roman" w:cs="Times New Roman"/>
          <w:sz w:val="24"/>
          <w:szCs w:val="24"/>
        </w:rPr>
        <w:t xml:space="preserve"> respondents</w:t>
      </w:r>
    </w:p>
    <w:p w:rsidR="000817DD" w:rsidRPr="006C7330" w:rsidRDefault="000817DD" w:rsidP="006C7330">
      <w:pPr>
        <w:pStyle w:val="NoSpacing"/>
        <w:spacing w:line="360" w:lineRule="auto"/>
        <w:jc w:val="both"/>
        <w:rPr>
          <w:rFonts w:ascii="Times New Roman" w:hAnsi="Times New Roman" w:cs="Times New Roman"/>
          <w:sz w:val="24"/>
          <w:szCs w:val="24"/>
        </w:rPr>
      </w:pPr>
    </w:p>
    <w:p w:rsidR="00ED4BB5" w:rsidRPr="006C7330" w:rsidRDefault="00DE7A96"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17DD" w:rsidRPr="006C7330">
        <w:rPr>
          <w:rFonts w:ascii="Times New Roman" w:hAnsi="Times New Roman" w:cs="Times New Roman"/>
          <w:sz w:val="24"/>
          <w:szCs w:val="24"/>
        </w:rPr>
        <w:t>TAGU J:</w:t>
      </w:r>
      <w:r w:rsidR="00D1133B" w:rsidRPr="006C7330">
        <w:rPr>
          <w:rFonts w:ascii="Times New Roman" w:hAnsi="Times New Roman" w:cs="Times New Roman"/>
          <w:sz w:val="24"/>
          <w:szCs w:val="24"/>
        </w:rPr>
        <w:t xml:space="preserve"> The applicant is a company registered in the British Virgin Islands whose principle place of business is Shed No. B1. AI Khabaissi, Dubai U.A.E. The first respondent is the Chief Executive Officer of the second respondent. The second respondent is the Deposit </w:t>
      </w:r>
      <w:r w:rsidR="00ED4BB5" w:rsidRPr="006C7330">
        <w:rPr>
          <w:rFonts w:ascii="Times New Roman" w:hAnsi="Times New Roman" w:cs="Times New Roman"/>
          <w:sz w:val="24"/>
          <w:szCs w:val="24"/>
        </w:rPr>
        <w:t>Protection Corporation, a body corporate created in terms of the Deposit Protection Corporation Act [</w:t>
      </w:r>
      <w:r w:rsidR="00ED4BB5" w:rsidRPr="006C7330">
        <w:rPr>
          <w:rFonts w:ascii="Times New Roman" w:hAnsi="Times New Roman" w:cs="Times New Roman"/>
          <w:i/>
          <w:sz w:val="24"/>
          <w:szCs w:val="24"/>
        </w:rPr>
        <w:t>Chapter 24:29</w:t>
      </w:r>
      <w:r w:rsidR="00ED4BB5" w:rsidRPr="006C7330">
        <w:rPr>
          <w:rFonts w:ascii="Times New Roman" w:hAnsi="Times New Roman" w:cs="Times New Roman"/>
          <w:sz w:val="24"/>
          <w:szCs w:val="24"/>
        </w:rPr>
        <w:t>], with the capacity to sue or be sued and being appointed as liquidator of Interfin Bank</w:t>
      </w:r>
      <w:r w:rsidR="00EE22BC" w:rsidRPr="006C7330">
        <w:rPr>
          <w:rFonts w:ascii="Times New Roman" w:hAnsi="Times New Roman" w:cs="Times New Roman"/>
          <w:sz w:val="24"/>
          <w:szCs w:val="24"/>
        </w:rPr>
        <w:t xml:space="preserve"> Limited</w:t>
      </w:r>
      <w:r w:rsidR="00ED4BB5" w:rsidRPr="006C7330">
        <w:rPr>
          <w:rFonts w:ascii="Times New Roman" w:hAnsi="Times New Roman" w:cs="Times New Roman"/>
          <w:sz w:val="24"/>
          <w:szCs w:val="24"/>
        </w:rPr>
        <w:t>.</w:t>
      </w:r>
    </w:p>
    <w:p w:rsidR="00EE22BC"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D4BB5" w:rsidRPr="006C7330">
        <w:rPr>
          <w:rFonts w:ascii="Times New Roman" w:hAnsi="Times New Roman" w:cs="Times New Roman"/>
          <w:sz w:val="24"/>
          <w:szCs w:val="24"/>
        </w:rPr>
        <w:t>The applicant brought this application for a declaratory seeking an order from this honourable court confirming the enforce</w:t>
      </w:r>
      <w:r w:rsidR="006A6400" w:rsidRPr="006C7330">
        <w:rPr>
          <w:rFonts w:ascii="Times New Roman" w:hAnsi="Times New Roman" w:cs="Times New Roman"/>
          <w:sz w:val="24"/>
          <w:szCs w:val="24"/>
        </w:rPr>
        <w:t>ability of certain A</w:t>
      </w:r>
      <w:r w:rsidR="00EE22BC" w:rsidRPr="006C7330">
        <w:rPr>
          <w:rFonts w:ascii="Times New Roman" w:hAnsi="Times New Roman" w:cs="Times New Roman"/>
          <w:sz w:val="24"/>
          <w:szCs w:val="24"/>
        </w:rPr>
        <w:t xml:space="preserve">greements concluded between </w:t>
      </w:r>
      <w:r>
        <w:rPr>
          <w:rFonts w:ascii="Times New Roman" w:hAnsi="Times New Roman" w:cs="Times New Roman"/>
          <w:sz w:val="24"/>
          <w:szCs w:val="24"/>
        </w:rPr>
        <w:t xml:space="preserve">the </w:t>
      </w:r>
      <w:r w:rsidR="00EE22BC" w:rsidRPr="006C7330">
        <w:rPr>
          <w:rFonts w:ascii="Times New Roman" w:hAnsi="Times New Roman" w:cs="Times New Roman"/>
          <w:sz w:val="24"/>
          <w:szCs w:val="24"/>
        </w:rPr>
        <w:t>applicant and Interfin Bank Limited (before the later was placed into curatorship in April 2012) and complied with by the Curator for the period covering June 2012 to December 2014 and is now under liquidation. The relief sought is couched in the following terms-</w:t>
      </w:r>
    </w:p>
    <w:p w:rsidR="000817DD" w:rsidRDefault="00EE22BC" w:rsidP="006C7330">
      <w:pPr>
        <w:spacing w:after="0" w:line="240" w:lineRule="auto"/>
        <w:jc w:val="both"/>
        <w:rPr>
          <w:rFonts w:ascii="Times New Roman" w:hAnsi="Times New Roman" w:cs="Times New Roman"/>
        </w:rPr>
      </w:pPr>
      <w:r w:rsidRPr="006C7330">
        <w:rPr>
          <w:rFonts w:ascii="Times New Roman" w:hAnsi="Times New Roman" w:cs="Times New Roman"/>
          <w:b/>
          <w:sz w:val="24"/>
          <w:szCs w:val="24"/>
        </w:rPr>
        <w:t xml:space="preserve">       </w:t>
      </w:r>
      <w:r w:rsidRPr="006C7330">
        <w:rPr>
          <w:rFonts w:ascii="Times New Roman" w:hAnsi="Times New Roman" w:cs="Times New Roman"/>
          <w:b/>
        </w:rPr>
        <w:t>“IT IS HEREBY ORDERED THAT</w:t>
      </w:r>
      <w:r w:rsidRPr="006C7330">
        <w:rPr>
          <w:rFonts w:ascii="Times New Roman" w:hAnsi="Times New Roman" w:cs="Times New Roman"/>
        </w:rPr>
        <w:t>:</w:t>
      </w:r>
      <w:r w:rsidR="00D1133B" w:rsidRPr="006C7330">
        <w:rPr>
          <w:rFonts w:ascii="Times New Roman" w:hAnsi="Times New Roman" w:cs="Times New Roman"/>
        </w:rPr>
        <w:t xml:space="preserve"> </w:t>
      </w:r>
    </w:p>
    <w:p w:rsidR="006C7330" w:rsidRPr="006C7330" w:rsidRDefault="006C7330" w:rsidP="006C7330">
      <w:pPr>
        <w:spacing w:after="0" w:line="240" w:lineRule="auto"/>
        <w:jc w:val="both"/>
        <w:rPr>
          <w:rFonts w:ascii="Times New Roman" w:hAnsi="Times New Roman" w:cs="Times New Roman"/>
        </w:rPr>
      </w:pPr>
    </w:p>
    <w:p w:rsidR="00EE22BC" w:rsidRPr="006C7330" w:rsidRDefault="00EE22BC" w:rsidP="006C7330">
      <w:pPr>
        <w:pStyle w:val="ListParagraph"/>
        <w:numPr>
          <w:ilvl w:val="0"/>
          <w:numId w:val="1"/>
        </w:numPr>
        <w:spacing w:after="0" w:line="240" w:lineRule="auto"/>
        <w:jc w:val="both"/>
        <w:rPr>
          <w:rFonts w:ascii="Times New Roman" w:hAnsi="Times New Roman" w:cs="Times New Roman"/>
        </w:rPr>
      </w:pPr>
      <w:r w:rsidRPr="006C7330">
        <w:rPr>
          <w:rFonts w:ascii="Times New Roman" w:hAnsi="Times New Roman" w:cs="Times New Roman"/>
        </w:rPr>
        <w:t>The Assignment and Security Trust Deed concluded between Applicant and Interfin Bank Limited concluded in April 2012 be and are hereby declared binding and enforceable on First and Second Respondents;</w:t>
      </w:r>
    </w:p>
    <w:p w:rsidR="00EE22BC" w:rsidRPr="006C7330" w:rsidRDefault="00EE22BC" w:rsidP="006C7330">
      <w:pPr>
        <w:pStyle w:val="ListParagraph"/>
        <w:numPr>
          <w:ilvl w:val="0"/>
          <w:numId w:val="1"/>
        </w:numPr>
        <w:spacing w:after="0" w:line="240" w:lineRule="auto"/>
        <w:jc w:val="both"/>
        <w:rPr>
          <w:rFonts w:ascii="Times New Roman" w:hAnsi="Times New Roman" w:cs="Times New Roman"/>
        </w:rPr>
      </w:pPr>
      <w:r w:rsidRPr="006C7330">
        <w:rPr>
          <w:rFonts w:ascii="Times New Roman" w:hAnsi="Times New Roman" w:cs="Times New Roman"/>
        </w:rPr>
        <w:t>First and Second Respondent be and are hereby ordered to adhere to the terms of the Security Assignment agreement and Security Trust Deed between Applicant and Interfin Bank dated April 2015;</w:t>
      </w:r>
    </w:p>
    <w:p w:rsidR="00EE22BC" w:rsidRPr="006C7330" w:rsidRDefault="00EE22BC" w:rsidP="006C7330">
      <w:pPr>
        <w:pStyle w:val="ListParagraph"/>
        <w:numPr>
          <w:ilvl w:val="0"/>
          <w:numId w:val="1"/>
        </w:numPr>
        <w:spacing w:after="0" w:line="240" w:lineRule="auto"/>
        <w:jc w:val="both"/>
        <w:rPr>
          <w:rFonts w:ascii="Times New Roman" w:hAnsi="Times New Roman" w:cs="Times New Roman"/>
        </w:rPr>
      </w:pPr>
      <w:r w:rsidRPr="006C7330">
        <w:rPr>
          <w:rFonts w:ascii="Times New Roman" w:hAnsi="Times New Roman" w:cs="Times New Roman"/>
        </w:rPr>
        <w:t>The Applicant’</w:t>
      </w:r>
      <w:r w:rsidR="00CC09D9" w:rsidRPr="006C7330">
        <w:rPr>
          <w:rFonts w:ascii="Times New Roman" w:hAnsi="Times New Roman" w:cs="Times New Roman"/>
        </w:rPr>
        <w:t>s L</w:t>
      </w:r>
      <w:r w:rsidRPr="006C7330">
        <w:rPr>
          <w:rFonts w:ascii="Times New Roman" w:hAnsi="Times New Roman" w:cs="Times New Roman"/>
        </w:rPr>
        <w:t xml:space="preserve">egal </w:t>
      </w:r>
      <w:r w:rsidR="00CC09D9" w:rsidRPr="006C7330">
        <w:rPr>
          <w:rFonts w:ascii="Times New Roman" w:hAnsi="Times New Roman" w:cs="Times New Roman"/>
        </w:rPr>
        <w:t>Practitioners be and are hereby authorised to serve this Order on the Respondents.</w:t>
      </w:r>
    </w:p>
    <w:p w:rsidR="00CC09D9" w:rsidRPr="006C7330" w:rsidRDefault="00CC09D9" w:rsidP="006C7330">
      <w:pPr>
        <w:pStyle w:val="ListParagraph"/>
        <w:numPr>
          <w:ilvl w:val="0"/>
          <w:numId w:val="1"/>
        </w:numPr>
        <w:spacing w:after="0" w:line="240" w:lineRule="auto"/>
        <w:jc w:val="both"/>
        <w:rPr>
          <w:rFonts w:ascii="Times New Roman" w:hAnsi="Times New Roman" w:cs="Times New Roman"/>
        </w:rPr>
      </w:pPr>
      <w:r w:rsidRPr="006C7330">
        <w:rPr>
          <w:rFonts w:ascii="Times New Roman" w:hAnsi="Times New Roman" w:cs="Times New Roman"/>
        </w:rPr>
        <w:t>First and Second Respondents shall pay Applicant’s Costs of this suit on a legal practitioner and client scale.”</w:t>
      </w:r>
    </w:p>
    <w:p w:rsidR="00575E7F"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C2A7D" w:rsidRPr="006C7330">
        <w:rPr>
          <w:rFonts w:ascii="Times New Roman" w:hAnsi="Times New Roman" w:cs="Times New Roman"/>
          <w:sz w:val="24"/>
          <w:szCs w:val="24"/>
        </w:rPr>
        <w:t>What necessitated this application is t</w:t>
      </w:r>
      <w:r w:rsidR="00832DBD" w:rsidRPr="006C7330">
        <w:rPr>
          <w:rFonts w:ascii="Times New Roman" w:hAnsi="Times New Roman" w:cs="Times New Roman"/>
          <w:sz w:val="24"/>
          <w:szCs w:val="24"/>
        </w:rPr>
        <w:t xml:space="preserve">he fact that between the periods </w:t>
      </w:r>
      <w:r w:rsidR="00DC2A7D" w:rsidRPr="006C7330">
        <w:rPr>
          <w:rFonts w:ascii="Times New Roman" w:hAnsi="Times New Roman" w:cs="Times New Roman"/>
          <w:sz w:val="24"/>
          <w:szCs w:val="24"/>
        </w:rPr>
        <w:t xml:space="preserve">of 2011 to 2012 the applicant purchased certain Bankers Acceptances (BA’S) from Interfin Bank Limited (now in liquidation) on a buy back basis. As security for the due payment upon maturity of the BA’S, Interfin Bank </w:t>
      </w:r>
      <w:r w:rsidR="00094FBF" w:rsidRPr="006C7330">
        <w:rPr>
          <w:rFonts w:ascii="Times New Roman" w:hAnsi="Times New Roman" w:cs="Times New Roman"/>
          <w:sz w:val="24"/>
          <w:szCs w:val="24"/>
        </w:rPr>
        <w:t xml:space="preserve">Limited </w:t>
      </w:r>
      <w:r w:rsidR="00DC2A7D" w:rsidRPr="006C7330">
        <w:rPr>
          <w:rFonts w:ascii="Times New Roman" w:hAnsi="Times New Roman" w:cs="Times New Roman"/>
          <w:sz w:val="24"/>
          <w:szCs w:val="24"/>
        </w:rPr>
        <w:t>provided security to applicant by way of cession of various agreements with the drawers and or issuers of the BA’S and cession of the security effected by the latter.</w:t>
      </w:r>
      <w:r w:rsidR="00F237C4" w:rsidRPr="006C7330">
        <w:rPr>
          <w:rFonts w:ascii="Times New Roman" w:hAnsi="Times New Roman" w:cs="Times New Roman"/>
          <w:sz w:val="24"/>
          <w:szCs w:val="24"/>
        </w:rPr>
        <w:t xml:space="preserve"> I</w:t>
      </w:r>
      <w:r w:rsidR="00DC2A7D" w:rsidRPr="006C7330">
        <w:rPr>
          <w:rFonts w:ascii="Times New Roman" w:hAnsi="Times New Roman" w:cs="Times New Roman"/>
          <w:sz w:val="24"/>
          <w:szCs w:val="24"/>
        </w:rPr>
        <w:t xml:space="preserve">n April 2012 the applicant and </w:t>
      </w:r>
      <w:r w:rsidR="00575E7F" w:rsidRPr="006C7330">
        <w:rPr>
          <w:rFonts w:ascii="Times New Roman" w:hAnsi="Times New Roman" w:cs="Times New Roman"/>
          <w:sz w:val="24"/>
          <w:szCs w:val="24"/>
        </w:rPr>
        <w:t xml:space="preserve">Interfin Bank </w:t>
      </w:r>
      <w:r w:rsidR="00094FBF" w:rsidRPr="006C7330">
        <w:rPr>
          <w:rFonts w:ascii="Times New Roman" w:hAnsi="Times New Roman" w:cs="Times New Roman"/>
          <w:sz w:val="24"/>
          <w:szCs w:val="24"/>
        </w:rPr>
        <w:t xml:space="preserve">Limited </w:t>
      </w:r>
      <w:r w:rsidR="00575E7F" w:rsidRPr="006C7330">
        <w:rPr>
          <w:rFonts w:ascii="Times New Roman" w:hAnsi="Times New Roman" w:cs="Times New Roman"/>
          <w:sz w:val="24"/>
          <w:szCs w:val="24"/>
        </w:rPr>
        <w:t>then concluded a S</w:t>
      </w:r>
      <w:r w:rsidR="00DC2A7D" w:rsidRPr="006C7330">
        <w:rPr>
          <w:rFonts w:ascii="Times New Roman" w:hAnsi="Times New Roman" w:cs="Times New Roman"/>
          <w:sz w:val="24"/>
          <w:szCs w:val="24"/>
        </w:rPr>
        <w:t>ecurity</w:t>
      </w:r>
      <w:r w:rsidR="00575E7F" w:rsidRPr="006C7330">
        <w:rPr>
          <w:rFonts w:ascii="Times New Roman" w:hAnsi="Times New Roman" w:cs="Times New Roman"/>
          <w:sz w:val="24"/>
          <w:szCs w:val="24"/>
        </w:rPr>
        <w:t xml:space="preserve"> Assignment and Security Trust Deed Agreements. The salient terms of the Assignment Agreement were that</w:t>
      </w:r>
      <w:r>
        <w:rPr>
          <w:rFonts w:ascii="Times New Roman" w:hAnsi="Times New Roman" w:cs="Times New Roman"/>
          <w:sz w:val="24"/>
          <w:szCs w:val="24"/>
        </w:rPr>
        <w:t>:</w:t>
      </w:r>
      <w:r w:rsidR="00575E7F" w:rsidRPr="006C7330">
        <w:rPr>
          <w:rFonts w:ascii="Times New Roman" w:hAnsi="Times New Roman" w:cs="Times New Roman"/>
          <w:sz w:val="24"/>
          <w:szCs w:val="24"/>
        </w:rPr>
        <w:t xml:space="preserve"> </w:t>
      </w:r>
    </w:p>
    <w:p w:rsidR="00CC09D9" w:rsidRPr="006C7330" w:rsidRDefault="00DC2A7D" w:rsidP="006C7330">
      <w:pPr>
        <w:pStyle w:val="ListParagraph"/>
        <w:numPr>
          <w:ilvl w:val="0"/>
          <w:numId w:val="2"/>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 </w:t>
      </w:r>
      <w:r w:rsidR="00575E7F" w:rsidRPr="006C7330">
        <w:rPr>
          <w:rFonts w:ascii="Times New Roman" w:hAnsi="Times New Roman" w:cs="Times New Roman"/>
          <w:sz w:val="24"/>
          <w:szCs w:val="24"/>
        </w:rPr>
        <w:t xml:space="preserve">Interfin Bank </w:t>
      </w:r>
      <w:r w:rsidR="001F3617" w:rsidRPr="006C7330">
        <w:rPr>
          <w:rFonts w:ascii="Times New Roman" w:hAnsi="Times New Roman" w:cs="Times New Roman"/>
          <w:sz w:val="24"/>
          <w:szCs w:val="24"/>
        </w:rPr>
        <w:t xml:space="preserve">Limited </w:t>
      </w:r>
      <w:r w:rsidR="00575E7F" w:rsidRPr="006C7330">
        <w:rPr>
          <w:rFonts w:ascii="Times New Roman" w:hAnsi="Times New Roman" w:cs="Times New Roman"/>
          <w:sz w:val="24"/>
          <w:szCs w:val="24"/>
        </w:rPr>
        <w:t>ceded and assigned all rights and security it held in respect of certain contracts and the receivables therefrom to the applicant;</w:t>
      </w:r>
    </w:p>
    <w:p w:rsidR="00575E7F" w:rsidRPr="006C7330" w:rsidRDefault="00575E7F" w:rsidP="006C7330">
      <w:pPr>
        <w:pStyle w:val="ListParagraph"/>
        <w:numPr>
          <w:ilvl w:val="0"/>
          <w:numId w:val="2"/>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The security and contracts as</w:t>
      </w:r>
      <w:r w:rsidR="001F3617" w:rsidRPr="006C7330">
        <w:rPr>
          <w:rFonts w:ascii="Times New Roman" w:hAnsi="Times New Roman" w:cs="Times New Roman"/>
          <w:sz w:val="24"/>
          <w:szCs w:val="24"/>
        </w:rPr>
        <w:t>signed to applicant would be rea</w:t>
      </w:r>
      <w:r w:rsidRPr="006C7330">
        <w:rPr>
          <w:rFonts w:ascii="Times New Roman" w:hAnsi="Times New Roman" w:cs="Times New Roman"/>
          <w:sz w:val="24"/>
          <w:szCs w:val="24"/>
        </w:rPr>
        <w:t xml:space="preserve">ssigned to Interfin Bank </w:t>
      </w:r>
      <w:r w:rsidR="001F3617" w:rsidRPr="006C7330">
        <w:rPr>
          <w:rFonts w:ascii="Times New Roman" w:hAnsi="Times New Roman" w:cs="Times New Roman"/>
          <w:sz w:val="24"/>
          <w:szCs w:val="24"/>
        </w:rPr>
        <w:t xml:space="preserve">Limited </w:t>
      </w:r>
      <w:r w:rsidRPr="006C7330">
        <w:rPr>
          <w:rFonts w:ascii="Times New Roman" w:hAnsi="Times New Roman" w:cs="Times New Roman"/>
          <w:sz w:val="24"/>
          <w:szCs w:val="24"/>
        </w:rPr>
        <w:t xml:space="preserve">upon repayment of all amounts due to </w:t>
      </w:r>
      <w:r w:rsidR="006C7330">
        <w:rPr>
          <w:rFonts w:ascii="Times New Roman" w:hAnsi="Times New Roman" w:cs="Times New Roman"/>
          <w:sz w:val="24"/>
          <w:szCs w:val="24"/>
        </w:rPr>
        <w:t xml:space="preserve">the </w:t>
      </w:r>
      <w:r w:rsidRPr="006C7330">
        <w:rPr>
          <w:rFonts w:ascii="Times New Roman" w:hAnsi="Times New Roman" w:cs="Times New Roman"/>
          <w:sz w:val="24"/>
          <w:szCs w:val="24"/>
        </w:rPr>
        <w:t>applicant;</w:t>
      </w:r>
    </w:p>
    <w:p w:rsidR="00575E7F" w:rsidRPr="006C7330" w:rsidRDefault="00575E7F" w:rsidP="006C7330">
      <w:pPr>
        <w:pStyle w:val="ListParagraph"/>
        <w:numPr>
          <w:ilvl w:val="0"/>
          <w:numId w:val="2"/>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Interfin Bank </w:t>
      </w:r>
      <w:r w:rsidR="001F3617" w:rsidRPr="006C7330">
        <w:rPr>
          <w:rFonts w:ascii="Times New Roman" w:hAnsi="Times New Roman" w:cs="Times New Roman"/>
          <w:sz w:val="24"/>
          <w:szCs w:val="24"/>
        </w:rPr>
        <w:t xml:space="preserve">Limited </w:t>
      </w:r>
      <w:r w:rsidRPr="006C7330">
        <w:rPr>
          <w:rFonts w:ascii="Times New Roman" w:hAnsi="Times New Roman" w:cs="Times New Roman"/>
          <w:sz w:val="24"/>
          <w:szCs w:val="24"/>
        </w:rPr>
        <w:t>would provide applicant with any information or documents in relation to the assigned contracts or in relation to the security held in respect thereof;</w:t>
      </w:r>
    </w:p>
    <w:p w:rsidR="00575E7F" w:rsidRPr="006C7330" w:rsidRDefault="00575E7F" w:rsidP="006C7330">
      <w:pPr>
        <w:pStyle w:val="ListParagraph"/>
        <w:numPr>
          <w:ilvl w:val="0"/>
          <w:numId w:val="2"/>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Interfin Bank </w:t>
      </w:r>
      <w:r w:rsidR="001F3617" w:rsidRPr="006C7330">
        <w:rPr>
          <w:rFonts w:ascii="Times New Roman" w:hAnsi="Times New Roman" w:cs="Times New Roman"/>
          <w:sz w:val="24"/>
          <w:szCs w:val="24"/>
        </w:rPr>
        <w:t xml:space="preserve">Limited </w:t>
      </w:r>
      <w:r w:rsidRPr="006C7330">
        <w:rPr>
          <w:rFonts w:ascii="Times New Roman" w:hAnsi="Times New Roman" w:cs="Times New Roman"/>
          <w:sz w:val="24"/>
          <w:szCs w:val="24"/>
        </w:rPr>
        <w:t>undertook to pro</w:t>
      </w:r>
      <w:r w:rsidR="0060103D" w:rsidRPr="006C7330">
        <w:rPr>
          <w:rFonts w:ascii="Times New Roman" w:hAnsi="Times New Roman" w:cs="Times New Roman"/>
          <w:sz w:val="24"/>
          <w:szCs w:val="24"/>
        </w:rPr>
        <w:t>mptly commence legal proceeding</w:t>
      </w:r>
      <w:r w:rsidRPr="006C7330">
        <w:rPr>
          <w:rFonts w:ascii="Times New Roman" w:hAnsi="Times New Roman" w:cs="Times New Roman"/>
          <w:sz w:val="24"/>
          <w:szCs w:val="24"/>
        </w:rPr>
        <w:t>s agai</w:t>
      </w:r>
      <w:r w:rsidR="0060103D" w:rsidRPr="006C7330">
        <w:rPr>
          <w:rFonts w:ascii="Times New Roman" w:hAnsi="Times New Roman" w:cs="Times New Roman"/>
          <w:sz w:val="24"/>
          <w:szCs w:val="24"/>
        </w:rPr>
        <w:t>n</w:t>
      </w:r>
      <w:r w:rsidR="00F039B5" w:rsidRPr="006C7330">
        <w:rPr>
          <w:rFonts w:ascii="Times New Roman" w:hAnsi="Times New Roman" w:cs="Times New Roman"/>
          <w:sz w:val="24"/>
          <w:szCs w:val="24"/>
        </w:rPr>
        <w:t>st any issuer of the Bankers A</w:t>
      </w:r>
      <w:r w:rsidRPr="006C7330">
        <w:rPr>
          <w:rFonts w:ascii="Times New Roman" w:hAnsi="Times New Roman" w:cs="Times New Roman"/>
          <w:sz w:val="24"/>
          <w:szCs w:val="24"/>
        </w:rPr>
        <w:t>c</w:t>
      </w:r>
      <w:r w:rsidR="0060103D" w:rsidRPr="006C7330">
        <w:rPr>
          <w:rFonts w:ascii="Times New Roman" w:hAnsi="Times New Roman" w:cs="Times New Roman"/>
          <w:sz w:val="24"/>
          <w:szCs w:val="24"/>
        </w:rPr>
        <w:t>ceptances or assigne</w:t>
      </w:r>
      <w:r w:rsidRPr="006C7330">
        <w:rPr>
          <w:rFonts w:ascii="Times New Roman" w:hAnsi="Times New Roman" w:cs="Times New Roman"/>
          <w:sz w:val="24"/>
          <w:szCs w:val="24"/>
        </w:rPr>
        <w:t>d contracts who defaulted in respect of either of;</w:t>
      </w:r>
      <w:r w:rsidR="0060103D" w:rsidRPr="006C7330">
        <w:rPr>
          <w:rFonts w:ascii="Times New Roman" w:hAnsi="Times New Roman" w:cs="Times New Roman"/>
          <w:sz w:val="24"/>
          <w:szCs w:val="24"/>
        </w:rPr>
        <w:t xml:space="preserve"> and </w:t>
      </w:r>
    </w:p>
    <w:p w:rsidR="0060103D" w:rsidRPr="006C7330" w:rsidRDefault="0060103D" w:rsidP="006C7330">
      <w:pPr>
        <w:pStyle w:val="ListParagraph"/>
        <w:numPr>
          <w:ilvl w:val="0"/>
          <w:numId w:val="2"/>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Interfin Bank </w:t>
      </w:r>
      <w:r w:rsidR="001F3617" w:rsidRPr="006C7330">
        <w:rPr>
          <w:rFonts w:ascii="Times New Roman" w:hAnsi="Times New Roman" w:cs="Times New Roman"/>
          <w:sz w:val="24"/>
          <w:szCs w:val="24"/>
        </w:rPr>
        <w:t xml:space="preserve">Limited </w:t>
      </w:r>
      <w:r w:rsidRPr="006C7330">
        <w:rPr>
          <w:rFonts w:ascii="Times New Roman" w:hAnsi="Times New Roman" w:cs="Times New Roman"/>
          <w:sz w:val="24"/>
          <w:szCs w:val="24"/>
        </w:rPr>
        <w:t xml:space="preserve">would </w:t>
      </w:r>
      <w:r w:rsidR="001F3617" w:rsidRPr="006C7330">
        <w:rPr>
          <w:rFonts w:ascii="Times New Roman" w:hAnsi="Times New Roman" w:cs="Times New Roman"/>
          <w:sz w:val="24"/>
          <w:szCs w:val="24"/>
        </w:rPr>
        <w:t>at the request of the applicant</w:t>
      </w:r>
      <w:r w:rsidRPr="006C7330">
        <w:rPr>
          <w:rFonts w:ascii="Times New Roman" w:hAnsi="Times New Roman" w:cs="Times New Roman"/>
          <w:sz w:val="24"/>
          <w:szCs w:val="24"/>
        </w:rPr>
        <w:t xml:space="preserve"> provide all reasonable admi</w:t>
      </w:r>
      <w:r w:rsidR="00657527" w:rsidRPr="006C7330">
        <w:rPr>
          <w:rFonts w:ascii="Times New Roman" w:hAnsi="Times New Roman" w:cs="Times New Roman"/>
          <w:sz w:val="24"/>
          <w:szCs w:val="24"/>
        </w:rPr>
        <w:t>ni</w:t>
      </w:r>
      <w:r w:rsidRPr="006C7330">
        <w:rPr>
          <w:rFonts w:ascii="Times New Roman" w:hAnsi="Times New Roman" w:cs="Times New Roman"/>
          <w:sz w:val="24"/>
          <w:szCs w:val="24"/>
        </w:rPr>
        <w:t>strative and operational support in connection with the enforcement of any judgment or award given against a counter party of an assigned contract.</w:t>
      </w:r>
    </w:p>
    <w:p w:rsidR="0060103D"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103D" w:rsidRPr="006C7330">
        <w:rPr>
          <w:rFonts w:ascii="Times New Roman" w:hAnsi="Times New Roman" w:cs="Times New Roman"/>
          <w:sz w:val="24"/>
          <w:szCs w:val="24"/>
        </w:rPr>
        <w:t xml:space="preserve">Further, in terms of the Security Trust Deed signed in April 2012, Interfin Bank </w:t>
      </w:r>
      <w:r w:rsidR="00C01C40" w:rsidRPr="006C7330">
        <w:rPr>
          <w:rFonts w:ascii="Times New Roman" w:hAnsi="Times New Roman" w:cs="Times New Roman"/>
          <w:sz w:val="24"/>
          <w:szCs w:val="24"/>
        </w:rPr>
        <w:t xml:space="preserve">Limited </w:t>
      </w:r>
      <w:r w:rsidR="0060103D" w:rsidRPr="006C7330">
        <w:rPr>
          <w:rFonts w:ascii="Times New Roman" w:hAnsi="Times New Roman" w:cs="Times New Roman"/>
          <w:sz w:val="24"/>
          <w:szCs w:val="24"/>
        </w:rPr>
        <w:t xml:space="preserve">confirmed that all its rights to and in the security furnished to it by the drawers and or issuers of the Bankers Acceptances were held in trust and for the benefit of </w:t>
      </w:r>
      <w:r>
        <w:rPr>
          <w:rFonts w:ascii="Times New Roman" w:hAnsi="Times New Roman" w:cs="Times New Roman"/>
          <w:sz w:val="24"/>
          <w:szCs w:val="24"/>
        </w:rPr>
        <w:t xml:space="preserve">the </w:t>
      </w:r>
      <w:r w:rsidR="0060103D" w:rsidRPr="006C7330">
        <w:rPr>
          <w:rFonts w:ascii="Times New Roman" w:hAnsi="Times New Roman" w:cs="Times New Roman"/>
          <w:sz w:val="24"/>
          <w:szCs w:val="24"/>
        </w:rPr>
        <w:t>applicant.</w:t>
      </w:r>
    </w:p>
    <w:p w:rsidR="006B69BD"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0103D" w:rsidRPr="006C7330">
        <w:rPr>
          <w:rFonts w:ascii="Times New Roman" w:hAnsi="Times New Roman" w:cs="Times New Roman"/>
          <w:sz w:val="24"/>
          <w:szCs w:val="24"/>
        </w:rPr>
        <w:t xml:space="preserve">As fate would have it, on or about 11 June 2011 Inetrfin Bank </w:t>
      </w:r>
      <w:r w:rsidR="00C01C40" w:rsidRPr="006C7330">
        <w:rPr>
          <w:rFonts w:ascii="Times New Roman" w:hAnsi="Times New Roman" w:cs="Times New Roman"/>
          <w:sz w:val="24"/>
          <w:szCs w:val="24"/>
        </w:rPr>
        <w:t xml:space="preserve">Limited </w:t>
      </w:r>
      <w:r w:rsidR="0060103D" w:rsidRPr="006C7330">
        <w:rPr>
          <w:rFonts w:ascii="Times New Roman" w:hAnsi="Times New Roman" w:cs="Times New Roman"/>
          <w:sz w:val="24"/>
          <w:szCs w:val="24"/>
        </w:rPr>
        <w:t xml:space="preserve">was placed under curatorship by the Reserve Bank of Zimbabwe </w:t>
      </w:r>
      <w:r w:rsidR="00630B0D" w:rsidRPr="006C7330">
        <w:rPr>
          <w:rFonts w:ascii="Times New Roman" w:hAnsi="Times New Roman" w:cs="Times New Roman"/>
          <w:sz w:val="24"/>
          <w:szCs w:val="24"/>
        </w:rPr>
        <w:t xml:space="preserve">(RBZ) </w:t>
      </w:r>
      <w:r w:rsidR="0060103D" w:rsidRPr="006C7330">
        <w:rPr>
          <w:rFonts w:ascii="Times New Roman" w:hAnsi="Times New Roman" w:cs="Times New Roman"/>
          <w:sz w:val="24"/>
          <w:szCs w:val="24"/>
        </w:rPr>
        <w:t>and Mr Peter Bailey was duly appoint</w:t>
      </w:r>
      <w:r w:rsidR="00F05480" w:rsidRPr="006C7330">
        <w:rPr>
          <w:rFonts w:ascii="Times New Roman" w:hAnsi="Times New Roman" w:cs="Times New Roman"/>
          <w:sz w:val="24"/>
          <w:szCs w:val="24"/>
        </w:rPr>
        <w:t>ed cur</w:t>
      </w:r>
      <w:r>
        <w:rPr>
          <w:rFonts w:ascii="Times New Roman" w:hAnsi="Times New Roman" w:cs="Times New Roman"/>
          <w:sz w:val="24"/>
          <w:szCs w:val="24"/>
        </w:rPr>
        <w:t>ator of the troubled bank. The A</w:t>
      </w:r>
      <w:r w:rsidR="00F05480" w:rsidRPr="006C7330">
        <w:rPr>
          <w:rFonts w:ascii="Times New Roman" w:hAnsi="Times New Roman" w:cs="Times New Roman"/>
          <w:sz w:val="24"/>
          <w:szCs w:val="24"/>
        </w:rPr>
        <w:t>greements were then b</w:t>
      </w:r>
      <w:r w:rsidR="00D722A7" w:rsidRPr="006C7330">
        <w:rPr>
          <w:rFonts w:ascii="Times New Roman" w:hAnsi="Times New Roman" w:cs="Times New Roman"/>
          <w:sz w:val="24"/>
          <w:szCs w:val="24"/>
        </w:rPr>
        <w:t>rought to the attention of the C</w:t>
      </w:r>
      <w:r w:rsidR="00F05480" w:rsidRPr="006C7330">
        <w:rPr>
          <w:rFonts w:ascii="Times New Roman" w:hAnsi="Times New Roman" w:cs="Times New Roman"/>
          <w:sz w:val="24"/>
          <w:szCs w:val="24"/>
        </w:rPr>
        <w:t xml:space="preserve">urator who sometime in September 2012 confirmed that he was indeed bound by the terms of the Agreements and undertook to abide by the same since they were valid agreements. Mr Peter Bailey further confirmed that Interfin Bank </w:t>
      </w:r>
      <w:r w:rsidR="00C01C40" w:rsidRPr="006C7330">
        <w:rPr>
          <w:rFonts w:ascii="Times New Roman" w:hAnsi="Times New Roman" w:cs="Times New Roman"/>
          <w:sz w:val="24"/>
          <w:szCs w:val="24"/>
        </w:rPr>
        <w:t xml:space="preserve">Limited </w:t>
      </w:r>
      <w:r w:rsidR="00F05480" w:rsidRPr="006C7330">
        <w:rPr>
          <w:rFonts w:ascii="Times New Roman" w:hAnsi="Times New Roman" w:cs="Times New Roman"/>
          <w:sz w:val="24"/>
          <w:szCs w:val="24"/>
        </w:rPr>
        <w:t xml:space="preserve">(now in curatorship) would continue to collect amounts in respect of the assigned security on account of applicant and or ceded accounts without any deductions in accordance with the terms and conditions of the Agreements. </w:t>
      </w:r>
      <w:r w:rsidR="0060103D" w:rsidRPr="006C7330">
        <w:rPr>
          <w:rFonts w:ascii="Times New Roman" w:hAnsi="Times New Roman" w:cs="Times New Roman"/>
          <w:sz w:val="24"/>
          <w:szCs w:val="24"/>
        </w:rPr>
        <w:t xml:space="preserve"> </w:t>
      </w:r>
      <w:r w:rsidR="005B6AFA" w:rsidRPr="006C7330">
        <w:rPr>
          <w:rFonts w:ascii="Times New Roman" w:hAnsi="Times New Roman" w:cs="Times New Roman"/>
          <w:sz w:val="24"/>
          <w:szCs w:val="24"/>
        </w:rPr>
        <w:t xml:space="preserve">The </w:t>
      </w:r>
      <w:r w:rsidR="006B69BD" w:rsidRPr="006C7330">
        <w:rPr>
          <w:rFonts w:ascii="Times New Roman" w:hAnsi="Times New Roman" w:cs="Times New Roman"/>
          <w:sz w:val="24"/>
          <w:szCs w:val="24"/>
        </w:rPr>
        <w:t>C</w:t>
      </w:r>
      <w:r w:rsidR="005B6AFA" w:rsidRPr="006C7330">
        <w:rPr>
          <w:rFonts w:ascii="Times New Roman" w:hAnsi="Times New Roman" w:cs="Times New Roman"/>
          <w:sz w:val="24"/>
          <w:szCs w:val="24"/>
        </w:rPr>
        <w:t>urator also provided applicant with regular updates on the progress</w:t>
      </w:r>
      <w:r w:rsidR="00CE6EC2" w:rsidRPr="006C7330">
        <w:rPr>
          <w:rFonts w:ascii="Times New Roman" w:hAnsi="Times New Roman" w:cs="Times New Roman"/>
          <w:sz w:val="24"/>
          <w:szCs w:val="24"/>
        </w:rPr>
        <w:t xml:space="preserve"> and</w:t>
      </w:r>
      <w:r w:rsidR="005B6AFA" w:rsidRPr="006C7330">
        <w:rPr>
          <w:rFonts w:ascii="Times New Roman" w:hAnsi="Times New Roman" w:cs="Times New Roman"/>
          <w:sz w:val="24"/>
          <w:szCs w:val="24"/>
        </w:rPr>
        <w:t xml:space="preserve"> collecting outstanding amounts from debtors. The last update and account of </w:t>
      </w:r>
      <w:r w:rsidR="005B6AFA" w:rsidRPr="006C7330">
        <w:rPr>
          <w:rFonts w:ascii="Times New Roman" w:hAnsi="Times New Roman" w:cs="Times New Roman"/>
          <w:sz w:val="24"/>
          <w:szCs w:val="24"/>
        </w:rPr>
        <w:lastRenderedPageBreak/>
        <w:t>funds collected on behalf of the applicant totalled to US$ 5 962 194.74</w:t>
      </w:r>
      <w:r w:rsidR="006B69BD" w:rsidRPr="006C7330">
        <w:rPr>
          <w:rFonts w:ascii="Times New Roman" w:hAnsi="Times New Roman" w:cs="Times New Roman"/>
          <w:sz w:val="24"/>
          <w:szCs w:val="24"/>
        </w:rPr>
        <w:t xml:space="preserve"> of which US $ 5 472 304.74 was paid by the Curator to the applicant.</w:t>
      </w:r>
    </w:p>
    <w:p w:rsidR="00CE02B8"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6B69BD" w:rsidRPr="006C7330">
        <w:rPr>
          <w:rFonts w:ascii="Times New Roman" w:hAnsi="Times New Roman" w:cs="Times New Roman"/>
          <w:sz w:val="24"/>
          <w:szCs w:val="24"/>
        </w:rPr>
        <w:t xml:space="preserve">Trouble only started when Interfin Bank </w:t>
      </w:r>
      <w:r w:rsidR="00BD07F6" w:rsidRPr="006C7330">
        <w:rPr>
          <w:rFonts w:ascii="Times New Roman" w:hAnsi="Times New Roman" w:cs="Times New Roman"/>
          <w:sz w:val="24"/>
          <w:szCs w:val="24"/>
        </w:rPr>
        <w:t xml:space="preserve">Limited </w:t>
      </w:r>
      <w:r w:rsidR="006B69BD" w:rsidRPr="006C7330">
        <w:rPr>
          <w:rFonts w:ascii="Times New Roman" w:hAnsi="Times New Roman" w:cs="Times New Roman"/>
          <w:sz w:val="24"/>
          <w:szCs w:val="24"/>
        </w:rPr>
        <w:t>was placed in final liquidation sometime in February 2015. It was then that the second respondent was appointed as the liquidator in accordance with the provisions of the Banking Act</w:t>
      </w:r>
      <w:r>
        <w:rPr>
          <w:rFonts w:ascii="Times New Roman" w:hAnsi="Times New Roman" w:cs="Times New Roman"/>
          <w:sz w:val="24"/>
          <w:szCs w:val="24"/>
        </w:rPr>
        <w:t xml:space="preserve"> [</w:t>
      </w:r>
      <w:r w:rsidRPr="006C7330">
        <w:rPr>
          <w:rFonts w:ascii="Times New Roman" w:hAnsi="Times New Roman" w:cs="Times New Roman"/>
          <w:i/>
          <w:sz w:val="24"/>
          <w:szCs w:val="24"/>
        </w:rPr>
        <w:t>Chapter 24:</w:t>
      </w:r>
      <w:r w:rsidR="00244F99" w:rsidRPr="006C7330">
        <w:rPr>
          <w:rFonts w:ascii="Times New Roman" w:hAnsi="Times New Roman" w:cs="Times New Roman"/>
          <w:i/>
          <w:sz w:val="24"/>
          <w:szCs w:val="24"/>
        </w:rPr>
        <w:t>20</w:t>
      </w:r>
      <w:r w:rsidR="00244F99" w:rsidRPr="006C7330">
        <w:rPr>
          <w:rFonts w:ascii="Times New Roman" w:hAnsi="Times New Roman" w:cs="Times New Roman"/>
          <w:sz w:val="24"/>
          <w:szCs w:val="24"/>
        </w:rPr>
        <w:t>]</w:t>
      </w:r>
      <w:r w:rsidR="006B69BD" w:rsidRPr="006C7330">
        <w:rPr>
          <w:rFonts w:ascii="Times New Roman" w:hAnsi="Times New Roman" w:cs="Times New Roman"/>
          <w:sz w:val="24"/>
          <w:szCs w:val="24"/>
        </w:rPr>
        <w:t>. The new liquidator was now not cooperating with the applicant. On 6 March 2015 a meeting was convened at the Reserve Bank of Zimbabwe involving representatives of the Reserve Bank of Zimbabwe, the applicant</w:t>
      </w:r>
      <w:r w:rsidR="00D11824" w:rsidRPr="006C7330">
        <w:rPr>
          <w:rFonts w:ascii="Times New Roman" w:hAnsi="Times New Roman" w:cs="Times New Roman"/>
          <w:sz w:val="24"/>
          <w:szCs w:val="24"/>
        </w:rPr>
        <w:t>,</w:t>
      </w:r>
      <w:r w:rsidR="006B69BD" w:rsidRPr="006C7330">
        <w:rPr>
          <w:rFonts w:ascii="Times New Roman" w:hAnsi="Times New Roman" w:cs="Times New Roman"/>
          <w:sz w:val="24"/>
          <w:szCs w:val="24"/>
        </w:rPr>
        <w:t xml:space="preserve"> Curator and the second respondent wherein the applicant was seeking whether the liquidator would confirm </w:t>
      </w:r>
      <w:r w:rsidR="00CE02B8" w:rsidRPr="006C7330">
        <w:rPr>
          <w:rFonts w:ascii="Times New Roman" w:hAnsi="Times New Roman" w:cs="Times New Roman"/>
          <w:sz w:val="24"/>
          <w:szCs w:val="24"/>
        </w:rPr>
        <w:t>or not the validity of the Agreements. The second respondent indicated at that meeting that it would consider the Agreements and revert back to the applicant. Four months down the line no feedback came from the second respondent despite numerous remainders.</w:t>
      </w:r>
    </w:p>
    <w:p w:rsidR="00CE02B8"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02B8" w:rsidRPr="006C7330">
        <w:rPr>
          <w:rFonts w:ascii="Times New Roman" w:hAnsi="Times New Roman" w:cs="Times New Roman"/>
          <w:sz w:val="24"/>
          <w:szCs w:val="24"/>
        </w:rPr>
        <w:t>The second respondent’s silence on the issue crippled the applicant’s legal practitioners who were now unable to proceed with legal proceedings (already commenced upon the Curator’s instructions) before this honourable court because the rules of this honourable court require confirmation from the second respondent that they can proceed to act on behalf of Interfin Bank Limited.</w:t>
      </w:r>
    </w:p>
    <w:p w:rsidR="00D11824"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E02B8" w:rsidRPr="006C7330">
        <w:rPr>
          <w:rFonts w:ascii="Times New Roman" w:hAnsi="Times New Roman" w:cs="Times New Roman"/>
          <w:sz w:val="24"/>
          <w:szCs w:val="24"/>
        </w:rPr>
        <w:t>The applicant now wants this court to intervene and make a declaration in the matter</w:t>
      </w:r>
      <w:r w:rsidR="00CD5E0F" w:rsidRPr="006C7330">
        <w:rPr>
          <w:rFonts w:ascii="Times New Roman" w:hAnsi="Times New Roman" w:cs="Times New Roman"/>
          <w:sz w:val="24"/>
          <w:szCs w:val="24"/>
        </w:rPr>
        <w:t xml:space="preserve"> as per the draft order</w:t>
      </w:r>
      <w:r w:rsidR="00CE02B8" w:rsidRPr="006C7330">
        <w:rPr>
          <w:rFonts w:ascii="Times New Roman" w:hAnsi="Times New Roman" w:cs="Times New Roman"/>
          <w:sz w:val="24"/>
          <w:szCs w:val="24"/>
        </w:rPr>
        <w:t>.</w:t>
      </w:r>
    </w:p>
    <w:p w:rsidR="00D11824" w:rsidRPr="006C7330" w:rsidRDefault="006C7330"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1824" w:rsidRPr="006C7330">
        <w:rPr>
          <w:rFonts w:ascii="Times New Roman" w:hAnsi="Times New Roman" w:cs="Times New Roman"/>
          <w:sz w:val="24"/>
          <w:szCs w:val="24"/>
        </w:rPr>
        <w:t>The respondents took several points in the opposing affidavit styled preliminary</w:t>
      </w:r>
      <w:r w:rsidR="00CE02B8" w:rsidRPr="006C7330">
        <w:rPr>
          <w:rFonts w:ascii="Times New Roman" w:hAnsi="Times New Roman" w:cs="Times New Roman"/>
          <w:sz w:val="24"/>
          <w:szCs w:val="24"/>
        </w:rPr>
        <w:t xml:space="preserve"> </w:t>
      </w:r>
      <w:r w:rsidR="00D11824" w:rsidRPr="006C7330">
        <w:rPr>
          <w:rFonts w:ascii="Times New Roman" w:hAnsi="Times New Roman" w:cs="Times New Roman"/>
          <w:sz w:val="24"/>
          <w:szCs w:val="24"/>
        </w:rPr>
        <w:t xml:space="preserve">objections and filed a counter claim. The </w:t>
      </w:r>
      <w:r w:rsidR="00AD42FA" w:rsidRPr="006C7330">
        <w:rPr>
          <w:rFonts w:ascii="Times New Roman" w:hAnsi="Times New Roman" w:cs="Times New Roman"/>
          <w:sz w:val="24"/>
          <w:szCs w:val="24"/>
        </w:rPr>
        <w:t>preliminary objections can be summarised</w:t>
      </w:r>
      <w:r w:rsidR="00D11824" w:rsidRPr="006C7330">
        <w:rPr>
          <w:rFonts w:ascii="Times New Roman" w:hAnsi="Times New Roman" w:cs="Times New Roman"/>
          <w:sz w:val="24"/>
          <w:szCs w:val="24"/>
        </w:rPr>
        <w:t xml:space="preserve"> as follows-</w:t>
      </w:r>
    </w:p>
    <w:p w:rsidR="00AD42FA" w:rsidRPr="006C7330" w:rsidRDefault="00AD42FA" w:rsidP="006C7330">
      <w:pPr>
        <w:pStyle w:val="ListParagraph"/>
        <w:numPr>
          <w:ilvl w:val="0"/>
          <w:numId w:val="3"/>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That there are material disputes of facts which cannot be resolved on the papers;</w:t>
      </w:r>
    </w:p>
    <w:p w:rsidR="00AD42FA" w:rsidRPr="006C7330" w:rsidRDefault="00453D4F" w:rsidP="006C7330">
      <w:pPr>
        <w:pStyle w:val="ListParagraph"/>
        <w:numPr>
          <w:ilvl w:val="0"/>
          <w:numId w:val="3"/>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That there was no valid indebtedness between the applicant and Interfin Bank Limited (in liquidation) due to lack of prior exchange control approval;</w:t>
      </w:r>
      <w:r w:rsidR="00DE6C9D" w:rsidRPr="006C7330">
        <w:rPr>
          <w:rFonts w:ascii="Times New Roman" w:hAnsi="Times New Roman" w:cs="Times New Roman"/>
          <w:sz w:val="24"/>
          <w:szCs w:val="24"/>
        </w:rPr>
        <w:t xml:space="preserve"> See </w:t>
      </w:r>
      <w:r w:rsidR="00DE6C9D" w:rsidRPr="006C7330">
        <w:rPr>
          <w:rFonts w:ascii="Times New Roman" w:hAnsi="Times New Roman" w:cs="Times New Roman"/>
          <w:i/>
          <w:sz w:val="24"/>
          <w:szCs w:val="24"/>
        </w:rPr>
        <w:t>Macape (Pty) Ltd</w:t>
      </w:r>
      <w:r w:rsidR="00DE6C9D" w:rsidRPr="006C7330">
        <w:rPr>
          <w:rFonts w:ascii="Times New Roman" w:hAnsi="Times New Roman" w:cs="Times New Roman"/>
          <w:sz w:val="24"/>
          <w:szCs w:val="24"/>
        </w:rPr>
        <w:t xml:space="preserve"> v </w:t>
      </w:r>
      <w:r w:rsidR="00DE6C9D" w:rsidRPr="006C7330">
        <w:rPr>
          <w:rFonts w:ascii="Times New Roman" w:hAnsi="Times New Roman" w:cs="Times New Roman"/>
          <w:i/>
          <w:sz w:val="24"/>
          <w:szCs w:val="24"/>
        </w:rPr>
        <w:t>Executrix Estate Forrester</w:t>
      </w:r>
      <w:r w:rsidR="00DE6C9D" w:rsidRPr="006C7330">
        <w:rPr>
          <w:rFonts w:ascii="Times New Roman" w:hAnsi="Times New Roman" w:cs="Times New Roman"/>
          <w:sz w:val="24"/>
          <w:szCs w:val="24"/>
        </w:rPr>
        <w:t xml:space="preserve"> 1991 (1) ZLR 315 (S) at 320.</w:t>
      </w:r>
    </w:p>
    <w:p w:rsidR="00793DED" w:rsidRPr="006C7330" w:rsidRDefault="00793DED" w:rsidP="006C7330">
      <w:pPr>
        <w:pStyle w:val="ListParagraph"/>
        <w:numPr>
          <w:ilvl w:val="0"/>
          <w:numId w:val="3"/>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That applicant unlawfully transacted without a registered Branch Office of a foreign company;</w:t>
      </w:r>
    </w:p>
    <w:p w:rsidR="00D95663" w:rsidRPr="006C7330" w:rsidRDefault="00D95663" w:rsidP="006C7330">
      <w:pPr>
        <w:pStyle w:val="ListParagraph"/>
        <w:numPr>
          <w:ilvl w:val="0"/>
          <w:numId w:val="3"/>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Impeachable transaction</w:t>
      </w:r>
      <w:r w:rsidR="00860291" w:rsidRPr="006C7330">
        <w:rPr>
          <w:rFonts w:ascii="Times New Roman" w:hAnsi="Times New Roman" w:cs="Times New Roman"/>
          <w:sz w:val="24"/>
          <w:szCs w:val="24"/>
        </w:rPr>
        <w:t xml:space="preserve">s under the Insolvency laws; See </w:t>
      </w:r>
      <w:r w:rsidR="00860291" w:rsidRPr="006C7330">
        <w:rPr>
          <w:rFonts w:ascii="Times New Roman" w:hAnsi="Times New Roman" w:cs="Times New Roman"/>
          <w:i/>
          <w:sz w:val="24"/>
          <w:szCs w:val="24"/>
        </w:rPr>
        <w:t xml:space="preserve">M&amp;C </w:t>
      </w:r>
      <w:r w:rsidR="006C7330" w:rsidRPr="006C7330">
        <w:rPr>
          <w:rFonts w:ascii="Times New Roman" w:hAnsi="Times New Roman" w:cs="Times New Roman"/>
          <w:i/>
          <w:sz w:val="24"/>
          <w:szCs w:val="24"/>
        </w:rPr>
        <w:t>Holdings</w:t>
      </w:r>
      <w:r w:rsidR="00860291" w:rsidRPr="006C7330">
        <w:rPr>
          <w:rFonts w:ascii="Times New Roman" w:hAnsi="Times New Roman" w:cs="Times New Roman"/>
          <w:i/>
          <w:sz w:val="24"/>
          <w:szCs w:val="24"/>
        </w:rPr>
        <w:t xml:space="preserve"> (Pvt) Ltd</w:t>
      </w:r>
      <w:r w:rsidR="00860291" w:rsidRPr="006C7330">
        <w:rPr>
          <w:rFonts w:ascii="Times New Roman" w:hAnsi="Times New Roman" w:cs="Times New Roman"/>
          <w:sz w:val="24"/>
          <w:szCs w:val="24"/>
        </w:rPr>
        <w:t xml:space="preserve"> v </w:t>
      </w:r>
      <w:r w:rsidR="00860291" w:rsidRPr="006C7330">
        <w:rPr>
          <w:rFonts w:ascii="Times New Roman" w:hAnsi="Times New Roman" w:cs="Times New Roman"/>
          <w:i/>
          <w:sz w:val="24"/>
          <w:szCs w:val="24"/>
        </w:rPr>
        <w:t>Guard Alert (Pvt) Ltd</w:t>
      </w:r>
      <w:r w:rsidR="00860291" w:rsidRPr="006C7330">
        <w:rPr>
          <w:rFonts w:ascii="Times New Roman" w:hAnsi="Times New Roman" w:cs="Times New Roman"/>
          <w:sz w:val="24"/>
          <w:szCs w:val="24"/>
        </w:rPr>
        <w:t xml:space="preserve"> 1993 (2) ZLR 299 (H); and </w:t>
      </w:r>
      <w:r w:rsidRPr="006C7330">
        <w:rPr>
          <w:rFonts w:ascii="Times New Roman" w:hAnsi="Times New Roman" w:cs="Times New Roman"/>
          <w:sz w:val="24"/>
          <w:szCs w:val="24"/>
        </w:rPr>
        <w:t xml:space="preserve"> </w:t>
      </w:r>
    </w:p>
    <w:p w:rsidR="00D95663" w:rsidRPr="006C7330" w:rsidRDefault="00D95663" w:rsidP="006C7330">
      <w:pPr>
        <w:pStyle w:val="ListParagraph"/>
        <w:numPr>
          <w:ilvl w:val="0"/>
          <w:numId w:val="3"/>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Proceeding against a company in liquidation without the prior approval of this Honourable Court.</w:t>
      </w:r>
      <w:r w:rsidR="00644432" w:rsidRPr="006C7330">
        <w:rPr>
          <w:rFonts w:ascii="Times New Roman" w:hAnsi="Times New Roman" w:cs="Times New Roman"/>
          <w:sz w:val="24"/>
          <w:szCs w:val="24"/>
        </w:rPr>
        <w:t xml:space="preserve"> See</w:t>
      </w:r>
      <w:r w:rsidR="00644432" w:rsidRPr="006C7330">
        <w:rPr>
          <w:rFonts w:ascii="Times New Roman" w:hAnsi="Times New Roman" w:cs="Times New Roman"/>
          <w:i/>
          <w:sz w:val="24"/>
          <w:szCs w:val="24"/>
        </w:rPr>
        <w:t xml:space="preserve"> Schierhout</w:t>
      </w:r>
      <w:r w:rsidR="00644432" w:rsidRPr="006C7330">
        <w:rPr>
          <w:rFonts w:ascii="Times New Roman" w:hAnsi="Times New Roman" w:cs="Times New Roman"/>
          <w:sz w:val="24"/>
          <w:szCs w:val="24"/>
        </w:rPr>
        <w:t xml:space="preserve"> v </w:t>
      </w:r>
      <w:r w:rsidR="00644432" w:rsidRPr="006C7330">
        <w:rPr>
          <w:rFonts w:ascii="Times New Roman" w:hAnsi="Times New Roman" w:cs="Times New Roman"/>
          <w:i/>
          <w:sz w:val="24"/>
          <w:szCs w:val="24"/>
        </w:rPr>
        <w:t>Minister of Justice</w:t>
      </w:r>
      <w:r w:rsidR="00644432" w:rsidRPr="006C7330">
        <w:rPr>
          <w:rFonts w:ascii="Times New Roman" w:hAnsi="Times New Roman" w:cs="Times New Roman"/>
          <w:sz w:val="24"/>
          <w:szCs w:val="24"/>
        </w:rPr>
        <w:t xml:space="preserve"> 1926 AD 99 at 10</w:t>
      </w:r>
      <w:r w:rsidR="00B90300" w:rsidRPr="006C7330">
        <w:rPr>
          <w:rFonts w:ascii="Times New Roman" w:hAnsi="Times New Roman" w:cs="Times New Roman"/>
          <w:sz w:val="24"/>
          <w:szCs w:val="24"/>
        </w:rPr>
        <w:t xml:space="preserve">9, </w:t>
      </w:r>
      <w:r w:rsidR="00B90300" w:rsidRPr="006C7330">
        <w:rPr>
          <w:rFonts w:ascii="Times New Roman" w:hAnsi="Times New Roman" w:cs="Times New Roman"/>
          <w:i/>
          <w:sz w:val="24"/>
          <w:szCs w:val="24"/>
        </w:rPr>
        <w:t>ZFC Limited</w:t>
      </w:r>
      <w:r w:rsidR="00B90300" w:rsidRPr="006C7330">
        <w:rPr>
          <w:rFonts w:ascii="Times New Roman" w:hAnsi="Times New Roman" w:cs="Times New Roman"/>
          <w:sz w:val="24"/>
          <w:szCs w:val="24"/>
        </w:rPr>
        <w:t xml:space="preserve"> v </w:t>
      </w:r>
      <w:r w:rsidR="00B90300" w:rsidRPr="006C7330">
        <w:rPr>
          <w:rFonts w:ascii="Times New Roman" w:hAnsi="Times New Roman" w:cs="Times New Roman"/>
          <w:i/>
          <w:sz w:val="24"/>
          <w:szCs w:val="24"/>
        </w:rPr>
        <w:t>KM Financial Solutions (Pvt) Ltd &amp; Another</w:t>
      </w:r>
      <w:r w:rsidR="00B90300" w:rsidRPr="006C7330">
        <w:rPr>
          <w:rFonts w:ascii="Times New Roman" w:hAnsi="Times New Roman" w:cs="Times New Roman"/>
          <w:sz w:val="24"/>
          <w:szCs w:val="24"/>
        </w:rPr>
        <w:t xml:space="preserve"> HH47-15.</w:t>
      </w:r>
    </w:p>
    <w:p w:rsidR="00A000EE" w:rsidRPr="006C7330" w:rsidRDefault="00556B29"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A000EE" w:rsidRPr="006C7330">
        <w:rPr>
          <w:rFonts w:ascii="Times New Roman" w:hAnsi="Times New Roman" w:cs="Times New Roman"/>
          <w:sz w:val="24"/>
          <w:szCs w:val="24"/>
        </w:rPr>
        <w:t>The respondents’ draft order in the counter claim which is based mainly on the preliminary objections is couched in the following terms-</w:t>
      </w:r>
    </w:p>
    <w:p w:rsidR="00A000EE" w:rsidRPr="00556B29" w:rsidRDefault="00A000EE" w:rsidP="00556B29">
      <w:pPr>
        <w:spacing w:after="0" w:line="240" w:lineRule="auto"/>
        <w:jc w:val="both"/>
        <w:rPr>
          <w:rFonts w:ascii="Times New Roman" w:hAnsi="Times New Roman" w:cs="Times New Roman"/>
        </w:rPr>
      </w:pPr>
      <w:r w:rsidRPr="006C7330">
        <w:rPr>
          <w:rFonts w:ascii="Times New Roman" w:hAnsi="Times New Roman" w:cs="Times New Roman"/>
          <w:sz w:val="24"/>
          <w:szCs w:val="24"/>
        </w:rPr>
        <w:t xml:space="preserve">    </w:t>
      </w:r>
      <w:r w:rsidR="00C748EE" w:rsidRPr="006C7330">
        <w:rPr>
          <w:rFonts w:ascii="Times New Roman" w:hAnsi="Times New Roman" w:cs="Times New Roman"/>
          <w:sz w:val="24"/>
          <w:szCs w:val="24"/>
        </w:rPr>
        <w:t xml:space="preserve">     </w:t>
      </w:r>
      <w:r w:rsidRPr="00556B29">
        <w:rPr>
          <w:rFonts w:ascii="Times New Roman" w:hAnsi="Times New Roman" w:cs="Times New Roman"/>
        </w:rPr>
        <w:t>“</w:t>
      </w:r>
      <w:r w:rsidRPr="00556B29">
        <w:rPr>
          <w:rFonts w:ascii="Times New Roman" w:hAnsi="Times New Roman" w:cs="Times New Roman"/>
          <w:b/>
        </w:rPr>
        <w:t>WHEREUPON</w:t>
      </w:r>
      <w:r w:rsidRPr="00556B29">
        <w:rPr>
          <w:rFonts w:ascii="Times New Roman" w:hAnsi="Times New Roman" w:cs="Times New Roman"/>
        </w:rPr>
        <w:t xml:space="preserve"> after reading papers filed on record and hearing Mr S Moyo for the </w:t>
      </w:r>
      <w:r w:rsidR="00556B29" w:rsidRPr="00556B29">
        <w:rPr>
          <w:rFonts w:ascii="Times New Roman" w:hAnsi="Times New Roman" w:cs="Times New Roman"/>
        </w:rPr>
        <w:tab/>
      </w:r>
      <w:r w:rsidRPr="00556B29">
        <w:rPr>
          <w:rFonts w:ascii="Times New Roman" w:hAnsi="Times New Roman" w:cs="Times New Roman"/>
        </w:rPr>
        <w:t>Applicant, it is ordered that:</w:t>
      </w:r>
    </w:p>
    <w:p w:rsidR="00793DED" w:rsidRPr="00556B29" w:rsidRDefault="00A000EE" w:rsidP="00556B29">
      <w:pPr>
        <w:pStyle w:val="ListParagraph"/>
        <w:numPr>
          <w:ilvl w:val="0"/>
          <w:numId w:val="4"/>
        </w:numPr>
        <w:spacing w:after="0" w:line="240" w:lineRule="auto"/>
        <w:jc w:val="both"/>
        <w:rPr>
          <w:rFonts w:ascii="Times New Roman" w:hAnsi="Times New Roman" w:cs="Times New Roman"/>
        </w:rPr>
      </w:pPr>
      <w:r w:rsidRPr="00556B29">
        <w:rPr>
          <w:rFonts w:ascii="Times New Roman" w:hAnsi="Times New Roman" w:cs="Times New Roman"/>
        </w:rPr>
        <w:t>The Security Assignment Agreement and the Security Trust Deed</w:t>
      </w:r>
      <w:r w:rsidR="00793DED" w:rsidRPr="00556B29">
        <w:rPr>
          <w:rFonts w:ascii="Times New Roman" w:hAnsi="Times New Roman" w:cs="Times New Roman"/>
        </w:rPr>
        <w:t xml:space="preserve"> </w:t>
      </w:r>
      <w:r w:rsidR="00C748EE" w:rsidRPr="00556B29">
        <w:rPr>
          <w:rFonts w:ascii="Times New Roman" w:hAnsi="Times New Roman" w:cs="Times New Roman"/>
        </w:rPr>
        <w:t>entered into between the Respondent and Interfin Bank Limited (in liquidation) in 2012 be and hereby set aside.</w:t>
      </w:r>
    </w:p>
    <w:p w:rsidR="00C748EE" w:rsidRPr="00556B29" w:rsidRDefault="00C748EE" w:rsidP="00556B29">
      <w:pPr>
        <w:pStyle w:val="ListParagraph"/>
        <w:numPr>
          <w:ilvl w:val="0"/>
          <w:numId w:val="4"/>
        </w:numPr>
        <w:spacing w:after="0" w:line="240" w:lineRule="auto"/>
        <w:jc w:val="both"/>
        <w:rPr>
          <w:rFonts w:ascii="Times New Roman" w:hAnsi="Times New Roman" w:cs="Times New Roman"/>
        </w:rPr>
      </w:pPr>
      <w:r w:rsidRPr="00556B29">
        <w:rPr>
          <w:rFonts w:ascii="Times New Roman" w:hAnsi="Times New Roman" w:cs="Times New Roman"/>
        </w:rPr>
        <w:t>The Respondent be and is hereby ordered to refund any and all payments received by it in terms of such agreements.</w:t>
      </w:r>
    </w:p>
    <w:p w:rsidR="00C748EE" w:rsidRDefault="00C748EE" w:rsidP="00556B29">
      <w:pPr>
        <w:pStyle w:val="ListParagraph"/>
        <w:numPr>
          <w:ilvl w:val="0"/>
          <w:numId w:val="4"/>
        </w:numPr>
        <w:spacing w:after="0" w:line="240" w:lineRule="auto"/>
        <w:jc w:val="both"/>
        <w:rPr>
          <w:rFonts w:ascii="Times New Roman" w:hAnsi="Times New Roman" w:cs="Times New Roman"/>
        </w:rPr>
      </w:pPr>
      <w:r w:rsidRPr="00556B29">
        <w:rPr>
          <w:rFonts w:ascii="Times New Roman" w:hAnsi="Times New Roman" w:cs="Times New Roman"/>
        </w:rPr>
        <w:t>The Respondent be and is hereby ordered to pay the costs of this application.”</w:t>
      </w:r>
    </w:p>
    <w:p w:rsidR="00556B29" w:rsidRPr="00556B29" w:rsidRDefault="00556B29" w:rsidP="00556B29">
      <w:pPr>
        <w:pStyle w:val="ListParagraph"/>
        <w:spacing w:after="0" w:line="240" w:lineRule="auto"/>
        <w:jc w:val="both"/>
        <w:rPr>
          <w:rFonts w:ascii="Times New Roman" w:hAnsi="Times New Roman" w:cs="Times New Roman"/>
        </w:rPr>
      </w:pPr>
    </w:p>
    <w:p w:rsidR="00D54949" w:rsidRPr="006C7330" w:rsidRDefault="006B69BD" w:rsidP="006C7330">
      <w:p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  </w:t>
      </w:r>
      <w:r w:rsidR="00556B29">
        <w:rPr>
          <w:rFonts w:ascii="Times New Roman" w:hAnsi="Times New Roman" w:cs="Times New Roman"/>
          <w:sz w:val="24"/>
          <w:szCs w:val="24"/>
        </w:rPr>
        <w:tab/>
      </w:r>
      <w:r w:rsidRPr="006C7330">
        <w:rPr>
          <w:rFonts w:ascii="Times New Roman" w:hAnsi="Times New Roman" w:cs="Times New Roman"/>
          <w:sz w:val="24"/>
          <w:szCs w:val="24"/>
        </w:rPr>
        <w:t xml:space="preserve"> </w:t>
      </w:r>
      <w:r w:rsidR="0060103D" w:rsidRPr="006C7330">
        <w:rPr>
          <w:rFonts w:ascii="Times New Roman" w:hAnsi="Times New Roman" w:cs="Times New Roman"/>
          <w:sz w:val="24"/>
          <w:szCs w:val="24"/>
        </w:rPr>
        <w:t xml:space="preserve"> </w:t>
      </w:r>
      <w:r w:rsidR="00D54949" w:rsidRPr="006C7330">
        <w:rPr>
          <w:rFonts w:ascii="Times New Roman" w:hAnsi="Times New Roman" w:cs="Times New Roman"/>
          <w:sz w:val="24"/>
          <w:szCs w:val="24"/>
        </w:rPr>
        <w:t>The respondents, who are the applicants in the main matter</w:t>
      </w:r>
      <w:r w:rsidR="002C2599" w:rsidRPr="006C7330">
        <w:rPr>
          <w:rFonts w:ascii="Times New Roman" w:hAnsi="Times New Roman" w:cs="Times New Roman"/>
          <w:sz w:val="24"/>
          <w:szCs w:val="24"/>
        </w:rPr>
        <w:t>,</w:t>
      </w:r>
      <w:r w:rsidR="00D54949" w:rsidRPr="006C7330">
        <w:rPr>
          <w:rFonts w:ascii="Times New Roman" w:hAnsi="Times New Roman" w:cs="Times New Roman"/>
          <w:sz w:val="24"/>
          <w:szCs w:val="24"/>
        </w:rPr>
        <w:t xml:space="preserve"> also took some point </w:t>
      </w:r>
      <w:r w:rsidR="00D54949" w:rsidRPr="00556B29">
        <w:rPr>
          <w:rFonts w:ascii="Times New Roman" w:hAnsi="Times New Roman" w:cs="Times New Roman"/>
          <w:i/>
          <w:sz w:val="24"/>
          <w:szCs w:val="24"/>
        </w:rPr>
        <w:t xml:space="preserve">in limine </w:t>
      </w:r>
      <w:r w:rsidR="00D54949" w:rsidRPr="006C7330">
        <w:rPr>
          <w:rFonts w:ascii="Times New Roman" w:hAnsi="Times New Roman" w:cs="Times New Roman"/>
          <w:sz w:val="24"/>
          <w:szCs w:val="24"/>
        </w:rPr>
        <w:t>against the counter claim. They also raised the same point that there are disputes of facts in the counter claim which cannot be resolved on papers.</w:t>
      </w:r>
    </w:p>
    <w:p w:rsidR="00E40403" w:rsidRPr="006C7330" w:rsidRDefault="00556B29"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54949" w:rsidRPr="006C7330">
        <w:rPr>
          <w:rFonts w:ascii="Times New Roman" w:hAnsi="Times New Roman" w:cs="Times New Roman"/>
          <w:sz w:val="24"/>
          <w:szCs w:val="24"/>
        </w:rPr>
        <w:t>At the hearing of the matter all the counsels agreed that since there are two matters before the court, that is, the main matter and the counter application, and that in both matters preliminary points were taken, it was prudent that a holistic approach be adopted so that parties argue on the matter as a whole without firstly dealing with preliminary points separately. In my view the approach adopted by the parties is commendable</w:t>
      </w:r>
      <w:r w:rsidR="00E40403" w:rsidRPr="006C7330">
        <w:rPr>
          <w:rFonts w:ascii="Times New Roman" w:hAnsi="Times New Roman" w:cs="Times New Roman"/>
          <w:sz w:val="24"/>
          <w:szCs w:val="24"/>
        </w:rPr>
        <w:t xml:space="preserve"> and that is the approach that this court adopted in this case.</w:t>
      </w:r>
    </w:p>
    <w:p w:rsidR="00556B29" w:rsidRDefault="00556B29" w:rsidP="00556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40403" w:rsidRPr="006C7330">
        <w:rPr>
          <w:rFonts w:ascii="Times New Roman" w:hAnsi="Times New Roman" w:cs="Times New Roman"/>
          <w:sz w:val="24"/>
          <w:szCs w:val="24"/>
        </w:rPr>
        <w:t>The main application before the court seeks a declaration that the Assignments and Deeds concluded by the applicant and Interfin Bank Limited (now in liquidation) in 2012 are binding as between the parties and the consequential relief is that the respondents be ordered to adhere to Agreements in question. On the other hand the respondents in the counter claim are seeking to have the said agreements set aside and other consequential reliefs.</w:t>
      </w:r>
      <w:r w:rsidR="00D82763" w:rsidRPr="006C7330">
        <w:rPr>
          <w:rFonts w:ascii="Times New Roman" w:hAnsi="Times New Roman" w:cs="Times New Roman"/>
          <w:sz w:val="24"/>
          <w:szCs w:val="24"/>
        </w:rPr>
        <w:t xml:space="preserve"> The court will endeavour to deal </w:t>
      </w:r>
      <w:r w:rsidR="000E10CA" w:rsidRPr="006C7330">
        <w:rPr>
          <w:rFonts w:ascii="Times New Roman" w:hAnsi="Times New Roman" w:cs="Times New Roman"/>
          <w:sz w:val="24"/>
          <w:szCs w:val="24"/>
        </w:rPr>
        <w:t xml:space="preserve">first </w:t>
      </w:r>
      <w:r w:rsidR="00D82763" w:rsidRPr="006C7330">
        <w:rPr>
          <w:rFonts w:ascii="Times New Roman" w:hAnsi="Times New Roman" w:cs="Times New Roman"/>
          <w:sz w:val="24"/>
          <w:szCs w:val="24"/>
        </w:rPr>
        <w:t>w</w:t>
      </w:r>
      <w:r w:rsidR="00E451CA" w:rsidRPr="006C7330">
        <w:rPr>
          <w:rFonts w:ascii="Times New Roman" w:hAnsi="Times New Roman" w:cs="Times New Roman"/>
          <w:sz w:val="24"/>
          <w:szCs w:val="24"/>
        </w:rPr>
        <w:t xml:space="preserve">ith each point raised above </w:t>
      </w:r>
      <w:r w:rsidR="000E10CA" w:rsidRPr="006C7330">
        <w:rPr>
          <w:rFonts w:ascii="Times New Roman" w:hAnsi="Times New Roman" w:cs="Times New Roman"/>
          <w:sz w:val="24"/>
          <w:szCs w:val="24"/>
        </w:rPr>
        <w:t xml:space="preserve">as preliminary issues </w:t>
      </w:r>
      <w:r w:rsidR="00E451CA" w:rsidRPr="006C7330">
        <w:rPr>
          <w:rFonts w:ascii="Times New Roman" w:hAnsi="Times New Roman" w:cs="Times New Roman"/>
          <w:sz w:val="24"/>
          <w:szCs w:val="24"/>
        </w:rPr>
        <w:t>sepa</w:t>
      </w:r>
      <w:r w:rsidR="00D82763" w:rsidRPr="006C7330">
        <w:rPr>
          <w:rFonts w:ascii="Times New Roman" w:hAnsi="Times New Roman" w:cs="Times New Roman"/>
          <w:sz w:val="24"/>
          <w:szCs w:val="24"/>
        </w:rPr>
        <w:t>rately</w:t>
      </w:r>
      <w:r w:rsidR="000E10CA" w:rsidRPr="006C7330">
        <w:rPr>
          <w:rFonts w:ascii="Times New Roman" w:hAnsi="Times New Roman" w:cs="Times New Roman"/>
          <w:sz w:val="24"/>
          <w:szCs w:val="24"/>
        </w:rPr>
        <w:t xml:space="preserve"> before dealing with the main and counter application respectively</w:t>
      </w:r>
      <w:r w:rsidR="00D82763" w:rsidRPr="006C7330">
        <w:rPr>
          <w:rFonts w:ascii="Times New Roman" w:hAnsi="Times New Roman" w:cs="Times New Roman"/>
          <w:sz w:val="24"/>
          <w:szCs w:val="24"/>
        </w:rPr>
        <w:t>.</w:t>
      </w:r>
    </w:p>
    <w:p w:rsidR="009B3615" w:rsidRPr="00556B29" w:rsidRDefault="00556B29" w:rsidP="00556B2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C41D07" w:rsidRPr="006C7330">
        <w:rPr>
          <w:rFonts w:ascii="Times New Roman" w:hAnsi="Times New Roman" w:cs="Times New Roman"/>
          <w:b/>
          <w:sz w:val="24"/>
          <w:szCs w:val="24"/>
          <w:u w:val="single"/>
        </w:rPr>
        <w:t>MATERIAL DISPUTE OF FACTS</w:t>
      </w:r>
      <w:r w:rsidR="00E40403" w:rsidRPr="006C7330">
        <w:rPr>
          <w:rFonts w:ascii="Times New Roman" w:hAnsi="Times New Roman" w:cs="Times New Roman"/>
          <w:b/>
          <w:sz w:val="24"/>
          <w:szCs w:val="24"/>
          <w:u w:val="single"/>
        </w:rPr>
        <w:t xml:space="preserve"> </w:t>
      </w:r>
    </w:p>
    <w:p w:rsidR="00C229E5" w:rsidRPr="006C7330" w:rsidRDefault="00556B29"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B3615" w:rsidRPr="006C7330">
        <w:rPr>
          <w:rFonts w:ascii="Times New Roman" w:hAnsi="Times New Roman" w:cs="Times New Roman"/>
          <w:sz w:val="24"/>
          <w:szCs w:val="24"/>
        </w:rPr>
        <w:t xml:space="preserve">Mr </w:t>
      </w:r>
      <w:r w:rsidR="009B3615" w:rsidRPr="00556B29">
        <w:rPr>
          <w:rFonts w:ascii="Times New Roman" w:hAnsi="Times New Roman" w:cs="Times New Roman"/>
          <w:i/>
          <w:sz w:val="24"/>
          <w:szCs w:val="24"/>
        </w:rPr>
        <w:t>Uriri</w:t>
      </w:r>
      <w:r w:rsidR="009B3615" w:rsidRPr="006C7330">
        <w:rPr>
          <w:rFonts w:ascii="Times New Roman" w:hAnsi="Times New Roman" w:cs="Times New Roman"/>
          <w:sz w:val="24"/>
          <w:szCs w:val="24"/>
        </w:rPr>
        <w:t xml:space="preserve"> submitted that at no time did the respondents raise any issue of disputes. He said the applicant’s representatives had engaged the respondents </w:t>
      </w:r>
      <w:r w:rsidR="00D16CB1" w:rsidRPr="006C7330">
        <w:rPr>
          <w:rFonts w:ascii="Times New Roman" w:hAnsi="Times New Roman" w:cs="Times New Roman"/>
          <w:sz w:val="24"/>
          <w:szCs w:val="24"/>
        </w:rPr>
        <w:t xml:space="preserve">in respect of the Agreements </w:t>
      </w:r>
      <w:r w:rsidR="009B3615" w:rsidRPr="006C7330">
        <w:rPr>
          <w:rFonts w:ascii="Times New Roman" w:hAnsi="Times New Roman" w:cs="Times New Roman"/>
          <w:sz w:val="24"/>
          <w:szCs w:val="24"/>
        </w:rPr>
        <w:t>at a meeting held at the Reserve Bank of Zimbabwe and the respondents did not give a response but simply said that they would respond. But four months down the line none of them</w:t>
      </w:r>
      <w:r w:rsidR="00E90DAB" w:rsidRPr="006C7330">
        <w:rPr>
          <w:rFonts w:ascii="Times New Roman" w:hAnsi="Times New Roman" w:cs="Times New Roman"/>
          <w:sz w:val="24"/>
          <w:szCs w:val="24"/>
        </w:rPr>
        <w:t xml:space="preserve"> came up with any explanation de</w:t>
      </w:r>
      <w:r w:rsidR="0082418D" w:rsidRPr="006C7330">
        <w:rPr>
          <w:rFonts w:ascii="Times New Roman" w:hAnsi="Times New Roman" w:cs="Times New Roman"/>
          <w:sz w:val="24"/>
          <w:szCs w:val="24"/>
        </w:rPr>
        <w:t>spite several reminders and that the Agreements had not been placed in issue.</w:t>
      </w:r>
      <w:r w:rsidR="00D16CB1" w:rsidRPr="006C7330">
        <w:rPr>
          <w:rFonts w:ascii="Times New Roman" w:hAnsi="Times New Roman" w:cs="Times New Roman"/>
          <w:sz w:val="24"/>
          <w:szCs w:val="24"/>
        </w:rPr>
        <w:t xml:space="preserve"> He referred to letters dated the 22</w:t>
      </w:r>
      <w:r w:rsidR="00D16CB1" w:rsidRPr="006C7330">
        <w:rPr>
          <w:rFonts w:ascii="Times New Roman" w:hAnsi="Times New Roman" w:cs="Times New Roman"/>
          <w:sz w:val="24"/>
          <w:szCs w:val="24"/>
          <w:vertAlign w:val="superscript"/>
        </w:rPr>
        <w:t>nd</w:t>
      </w:r>
      <w:r w:rsidR="00D16CB1" w:rsidRPr="006C7330">
        <w:rPr>
          <w:rFonts w:ascii="Times New Roman" w:hAnsi="Times New Roman" w:cs="Times New Roman"/>
          <w:sz w:val="24"/>
          <w:szCs w:val="24"/>
        </w:rPr>
        <w:t xml:space="preserve"> May 2015 and the email dated 23 June 2015 respectively. </w:t>
      </w:r>
      <w:r w:rsidR="0082418D" w:rsidRPr="006C7330">
        <w:rPr>
          <w:rFonts w:ascii="Times New Roman" w:hAnsi="Times New Roman" w:cs="Times New Roman"/>
          <w:sz w:val="24"/>
          <w:szCs w:val="24"/>
        </w:rPr>
        <w:t xml:space="preserve">Further, </w:t>
      </w:r>
      <w:r w:rsidR="00D16CB1" w:rsidRPr="006C7330">
        <w:rPr>
          <w:rFonts w:ascii="Times New Roman" w:hAnsi="Times New Roman" w:cs="Times New Roman"/>
          <w:sz w:val="24"/>
          <w:szCs w:val="24"/>
        </w:rPr>
        <w:t xml:space="preserve">he said </w:t>
      </w:r>
      <w:r w:rsidR="0082418D" w:rsidRPr="006C7330">
        <w:rPr>
          <w:rFonts w:ascii="Times New Roman" w:hAnsi="Times New Roman" w:cs="Times New Roman"/>
          <w:sz w:val="24"/>
          <w:szCs w:val="24"/>
        </w:rPr>
        <w:t>the Curator had accepted the Agreements in terms of s</w:t>
      </w:r>
      <w:r>
        <w:rPr>
          <w:rFonts w:ascii="Times New Roman" w:hAnsi="Times New Roman" w:cs="Times New Roman"/>
          <w:sz w:val="24"/>
          <w:szCs w:val="24"/>
        </w:rPr>
        <w:t xml:space="preserve"> </w:t>
      </w:r>
      <w:r w:rsidR="0082418D" w:rsidRPr="006C7330">
        <w:rPr>
          <w:rFonts w:ascii="Times New Roman" w:hAnsi="Times New Roman" w:cs="Times New Roman"/>
          <w:sz w:val="24"/>
          <w:szCs w:val="24"/>
        </w:rPr>
        <w:t xml:space="preserve">55 (1) (b) of the Banking Act </w:t>
      </w:r>
      <w:r>
        <w:rPr>
          <w:rFonts w:ascii="Times New Roman" w:hAnsi="Times New Roman" w:cs="Times New Roman"/>
          <w:sz w:val="24"/>
          <w:szCs w:val="24"/>
        </w:rPr>
        <w:t>[</w:t>
      </w:r>
      <w:r w:rsidR="00D16CB1" w:rsidRPr="00556B29">
        <w:rPr>
          <w:rFonts w:ascii="Times New Roman" w:hAnsi="Times New Roman" w:cs="Times New Roman"/>
          <w:i/>
          <w:sz w:val="24"/>
          <w:szCs w:val="24"/>
        </w:rPr>
        <w:t>Chapter 24:20</w:t>
      </w:r>
      <w:r>
        <w:rPr>
          <w:rFonts w:ascii="Times New Roman" w:hAnsi="Times New Roman" w:cs="Times New Roman"/>
          <w:sz w:val="24"/>
          <w:szCs w:val="24"/>
        </w:rPr>
        <w:t>]</w:t>
      </w:r>
      <w:r w:rsidR="00D16CB1" w:rsidRPr="006C7330">
        <w:rPr>
          <w:rFonts w:ascii="Times New Roman" w:hAnsi="Times New Roman" w:cs="Times New Roman"/>
          <w:sz w:val="24"/>
          <w:szCs w:val="24"/>
        </w:rPr>
        <w:t xml:space="preserve">. According to Mr </w:t>
      </w:r>
      <w:r w:rsidR="00D16CB1" w:rsidRPr="00F40553">
        <w:rPr>
          <w:rFonts w:ascii="Times New Roman" w:hAnsi="Times New Roman" w:cs="Times New Roman"/>
          <w:i/>
          <w:sz w:val="24"/>
          <w:szCs w:val="24"/>
        </w:rPr>
        <w:t>Uriri</w:t>
      </w:r>
      <w:r w:rsidR="00D16CB1" w:rsidRPr="006C7330">
        <w:rPr>
          <w:rFonts w:ascii="Times New Roman" w:hAnsi="Times New Roman" w:cs="Times New Roman"/>
          <w:sz w:val="24"/>
          <w:szCs w:val="24"/>
        </w:rPr>
        <w:t xml:space="preserve"> up to the time of </w:t>
      </w:r>
      <w:r w:rsidR="00D16CB1" w:rsidRPr="006C7330">
        <w:rPr>
          <w:rFonts w:ascii="Times New Roman" w:hAnsi="Times New Roman" w:cs="Times New Roman"/>
          <w:sz w:val="24"/>
          <w:szCs w:val="24"/>
        </w:rPr>
        <w:lastRenderedPageBreak/>
        <w:t>the lodging of this application no response came from the respondents hence it cannot be said there are disputes</w:t>
      </w:r>
      <w:r w:rsidR="00C229E5" w:rsidRPr="006C7330">
        <w:rPr>
          <w:rFonts w:ascii="Times New Roman" w:hAnsi="Times New Roman" w:cs="Times New Roman"/>
          <w:sz w:val="24"/>
          <w:szCs w:val="24"/>
        </w:rPr>
        <w:t xml:space="preserve"> known to the applicant that cannot be resolved on papers.</w:t>
      </w:r>
    </w:p>
    <w:p w:rsidR="00E97A67" w:rsidRPr="006C7330" w:rsidRDefault="00F40553"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29E5" w:rsidRPr="006C7330">
        <w:rPr>
          <w:rFonts w:ascii="Times New Roman" w:hAnsi="Times New Roman" w:cs="Times New Roman"/>
          <w:sz w:val="24"/>
          <w:szCs w:val="24"/>
        </w:rPr>
        <w:t xml:space="preserve">Mr </w:t>
      </w:r>
      <w:r w:rsidR="00C229E5" w:rsidRPr="00F40553">
        <w:rPr>
          <w:rFonts w:ascii="Times New Roman" w:hAnsi="Times New Roman" w:cs="Times New Roman"/>
          <w:i/>
          <w:sz w:val="24"/>
          <w:szCs w:val="24"/>
        </w:rPr>
        <w:t>Moyo</w:t>
      </w:r>
      <w:r w:rsidR="00C229E5" w:rsidRPr="006C7330">
        <w:rPr>
          <w:rFonts w:ascii="Times New Roman" w:hAnsi="Times New Roman" w:cs="Times New Roman"/>
          <w:sz w:val="24"/>
          <w:szCs w:val="24"/>
        </w:rPr>
        <w:t xml:space="preserve"> in his submissions told the court that a dispute of fact renders an application for a declaratory order fatally defective. He said it is not competent to seek a declaratory order where there are factual disputes. To the contrary</w:t>
      </w:r>
      <w:r w:rsidR="00E97A67" w:rsidRPr="006C7330">
        <w:rPr>
          <w:rFonts w:ascii="Times New Roman" w:hAnsi="Times New Roman" w:cs="Times New Roman"/>
          <w:sz w:val="24"/>
          <w:szCs w:val="24"/>
        </w:rPr>
        <w:t>, and in reference to his counter claim</w:t>
      </w:r>
      <w:r w:rsidR="00C229E5" w:rsidRPr="006C7330">
        <w:rPr>
          <w:rFonts w:ascii="Times New Roman" w:hAnsi="Times New Roman" w:cs="Times New Roman"/>
          <w:sz w:val="24"/>
          <w:szCs w:val="24"/>
        </w:rPr>
        <w:t xml:space="preserve"> he argued that a dispute of fact does not defeat an application for recovery of the amount made in terms of s</w:t>
      </w:r>
      <w:r>
        <w:rPr>
          <w:rFonts w:ascii="Times New Roman" w:hAnsi="Times New Roman" w:cs="Times New Roman"/>
          <w:sz w:val="24"/>
          <w:szCs w:val="24"/>
        </w:rPr>
        <w:t xml:space="preserve"> </w:t>
      </w:r>
      <w:r w:rsidR="00C229E5" w:rsidRPr="006C7330">
        <w:rPr>
          <w:rFonts w:ascii="Times New Roman" w:hAnsi="Times New Roman" w:cs="Times New Roman"/>
          <w:sz w:val="24"/>
          <w:szCs w:val="24"/>
        </w:rPr>
        <w:t xml:space="preserve">45 of the </w:t>
      </w:r>
      <w:r>
        <w:rPr>
          <w:rFonts w:ascii="Times New Roman" w:hAnsi="Times New Roman" w:cs="Times New Roman"/>
          <w:sz w:val="24"/>
          <w:szCs w:val="24"/>
        </w:rPr>
        <w:t>Insolvency Act [</w:t>
      </w:r>
      <w:r w:rsidRPr="00F40553">
        <w:rPr>
          <w:rFonts w:ascii="Times New Roman" w:hAnsi="Times New Roman" w:cs="Times New Roman"/>
          <w:i/>
          <w:sz w:val="24"/>
          <w:szCs w:val="24"/>
        </w:rPr>
        <w:t>Chapter 6:04</w:t>
      </w:r>
      <w:r>
        <w:rPr>
          <w:rFonts w:ascii="Times New Roman" w:hAnsi="Times New Roman" w:cs="Times New Roman"/>
          <w:sz w:val="24"/>
          <w:szCs w:val="24"/>
        </w:rPr>
        <w:t>]</w:t>
      </w:r>
      <w:r w:rsidR="00E97A67" w:rsidRPr="006C7330">
        <w:rPr>
          <w:rFonts w:ascii="Times New Roman" w:hAnsi="Times New Roman" w:cs="Times New Roman"/>
          <w:sz w:val="24"/>
          <w:szCs w:val="24"/>
        </w:rPr>
        <w:t>.</w:t>
      </w:r>
    </w:p>
    <w:p w:rsidR="0099691F" w:rsidRPr="006C7330" w:rsidRDefault="00F40553"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97A67" w:rsidRPr="00F40553">
        <w:rPr>
          <w:rFonts w:ascii="Times New Roman" w:hAnsi="Times New Roman" w:cs="Times New Roman"/>
          <w:i/>
          <w:sz w:val="24"/>
          <w:szCs w:val="24"/>
        </w:rPr>
        <w:t>In casu</w:t>
      </w:r>
      <w:r w:rsidR="00E97A67" w:rsidRPr="006C7330">
        <w:rPr>
          <w:rFonts w:ascii="Times New Roman" w:hAnsi="Times New Roman" w:cs="Times New Roman"/>
          <w:sz w:val="24"/>
          <w:szCs w:val="24"/>
        </w:rPr>
        <w:t>, it is not disputed that from the time the respondents took over as liquidators of Interfin Bank Limited from the Curator of the same Bank</w:t>
      </w:r>
      <w:r w:rsidR="008360D4" w:rsidRPr="006C7330">
        <w:rPr>
          <w:rFonts w:ascii="Times New Roman" w:hAnsi="Times New Roman" w:cs="Times New Roman"/>
          <w:sz w:val="24"/>
          <w:szCs w:val="24"/>
        </w:rPr>
        <w:t>, despite</w:t>
      </w:r>
      <w:r w:rsidR="00E97A67" w:rsidRPr="006C7330">
        <w:rPr>
          <w:rFonts w:ascii="Times New Roman" w:hAnsi="Times New Roman" w:cs="Times New Roman"/>
          <w:sz w:val="24"/>
          <w:szCs w:val="24"/>
        </w:rPr>
        <w:t xml:space="preserve"> meetings and </w:t>
      </w:r>
      <w:r w:rsidR="008360D4" w:rsidRPr="006C7330">
        <w:rPr>
          <w:rFonts w:ascii="Times New Roman" w:hAnsi="Times New Roman" w:cs="Times New Roman"/>
          <w:sz w:val="24"/>
          <w:szCs w:val="24"/>
        </w:rPr>
        <w:t xml:space="preserve">numerous </w:t>
      </w:r>
      <w:r w:rsidR="00E97A67" w:rsidRPr="006C7330">
        <w:rPr>
          <w:rFonts w:ascii="Times New Roman" w:hAnsi="Times New Roman" w:cs="Times New Roman"/>
          <w:sz w:val="24"/>
          <w:szCs w:val="24"/>
        </w:rPr>
        <w:t xml:space="preserve">written reminders the respondents did not communicate their position to the applicant vis-à-vis the Agreements. Up to this day the position of the respondents </w:t>
      </w:r>
      <w:r w:rsidR="00E0132B" w:rsidRPr="00F40553">
        <w:rPr>
          <w:rFonts w:ascii="Times New Roman" w:hAnsi="Times New Roman" w:cs="Times New Roman"/>
          <w:i/>
          <w:sz w:val="24"/>
          <w:szCs w:val="24"/>
        </w:rPr>
        <w:t>vis</w:t>
      </w:r>
      <w:r w:rsidR="008360D4" w:rsidRPr="00F40553">
        <w:rPr>
          <w:rFonts w:ascii="Times New Roman" w:hAnsi="Times New Roman" w:cs="Times New Roman"/>
          <w:i/>
          <w:sz w:val="24"/>
          <w:szCs w:val="24"/>
        </w:rPr>
        <w:t>–a</w:t>
      </w:r>
      <w:r w:rsidR="00E0132B" w:rsidRPr="00F40553">
        <w:rPr>
          <w:rFonts w:ascii="Times New Roman" w:hAnsi="Times New Roman" w:cs="Times New Roman"/>
          <w:i/>
          <w:sz w:val="24"/>
          <w:szCs w:val="24"/>
        </w:rPr>
        <w:t>-</w:t>
      </w:r>
      <w:r w:rsidR="008360D4" w:rsidRPr="00F40553">
        <w:rPr>
          <w:rFonts w:ascii="Times New Roman" w:hAnsi="Times New Roman" w:cs="Times New Roman"/>
          <w:i/>
          <w:sz w:val="24"/>
          <w:szCs w:val="24"/>
        </w:rPr>
        <w:t xml:space="preserve"> vis</w:t>
      </w:r>
      <w:r w:rsidR="008360D4" w:rsidRPr="006C7330">
        <w:rPr>
          <w:rFonts w:ascii="Times New Roman" w:hAnsi="Times New Roman" w:cs="Times New Roman"/>
          <w:sz w:val="24"/>
          <w:szCs w:val="24"/>
        </w:rPr>
        <w:t xml:space="preserve"> the Agreements </w:t>
      </w:r>
      <w:r w:rsidR="00E97A67" w:rsidRPr="006C7330">
        <w:rPr>
          <w:rFonts w:ascii="Times New Roman" w:hAnsi="Times New Roman" w:cs="Times New Roman"/>
          <w:sz w:val="24"/>
          <w:szCs w:val="24"/>
        </w:rPr>
        <w:t xml:space="preserve">were hidden to the applicant until they spoke through the opposing affidavit. It cannot therefore be said with any stretch of imagination that </w:t>
      </w:r>
      <w:r w:rsidR="008360D4" w:rsidRPr="006C7330">
        <w:rPr>
          <w:rFonts w:ascii="Times New Roman" w:hAnsi="Times New Roman" w:cs="Times New Roman"/>
          <w:sz w:val="24"/>
          <w:szCs w:val="24"/>
        </w:rPr>
        <w:t xml:space="preserve">there </w:t>
      </w:r>
      <w:r w:rsidR="00E97A67" w:rsidRPr="006C7330">
        <w:rPr>
          <w:rFonts w:ascii="Times New Roman" w:hAnsi="Times New Roman" w:cs="Times New Roman"/>
          <w:sz w:val="24"/>
          <w:szCs w:val="24"/>
        </w:rPr>
        <w:t xml:space="preserve">were disputes known to the applicant prior to the </w:t>
      </w:r>
      <w:r w:rsidR="008360D4" w:rsidRPr="006C7330">
        <w:rPr>
          <w:rFonts w:ascii="Times New Roman" w:hAnsi="Times New Roman" w:cs="Times New Roman"/>
          <w:sz w:val="24"/>
          <w:szCs w:val="24"/>
        </w:rPr>
        <w:t xml:space="preserve">filing of this application. In the case of </w:t>
      </w:r>
      <w:r w:rsidR="008360D4" w:rsidRPr="004D79F5">
        <w:rPr>
          <w:rFonts w:ascii="Times New Roman" w:hAnsi="Times New Roman" w:cs="Times New Roman"/>
          <w:i/>
          <w:sz w:val="24"/>
          <w:szCs w:val="24"/>
        </w:rPr>
        <w:t>W</w:t>
      </w:r>
      <w:r w:rsidR="0099691F" w:rsidRPr="004D79F5">
        <w:rPr>
          <w:rFonts w:ascii="Times New Roman" w:hAnsi="Times New Roman" w:cs="Times New Roman"/>
          <w:i/>
          <w:sz w:val="24"/>
          <w:szCs w:val="24"/>
        </w:rPr>
        <w:t>ightman t/a JW Construction</w:t>
      </w:r>
      <w:r w:rsidR="0099691F" w:rsidRPr="006C7330">
        <w:rPr>
          <w:rFonts w:ascii="Times New Roman" w:hAnsi="Times New Roman" w:cs="Times New Roman"/>
          <w:sz w:val="24"/>
          <w:szCs w:val="24"/>
        </w:rPr>
        <w:t xml:space="preserve"> v </w:t>
      </w:r>
      <w:r w:rsidR="0099691F" w:rsidRPr="004D79F5">
        <w:rPr>
          <w:rFonts w:ascii="Times New Roman" w:hAnsi="Times New Roman" w:cs="Times New Roman"/>
          <w:i/>
          <w:sz w:val="24"/>
          <w:szCs w:val="24"/>
        </w:rPr>
        <w:t>Headfour (Pty) Ltd and Another</w:t>
      </w:r>
      <w:r w:rsidR="0099691F" w:rsidRPr="006C7330">
        <w:rPr>
          <w:rFonts w:ascii="Times New Roman" w:hAnsi="Times New Roman" w:cs="Times New Roman"/>
          <w:sz w:val="24"/>
          <w:szCs w:val="24"/>
        </w:rPr>
        <w:t xml:space="preserve"> 2008 (3) SA 371 (SCA) at 375 the court held that:</w:t>
      </w:r>
    </w:p>
    <w:p w:rsidR="00C27B2C" w:rsidRDefault="0099691F" w:rsidP="004D79F5">
      <w:pPr>
        <w:spacing w:after="0" w:line="24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     </w:t>
      </w:r>
      <w:r w:rsidR="00B76D76">
        <w:rPr>
          <w:rFonts w:ascii="Times New Roman" w:hAnsi="Times New Roman" w:cs="Times New Roman"/>
          <w:sz w:val="24"/>
          <w:szCs w:val="24"/>
        </w:rPr>
        <w:t xml:space="preserve">   </w:t>
      </w:r>
      <w:r w:rsidRPr="006C7330">
        <w:rPr>
          <w:rFonts w:ascii="Times New Roman" w:hAnsi="Times New Roman" w:cs="Times New Roman"/>
          <w:sz w:val="24"/>
          <w:szCs w:val="24"/>
        </w:rPr>
        <w:t xml:space="preserve">  “A real, genuine and bona fide dispute of fact can exist only where the court is satisfied </w:t>
      </w:r>
      <w:r w:rsidR="004D79F5">
        <w:rPr>
          <w:rFonts w:ascii="Times New Roman" w:hAnsi="Times New Roman" w:cs="Times New Roman"/>
          <w:sz w:val="24"/>
          <w:szCs w:val="24"/>
        </w:rPr>
        <w:tab/>
      </w:r>
      <w:r w:rsidRPr="006C7330">
        <w:rPr>
          <w:rFonts w:ascii="Times New Roman" w:hAnsi="Times New Roman" w:cs="Times New Roman"/>
          <w:sz w:val="24"/>
          <w:szCs w:val="24"/>
        </w:rPr>
        <w:t xml:space="preserve">that the party who purports to raise the dispute has in his affidavit seriously and </w:t>
      </w:r>
      <w:r w:rsidR="004D79F5">
        <w:rPr>
          <w:rFonts w:ascii="Times New Roman" w:hAnsi="Times New Roman" w:cs="Times New Roman"/>
          <w:sz w:val="24"/>
          <w:szCs w:val="24"/>
        </w:rPr>
        <w:tab/>
      </w:r>
      <w:r w:rsidRPr="006C7330">
        <w:rPr>
          <w:rFonts w:ascii="Times New Roman" w:hAnsi="Times New Roman" w:cs="Times New Roman"/>
          <w:sz w:val="24"/>
          <w:szCs w:val="24"/>
        </w:rPr>
        <w:t>unambiguously addressed the fact said to be disputed…..</w:t>
      </w:r>
      <w:r w:rsidRPr="006C7330">
        <w:rPr>
          <w:rFonts w:ascii="Times New Roman" w:hAnsi="Times New Roman" w:cs="Times New Roman"/>
          <w:sz w:val="24"/>
          <w:szCs w:val="24"/>
          <w:u w:val="single"/>
        </w:rPr>
        <w:t xml:space="preserve">When the facts averred are </w:t>
      </w:r>
      <w:r w:rsidR="004D79F5" w:rsidRPr="004D79F5">
        <w:rPr>
          <w:rFonts w:ascii="Times New Roman" w:hAnsi="Times New Roman" w:cs="Times New Roman"/>
          <w:sz w:val="24"/>
          <w:szCs w:val="24"/>
        </w:rPr>
        <w:tab/>
      </w:r>
      <w:r w:rsidRPr="006C7330">
        <w:rPr>
          <w:rFonts w:ascii="Times New Roman" w:hAnsi="Times New Roman" w:cs="Times New Roman"/>
          <w:sz w:val="24"/>
          <w:szCs w:val="24"/>
          <w:u w:val="single"/>
        </w:rPr>
        <w:t xml:space="preserve">such that the disputing party must necessarily possess knowledge of them and be able </w:t>
      </w:r>
      <w:r w:rsidR="004D79F5" w:rsidRPr="004D79F5">
        <w:rPr>
          <w:rFonts w:ascii="Times New Roman" w:hAnsi="Times New Roman" w:cs="Times New Roman"/>
          <w:sz w:val="24"/>
          <w:szCs w:val="24"/>
        </w:rPr>
        <w:tab/>
      </w:r>
      <w:r w:rsidRPr="006C7330">
        <w:rPr>
          <w:rFonts w:ascii="Times New Roman" w:hAnsi="Times New Roman" w:cs="Times New Roman"/>
          <w:sz w:val="24"/>
          <w:szCs w:val="24"/>
          <w:u w:val="single"/>
        </w:rPr>
        <w:t>to provide an answer (or countervailing evidence) if they be not true or accurate</w:t>
      </w:r>
      <w:r w:rsidRPr="006C7330">
        <w:rPr>
          <w:rFonts w:ascii="Times New Roman" w:hAnsi="Times New Roman" w:cs="Times New Roman"/>
          <w:sz w:val="24"/>
          <w:szCs w:val="24"/>
        </w:rPr>
        <w:t xml:space="preserve"> but, </w:t>
      </w:r>
      <w:r w:rsidR="004D79F5">
        <w:rPr>
          <w:rFonts w:ascii="Times New Roman" w:hAnsi="Times New Roman" w:cs="Times New Roman"/>
          <w:sz w:val="24"/>
          <w:szCs w:val="24"/>
        </w:rPr>
        <w:tab/>
      </w:r>
      <w:r w:rsidRPr="006C7330">
        <w:rPr>
          <w:rFonts w:ascii="Times New Roman" w:hAnsi="Times New Roman" w:cs="Times New Roman"/>
          <w:sz w:val="24"/>
          <w:szCs w:val="24"/>
        </w:rPr>
        <w:t xml:space="preserve">instead of doing so, rests his case on a bare or ambiguous denial the court will </w:t>
      </w:r>
      <w:r w:rsidR="004D79F5">
        <w:rPr>
          <w:rFonts w:ascii="Times New Roman" w:hAnsi="Times New Roman" w:cs="Times New Roman"/>
          <w:sz w:val="24"/>
          <w:szCs w:val="24"/>
        </w:rPr>
        <w:tab/>
      </w:r>
      <w:r w:rsidRPr="006C7330">
        <w:rPr>
          <w:rFonts w:ascii="Times New Roman" w:hAnsi="Times New Roman" w:cs="Times New Roman"/>
          <w:sz w:val="24"/>
          <w:szCs w:val="24"/>
        </w:rPr>
        <w:t>generally have difficulty in finding that the test is satisfied</w:t>
      </w:r>
      <w:r w:rsidR="00C27B2C" w:rsidRPr="006C7330">
        <w:rPr>
          <w:rFonts w:ascii="Times New Roman" w:hAnsi="Times New Roman" w:cs="Times New Roman"/>
          <w:sz w:val="24"/>
          <w:szCs w:val="24"/>
        </w:rPr>
        <w:t>.”</w:t>
      </w:r>
      <w:r w:rsidR="008360D4" w:rsidRPr="006C7330">
        <w:rPr>
          <w:rFonts w:ascii="Times New Roman" w:hAnsi="Times New Roman" w:cs="Times New Roman"/>
          <w:sz w:val="24"/>
          <w:szCs w:val="24"/>
        </w:rPr>
        <w:t xml:space="preserve"> </w:t>
      </w:r>
      <w:r w:rsidR="00C27B2C" w:rsidRPr="006C7330">
        <w:rPr>
          <w:rFonts w:ascii="Times New Roman" w:hAnsi="Times New Roman" w:cs="Times New Roman"/>
          <w:sz w:val="24"/>
          <w:szCs w:val="24"/>
        </w:rPr>
        <w:t>(underlining is mine).</w:t>
      </w:r>
    </w:p>
    <w:p w:rsidR="004D79F5" w:rsidRPr="006C7330" w:rsidRDefault="004D79F5" w:rsidP="004D79F5">
      <w:pPr>
        <w:spacing w:after="0" w:line="240" w:lineRule="auto"/>
        <w:jc w:val="both"/>
        <w:rPr>
          <w:rFonts w:ascii="Times New Roman" w:hAnsi="Times New Roman" w:cs="Times New Roman"/>
          <w:sz w:val="24"/>
          <w:szCs w:val="24"/>
        </w:rPr>
      </w:pPr>
    </w:p>
    <w:p w:rsidR="00E060B2" w:rsidRDefault="009A4E36" w:rsidP="00E06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27B2C" w:rsidRPr="006C7330">
        <w:rPr>
          <w:rFonts w:ascii="Times New Roman" w:hAnsi="Times New Roman" w:cs="Times New Roman"/>
          <w:sz w:val="24"/>
          <w:szCs w:val="24"/>
        </w:rPr>
        <w:t xml:space="preserve">In the present case the facts averred as constituting the dispute were not known and have not been brought to the attention of the applicant before the filing of the application. If ever there was or is any dispute of fact in existence, it only existed in the mind of the respondents who did not see it proper to bring them to the attention of the applicant despite numerous reminders. The applicant relied on the position taken by the Curator and properly assumed that the Agreements were valid. All </w:t>
      </w:r>
      <w:r w:rsidR="00DA5A3F" w:rsidRPr="006C7330">
        <w:rPr>
          <w:rFonts w:ascii="Times New Roman" w:hAnsi="Times New Roman" w:cs="Times New Roman"/>
          <w:sz w:val="24"/>
          <w:szCs w:val="24"/>
        </w:rPr>
        <w:t>t</w:t>
      </w:r>
      <w:r w:rsidR="00C27B2C" w:rsidRPr="006C7330">
        <w:rPr>
          <w:rFonts w:ascii="Times New Roman" w:hAnsi="Times New Roman" w:cs="Times New Roman"/>
          <w:sz w:val="24"/>
          <w:szCs w:val="24"/>
        </w:rPr>
        <w:t>hat the appl</w:t>
      </w:r>
      <w:r w:rsidR="00DA5A3F" w:rsidRPr="006C7330">
        <w:rPr>
          <w:rFonts w:ascii="Times New Roman" w:hAnsi="Times New Roman" w:cs="Times New Roman"/>
          <w:sz w:val="24"/>
          <w:szCs w:val="24"/>
        </w:rPr>
        <w:t xml:space="preserve">icant wanted was the approval of the Liquidator. </w:t>
      </w:r>
      <w:r w:rsidR="00C27B2C" w:rsidRPr="006C7330">
        <w:rPr>
          <w:rFonts w:ascii="Times New Roman" w:hAnsi="Times New Roman" w:cs="Times New Roman"/>
          <w:sz w:val="24"/>
          <w:szCs w:val="24"/>
        </w:rPr>
        <w:t>In my view I find the point raised by the respondents to be baseless and I dismiss it.</w:t>
      </w:r>
    </w:p>
    <w:p w:rsidR="0060103D" w:rsidRPr="00E060B2" w:rsidRDefault="00E060B2" w:rsidP="00E060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E0132B" w:rsidRPr="006C7330">
        <w:rPr>
          <w:rFonts w:ascii="Times New Roman" w:hAnsi="Times New Roman" w:cs="Times New Roman"/>
          <w:b/>
          <w:sz w:val="24"/>
          <w:szCs w:val="24"/>
          <w:u w:val="single"/>
        </w:rPr>
        <w:t>LACK OF EXCHANGE CONTROL APPROVAL</w:t>
      </w:r>
      <w:r w:rsidR="00C27B2C" w:rsidRPr="006C7330">
        <w:rPr>
          <w:rFonts w:ascii="Times New Roman" w:hAnsi="Times New Roman" w:cs="Times New Roman"/>
          <w:b/>
          <w:sz w:val="24"/>
          <w:szCs w:val="24"/>
          <w:u w:val="single"/>
        </w:rPr>
        <w:t xml:space="preserve"> </w:t>
      </w:r>
      <w:r w:rsidR="00E97A67" w:rsidRPr="006C7330">
        <w:rPr>
          <w:rFonts w:ascii="Times New Roman" w:hAnsi="Times New Roman" w:cs="Times New Roman"/>
          <w:b/>
          <w:sz w:val="24"/>
          <w:szCs w:val="24"/>
          <w:u w:val="single"/>
        </w:rPr>
        <w:t xml:space="preserve">   </w:t>
      </w:r>
      <w:r w:rsidR="00C229E5" w:rsidRPr="006C7330">
        <w:rPr>
          <w:rFonts w:ascii="Times New Roman" w:hAnsi="Times New Roman" w:cs="Times New Roman"/>
          <w:b/>
          <w:sz w:val="24"/>
          <w:szCs w:val="24"/>
          <w:u w:val="single"/>
        </w:rPr>
        <w:t xml:space="preserve"> </w:t>
      </w:r>
      <w:r w:rsidR="009B3615" w:rsidRPr="006C7330">
        <w:rPr>
          <w:rFonts w:ascii="Times New Roman" w:hAnsi="Times New Roman" w:cs="Times New Roman"/>
          <w:b/>
          <w:sz w:val="24"/>
          <w:szCs w:val="24"/>
          <w:u w:val="single"/>
        </w:rPr>
        <w:t xml:space="preserve"> </w:t>
      </w:r>
      <w:r w:rsidR="00D54949" w:rsidRPr="006C7330">
        <w:rPr>
          <w:rFonts w:ascii="Times New Roman" w:hAnsi="Times New Roman" w:cs="Times New Roman"/>
          <w:b/>
          <w:sz w:val="24"/>
          <w:szCs w:val="24"/>
          <w:u w:val="single"/>
        </w:rPr>
        <w:t xml:space="preserve">  </w:t>
      </w:r>
    </w:p>
    <w:p w:rsidR="00C520B6" w:rsidRPr="006C7330" w:rsidRDefault="00E060B2"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D7CA8" w:rsidRPr="006C7330">
        <w:rPr>
          <w:rFonts w:ascii="Times New Roman" w:hAnsi="Times New Roman" w:cs="Times New Roman"/>
          <w:sz w:val="24"/>
          <w:szCs w:val="24"/>
        </w:rPr>
        <w:t xml:space="preserve">The argument by the respondents was that there was no exchange control approval granted to Interfin Bank Limited (in liquidation) to enable it to incur indebtedness to a foreign resident. Hence any alleged indebtedness by Interfin Bank Limited (in liquidation) to </w:t>
      </w:r>
      <w:r w:rsidR="00DD7CA8" w:rsidRPr="006C7330">
        <w:rPr>
          <w:rFonts w:ascii="Times New Roman" w:hAnsi="Times New Roman" w:cs="Times New Roman"/>
          <w:sz w:val="24"/>
          <w:szCs w:val="24"/>
        </w:rPr>
        <w:lastRenderedPageBreak/>
        <w:t>applicant was illegal, null, void and of no force and effect. The applicant who is a foreigner disputed that fact. The applicant submitted that assuming there was such a need, the obligation to secure the approval fell squarely on the Zimbabwean Resident. In the present cas</w:t>
      </w:r>
      <w:r w:rsidR="00482627" w:rsidRPr="006C7330">
        <w:rPr>
          <w:rFonts w:ascii="Times New Roman" w:hAnsi="Times New Roman" w:cs="Times New Roman"/>
          <w:sz w:val="24"/>
          <w:szCs w:val="24"/>
        </w:rPr>
        <w:t xml:space="preserve">e the applicant argued that Interfin Bank Limited and the respondents cannot rely on its own default. In support of this contention the applicant relied on the case of </w:t>
      </w:r>
      <w:r w:rsidR="00482627" w:rsidRPr="008B4C05">
        <w:rPr>
          <w:rFonts w:ascii="Times New Roman" w:hAnsi="Times New Roman" w:cs="Times New Roman"/>
          <w:i/>
          <w:sz w:val="24"/>
          <w:szCs w:val="24"/>
        </w:rPr>
        <w:t>Hattingh &amp; Ors</w:t>
      </w:r>
      <w:r w:rsidR="00482627" w:rsidRPr="006C7330">
        <w:rPr>
          <w:rFonts w:ascii="Times New Roman" w:hAnsi="Times New Roman" w:cs="Times New Roman"/>
          <w:sz w:val="24"/>
          <w:szCs w:val="24"/>
        </w:rPr>
        <w:t xml:space="preserve"> v </w:t>
      </w:r>
      <w:r w:rsidR="00482627" w:rsidRPr="008B4C05">
        <w:rPr>
          <w:rFonts w:ascii="Times New Roman" w:hAnsi="Times New Roman" w:cs="Times New Roman"/>
          <w:i/>
          <w:sz w:val="24"/>
          <w:szCs w:val="24"/>
        </w:rPr>
        <w:t>Van Kleek</w:t>
      </w:r>
      <w:r w:rsidR="00482627" w:rsidRPr="006C7330">
        <w:rPr>
          <w:rFonts w:ascii="Times New Roman" w:hAnsi="Times New Roman" w:cs="Times New Roman"/>
          <w:sz w:val="24"/>
          <w:szCs w:val="24"/>
        </w:rPr>
        <w:t xml:space="preserve"> 1997 (2) ZLR 240. </w:t>
      </w:r>
    </w:p>
    <w:p w:rsidR="00B2164D" w:rsidRPr="006C7330" w:rsidRDefault="008B4C05"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482627" w:rsidRPr="006C7330">
        <w:rPr>
          <w:rFonts w:ascii="Times New Roman" w:hAnsi="Times New Roman" w:cs="Times New Roman"/>
          <w:sz w:val="24"/>
          <w:szCs w:val="24"/>
        </w:rPr>
        <w:t>It was the applicant’s contention that at the time the Agreements were concluded there was no need for such exchange control approval because the nature of the transactions were one</w:t>
      </w:r>
      <w:r w:rsidR="003E2177" w:rsidRPr="006C7330">
        <w:rPr>
          <w:rFonts w:ascii="Times New Roman" w:hAnsi="Times New Roman" w:cs="Times New Roman"/>
          <w:sz w:val="24"/>
          <w:szCs w:val="24"/>
        </w:rPr>
        <w:t>s</w:t>
      </w:r>
      <w:r w:rsidR="00482627" w:rsidRPr="006C7330">
        <w:rPr>
          <w:rFonts w:ascii="Times New Roman" w:hAnsi="Times New Roman" w:cs="Times New Roman"/>
          <w:sz w:val="24"/>
          <w:szCs w:val="24"/>
        </w:rPr>
        <w:t xml:space="preserve"> which the Reserve Bank </w:t>
      </w:r>
      <w:r w:rsidR="009941EC" w:rsidRPr="006C7330">
        <w:rPr>
          <w:rFonts w:ascii="Times New Roman" w:hAnsi="Times New Roman" w:cs="Times New Roman"/>
          <w:sz w:val="24"/>
          <w:szCs w:val="24"/>
        </w:rPr>
        <w:t xml:space="preserve">of Zimbabwe </w:t>
      </w:r>
      <w:r w:rsidR="00482627" w:rsidRPr="006C7330">
        <w:rPr>
          <w:rFonts w:ascii="Times New Roman" w:hAnsi="Times New Roman" w:cs="Times New Roman"/>
          <w:sz w:val="24"/>
          <w:szCs w:val="24"/>
        </w:rPr>
        <w:t>had previously allowed and no such approval was required. To support it</w:t>
      </w:r>
      <w:r w:rsidR="00B2164D" w:rsidRPr="006C7330">
        <w:rPr>
          <w:rFonts w:ascii="Times New Roman" w:hAnsi="Times New Roman" w:cs="Times New Roman"/>
          <w:sz w:val="24"/>
          <w:szCs w:val="24"/>
        </w:rPr>
        <w:t>s</w:t>
      </w:r>
      <w:r w:rsidR="00482627" w:rsidRPr="006C7330">
        <w:rPr>
          <w:rFonts w:ascii="Times New Roman" w:hAnsi="Times New Roman" w:cs="Times New Roman"/>
          <w:sz w:val="24"/>
          <w:szCs w:val="24"/>
        </w:rPr>
        <w:t xml:space="preserve"> contention the applicant</w:t>
      </w:r>
      <w:r w:rsidR="00B2164D" w:rsidRPr="006C7330">
        <w:rPr>
          <w:rFonts w:ascii="Times New Roman" w:hAnsi="Times New Roman" w:cs="Times New Roman"/>
          <w:sz w:val="24"/>
          <w:szCs w:val="24"/>
        </w:rPr>
        <w:t xml:space="preserve"> referred the court to exhibit “JS9” a letter</w:t>
      </w:r>
      <w:r w:rsidR="007E18A3" w:rsidRPr="006C7330">
        <w:rPr>
          <w:rFonts w:ascii="Times New Roman" w:hAnsi="Times New Roman" w:cs="Times New Roman"/>
          <w:sz w:val="24"/>
          <w:szCs w:val="24"/>
        </w:rPr>
        <w:t xml:space="preserve"> by the Senior Division Chief Exchange Control</w:t>
      </w:r>
      <w:r w:rsidR="00D155F3" w:rsidRPr="006C7330">
        <w:rPr>
          <w:rFonts w:ascii="Times New Roman" w:hAnsi="Times New Roman" w:cs="Times New Roman"/>
          <w:sz w:val="24"/>
          <w:szCs w:val="24"/>
        </w:rPr>
        <w:t>l</w:t>
      </w:r>
      <w:r w:rsidR="007E18A3" w:rsidRPr="006C7330">
        <w:rPr>
          <w:rFonts w:ascii="Times New Roman" w:hAnsi="Times New Roman" w:cs="Times New Roman"/>
          <w:sz w:val="24"/>
          <w:szCs w:val="24"/>
        </w:rPr>
        <w:t>er</w:t>
      </w:r>
      <w:r w:rsidR="00B2164D" w:rsidRPr="006C7330">
        <w:rPr>
          <w:rFonts w:ascii="Times New Roman" w:hAnsi="Times New Roman" w:cs="Times New Roman"/>
          <w:sz w:val="24"/>
          <w:szCs w:val="24"/>
        </w:rPr>
        <w:t xml:space="preserve"> dated </w:t>
      </w:r>
      <w:r>
        <w:rPr>
          <w:rFonts w:ascii="Times New Roman" w:hAnsi="Times New Roman" w:cs="Times New Roman"/>
          <w:sz w:val="24"/>
          <w:szCs w:val="24"/>
        </w:rPr>
        <w:t>3</w:t>
      </w:r>
      <w:r w:rsidR="00B2164D" w:rsidRPr="006C7330">
        <w:rPr>
          <w:rFonts w:ascii="Times New Roman" w:hAnsi="Times New Roman" w:cs="Times New Roman"/>
          <w:sz w:val="24"/>
          <w:szCs w:val="24"/>
        </w:rPr>
        <w:t xml:space="preserve"> September 2013 addressed to Metbank by the Reserve Bank of Zimbabwe (RBZ) from which the RBZ confirmed amongst other things that-</w:t>
      </w:r>
    </w:p>
    <w:p w:rsidR="00B2164D" w:rsidRPr="008B4C05" w:rsidRDefault="00B2164D" w:rsidP="008B4C05">
      <w:pPr>
        <w:pStyle w:val="ListParagraph"/>
        <w:spacing w:after="0" w:line="240" w:lineRule="auto"/>
        <w:jc w:val="both"/>
        <w:rPr>
          <w:rFonts w:ascii="Times New Roman" w:hAnsi="Times New Roman" w:cs="Times New Roman"/>
        </w:rPr>
      </w:pPr>
      <w:r w:rsidRPr="008B4C05">
        <w:rPr>
          <w:rFonts w:ascii="Times New Roman" w:hAnsi="Times New Roman" w:cs="Times New Roman"/>
        </w:rPr>
        <w:t>“</w:t>
      </w:r>
      <w:r w:rsidR="008B4C05" w:rsidRPr="008B4C05">
        <w:rPr>
          <w:rFonts w:ascii="Times New Roman" w:hAnsi="Times New Roman" w:cs="Times New Roman"/>
        </w:rPr>
        <w:t xml:space="preserve">a) </w:t>
      </w:r>
      <w:r w:rsidRPr="008B4C05">
        <w:rPr>
          <w:rFonts w:ascii="Times New Roman" w:hAnsi="Times New Roman" w:cs="Times New Roman"/>
        </w:rPr>
        <w:t>the local money market is open to foreign investors as long as the investments were conducted through normal banking channels</w:t>
      </w:r>
      <w:r w:rsidR="001C788C" w:rsidRPr="008B4C05">
        <w:rPr>
          <w:rFonts w:ascii="Times New Roman" w:hAnsi="Times New Roman" w:cs="Times New Roman"/>
        </w:rPr>
        <w:t xml:space="preserve"> with documentary evidence of inward transfer of funds. This includes the Bankers Acceptances</w:t>
      </w:r>
      <w:r w:rsidR="007E18A3" w:rsidRPr="008B4C05">
        <w:rPr>
          <w:rFonts w:ascii="Times New Roman" w:hAnsi="Times New Roman" w:cs="Times New Roman"/>
        </w:rPr>
        <w:t xml:space="preserve"> (BAs)</w:t>
      </w:r>
      <w:r w:rsidR="001C788C" w:rsidRPr="008B4C05">
        <w:rPr>
          <w:rFonts w:ascii="Times New Roman" w:hAnsi="Times New Roman" w:cs="Times New Roman"/>
        </w:rPr>
        <w:t xml:space="preserve"> that Al Shams Global is interested in</w:t>
      </w:r>
      <w:r w:rsidRPr="008B4C05">
        <w:rPr>
          <w:rFonts w:ascii="Times New Roman" w:hAnsi="Times New Roman" w:cs="Times New Roman"/>
        </w:rPr>
        <w:t>”.</w:t>
      </w:r>
    </w:p>
    <w:p w:rsidR="001C788C" w:rsidRPr="008B4C05" w:rsidRDefault="008B4C05" w:rsidP="008B4C05">
      <w:pPr>
        <w:pStyle w:val="ListParagraph"/>
        <w:spacing w:after="0" w:line="240" w:lineRule="auto"/>
        <w:jc w:val="both"/>
        <w:rPr>
          <w:rFonts w:ascii="Times New Roman" w:hAnsi="Times New Roman" w:cs="Times New Roman"/>
        </w:rPr>
      </w:pPr>
      <w:r w:rsidRPr="008B4C05">
        <w:rPr>
          <w:rFonts w:ascii="Times New Roman" w:hAnsi="Times New Roman" w:cs="Times New Roman"/>
        </w:rPr>
        <w:t xml:space="preserve">b) </w:t>
      </w:r>
      <w:r w:rsidR="00B2164D" w:rsidRPr="008B4C05">
        <w:rPr>
          <w:rFonts w:ascii="Times New Roman" w:hAnsi="Times New Roman" w:cs="Times New Roman"/>
        </w:rPr>
        <w:t>Foreign Entities like the applicant could purchase B</w:t>
      </w:r>
      <w:r w:rsidR="001C788C" w:rsidRPr="008B4C05">
        <w:rPr>
          <w:rFonts w:ascii="Times New Roman" w:hAnsi="Times New Roman" w:cs="Times New Roman"/>
        </w:rPr>
        <w:t>A</w:t>
      </w:r>
      <w:r w:rsidR="00B2164D" w:rsidRPr="008B4C05">
        <w:rPr>
          <w:rFonts w:ascii="Times New Roman" w:hAnsi="Times New Roman" w:cs="Times New Roman"/>
        </w:rPr>
        <w:t>s</w:t>
      </w:r>
      <w:r w:rsidR="001C788C" w:rsidRPr="008B4C05">
        <w:rPr>
          <w:rFonts w:ascii="Times New Roman" w:hAnsi="Times New Roman" w:cs="Times New Roman"/>
        </w:rPr>
        <w:t xml:space="preserve"> and</w:t>
      </w:r>
    </w:p>
    <w:p w:rsidR="007E18A3" w:rsidRPr="008B4C05" w:rsidRDefault="008B4C05" w:rsidP="008B4C05">
      <w:pPr>
        <w:pStyle w:val="ListParagraph"/>
        <w:spacing w:after="0" w:line="240" w:lineRule="auto"/>
        <w:jc w:val="both"/>
        <w:rPr>
          <w:rFonts w:ascii="Times New Roman" w:hAnsi="Times New Roman" w:cs="Times New Roman"/>
        </w:rPr>
      </w:pPr>
      <w:r w:rsidRPr="008B4C05">
        <w:rPr>
          <w:rFonts w:ascii="Times New Roman" w:hAnsi="Times New Roman" w:cs="Times New Roman"/>
        </w:rPr>
        <w:t xml:space="preserve">c) </w:t>
      </w:r>
      <w:r w:rsidR="001C788C" w:rsidRPr="008B4C05">
        <w:rPr>
          <w:rFonts w:ascii="Times New Roman" w:hAnsi="Times New Roman" w:cs="Times New Roman"/>
        </w:rPr>
        <w:t>In line with ECD1 of July 2009, disinvestment proceeds are free remittable offshore</w:t>
      </w:r>
      <w:r w:rsidR="007E18A3" w:rsidRPr="008B4C05">
        <w:rPr>
          <w:rFonts w:ascii="Times New Roman" w:hAnsi="Times New Roman" w:cs="Times New Roman"/>
        </w:rPr>
        <w:t xml:space="preserve"> to Investors in foreign currency</w:t>
      </w:r>
      <w:r w:rsidR="001C788C" w:rsidRPr="008B4C05">
        <w:rPr>
          <w:rFonts w:ascii="Times New Roman" w:hAnsi="Times New Roman" w:cs="Times New Roman"/>
        </w:rPr>
        <w:t>.</w:t>
      </w:r>
    </w:p>
    <w:p w:rsidR="002533FB" w:rsidRDefault="008B4C05" w:rsidP="008B4C05">
      <w:pPr>
        <w:pStyle w:val="ListParagraph"/>
        <w:spacing w:after="0" w:line="240" w:lineRule="auto"/>
        <w:jc w:val="both"/>
        <w:rPr>
          <w:rFonts w:ascii="Times New Roman" w:hAnsi="Times New Roman" w:cs="Times New Roman"/>
        </w:rPr>
      </w:pPr>
      <w:r w:rsidRPr="008B4C05">
        <w:rPr>
          <w:rFonts w:ascii="Times New Roman" w:hAnsi="Times New Roman" w:cs="Times New Roman"/>
        </w:rPr>
        <w:t xml:space="preserve">c) </w:t>
      </w:r>
      <w:r w:rsidR="007E18A3" w:rsidRPr="008B4C05">
        <w:rPr>
          <w:rFonts w:ascii="Times New Roman" w:hAnsi="Times New Roman" w:cs="Times New Roman"/>
        </w:rPr>
        <w:t xml:space="preserve">A letter written by the Reserve Bank of Zimbabwe to Renaissance Financial Holdings wherein loans which were within the USD5M </w:t>
      </w:r>
      <w:r w:rsidR="002533FB" w:rsidRPr="008B4C05">
        <w:rPr>
          <w:rFonts w:ascii="Times New Roman" w:hAnsi="Times New Roman" w:cs="Times New Roman"/>
        </w:rPr>
        <w:t xml:space="preserve">threshold </w:t>
      </w:r>
      <w:r w:rsidR="008A5FB2" w:rsidRPr="008B4C05">
        <w:rPr>
          <w:rFonts w:ascii="Times New Roman" w:hAnsi="Times New Roman" w:cs="Times New Roman"/>
        </w:rPr>
        <w:t xml:space="preserve">were </w:t>
      </w:r>
      <w:r w:rsidR="002533FB" w:rsidRPr="008B4C05">
        <w:rPr>
          <w:rFonts w:ascii="Times New Roman" w:hAnsi="Times New Roman" w:cs="Times New Roman"/>
        </w:rPr>
        <w:t>authorised without referral to Exchange Control.</w:t>
      </w:r>
      <w:r w:rsidRPr="008B4C05">
        <w:rPr>
          <w:rFonts w:ascii="Times New Roman" w:hAnsi="Times New Roman" w:cs="Times New Roman"/>
        </w:rPr>
        <w:t>”</w:t>
      </w:r>
    </w:p>
    <w:p w:rsidR="008B4C05" w:rsidRPr="008B4C05" w:rsidRDefault="008B4C05" w:rsidP="008B4C05">
      <w:pPr>
        <w:pStyle w:val="ListParagraph"/>
        <w:spacing w:after="0" w:line="240" w:lineRule="auto"/>
        <w:jc w:val="both"/>
        <w:rPr>
          <w:rFonts w:ascii="Times New Roman" w:hAnsi="Times New Roman" w:cs="Times New Roman"/>
        </w:rPr>
      </w:pPr>
    </w:p>
    <w:p w:rsidR="002533FB" w:rsidRPr="006C7330" w:rsidRDefault="008B4C05"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533FB" w:rsidRPr="006C7330">
        <w:rPr>
          <w:rFonts w:ascii="Times New Roman" w:hAnsi="Times New Roman" w:cs="Times New Roman"/>
          <w:sz w:val="24"/>
          <w:szCs w:val="24"/>
        </w:rPr>
        <w:t xml:space="preserve">Mr </w:t>
      </w:r>
      <w:r w:rsidR="002533FB" w:rsidRPr="008B4C05">
        <w:rPr>
          <w:rFonts w:ascii="Times New Roman" w:hAnsi="Times New Roman" w:cs="Times New Roman"/>
          <w:i/>
          <w:sz w:val="24"/>
          <w:szCs w:val="24"/>
        </w:rPr>
        <w:t xml:space="preserve">Uriri </w:t>
      </w:r>
      <w:r w:rsidR="002533FB" w:rsidRPr="006C7330">
        <w:rPr>
          <w:rFonts w:ascii="Times New Roman" w:hAnsi="Times New Roman" w:cs="Times New Roman"/>
          <w:sz w:val="24"/>
          <w:szCs w:val="24"/>
        </w:rPr>
        <w:t xml:space="preserve">further submitted that in the present case there was no remittance of foreign currency outside Zimbabwe as evidenced by an email dated </w:t>
      </w:r>
      <w:r>
        <w:rPr>
          <w:rFonts w:ascii="Times New Roman" w:hAnsi="Times New Roman" w:cs="Times New Roman"/>
          <w:sz w:val="24"/>
          <w:szCs w:val="24"/>
        </w:rPr>
        <w:t xml:space="preserve">21 </w:t>
      </w:r>
      <w:r w:rsidR="002533FB" w:rsidRPr="006C7330">
        <w:rPr>
          <w:rFonts w:ascii="Times New Roman" w:hAnsi="Times New Roman" w:cs="Times New Roman"/>
          <w:sz w:val="24"/>
          <w:szCs w:val="24"/>
        </w:rPr>
        <w:t>September 2012 written by the Curator Mr Peter L Bailey to a Mr Mataruka wherein he said-</w:t>
      </w:r>
    </w:p>
    <w:p w:rsidR="00E62182" w:rsidRDefault="002533FB" w:rsidP="008B4C05">
      <w:pPr>
        <w:spacing w:after="0" w:line="240" w:lineRule="auto"/>
        <w:jc w:val="both"/>
        <w:rPr>
          <w:rFonts w:ascii="Times New Roman" w:hAnsi="Times New Roman" w:cs="Times New Roman"/>
        </w:rPr>
      </w:pPr>
      <w:r w:rsidRPr="006C7330">
        <w:rPr>
          <w:rFonts w:ascii="Times New Roman" w:hAnsi="Times New Roman" w:cs="Times New Roman"/>
          <w:sz w:val="24"/>
          <w:szCs w:val="24"/>
        </w:rPr>
        <w:t xml:space="preserve">   </w:t>
      </w:r>
      <w:r w:rsidR="008B4C05">
        <w:rPr>
          <w:rFonts w:ascii="Times New Roman" w:hAnsi="Times New Roman" w:cs="Times New Roman"/>
          <w:sz w:val="24"/>
          <w:szCs w:val="24"/>
        </w:rPr>
        <w:tab/>
      </w:r>
      <w:r w:rsidRPr="006C7330">
        <w:rPr>
          <w:rFonts w:ascii="Times New Roman" w:hAnsi="Times New Roman" w:cs="Times New Roman"/>
          <w:sz w:val="24"/>
          <w:szCs w:val="24"/>
        </w:rPr>
        <w:t xml:space="preserve"> </w:t>
      </w:r>
      <w:r w:rsidRPr="008B4C05">
        <w:rPr>
          <w:rFonts w:ascii="Times New Roman" w:hAnsi="Times New Roman" w:cs="Times New Roman"/>
        </w:rPr>
        <w:t xml:space="preserve">“……Because </w:t>
      </w:r>
      <w:r w:rsidR="00E62182" w:rsidRPr="008B4C05">
        <w:rPr>
          <w:rFonts w:ascii="Times New Roman" w:hAnsi="Times New Roman" w:cs="Times New Roman"/>
        </w:rPr>
        <w:t xml:space="preserve">Al Shams Global‘s legal practitioners were writing to me on the same </w:t>
      </w:r>
      <w:r w:rsidR="008B4C05" w:rsidRPr="008B4C05">
        <w:rPr>
          <w:rFonts w:ascii="Times New Roman" w:hAnsi="Times New Roman" w:cs="Times New Roman"/>
        </w:rPr>
        <w:tab/>
      </w:r>
      <w:r w:rsidR="00E62182" w:rsidRPr="008B4C05">
        <w:rPr>
          <w:rFonts w:ascii="Times New Roman" w:hAnsi="Times New Roman" w:cs="Times New Roman"/>
        </w:rPr>
        <w:t>subject I thought it proper to respond to them</w:t>
      </w:r>
      <w:r w:rsidRPr="008B4C05">
        <w:rPr>
          <w:rFonts w:ascii="Times New Roman" w:hAnsi="Times New Roman" w:cs="Times New Roman"/>
        </w:rPr>
        <w:t>.</w:t>
      </w:r>
      <w:r w:rsidR="00E62182" w:rsidRPr="008B4C05">
        <w:rPr>
          <w:rFonts w:ascii="Times New Roman" w:hAnsi="Times New Roman" w:cs="Times New Roman"/>
        </w:rPr>
        <w:t xml:space="preserve"> </w:t>
      </w:r>
      <w:r w:rsidRPr="008B4C05">
        <w:rPr>
          <w:rFonts w:ascii="Times New Roman" w:hAnsi="Times New Roman" w:cs="Times New Roman"/>
        </w:rPr>
        <w:t xml:space="preserve">Not only have I provided them with a </w:t>
      </w:r>
      <w:r w:rsidR="008B4C05" w:rsidRPr="008B4C05">
        <w:rPr>
          <w:rFonts w:ascii="Times New Roman" w:hAnsi="Times New Roman" w:cs="Times New Roman"/>
        </w:rPr>
        <w:tab/>
      </w:r>
      <w:r w:rsidRPr="008B4C05">
        <w:rPr>
          <w:rFonts w:ascii="Times New Roman" w:hAnsi="Times New Roman" w:cs="Times New Roman"/>
        </w:rPr>
        <w:t xml:space="preserve">full </w:t>
      </w:r>
      <w:r w:rsidR="008B4C05">
        <w:rPr>
          <w:rFonts w:ascii="Times New Roman" w:hAnsi="Times New Roman" w:cs="Times New Roman"/>
        </w:rPr>
        <w:tab/>
      </w:r>
      <w:r w:rsidRPr="008B4C05">
        <w:rPr>
          <w:rFonts w:ascii="Times New Roman" w:hAnsi="Times New Roman" w:cs="Times New Roman"/>
        </w:rPr>
        <w:t>accounting</w:t>
      </w:r>
      <w:r w:rsidR="00E62182" w:rsidRPr="008B4C05">
        <w:rPr>
          <w:rFonts w:ascii="Times New Roman" w:hAnsi="Times New Roman" w:cs="Times New Roman"/>
        </w:rPr>
        <w:t xml:space="preserve"> of </w:t>
      </w:r>
      <w:r w:rsidRPr="008B4C05">
        <w:rPr>
          <w:rFonts w:ascii="Times New Roman" w:hAnsi="Times New Roman" w:cs="Times New Roman"/>
        </w:rPr>
        <w:t>funds</w:t>
      </w:r>
      <w:r w:rsidR="00E62182" w:rsidRPr="008B4C05">
        <w:rPr>
          <w:rFonts w:ascii="Times New Roman" w:hAnsi="Times New Roman" w:cs="Times New Roman"/>
        </w:rPr>
        <w:t xml:space="preserve"> collected where the debts have been ceded to Al Shams, but I </w:t>
      </w:r>
      <w:r w:rsidR="008B4C05" w:rsidRPr="008B4C05">
        <w:rPr>
          <w:rFonts w:ascii="Times New Roman" w:hAnsi="Times New Roman" w:cs="Times New Roman"/>
        </w:rPr>
        <w:tab/>
      </w:r>
      <w:r w:rsidR="00E62182" w:rsidRPr="008B4C05">
        <w:rPr>
          <w:rFonts w:ascii="Times New Roman" w:hAnsi="Times New Roman" w:cs="Times New Roman"/>
        </w:rPr>
        <w:t xml:space="preserve">have also arranged for the funds concerned to be remitted to Dube, Manikai and </w:t>
      </w:r>
      <w:r w:rsidR="008B4C05" w:rsidRPr="008B4C05">
        <w:rPr>
          <w:rFonts w:ascii="Times New Roman" w:hAnsi="Times New Roman" w:cs="Times New Roman"/>
        </w:rPr>
        <w:tab/>
      </w:r>
      <w:r w:rsidR="00E62182" w:rsidRPr="008B4C05">
        <w:rPr>
          <w:rFonts w:ascii="Times New Roman" w:hAnsi="Times New Roman" w:cs="Times New Roman"/>
        </w:rPr>
        <w:t xml:space="preserve">Hwacha’s </w:t>
      </w:r>
      <w:r w:rsidR="008B4C05">
        <w:rPr>
          <w:rFonts w:ascii="Times New Roman" w:hAnsi="Times New Roman" w:cs="Times New Roman"/>
        </w:rPr>
        <w:tab/>
      </w:r>
      <w:r w:rsidR="00E62182" w:rsidRPr="008B4C05">
        <w:rPr>
          <w:rFonts w:ascii="Times New Roman" w:hAnsi="Times New Roman" w:cs="Times New Roman"/>
        </w:rPr>
        <w:t>account and they have confirmed safe receipt telephonically.”</w:t>
      </w:r>
    </w:p>
    <w:p w:rsidR="008B4C05" w:rsidRPr="008B4C05" w:rsidRDefault="008B4C05" w:rsidP="008B4C05">
      <w:pPr>
        <w:spacing w:after="0" w:line="240" w:lineRule="auto"/>
        <w:jc w:val="both"/>
        <w:rPr>
          <w:rFonts w:ascii="Times New Roman" w:hAnsi="Times New Roman" w:cs="Times New Roman"/>
        </w:rPr>
      </w:pPr>
    </w:p>
    <w:p w:rsidR="00F85AB2" w:rsidRPr="006C7330" w:rsidRDefault="008B4C05"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62182" w:rsidRPr="006C7330">
        <w:rPr>
          <w:rFonts w:ascii="Times New Roman" w:hAnsi="Times New Roman" w:cs="Times New Roman"/>
          <w:sz w:val="24"/>
          <w:szCs w:val="24"/>
        </w:rPr>
        <w:t xml:space="preserve">Finally Mr </w:t>
      </w:r>
      <w:r w:rsidR="00E62182" w:rsidRPr="008B4C05">
        <w:rPr>
          <w:rFonts w:ascii="Times New Roman" w:hAnsi="Times New Roman" w:cs="Times New Roman"/>
          <w:i/>
          <w:sz w:val="24"/>
          <w:szCs w:val="24"/>
        </w:rPr>
        <w:t xml:space="preserve">Uriri </w:t>
      </w:r>
      <w:r w:rsidR="00E62182" w:rsidRPr="006C7330">
        <w:rPr>
          <w:rFonts w:ascii="Times New Roman" w:hAnsi="Times New Roman" w:cs="Times New Roman"/>
          <w:sz w:val="24"/>
          <w:szCs w:val="24"/>
        </w:rPr>
        <w:t xml:space="preserve">cemented his argument by referring to a letter dated </w:t>
      </w:r>
      <w:r>
        <w:rPr>
          <w:rFonts w:ascii="Times New Roman" w:hAnsi="Times New Roman" w:cs="Times New Roman"/>
          <w:sz w:val="24"/>
          <w:szCs w:val="24"/>
        </w:rPr>
        <w:t>7</w:t>
      </w:r>
      <w:r w:rsidR="00E62182" w:rsidRPr="006C7330">
        <w:rPr>
          <w:rFonts w:ascii="Times New Roman" w:hAnsi="Times New Roman" w:cs="Times New Roman"/>
          <w:sz w:val="24"/>
          <w:szCs w:val="24"/>
        </w:rPr>
        <w:t xml:space="preserve"> March 2012 to the Directors of Savanna Tobacco (Private) Limited which bore the details of the BAs held by Al Sham</w:t>
      </w:r>
      <w:r w:rsidR="00F85AB2" w:rsidRPr="006C7330">
        <w:rPr>
          <w:rFonts w:ascii="Times New Roman" w:hAnsi="Times New Roman" w:cs="Times New Roman"/>
          <w:sz w:val="24"/>
          <w:szCs w:val="24"/>
        </w:rPr>
        <w:t>s Global BVI Ltd and the bank details to which payments were to be directed as follows:</w:t>
      </w:r>
    </w:p>
    <w:p w:rsidR="00F85AB2" w:rsidRPr="008B4C05" w:rsidRDefault="00F85AB2" w:rsidP="008B4C05">
      <w:pPr>
        <w:pStyle w:val="NoSpacing"/>
        <w:jc w:val="both"/>
        <w:rPr>
          <w:rFonts w:ascii="Times New Roman" w:hAnsi="Times New Roman" w:cs="Times New Roman"/>
        </w:rPr>
      </w:pPr>
      <w:r w:rsidRPr="006C7330">
        <w:rPr>
          <w:rFonts w:ascii="Times New Roman" w:hAnsi="Times New Roman" w:cs="Times New Roman"/>
          <w:sz w:val="24"/>
          <w:szCs w:val="24"/>
        </w:rPr>
        <w:t xml:space="preserve">     </w:t>
      </w:r>
      <w:r w:rsidR="008B4C05">
        <w:rPr>
          <w:rFonts w:ascii="Times New Roman" w:hAnsi="Times New Roman" w:cs="Times New Roman"/>
          <w:sz w:val="24"/>
          <w:szCs w:val="24"/>
        </w:rPr>
        <w:tab/>
      </w:r>
      <w:r w:rsidRPr="006C7330">
        <w:rPr>
          <w:rFonts w:ascii="Times New Roman" w:hAnsi="Times New Roman" w:cs="Times New Roman"/>
          <w:sz w:val="24"/>
          <w:szCs w:val="24"/>
        </w:rPr>
        <w:t xml:space="preserve"> </w:t>
      </w:r>
      <w:r w:rsidRPr="008B4C05">
        <w:rPr>
          <w:rFonts w:ascii="Times New Roman" w:hAnsi="Times New Roman" w:cs="Times New Roman"/>
        </w:rPr>
        <w:t>“Bank</w:t>
      </w:r>
      <w:r w:rsidRPr="008B4C05">
        <w:rPr>
          <w:rFonts w:ascii="Times New Roman" w:hAnsi="Times New Roman" w:cs="Times New Roman"/>
        </w:rPr>
        <w:tab/>
        <w:t>Ecobank</w:t>
      </w:r>
    </w:p>
    <w:p w:rsidR="00F85AB2" w:rsidRPr="008B4C05" w:rsidRDefault="00F85AB2" w:rsidP="008B4C05">
      <w:pPr>
        <w:pStyle w:val="NoSpacing"/>
        <w:jc w:val="both"/>
        <w:rPr>
          <w:rFonts w:ascii="Times New Roman" w:hAnsi="Times New Roman" w:cs="Times New Roman"/>
        </w:rPr>
      </w:pPr>
      <w:r w:rsidRPr="008B4C05">
        <w:rPr>
          <w:rFonts w:ascii="Times New Roman" w:hAnsi="Times New Roman" w:cs="Times New Roman"/>
        </w:rPr>
        <w:t xml:space="preserve">      </w:t>
      </w:r>
      <w:r w:rsidR="008B4C05" w:rsidRPr="008B4C05">
        <w:rPr>
          <w:rFonts w:ascii="Times New Roman" w:hAnsi="Times New Roman" w:cs="Times New Roman"/>
        </w:rPr>
        <w:tab/>
      </w:r>
      <w:r w:rsidRPr="008B4C05">
        <w:rPr>
          <w:rFonts w:ascii="Times New Roman" w:hAnsi="Times New Roman" w:cs="Times New Roman"/>
        </w:rPr>
        <w:t xml:space="preserve">  Branch</w:t>
      </w:r>
      <w:r w:rsidRPr="008B4C05">
        <w:rPr>
          <w:rFonts w:ascii="Times New Roman" w:hAnsi="Times New Roman" w:cs="Times New Roman"/>
        </w:rPr>
        <w:tab/>
        <w:t>Borrowdale</w:t>
      </w:r>
    </w:p>
    <w:p w:rsidR="00F85AB2" w:rsidRPr="008B4C05" w:rsidRDefault="00F85AB2" w:rsidP="008B4C05">
      <w:pPr>
        <w:pStyle w:val="NoSpacing"/>
        <w:jc w:val="both"/>
        <w:rPr>
          <w:rFonts w:ascii="Times New Roman" w:hAnsi="Times New Roman" w:cs="Times New Roman"/>
        </w:rPr>
      </w:pPr>
      <w:r w:rsidRPr="008B4C05">
        <w:rPr>
          <w:rFonts w:ascii="Times New Roman" w:hAnsi="Times New Roman" w:cs="Times New Roman"/>
        </w:rPr>
        <w:t xml:space="preserve">        </w:t>
      </w:r>
      <w:r w:rsidR="008B4C05" w:rsidRPr="008B4C05">
        <w:rPr>
          <w:rFonts w:ascii="Times New Roman" w:hAnsi="Times New Roman" w:cs="Times New Roman"/>
        </w:rPr>
        <w:tab/>
        <w:t xml:space="preserve">   </w:t>
      </w:r>
      <w:r w:rsidRPr="008B4C05">
        <w:rPr>
          <w:rFonts w:ascii="Times New Roman" w:hAnsi="Times New Roman" w:cs="Times New Roman"/>
        </w:rPr>
        <w:t>A/C No</w:t>
      </w:r>
      <w:r w:rsidRPr="008B4C05">
        <w:rPr>
          <w:rFonts w:ascii="Times New Roman" w:hAnsi="Times New Roman" w:cs="Times New Roman"/>
        </w:rPr>
        <w:tab/>
        <w:t>00365039010201</w:t>
      </w:r>
    </w:p>
    <w:p w:rsidR="00F85AB2" w:rsidRPr="008B4C05" w:rsidRDefault="00F85AB2" w:rsidP="008B4C05">
      <w:pPr>
        <w:pStyle w:val="NoSpacing"/>
        <w:jc w:val="both"/>
        <w:rPr>
          <w:rFonts w:ascii="Times New Roman" w:hAnsi="Times New Roman" w:cs="Times New Roman"/>
        </w:rPr>
      </w:pPr>
      <w:r w:rsidRPr="008B4C05">
        <w:rPr>
          <w:rFonts w:ascii="Times New Roman" w:hAnsi="Times New Roman" w:cs="Times New Roman"/>
        </w:rPr>
        <w:t xml:space="preserve">        </w:t>
      </w:r>
      <w:r w:rsidR="008B4C05" w:rsidRPr="008B4C05">
        <w:rPr>
          <w:rFonts w:ascii="Times New Roman" w:hAnsi="Times New Roman" w:cs="Times New Roman"/>
        </w:rPr>
        <w:tab/>
      </w:r>
      <w:r w:rsidRPr="008B4C05">
        <w:rPr>
          <w:rFonts w:ascii="Times New Roman" w:hAnsi="Times New Roman" w:cs="Times New Roman"/>
        </w:rPr>
        <w:t>Beneficiary  AL Shams Global”</w:t>
      </w:r>
    </w:p>
    <w:p w:rsidR="005E176C" w:rsidRPr="006C7330" w:rsidRDefault="005E176C" w:rsidP="006C7330">
      <w:pPr>
        <w:pStyle w:val="NoSpacing"/>
        <w:spacing w:line="360" w:lineRule="auto"/>
        <w:jc w:val="both"/>
        <w:rPr>
          <w:rFonts w:ascii="Times New Roman" w:hAnsi="Times New Roman" w:cs="Times New Roman"/>
          <w:sz w:val="24"/>
          <w:szCs w:val="24"/>
        </w:rPr>
      </w:pPr>
    </w:p>
    <w:p w:rsidR="008B4C05" w:rsidRDefault="008B4C05" w:rsidP="008B4C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85AB2" w:rsidRPr="006C7330">
        <w:rPr>
          <w:rFonts w:ascii="Times New Roman" w:hAnsi="Times New Roman" w:cs="Times New Roman"/>
          <w:sz w:val="24"/>
          <w:szCs w:val="24"/>
        </w:rPr>
        <w:t>In view of the forgoing I am satisfied that exchange control was not required for the purchase of BAs and for Interfin Bank Limited (in liquidation) to have honoured and fulfilled them</w:t>
      </w:r>
      <w:r w:rsidR="0051321F" w:rsidRPr="006C7330">
        <w:rPr>
          <w:rFonts w:ascii="Times New Roman" w:hAnsi="Times New Roman" w:cs="Times New Roman"/>
          <w:sz w:val="24"/>
          <w:szCs w:val="24"/>
        </w:rPr>
        <w:t xml:space="preserve">. The argument by Mr </w:t>
      </w:r>
      <w:r w:rsidR="0051321F" w:rsidRPr="008B4C05">
        <w:rPr>
          <w:rFonts w:ascii="Times New Roman" w:hAnsi="Times New Roman" w:cs="Times New Roman"/>
          <w:i/>
          <w:sz w:val="24"/>
          <w:szCs w:val="24"/>
        </w:rPr>
        <w:t>Moyo</w:t>
      </w:r>
      <w:r w:rsidR="0051321F" w:rsidRPr="006C7330">
        <w:rPr>
          <w:rFonts w:ascii="Times New Roman" w:hAnsi="Times New Roman" w:cs="Times New Roman"/>
          <w:sz w:val="24"/>
          <w:szCs w:val="24"/>
        </w:rPr>
        <w:t xml:space="preserve"> that there was no valid indebtedness between the applicant and Interfin Bank Limited (in liquidation), and that any alleged indebtedness by Interfin Bank Limited (in liquidation) to the applicant was illegal, null, void and of no force and effect is misplaced. The respondents failed to appreciate that the Reserve Bank of Zimbabwe had by that time opened the money market to foreign investors and no e</w:t>
      </w:r>
      <w:r w:rsidR="00EA29EE" w:rsidRPr="006C7330">
        <w:rPr>
          <w:rFonts w:ascii="Times New Roman" w:hAnsi="Times New Roman" w:cs="Times New Roman"/>
          <w:sz w:val="24"/>
          <w:szCs w:val="24"/>
        </w:rPr>
        <w:t>x</w:t>
      </w:r>
      <w:r w:rsidR="0051321F" w:rsidRPr="006C7330">
        <w:rPr>
          <w:rFonts w:ascii="Times New Roman" w:hAnsi="Times New Roman" w:cs="Times New Roman"/>
          <w:sz w:val="24"/>
          <w:szCs w:val="24"/>
        </w:rPr>
        <w:t>change approval was required</w:t>
      </w:r>
      <w:r w:rsidR="00EA29EE" w:rsidRPr="006C7330">
        <w:rPr>
          <w:rFonts w:ascii="Times New Roman" w:hAnsi="Times New Roman" w:cs="Times New Roman"/>
          <w:sz w:val="24"/>
          <w:szCs w:val="24"/>
        </w:rPr>
        <w:t>. The second point is therefore dismissed.</w:t>
      </w:r>
    </w:p>
    <w:p w:rsidR="00556CD5" w:rsidRPr="008B4C05" w:rsidRDefault="008B4C05" w:rsidP="008B4C05">
      <w:pPr>
        <w:spacing w:after="0" w:line="360" w:lineRule="auto"/>
        <w:jc w:val="both"/>
        <w:rPr>
          <w:rFonts w:ascii="Times New Roman" w:hAnsi="Times New Roman" w:cs="Times New Roman"/>
          <w:sz w:val="24"/>
          <w:szCs w:val="24"/>
        </w:rPr>
      </w:pPr>
      <w:r w:rsidRPr="00B360FE">
        <w:rPr>
          <w:rFonts w:ascii="Times New Roman" w:hAnsi="Times New Roman" w:cs="Times New Roman"/>
          <w:b/>
          <w:sz w:val="24"/>
          <w:szCs w:val="24"/>
        </w:rPr>
        <w:t>3.</w:t>
      </w:r>
      <w:r w:rsidR="00853647" w:rsidRPr="008B4C05">
        <w:rPr>
          <w:rFonts w:ascii="Times New Roman" w:hAnsi="Times New Roman" w:cs="Times New Roman"/>
          <w:b/>
          <w:sz w:val="24"/>
          <w:szCs w:val="24"/>
          <w:u w:val="single"/>
        </w:rPr>
        <w:t>TRANSACTING WITHOUT A BRANCH OFFICE</w:t>
      </w:r>
      <w:r w:rsidR="00E62182" w:rsidRPr="008B4C05">
        <w:rPr>
          <w:rFonts w:ascii="Times New Roman" w:hAnsi="Times New Roman" w:cs="Times New Roman"/>
          <w:b/>
          <w:sz w:val="24"/>
          <w:szCs w:val="24"/>
          <w:u w:val="single"/>
        </w:rPr>
        <w:t xml:space="preserve"> </w:t>
      </w:r>
      <w:r w:rsidR="002533FB" w:rsidRPr="008B4C05">
        <w:rPr>
          <w:rFonts w:ascii="Times New Roman" w:hAnsi="Times New Roman" w:cs="Times New Roman"/>
          <w:b/>
          <w:sz w:val="24"/>
          <w:szCs w:val="24"/>
          <w:u w:val="single"/>
        </w:rPr>
        <w:t xml:space="preserve">  </w:t>
      </w:r>
      <w:r w:rsidR="007E18A3" w:rsidRPr="008B4C05">
        <w:rPr>
          <w:rFonts w:ascii="Times New Roman" w:hAnsi="Times New Roman" w:cs="Times New Roman"/>
          <w:b/>
          <w:sz w:val="24"/>
          <w:szCs w:val="24"/>
          <w:u w:val="single"/>
        </w:rPr>
        <w:t xml:space="preserve"> </w:t>
      </w:r>
      <w:r w:rsidR="00556CD5" w:rsidRPr="008B4C05">
        <w:rPr>
          <w:rFonts w:ascii="Times New Roman" w:hAnsi="Times New Roman" w:cs="Times New Roman"/>
          <w:b/>
          <w:sz w:val="24"/>
          <w:szCs w:val="24"/>
          <w:u w:val="single"/>
        </w:rPr>
        <w:t xml:space="preserve"> </w:t>
      </w:r>
    </w:p>
    <w:p w:rsidR="00556CD5" w:rsidRPr="006C7330" w:rsidRDefault="00C433EB" w:rsidP="001F45CA">
      <w:pPr>
        <w:pStyle w:val="ListParagraph"/>
        <w:spacing w:after="0" w:line="360" w:lineRule="auto"/>
        <w:ind w:left="0" w:firstLine="720"/>
        <w:jc w:val="both"/>
        <w:rPr>
          <w:rFonts w:ascii="Times New Roman" w:hAnsi="Times New Roman" w:cs="Times New Roman"/>
          <w:sz w:val="24"/>
          <w:szCs w:val="24"/>
        </w:rPr>
      </w:pPr>
      <w:r w:rsidRPr="006C7330">
        <w:rPr>
          <w:rFonts w:ascii="Times New Roman" w:hAnsi="Times New Roman" w:cs="Times New Roman"/>
          <w:sz w:val="24"/>
          <w:szCs w:val="24"/>
        </w:rPr>
        <w:t xml:space="preserve">The applicant’s director is Jayesh Shah </w:t>
      </w:r>
      <w:r w:rsidR="00060765" w:rsidRPr="006C7330">
        <w:rPr>
          <w:rFonts w:ascii="Times New Roman" w:hAnsi="Times New Roman" w:cs="Times New Roman"/>
          <w:sz w:val="24"/>
          <w:szCs w:val="24"/>
        </w:rPr>
        <w:t>who is resident in Zimbabwe. The company in which he is a director is registered in the British Virgin Islands whose principal place of business is Shed No. B1, AL Khabaissi, Dubai, U.A.E. He has been carrying out various transactions, principally lending transactions in Zimbabwe on behalf of the applicant. The applicant loaned and advanced money to Kingstons Holdings (Pvt) Ltd, Interfin Bank Limited (in liquidation), Savannah Tobacco (Pvt) Ltd, Renaissance Merchant Bank Limited</w:t>
      </w:r>
      <w:r w:rsidR="00B07260" w:rsidRPr="006C7330">
        <w:rPr>
          <w:rFonts w:ascii="Times New Roman" w:hAnsi="Times New Roman" w:cs="Times New Roman"/>
          <w:sz w:val="24"/>
          <w:szCs w:val="24"/>
        </w:rPr>
        <w:t xml:space="preserve"> (liquidated) and Trust Bank Limited (in liquidation). The respondents claimed that the applicant does not have a registered branch of a foreign company in Zimbabwe. They claimed that the transactions done by the company in Zimbabwe by the applicant</w:t>
      </w:r>
      <w:r w:rsidR="00556CD5" w:rsidRPr="006C7330">
        <w:rPr>
          <w:rFonts w:ascii="Times New Roman" w:hAnsi="Times New Roman" w:cs="Times New Roman"/>
          <w:sz w:val="24"/>
          <w:szCs w:val="24"/>
        </w:rPr>
        <w:t xml:space="preserve"> were illegal and were prohibited in terms of section </w:t>
      </w:r>
      <w:r w:rsidR="0080100E" w:rsidRPr="006C7330">
        <w:rPr>
          <w:rFonts w:ascii="Times New Roman" w:hAnsi="Times New Roman" w:cs="Times New Roman"/>
          <w:sz w:val="24"/>
          <w:szCs w:val="24"/>
        </w:rPr>
        <w:t>330 of the Companies Act</w:t>
      </w:r>
      <w:r w:rsidR="000D1771" w:rsidRPr="006C7330">
        <w:rPr>
          <w:rFonts w:ascii="Times New Roman" w:hAnsi="Times New Roman" w:cs="Times New Roman"/>
          <w:sz w:val="24"/>
          <w:szCs w:val="24"/>
        </w:rPr>
        <w:t xml:space="preserve"> [Chapter 24.03] </w:t>
      </w:r>
      <w:r w:rsidR="00556CD5" w:rsidRPr="006C7330">
        <w:rPr>
          <w:rFonts w:ascii="Times New Roman" w:hAnsi="Times New Roman" w:cs="Times New Roman"/>
          <w:sz w:val="24"/>
          <w:szCs w:val="24"/>
        </w:rPr>
        <w:t xml:space="preserve">and </w:t>
      </w:r>
      <w:r w:rsidR="000D1771" w:rsidRPr="006C7330">
        <w:rPr>
          <w:rFonts w:ascii="Times New Roman" w:hAnsi="Times New Roman" w:cs="Times New Roman"/>
          <w:sz w:val="24"/>
          <w:szCs w:val="24"/>
        </w:rPr>
        <w:t xml:space="preserve">are </w:t>
      </w:r>
      <w:r w:rsidR="00556CD5" w:rsidRPr="006C7330">
        <w:rPr>
          <w:rFonts w:ascii="Times New Roman" w:hAnsi="Times New Roman" w:cs="Times New Roman"/>
          <w:sz w:val="24"/>
          <w:szCs w:val="24"/>
        </w:rPr>
        <w:t>therefore void.</w:t>
      </w:r>
    </w:p>
    <w:p w:rsidR="001F45CA" w:rsidRDefault="001F45CA"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56CD5" w:rsidRPr="006C7330">
        <w:rPr>
          <w:rFonts w:ascii="Times New Roman" w:hAnsi="Times New Roman" w:cs="Times New Roman"/>
          <w:sz w:val="24"/>
          <w:szCs w:val="24"/>
        </w:rPr>
        <w:t xml:space="preserve">The applicant disputed the fact that </w:t>
      </w:r>
      <w:r w:rsidR="005A5B6F" w:rsidRPr="006C7330">
        <w:rPr>
          <w:rFonts w:ascii="Times New Roman" w:hAnsi="Times New Roman" w:cs="Times New Roman"/>
          <w:sz w:val="24"/>
          <w:szCs w:val="24"/>
        </w:rPr>
        <w:t xml:space="preserve">section 330 of the Companies Act applies in this case. For avoidance </w:t>
      </w:r>
      <w:r w:rsidR="00FF7051" w:rsidRPr="006C7330">
        <w:rPr>
          <w:rFonts w:ascii="Times New Roman" w:hAnsi="Times New Roman" w:cs="Times New Roman"/>
          <w:sz w:val="24"/>
          <w:szCs w:val="24"/>
        </w:rPr>
        <w:t>of doubt section 330</w:t>
      </w:r>
      <w:r w:rsidR="005A5B6F" w:rsidRPr="006C7330">
        <w:rPr>
          <w:rFonts w:ascii="Times New Roman" w:hAnsi="Times New Roman" w:cs="Times New Roman"/>
          <w:sz w:val="24"/>
          <w:szCs w:val="24"/>
        </w:rPr>
        <w:t xml:space="preserve"> of the Companies Act provides that-</w:t>
      </w:r>
    </w:p>
    <w:p w:rsidR="005A5B6F" w:rsidRPr="001F45CA" w:rsidRDefault="001F45CA" w:rsidP="001F45CA">
      <w:pPr>
        <w:spacing w:after="0" w:line="240" w:lineRule="auto"/>
        <w:jc w:val="both"/>
        <w:rPr>
          <w:rFonts w:ascii="Times New Roman" w:hAnsi="Times New Roman" w:cs="Times New Roman"/>
        </w:rPr>
      </w:pPr>
      <w:r>
        <w:rPr>
          <w:rFonts w:ascii="Times New Roman" w:hAnsi="Times New Roman" w:cs="Times New Roman"/>
          <w:sz w:val="24"/>
          <w:szCs w:val="24"/>
        </w:rPr>
        <w:tab/>
      </w:r>
      <w:r w:rsidR="005A5B6F" w:rsidRPr="001F45CA">
        <w:rPr>
          <w:rFonts w:ascii="Times New Roman" w:hAnsi="Times New Roman" w:cs="Times New Roman"/>
        </w:rPr>
        <w:t>“</w:t>
      </w:r>
      <w:r w:rsidR="005A5B6F" w:rsidRPr="001F45CA">
        <w:rPr>
          <w:rFonts w:ascii="Times New Roman" w:hAnsi="Times New Roman" w:cs="Times New Roman"/>
          <w:b/>
        </w:rPr>
        <w:t>330 Requirements as to foreign companies</w:t>
      </w:r>
    </w:p>
    <w:p w:rsidR="005A5B6F" w:rsidRPr="001F45CA" w:rsidRDefault="005A5B6F" w:rsidP="001F45CA">
      <w:pPr>
        <w:pStyle w:val="ListParagraph"/>
        <w:numPr>
          <w:ilvl w:val="0"/>
          <w:numId w:val="7"/>
        </w:numPr>
        <w:spacing w:after="0" w:line="240" w:lineRule="auto"/>
        <w:jc w:val="both"/>
        <w:rPr>
          <w:rFonts w:ascii="Times New Roman" w:hAnsi="Times New Roman" w:cs="Times New Roman"/>
        </w:rPr>
      </w:pPr>
      <w:r w:rsidRPr="001F45CA">
        <w:rPr>
          <w:rFonts w:ascii="Times New Roman" w:hAnsi="Times New Roman" w:cs="Times New Roman"/>
        </w:rPr>
        <w:t>Subject to subsection (14) every foreign company which intends to establish a place of business in Zimbabwe shall submit to the Minister –</w:t>
      </w:r>
    </w:p>
    <w:p w:rsidR="005A5B6F" w:rsidRPr="001F45CA" w:rsidRDefault="005A5B6F" w:rsidP="001F45CA">
      <w:pPr>
        <w:spacing w:after="0" w:line="240" w:lineRule="auto"/>
        <w:ind w:left="360"/>
        <w:jc w:val="both"/>
        <w:rPr>
          <w:rFonts w:ascii="Times New Roman" w:hAnsi="Times New Roman" w:cs="Times New Roman"/>
        </w:rPr>
      </w:pPr>
      <w:r w:rsidRPr="001F45CA">
        <w:rPr>
          <w:rFonts w:ascii="Times New Roman" w:hAnsi="Times New Roman" w:cs="Times New Roman"/>
        </w:rPr>
        <w:t>(a)………</w:t>
      </w:r>
    </w:p>
    <w:p w:rsidR="005A5B6F" w:rsidRPr="001F45CA" w:rsidRDefault="005A5B6F" w:rsidP="001F45CA">
      <w:pPr>
        <w:spacing w:after="0" w:line="240" w:lineRule="auto"/>
        <w:ind w:left="360"/>
        <w:jc w:val="both"/>
        <w:rPr>
          <w:rFonts w:ascii="Times New Roman" w:hAnsi="Times New Roman" w:cs="Times New Roman"/>
        </w:rPr>
      </w:pPr>
      <w:r w:rsidRPr="001F45CA">
        <w:rPr>
          <w:rFonts w:ascii="Times New Roman" w:hAnsi="Times New Roman" w:cs="Times New Roman"/>
        </w:rPr>
        <w:t>(b)………</w:t>
      </w:r>
      <w:r w:rsidR="00B07260" w:rsidRPr="001F45CA">
        <w:rPr>
          <w:rFonts w:ascii="Times New Roman" w:hAnsi="Times New Roman" w:cs="Times New Roman"/>
        </w:rPr>
        <w:t xml:space="preserve"> </w:t>
      </w:r>
    </w:p>
    <w:p w:rsidR="005A5B6F" w:rsidRPr="001F45CA" w:rsidRDefault="005A5B6F" w:rsidP="001F45CA">
      <w:pPr>
        <w:spacing w:after="0" w:line="240" w:lineRule="auto"/>
        <w:ind w:left="360"/>
        <w:jc w:val="both"/>
        <w:rPr>
          <w:rFonts w:ascii="Times New Roman" w:hAnsi="Times New Roman" w:cs="Times New Roman"/>
        </w:rPr>
      </w:pPr>
      <w:r w:rsidRPr="001F45CA">
        <w:rPr>
          <w:rFonts w:ascii="Times New Roman" w:hAnsi="Times New Roman" w:cs="Times New Roman"/>
        </w:rPr>
        <w:t>(c)…….</w:t>
      </w:r>
    </w:p>
    <w:p w:rsidR="005A5B6F" w:rsidRPr="001F45CA" w:rsidRDefault="00FF7051" w:rsidP="001F45CA">
      <w:pPr>
        <w:spacing w:after="0" w:line="240" w:lineRule="auto"/>
        <w:ind w:left="360"/>
        <w:jc w:val="both"/>
        <w:rPr>
          <w:rFonts w:ascii="Times New Roman" w:hAnsi="Times New Roman" w:cs="Times New Roman"/>
        </w:rPr>
      </w:pPr>
      <w:r w:rsidRPr="001F45CA">
        <w:rPr>
          <w:rFonts w:ascii="Times New Roman" w:hAnsi="Times New Roman" w:cs="Times New Roman"/>
        </w:rPr>
        <w:t>(2)…….</w:t>
      </w:r>
    </w:p>
    <w:p w:rsidR="00FF7051" w:rsidRPr="001F45CA" w:rsidRDefault="00FF7051" w:rsidP="001F45CA">
      <w:pPr>
        <w:spacing w:after="0" w:line="240" w:lineRule="auto"/>
        <w:ind w:left="360"/>
        <w:jc w:val="both"/>
        <w:rPr>
          <w:rFonts w:ascii="Times New Roman" w:hAnsi="Times New Roman" w:cs="Times New Roman"/>
        </w:rPr>
      </w:pPr>
      <w:r w:rsidRPr="001F45CA">
        <w:rPr>
          <w:rFonts w:ascii="Times New Roman" w:hAnsi="Times New Roman" w:cs="Times New Roman"/>
        </w:rPr>
        <w:t>(3) No foreign company establish a place of business within Zimbabwe unless it is registered and for such purpose shall lodge with the Registrar-</w:t>
      </w:r>
    </w:p>
    <w:p w:rsidR="00FF7051" w:rsidRDefault="00FF7051" w:rsidP="001F45CA">
      <w:pPr>
        <w:spacing w:after="0" w:line="240" w:lineRule="auto"/>
        <w:ind w:left="360"/>
        <w:jc w:val="both"/>
        <w:rPr>
          <w:rFonts w:ascii="Times New Roman" w:hAnsi="Times New Roman" w:cs="Times New Roman"/>
        </w:rPr>
      </w:pPr>
      <w:r w:rsidRPr="001F45CA">
        <w:rPr>
          <w:rFonts w:ascii="Times New Roman" w:hAnsi="Times New Roman" w:cs="Times New Roman"/>
        </w:rPr>
        <w:t>……….”</w:t>
      </w:r>
    </w:p>
    <w:p w:rsidR="001F45CA" w:rsidRPr="001F45CA" w:rsidRDefault="001F45CA" w:rsidP="001F45CA">
      <w:pPr>
        <w:spacing w:after="0" w:line="240" w:lineRule="auto"/>
        <w:ind w:left="360"/>
        <w:jc w:val="both"/>
        <w:rPr>
          <w:rFonts w:ascii="Times New Roman" w:hAnsi="Times New Roman" w:cs="Times New Roman"/>
        </w:rPr>
      </w:pPr>
    </w:p>
    <w:p w:rsidR="006A0346" w:rsidRPr="006C7330" w:rsidRDefault="001F45CA" w:rsidP="001F45C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FF7051" w:rsidRPr="006C7330">
        <w:rPr>
          <w:rFonts w:ascii="Times New Roman" w:hAnsi="Times New Roman" w:cs="Times New Roman"/>
          <w:sz w:val="24"/>
          <w:szCs w:val="24"/>
        </w:rPr>
        <w:t>Under (a)</w:t>
      </w:r>
      <w:r w:rsidR="006A0346" w:rsidRPr="006C7330">
        <w:rPr>
          <w:rFonts w:ascii="Times New Roman" w:hAnsi="Times New Roman" w:cs="Times New Roman"/>
          <w:sz w:val="24"/>
          <w:szCs w:val="24"/>
        </w:rPr>
        <w:t xml:space="preserve"> </w:t>
      </w:r>
      <w:r w:rsidR="00FF7051" w:rsidRPr="006C7330">
        <w:rPr>
          <w:rFonts w:ascii="Times New Roman" w:hAnsi="Times New Roman" w:cs="Times New Roman"/>
          <w:sz w:val="24"/>
          <w:szCs w:val="24"/>
        </w:rPr>
        <w:t>- (c) of sub</w:t>
      </w:r>
      <w:r>
        <w:rPr>
          <w:rFonts w:ascii="Times New Roman" w:hAnsi="Times New Roman" w:cs="Times New Roman"/>
          <w:sz w:val="24"/>
          <w:szCs w:val="24"/>
        </w:rPr>
        <w:t>(</w:t>
      </w:r>
      <w:r w:rsidR="00FF7051" w:rsidRPr="006C7330">
        <w:rPr>
          <w:rFonts w:ascii="Times New Roman" w:hAnsi="Times New Roman" w:cs="Times New Roman"/>
          <w:sz w:val="24"/>
          <w:szCs w:val="24"/>
        </w:rPr>
        <w:t>s</w:t>
      </w:r>
      <w:r>
        <w:rPr>
          <w:rFonts w:ascii="Times New Roman" w:hAnsi="Times New Roman" w:cs="Times New Roman"/>
          <w:sz w:val="24"/>
          <w:szCs w:val="24"/>
        </w:rPr>
        <w:t xml:space="preserve">) </w:t>
      </w:r>
      <w:r w:rsidR="00FF7051" w:rsidRPr="006C7330">
        <w:rPr>
          <w:rFonts w:ascii="Times New Roman" w:hAnsi="Times New Roman" w:cs="Times New Roman"/>
          <w:sz w:val="24"/>
          <w:szCs w:val="24"/>
        </w:rPr>
        <w:t>330 (1) of the Companies Act are listed requirements that are to be lodged with the Minister by a foreign Company that intends to establish a place of business in Zimbabwe. Further, from sub</w:t>
      </w:r>
      <w:r>
        <w:rPr>
          <w:rFonts w:ascii="Times New Roman" w:hAnsi="Times New Roman" w:cs="Times New Roman"/>
          <w:sz w:val="24"/>
          <w:szCs w:val="24"/>
        </w:rPr>
        <w:t>(</w:t>
      </w:r>
      <w:r w:rsidR="00FF7051" w:rsidRPr="006C7330">
        <w:rPr>
          <w:rFonts w:ascii="Times New Roman" w:hAnsi="Times New Roman" w:cs="Times New Roman"/>
          <w:sz w:val="24"/>
          <w:szCs w:val="24"/>
        </w:rPr>
        <w:t>s</w:t>
      </w:r>
      <w:r>
        <w:rPr>
          <w:rFonts w:ascii="Times New Roman" w:hAnsi="Times New Roman" w:cs="Times New Roman"/>
          <w:sz w:val="24"/>
          <w:szCs w:val="24"/>
        </w:rPr>
        <w:t>)</w:t>
      </w:r>
      <w:r w:rsidR="00FF7051" w:rsidRPr="006C7330">
        <w:rPr>
          <w:rFonts w:ascii="Times New Roman" w:hAnsi="Times New Roman" w:cs="Times New Roman"/>
          <w:sz w:val="24"/>
          <w:szCs w:val="24"/>
        </w:rPr>
        <w:t xml:space="preserve"> (3) to sub</w:t>
      </w:r>
      <w:r w:rsidR="00AC1B41">
        <w:rPr>
          <w:rFonts w:ascii="Times New Roman" w:hAnsi="Times New Roman" w:cs="Times New Roman"/>
          <w:sz w:val="24"/>
          <w:szCs w:val="24"/>
        </w:rPr>
        <w:t>(</w:t>
      </w:r>
      <w:r w:rsidR="00FF7051" w:rsidRPr="006C7330">
        <w:rPr>
          <w:rFonts w:ascii="Times New Roman" w:hAnsi="Times New Roman" w:cs="Times New Roman"/>
          <w:sz w:val="24"/>
          <w:szCs w:val="24"/>
        </w:rPr>
        <w:t>s</w:t>
      </w:r>
      <w:r w:rsidR="00AC1B41">
        <w:rPr>
          <w:rFonts w:ascii="Times New Roman" w:hAnsi="Times New Roman" w:cs="Times New Roman"/>
          <w:sz w:val="24"/>
          <w:szCs w:val="24"/>
        </w:rPr>
        <w:t>)</w:t>
      </w:r>
      <w:r w:rsidR="00FF7051" w:rsidRPr="006C7330">
        <w:rPr>
          <w:rFonts w:ascii="Times New Roman" w:hAnsi="Times New Roman" w:cs="Times New Roman"/>
          <w:sz w:val="24"/>
          <w:szCs w:val="24"/>
        </w:rPr>
        <w:t xml:space="preserve"> (8) of the same Act are listed </w:t>
      </w:r>
      <w:r w:rsidR="00FF7051" w:rsidRPr="006C7330">
        <w:rPr>
          <w:rFonts w:ascii="Times New Roman" w:hAnsi="Times New Roman" w:cs="Times New Roman"/>
          <w:sz w:val="24"/>
          <w:szCs w:val="24"/>
        </w:rPr>
        <w:lastRenderedPageBreak/>
        <w:t xml:space="preserve">additional requirements </w:t>
      </w:r>
      <w:r w:rsidR="006A0346" w:rsidRPr="006C7330">
        <w:rPr>
          <w:rFonts w:ascii="Times New Roman" w:hAnsi="Times New Roman" w:cs="Times New Roman"/>
          <w:sz w:val="24"/>
          <w:szCs w:val="24"/>
        </w:rPr>
        <w:t>that the foreign company that wants to establish a place of business in Zimbabwe has to submit to the Registrar.</w:t>
      </w:r>
    </w:p>
    <w:p w:rsidR="00B360FE" w:rsidRDefault="00B360FE" w:rsidP="00B360FE">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6A0346" w:rsidRPr="006C7330">
        <w:rPr>
          <w:rFonts w:ascii="Times New Roman" w:hAnsi="Times New Roman" w:cs="Times New Roman"/>
          <w:sz w:val="24"/>
          <w:szCs w:val="24"/>
        </w:rPr>
        <w:t>In my view the correct interpretation</w:t>
      </w:r>
      <w:r w:rsidR="009D6FB7" w:rsidRPr="006C7330">
        <w:rPr>
          <w:rFonts w:ascii="Times New Roman" w:hAnsi="Times New Roman" w:cs="Times New Roman"/>
          <w:sz w:val="24"/>
          <w:szCs w:val="24"/>
        </w:rPr>
        <w:t xml:space="preserve"> to be placed on section 330 of the Companies Act that appears to have eluded the respondents’ legal practitioner is that the foreign company has to exhibit an intention to establish a place of business in Zimbabwe. </w:t>
      </w:r>
      <w:r w:rsidR="0062606C" w:rsidRPr="006C7330">
        <w:rPr>
          <w:rFonts w:ascii="Times New Roman" w:hAnsi="Times New Roman" w:cs="Times New Roman"/>
          <w:sz w:val="24"/>
          <w:szCs w:val="24"/>
        </w:rPr>
        <w:t xml:space="preserve">Nowhere is it stated in the Companies Act that every investor in Zimbabwe have to have registered a local office in Zimbabwe. These BAs were a money market transactions and the applicant was not required to first have a local office before buying the BAs on the open market. </w:t>
      </w:r>
      <w:r w:rsidR="00B60C11" w:rsidRPr="006C7330">
        <w:rPr>
          <w:rFonts w:ascii="Times New Roman" w:hAnsi="Times New Roman" w:cs="Times New Roman"/>
          <w:sz w:val="24"/>
          <w:szCs w:val="24"/>
        </w:rPr>
        <w:t xml:space="preserve">In any case the respondents conceded that Jayesh Shah is a resident of Zimbabwe. </w:t>
      </w:r>
      <w:r w:rsidR="0062606C" w:rsidRPr="006C7330">
        <w:rPr>
          <w:rFonts w:ascii="Times New Roman" w:hAnsi="Times New Roman" w:cs="Times New Roman"/>
          <w:sz w:val="24"/>
          <w:szCs w:val="24"/>
        </w:rPr>
        <w:t>Further</w:t>
      </w:r>
      <w:r w:rsidR="00B60C11" w:rsidRPr="006C7330">
        <w:rPr>
          <w:rFonts w:ascii="Times New Roman" w:hAnsi="Times New Roman" w:cs="Times New Roman"/>
          <w:sz w:val="24"/>
          <w:szCs w:val="24"/>
        </w:rPr>
        <w:t>,</w:t>
      </w:r>
      <w:r w:rsidR="0062606C" w:rsidRPr="006C7330">
        <w:rPr>
          <w:rFonts w:ascii="Times New Roman" w:hAnsi="Times New Roman" w:cs="Times New Roman"/>
          <w:sz w:val="24"/>
          <w:szCs w:val="24"/>
        </w:rPr>
        <w:t xml:space="preserve"> refere</w:t>
      </w:r>
      <w:r w:rsidR="00B60C11" w:rsidRPr="006C7330">
        <w:rPr>
          <w:rFonts w:ascii="Times New Roman" w:hAnsi="Times New Roman" w:cs="Times New Roman"/>
          <w:sz w:val="24"/>
          <w:szCs w:val="24"/>
        </w:rPr>
        <w:t xml:space="preserve">nce to transaction </w:t>
      </w:r>
      <w:r w:rsidR="0062606C" w:rsidRPr="006C7330">
        <w:rPr>
          <w:rFonts w:ascii="Times New Roman" w:hAnsi="Times New Roman" w:cs="Times New Roman"/>
          <w:sz w:val="24"/>
          <w:szCs w:val="24"/>
        </w:rPr>
        <w:t xml:space="preserve">than Interfin </w:t>
      </w:r>
      <w:r w:rsidR="00B60C11" w:rsidRPr="006C7330">
        <w:rPr>
          <w:rFonts w:ascii="Times New Roman" w:hAnsi="Times New Roman" w:cs="Times New Roman"/>
          <w:sz w:val="24"/>
          <w:szCs w:val="24"/>
        </w:rPr>
        <w:t>Bank Limited (in liquidation) was</w:t>
      </w:r>
      <w:r w:rsidR="0062606C" w:rsidRPr="006C7330">
        <w:rPr>
          <w:rFonts w:ascii="Times New Roman" w:hAnsi="Times New Roman" w:cs="Times New Roman"/>
          <w:sz w:val="24"/>
          <w:szCs w:val="24"/>
        </w:rPr>
        <w:t xml:space="preserve"> irrelevant to the merits of this application because the respondents themselves are not privy to those transactions.</w:t>
      </w:r>
      <w:r w:rsidR="00B60C11" w:rsidRPr="006C7330">
        <w:rPr>
          <w:rFonts w:ascii="Times New Roman" w:hAnsi="Times New Roman" w:cs="Times New Roman"/>
          <w:sz w:val="24"/>
          <w:szCs w:val="24"/>
        </w:rPr>
        <w:t xml:space="preserve"> For </w:t>
      </w:r>
      <w:r w:rsidR="00866D26" w:rsidRPr="006C7330">
        <w:rPr>
          <w:rFonts w:ascii="Times New Roman" w:hAnsi="Times New Roman" w:cs="Times New Roman"/>
          <w:sz w:val="24"/>
          <w:szCs w:val="24"/>
        </w:rPr>
        <w:t>the foregoing the</w:t>
      </w:r>
      <w:r w:rsidR="00B60C11" w:rsidRPr="006C7330">
        <w:rPr>
          <w:rFonts w:ascii="Times New Roman" w:hAnsi="Times New Roman" w:cs="Times New Roman"/>
          <w:sz w:val="24"/>
          <w:szCs w:val="24"/>
        </w:rPr>
        <w:t xml:space="preserve"> point</w:t>
      </w:r>
      <w:r w:rsidR="00866D26" w:rsidRPr="006C7330">
        <w:rPr>
          <w:rFonts w:ascii="Times New Roman" w:hAnsi="Times New Roman" w:cs="Times New Roman"/>
          <w:sz w:val="24"/>
          <w:szCs w:val="24"/>
        </w:rPr>
        <w:t xml:space="preserve"> that the foreign company needed to have a registered office in Zimbabwe before buying BAs on the open money market lacks merit and it is hereby dismissed.</w:t>
      </w:r>
    </w:p>
    <w:p w:rsidR="00FF7051" w:rsidRPr="00B360FE" w:rsidRDefault="00B360FE" w:rsidP="00B360FE">
      <w:pPr>
        <w:spacing w:after="0" w:line="360" w:lineRule="auto"/>
        <w:jc w:val="both"/>
        <w:rPr>
          <w:rFonts w:ascii="Times New Roman" w:hAnsi="Times New Roman" w:cs="Times New Roman"/>
          <w:sz w:val="24"/>
          <w:szCs w:val="24"/>
        </w:rPr>
      </w:pPr>
      <w:r w:rsidRPr="00B360FE">
        <w:rPr>
          <w:rFonts w:ascii="Times New Roman" w:hAnsi="Times New Roman" w:cs="Times New Roman"/>
          <w:b/>
          <w:sz w:val="24"/>
          <w:szCs w:val="24"/>
        </w:rPr>
        <w:t>4.</w:t>
      </w:r>
      <w:r>
        <w:rPr>
          <w:rFonts w:ascii="Times New Roman" w:hAnsi="Times New Roman" w:cs="Times New Roman"/>
          <w:sz w:val="24"/>
          <w:szCs w:val="24"/>
        </w:rPr>
        <w:t xml:space="preserve"> </w:t>
      </w:r>
      <w:r w:rsidR="00DB3526" w:rsidRPr="006C7330">
        <w:rPr>
          <w:rFonts w:ascii="Times New Roman" w:hAnsi="Times New Roman" w:cs="Times New Roman"/>
          <w:b/>
          <w:sz w:val="24"/>
          <w:szCs w:val="24"/>
          <w:u w:val="single"/>
        </w:rPr>
        <w:t>IMPEACHABLE TRANSACTIONS UNDER INSOLVENCY LAWS</w:t>
      </w:r>
      <w:r w:rsidR="00866D26" w:rsidRPr="006C7330">
        <w:rPr>
          <w:rFonts w:ascii="Times New Roman" w:hAnsi="Times New Roman" w:cs="Times New Roman"/>
          <w:b/>
          <w:sz w:val="24"/>
          <w:szCs w:val="24"/>
          <w:u w:val="single"/>
        </w:rPr>
        <w:t xml:space="preserve"> </w:t>
      </w:r>
      <w:r w:rsidR="00B60C11" w:rsidRPr="006C7330">
        <w:rPr>
          <w:rFonts w:ascii="Times New Roman" w:hAnsi="Times New Roman" w:cs="Times New Roman"/>
          <w:b/>
          <w:sz w:val="24"/>
          <w:szCs w:val="24"/>
          <w:u w:val="single"/>
        </w:rPr>
        <w:t xml:space="preserve"> </w:t>
      </w:r>
      <w:r w:rsidR="006A0346" w:rsidRPr="006C7330">
        <w:rPr>
          <w:rFonts w:ascii="Times New Roman" w:hAnsi="Times New Roman" w:cs="Times New Roman"/>
          <w:b/>
          <w:sz w:val="24"/>
          <w:szCs w:val="24"/>
          <w:u w:val="single"/>
        </w:rPr>
        <w:t xml:space="preserve">  </w:t>
      </w:r>
    </w:p>
    <w:p w:rsidR="000817DD" w:rsidRPr="006C7330" w:rsidRDefault="004D7B62" w:rsidP="006C7330">
      <w:pPr>
        <w:spacing w:after="0" w:line="360" w:lineRule="auto"/>
        <w:ind w:left="720"/>
        <w:jc w:val="both"/>
        <w:rPr>
          <w:rFonts w:ascii="Times New Roman" w:hAnsi="Times New Roman" w:cs="Times New Roman"/>
          <w:sz w:val="24"/>
          <w:szCs w:val="24"/>
        </w:rPr>
      </w:pPr>
      <w:r w:rsidRPr="006C7330">
        <w:rPr>
          <w:rFonts w:ascii="Times New Roman" w:hAnsi="Times New Roman" w:cs="Times New Roman"/>
          <w:sz w:val="24"/>
          <w:szCs w:val="24"/>
        </w:rPr>
        <w:t>Section 43 (2) of the Insolvency Act [</w:t>
      </w:r>
      <w:r w:rsidRPr="00B360FE">
        <w:rPr>
          <w:rFonts w:ascii="Times New Roman" w:hAnsi="Times New Roman" w:cs="Times New Roman"/>
          <w:i/>
          <w:sz w:val="24"/>
          <w:szCs w:val="24"/>
        </w:rPr>
        <w:t>Chapter 6</w:t>
      </w:r>
      <w:r w:rsidR="00B360FE" w:rsidRPr="00B360FE">
        <w:rPr>
          <w:rFonts w:ascii="Times New Roman" w:hAnsi="Times New Roman" w:cs="Times New Roman"/>
          <w:i/>
          <w:sz w:val="24"/>
          <w:szCs w:val="24"/>
        </w:rPr>
        <w:t>:04</w:t>
      </w:r>
      <w:r w:rsidR="00B360FE">
        <w:rPr>
          <w:rFonts w:ascii="Times New Roman" w:hAnsi="Times New Roman" w:cs="Times New Roman"/>
          <w:sz w:val="24"/>
          <w:szCs w:val="24"/>
        </w:rPr>
        <w:t>]</w:t>
      </w:r>
      <w:r w:rsidRPr="006C7330">
        <w:rPr>
          <w:rFonts w:ascii="Times New Roman" w:hAnsi="Times New Roman" w:cs="Times New Roman"/>
          <w:sz w:val="24"/>
          <w:szCs w:val="24"/>
        </w:rPr>
        <w:t xml:space="preserve"> provides that-</w:t>
      </w:r>
    </w:p>
    <w:p w:rsidR="004D7B62" w:rsidRPr="00B360FE" w:rsidRDefault="004D7B62" w:rsidP="00B360FE">
      <w:pPr>
        <w:spacing w:after="0" w:line="240" w:lineRule="auto"/>
        <w:ind w:left="720"/>
        <w:jc w:val="both"/>
        <w:rPr>
          <w:rFonts w:ascii="Times New Roman" w:hAnsi="Times New Roman" w:cs="Times New Roman"/>
          <w:b/>
        </w:rPr>
      </w:pPr>
      <w:r w:rsidRPr="006C7330">
        <w:rPr>
          <w:rFonts w:ascii="Times New Roman" w:hAnsi="Times New Roman" w:cs="Times New Roman"/>
          <w:b/>
          <w:sz w:val="24"/>
          <w:szCs w:val="24"/>
        </w:rPr>
        <w:t xml:space="preserve"> </w:t>
      </w:r>
      <w:r w:rsidRPr="00B360FE">
        <w:rPr>
          <w:rFonts w:ascii="Times New Roman" w:hAnsi="Times New Roman" w:cs="Times New Roman"/>
          <w:b/>
        </w:rPr>
        <w:t>“43 Undue preferences</w:t>
      </w:r>
    </w:p>
    <w:p w:rsidR="004D7B62" w:rsidRPr="00B360FE" w:rsidRDefault="004D7B62" w:rsidP="00B360FE">
      <w:pPr>
        <w:pStyle w:val="ListParagraph"/>
        <w:numPr>
          <w:ilvl w:val="0"/>
          <w:numId w:val="8"/>
        </w:numPr>
        <w:spacing w:after="0" w:line="240" w:lineRule="auto"/>
        <w:jc w:val="both"/>
        <w:rPr>
          <w:rFonts w:ascii="Times New Roman" w:hAnsi="Times New Roman" w:cs="Times New Roman"/>
        </w:rPr>
      </w:pPr>
      <w:r w:rsidRPr="00B360FE">
        <w:rPr>
          <w:rFonts w:ascii="Times New Roman" w:hAnsi="Times New Roman" w:cs="Times New Roman"/>
        </w:rPr>
        <w:t>In subsection (2)-</w:t>
      </w:r>
    </w:p>
    <w:p w:rsidR="004D7B62" w:rsidRPr="00B360FE" w:rsidRDefault="00B360FE" w:rsidP="00B360FE">
      <w:pPr>
        <w:spacing w:after="0" w:line="240" w:lineRule="auto"/>
        <w:jc w:val="both"/>
        <w:rPr>
          <w:rFonts w:ascii="Times New Roman" w:hAnsi="Times New Roman" w:cs="Times New Roman"/>
        </w:rPr>
      </w:pPr>
      <w:r w:rsidRPr="00B360FE">
        <w:rPr>
          <w:rFonts w:ascii="Times New Roman" w:hAnsi="Times New Roman" w:cs="Times New Roman"/>
        </w:rPr>
        <w:tab/>
      </w:r>
      <w:r w:rsidR="004D7B62" w:rsidRPr="00B360FE">
        <w:rPr>
          <w:rFonts w:ascii="Times New Roman" w:hAnsi="Times New Roman" w:cs="Times New Roman"/>
        </w:rPr>
        <w:t>(a)…..</w:t>
      </w:r>
    </w:p>
    <w:p w:rsidR="004D7B62" w:rsidRPr="00B360FE" w:rsidRDefault="00B360FE" w:rsidP="00B360FE">
      <w:pPr>
        <w:spacing w:after="0" w:line="240" w:lineRule="auto"/>
        <w:jc w:val="both"/>
        <w:rPr>
          <w:rFonts w:ascii="Times New Roman" w:hAnsi="Times New Roman" w:cs="Times New Roman"/>
        </w:rPr>
      </w:pPr>
      <w:r w:rsidRPr="00B360FE">
        <w:rPr>
          <w:rFonts w:ascii="Times New Roman" w:hAnsi="Times New Roman" w:cs="Times New Roman"/>
        </w:rPr>
        <w:tab/>
      </w:r>
      <w:r w:rsidR="004D7B62" w:rsidRPr="00B360FE">
        <w:rPr>
          <w:rFonts w:ascii="Times New Roman" w:hAnsi="Times New Roman" w:cs="Times New Roman"/>
        </w:rPr>
        <w:t>(b)….</w:t>
      </w:r>
    </w:p>
    <w:p w:rsidR="009B457D" w:rsidRDefault="00B360FE" w:rsidP="00B360FE">
      <w:pPr>
        <w:spacing w:after="0" w:line="240" w:lineRule="auto"/>
        <w:jc w:val="both"/>
        <w:rPr>
          <w:rFonts w:ascii="Times New Roman" w:hAnsi="Times New Roman" w:cs="Times New Roman"/>
        </w:rPr>
      </w:pPr>
      <w:r w:rsidRPr="00B360FE">
        <w:rPr>
          <w:rFonts w:ascii="Times New Roman" w:hAnsi="Times New Roman" w:cs="Times New Roman"/>
        </w:rPr>
        <w:tab/>
      </w:r>
      <w:r w:rsidR="004D7B62" w:rsidRPr="00B360FE">
        <w:rPr>
          <w:rFonts w:ascii="Times New Roman" w:hAnsi="Times New Roman" w:cs="Times New Roman"/>
        </w:rPr>
        <w:t xml:space="preserve">(2) Every disposition of his property made by a debtor at a time when his liabilities </w:t>
      </w:r>
      <w:r w:rsidRPr="00B360FE">
        <w:rPr>
          <w:rFonts w:ascii="Times New Roman" w:hAnsi="Times New Roman" w:cs="Times New Roman"/>
        </w:rPr>
        <w:tab/>
      </w:r>
      <w:r w:rsidR="004D7B62" w:rsidRPr="00B360FE">
        <w:rPr>
          <w:rFonts w:ascii="Times New Roman" w:hAnsi="Times New Roman" w:cs="Times New Roman"/>
        </w:rPr>
        <w:t xml:space="preserve">exceeded his assets with the intention of preferring one creditor above another may be </w:t>
      </w:r>
      <w:r w:rsidRPr="00B360FE">
        <w:rPr>
          <w:rFonts w:ascii="Times New Roman" w:hAnsi="Times New Roman" w:cs="Times New Roman"/>
        </w:rPr>
        <w:tab/>
      </w:r>
      <w:r w:rsidR="004D7B62" w:rsidRPr="00B360FE">
        <w:rPr>
          <w:rFonts w:ascii="Times New Roman" w:hAnsi="Times New Roman" w:cs="Times New Roman"/>
        </w:rPr>
        <w:t xml:space="preserve">set </w:t>
      </w:r>
      <w:r>
        <w:rPr>
          <w:rFonts w:ascii="Times New Roman" w:hAnsi="Times New Roman" w:cs="Times New Roman"/>
        </w:rPr>
        <w:tab/>
      </w:r>
      <w:r w:rsidR="004D7B62" w:rsidRPr="00B360FE">
        <w:rPr>
          <w:rFonts w:ascii="Times New Roman" w:hAnsi="Times New Roman" w:cs="Times New Roman"/>
        </w:rPr>
        <w:t xml:space="preserve">aside by a court </w:t>
      </w:r>
      <w:r w:rsidR="009B457D" w:rsidRPr="00B360FE">
        <w:rPr>
          <w:rFonts w:ascii="Times New Roman" w:hAnsi="Times New Roman" w:cs="Times New Roman"/>
        </w:rPr>
        <w:t>if the estate of the debtor is thereafter sequestrated.”</w:t>
      </w:r>
    </w:p>
    <w:p w:rsidR="00B360FE" w:rsidRPr="00B360FE" w:rsidRDefault="00B360FE" w:rsidP="00B360FE">
      <w:pPr>
        <w:spacing w:after="0" w:line="240" w:lineRule="auto"/>
        <w:jc w:val="both"/>
        <w:rPr>
          <w:rFonts w:ascii="Times New Roman" w:hAnsi="Times New Roman" w:cs="Times New Roman"/>
        </w:rPr>
      </w:pPr>
    </w:p>
    <w:p w:rsidR="005169D3" w:rsidRPr="006C7330" w:rsidRDefault="00B360FE"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69D3" w:rsidRPr="00B360FE">
        <w:rPr>
          <w:rFonts w:ascii="Times New Roman" w:hAnsi="Times New Roman" w:cs="Times New Roman"/>
          <w:i/>
          <w:sz w:val="24"/>
          <w:szCs w:val="24"/>
        </w:rPr>
        <w:t>In</w:t>
      </w:r>
      <w:r w:rsidR="009B457D" w:rsidRPr="00B360FE">
        <w:rPr>
          <w:rFonts w:ascii="Times New Roman" w:hAnsi="Times New Roman" w:cs="Times New Roman"/>
          <w:i/>
          <w:sz w:val="24"/>
          <w:szCs w:val="24"/>
        </w:rPr>
        <w:t xml:space="preserve"> casu</w:t>
      </w:r>
      <w:r w:rsidR="009B457D" w:rsidRPr="006C7330">
        <w:rPr>
          <w:rFonts w:ascii="Times New Roman" w:hAnsi="Times New Roman" w:cs="Times New Roman"/>
          <w:sz w:val="24"/>
          <w:szCs w:val="24"/>
        </w:rPr>
        <w:t xml:space="preserve"> the respondents are alleging that the Agreements were entered into in 2012 and at the beginning of 2012 Interfin Bank Limited (in liquidation) was in a precarious financial condition. The respondent relied on an audit report which they claimed was done by Pricewaterhouse Coopers who stated among other things that the Bank incurred a loss of US$58 380 220 for the year ended 31 December 2011. They argued that the applicant and the Chief Executive Officer of </w:t>
      </w:r>
      <w:r w:rsidR="005169D3" w:rsidRPr="006C7330">
        <w:rPr>
          <w:rFonts w:ascii="Times New Roman" w:hAnsi="Times New Roman" w:cs="Times New Roman"/>
          <w:sz w:val="24"/>
          <w:szCs w:val="24"/>
        </w:rPr>
        <w:t xml:space="preserve">Interfin Bank Limited (in liquidation) were </w:t>
      </w:r>
      <w:r w:rsidR="00297FAB" w:rsidRPr="006C7330">
        <w:rPr>
          <w:rFonts w:ascii="Times New Roman" w:hAnsi="Times New Roman" w:cs="Times New Roman"/>
          <w:sz w:val="24"/>
          <w:szCs w:val="24"/>
        </w:rPr>
        <w:t xml:space="preserve">aware </w:t>
      </w:r>
      <w:r w:rsidR="005169D3" w:rsidRPr="006C7330">
        <w:rPr>
          <w:rFonts w:ascii="Times New Roman" w:hAnsi="Times New Roman" w:cs="Times New Roman"/>
          <w:sz w:val="24"/>
          <w:szCs w:val="24"/>
        </w:rPr>
        <w:t>of this fact. They referred to other instances that showed that the applicant’s financial condition was not healthy. It was their contention that the transaction was aimed at preferring the applicant to other creditors.</w:t>
      </w:r>
    </w:p>
    <w:p w:rsidR="00CD0098" w:rsidRPr="006C7330" w:rsidRDefault="007C6FBC" w:rsidP="006C733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5169D3" w:rsidRPr="006C7330">
        <w:rPr>
          <w:rFonts w:ascii="Times New Roman" w:hAnsi="Times New Roman" w:cs="Times New Roman"/>
          <w:sz w:val="24"/>
          <w:szCs w:val="24"/>
        </w:rPr>
        <w:t>The applicant denied the allegations on the basis that there was no debtor-creditor relationship between the applicant</w:t>
      </w:r>
      <w:r w:rsidR="00311BFA" w:rsidRPr="006C7330">
        <w:rPr>
          <w:rFonts w:ascii="Times New Roman" w:hAnsi="Times New Roman" w:cs="Times New Roman"/>
          <w:sz w:val="24"/>
          <w:szCs w:val="24"/>
        </w:rPr>
        <w:t xml:space="preserve"> and the bank and averred that the nature of transaction did not amount to a disposition. What the respondents are alleging are mere bald and unsubstantiated allegations that the bank was insolvent. For example the applicant argued that </w:t>
      </w:r>
      <w:r w:rsidR="00311BFA" w:rsidRPr="006C7330">
        <w:rPr>
          <w:rFonts w:ascii="Times New Roman" w:hAnsi="Times New Roman" w:cs="Times New Roman"/>
          <w:sz w:val="24"/>
          <w:szCs w:val="24"/>
        </w:rPr>
        <w:lastRenderedPageBreak/>
        <w:t xml:space="preserve">the respondents did not produce the alleged audit reports. In any case they argued that what transpired was purely a money market transaction and Al Shams did not deposit money into Interfin Bank but into the beneficiaries. They referred to </w:t>
      </w:r>
      <w:r w:rsidR="00CD0098" w:rsidRPr="006C7330">
        <w:rPr>
          <w:rFonts w:ascii="Times New Roman" w:hAnsi="Times New Roman" w:cs="Times New Roman"/>
          <w:sz w:val="24"/>
          <w:szCs w:val="24"/>
        </w:rPr>
        <w:t xml:space="preserve">exhibits on </w:t>
      </w:r>
      <w:r>
        <w:rPr>
          <w:rFonts w:ascii="Times New Roman" w:hAnsi="Times New Roman" w:cs="Times New Roman"/>
          <w:sz w:val="24"/>
          <w:szCs w:val="24"/>
        </w:rPr>
        <w:t>pp</w:t>
      </w:r>
      <w:r w:rsidR="00CD0098" w:rsidRPr="006C7330">
        <w:rPr>
          <w:rFonts w:ascii="Times New Roman" w:hAnsi="Times New Roman" w:cs="Times New Roman"/>
          <w:sz w:val="24"/>
          <w:szCs w:val="24"/>
        </w:rPr>
        <w:t xml:space="preserve"> 15 to 17 as well as a statement of account on p 42 of the record were Interfin </w:t>
      </w:r>
      <w:r w:rsidR="00F32F28" w:rsidRPr="006C7330">
        <w:rPr>
          <w:rFonts w:ascii="Times New Roman" w:hAnsi="Times New Roman" w:cs="Times New Roman"/>
          <w:sz w:val="24"/>
          <w:szCs w:val="24"/>
        </w:rPr>
        <w:t xml:space="preserve">Bank </w:t>
      </w:r>
      <w:r w:rsidR="00CD0098" w:rsidRPr="006C7330">
        <w:rPr>
          <w:rFonts w:ascii="Times New Roman" w:hAnsi="Times New Roman" w:cs="Times New Roman"/>
          <w:sz w:val="24"/>
          <w:szCs w:val="24"/>
        </w:rPr>
        <w:t>was merely an agent through which various moneys were conveyed from clients to applicant. Finally the applicant argued that the relief being sought here is not against Interfin Bank but the respondents.</w:t>
      </w:r>
    </w:p>
    <w:p w:rsidR="00E7612E" w:rsidRDefault="007C6FBC" w:rsidP="00E7612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0098" w:rsidRPr="006C7330">
        <w:rPr>
          <w:rFonts w:ascii="Times New Roman" w:hAnsi="Times New Roman" w:cs="Times New Roman"/>
          <w:sz w:val="24"/>
          <w:szCs w:val="24"/>
        </w:rPr>
        <w:t xml:space="preserve">Having examined the documents referred to by the applicant it is indeed correct that Interfin </w:t>
      </w:r>
      <w:r w:rsidR="00C962AC" w:rsidRPr="006C7330">
        <w:rPr>
          <w:rFonts w:ascii="Times New Roman" w:hAnsi="Times New Roman" w:cs="Times New Roman"/>
          <w:sz w:val="24"/>
          <w:szCs w:val="24"/>
        </w:rPr>
        <w:t xml:space="preserve">Bank </w:t>
      </w:r>
      <w:r w:rsidR="00CD0098" w:rsidRPr="006C7330">
        <w:rPr>
          <w:rFonts w:ascii="Times New Roman" w:hAnsi="Times New Roman" w:cs="Times New Roman"/>
          <w:sz w:val="24"/>
          <w:szCs w:val="24"/>
        </w:rPr>
        <w:t xml:space="preserve">was merely a vehicle through which the various debts were channelled to the applicant otherwise there was no relationship of debtor and creditor </w:t>
      </w:r>
      <w:r w:rsidR="00BC3967" w:rsidRPr="006C7330">
        <w:rPr>
          <w:rFonts w:ascii="Times New Roman" w:hAnsi="Times New Roman" w:cs="Times New Roman"/>
          <w:sz w:val="24"/>
          <w:szCs w:val="24"/>
        </w:rPr>
        <w:t>between the applicant and the Bank. So whatever transaction was done could not be interpreted as a disposition by a debtor in favour of a particular creditor at the expense of other creditors. If it is true that the financial position of the bank was in a precarious position then, unfortunately the respondents failed to avail the audit report in question. Theirs is merely a bald assertion. Be that as it may what the respondents are failing to appreciate is that this application is not brought against the bank but the respondents as liquidators who stepped into the shoes of the Curator and cannot seek to set aside the decision of the curator through these proceedings. This brings me to the last point raised by the respondents which I will deal with in detail below.</w:t>
      </w:r>
    </w:p>
    <w:p w:rsidR="00FE20A3" w:rsidRPr="006C7330" w:rsidRDefault="00E7612E" w:rsidP="00E7612E">
      <w:pPr>
        <w:spacing w:after="0" w:line="360" w:lineRule="auto"/>
        <w:ind w:left="360" w:hanging="360"/>
        <w:jc w:val="both"/>
        <w:rPr>
          <w:rFonts w:ascii="Times New Roman" w:hAnsi="Times New Roman" w:cs="Times New Roman"/>
          <w:sz w:val="24"/>
          <w:szCs w:val="24"/>
        </w:rPr>
      </w:pPr>
      <w:r>
        <w:rPr>
          <w:rFonts w:ascii="Times New Roman" w:hAnsi="Times New Roman" w:cs="Times New Roman"/>
          <w:sz w:val="24"/>
          <w:szCs w:val="24"/>
        </w:rPr>
        <w:t xml:space="preserve">5. </w:t>
      </w:r>
      <w:r w:rsidR="00E6162E" w:rsidRPr="006C7330">
        <w:rPr>
          <w:rFonts w:ascii="Times New Roman" w:hAnsi="Times New Roman" w:cs="Times New Roman"/>
          <w:b/>
          <w:sz w:val="24"/>
          <w:szCs w:val="24"/>
          <w:u w:val="single"/>
        </w:rPr>
        <w:t>PROCEEDING AGAINST A COMPANY IN LIQUIDATION WITHOUT THE PRIOR APPROVAL OF THIS HONOURABLE COURT</w:t>
      </w:r>
      <w:r w:rsidR="00E6162E" w:rsidRPr="006C7330">
        <w:rPr>
          <w:rFonts w:ascii="Times New Roman" w:hAnsi="Times New Roman" w:cs="Times New Roman"/>
          <w:sz w:val="24"/>
          <w:szCs w:val="24"/>
        </w:rPr>
        <w:t>.</w:t>
      </w:r>
    </w:p>
    <w:p w:rsidR="00EC56B6" w:rsidRPr="006C7330" w:rsidRDefault="00FE20A3" w:rsidP="00E7612E">
      <w:pPr>
        <w:pStyle w:val="ListParagraph"/>
        <w:spacing w:after="0" w:line="360" w:lineRule="auto"/>
        <w:ind w:left="0" w:firstLine="720"/>
        <w:jc w:val="both"/>
        <w:rPr>
          <w:rFonts w:ascii="Times New Roman" w:hAnsi="Times New Roman" w:cs="Times New Roman"/>
          <w:sz w:val="24"/>
          <w:szCs w:val="24"/>
        </w:rPr>
      </w:pPr>
      <w:r w:rsidRPr="006C7330">
        <w:rPr>
          <w:rFonts w:ascii="Times New Roman" w:hAnsi="Times New Roman" w:cs="Times New Roman"/>
          <w:sz w:val="24"/>
          <w:szCs w:val="24"/>
        </w:rPr>
        <w:t xml:space="preserve">This issue should not detain this court long. It is indeed correct position of the law </w:t>
      </w:r>
      <w:r w:rsidR="003602E5" w:rsidRPr="006C7330">
        <w:rPr>
          <w:rFonts w:ascii="Times New Roman" w:hAnsi="Times New Roman" w:cs="Times New Roman"/>
          <w:sz w:val="24"/>
          <w:szCs w:val="24"/>
        </w:rPr>
        <w:t xml:space="preserve">as </w:t>
      </w:r>
      <w:r w:rsidRPr="006C7330">
        <w:rPr>
          <w:rFonts w:ascii="Times New Roman" w:hAnsi="Times New Roman" w:cs="Times New Roman"/>
          <w:sz w:val="24"/>
          <w:szCs w:val="24"/>
        </w:rPr>
        <w:t>stated by the respondents. In terms of s 213 of the Companies Act [</w:t>
      </w:r>
      <w:r w:rsidRPr="00E7612E">
        <w:rPr>
          <w:rFonts w:ascii="Times New Roman" w:hAnsi="Times New Roman" w:cs="Times New Roman"/>
          <w:i/>
          <w:sz w:val="24"/>
          <w:szCs w:val="24"/>
        </w:rPr>
        <w:t>Chapter 24:03</w:t>
      </w:r>
      <w:r w:rsidRPr="006C7330">
        <w:rPr>
          <w:rFonts w:ascii="Times New Roman" w:hAnsi="Times New Roman" w:cs="Times New Roman"/>
          <w:sz w:val="24"/>
          <w:szCs w:val="24"/>
        </w:rPr>
        <w:t xml:space="preserve">] proceeding with or commencement of an action against a company in liquidation without the leave of the Honourable court is prohibited. If one looks at the parties cited in this application it is crystal clear that the parties who are sued and who are appearing before this court are the applicant, Al Shams Global BVI Limited against </w:t>
      </w:r>
      <w:r w:rsidR="00EC56B6" w:rsidRPr="006C7330">
        <w:rPr>
          <w:rFonts w:ascii="Times New Roman" w:hAnsi="Times New Roman" w:cs="Times New Roman"/>
          <w:sz w:val="24"/>
          <w:szCs w:val="24"/>
        </w:rPr>
        <w:t>Mr John Chikura, in his capacity as the Chief Executive Officer of the second respondent who is the Deposit Protection Corporation, the liquidators of Interfin Bank Limited (in liquidation). Nowhere is Int</w:t>
      </w:r>
      <w:r w:rsidR="00E7612E">
        <w:rPr>
          <w:rFonts w:ascii="Times New Roman" w:hAnsi="Times New Roman" w:cs="Times New Roman"/>
          <w:sz w:val="24"/>
          <w:szCs w:val="24"/>
        </w:rPr>
        <w:t>e</w:t>
      </w:r>
      <w:r w:rsidR="00EC56B6" w:rsidRPr="006C7330">
        <w:rPr>
          <w:rFonts w:ascii="Times New Roman" w:hAnsi="Times New Roman" w:cs="Times New Roman"/>
          <w:sz w:val="24"/>
          <w:szCs w:val="24"/>
        </w:rPr>
        <w:t>rfin Bank cited as a party.</w:t>
      </w:r>
    </w:p>
    <w:p w:rsidR="00E2686B" w:rsidRPr="006C7330" w:rsidRDefault="00EC56B6" w:rsidP="00E7612E">
      <w:pPr>
        <w:pStyle w:val="ListParagraph"/>
        <w:spacing w:after="0" w:line="360" w:lineRule="auto"/>
        <w:ind w:left="0" w:firstLine="720"/>
        <w:jc w:val="both"/>
        <w:rPr>
          <w:rFonts w:ascii="Times New Roman" w:hAnsi="Times New Roman" w:cs="Times New Roman"/>
          <w:sz w:val="24"/>
          <w:szCs w:val="24"/>
        </w:rPr>
      </w:pPr>
      <w:r w:rsidRPr="006C7330">
        <w:rPr>
          <w:rFonts w:ascii="Times New Roman" w:hAnsi="Times New Roman" w:cs="Times New Roman"/>
          <w:sz w:val="24"/>
          <w:szCs w:val="24"/>
        </w:rPr>
        <w:t xml:space="preserve">I agree with the submissions by the counsels for the applicant that </w:t>
      </w:r>
      <w:r w:rsidR="00F520FF" w:rsidRPr="006C7330">
        <w:rPr>
          <w:rFonts w:ascii="Times New Roman" w:hAnsi="Times New Roman" w:cs="Times New Roman"/>
          <w:sz w:val="24"/>
          <w:szCs w:val="24"/>
        </w:rPr>
        <w:t xml:space="preserve">this cause is not against Interfin Bank. It </w:t>
      </w:r>
      <w:r w:rsidR="000A38CA" w:rsidRPr="006C7330">
        <w:rPr>
          <w:rFonts w:ascii="Times New Roman" w:hAnsi="Times New Roman" w:cs="Times New Roman"/>
          <w:sz w:val="24"/>
          <w:szCs w:val="24"/>
        </w:rPr>
        <w:t>is against Interfin</w:t>
      </w:r>
      <w:r w:rsidR="00C41A40" w:rsidRPr="006C7330">
        <w:rPr>
          <w:rFonts w:ascii="Times New Roman" w:hAnsi="Times New Roman" w:cs="Times New Roman"/>
          <w:sz w:val="24"/>
          <w:szCs w:val="24"/>
        </w:rPr>
        <w:t xml:space="preserve"> Bank</w:t>
      </w:r>
      <w:r w:rsidR="00F520FF" w:rsidRPr="006C7330">
        <w:rPr>
          <w:rFonts w:ascii="Times New Roman" w:hAnsi="Times New Roman" w:cs="Times New Roman"/>
          <w:sz w:val="24"/>
          <w:szCs w:val="24"/>
        </w:rPr>
        <w:t>‘s liquidator. The respondent in this case is that liquidator. The premise of this cause is that the liquidator is an administrative authority under the Administrative Justice Act [</w:t>
      </w:r>
      <w:r w:rsidR="00F520FF" w:rsidRPr="00E7612E">
        <w:rPr>
          <w:rFonts w:ascii="Times New Roman" w:hAnsi="Times New Roman" w:cs="Times New Roman"/>
          <w:i/>
          <w:sz w:val="24"/>
          <w:szCs w:val="24"/>
        </w:rPr>
        <w:t>Chapter 10</w:t>
      </w:r>
      <w:r w:rsidR="00E7612E">
        <w:rPr>
          <w:rFonts w:ascii="Times New Roman" w:hAnsi="Times New Roman" w:cs="Times New Roman"/>
          <w:i/>
          <w:sz w:val="24"/>
          <w:szCs w:val="24"/>
        </w:rPr>
        <w:t>:</w:t>
      </w:r>
      <w:r w:rsidR="00F520FF" w:rsidRPr="00E7612E">
        <w:rPr>
          <w:rFonts w:ascii="Times New Roman" w:hAnsi="Times New Roman" w:cs="Times New Roman"/>
          <w:i/>
          <w:sz w:val="24"/>
          <w:szCs w:val="24"/>
        </w:rPr>
        <w:t>28</w:t>
      </w:r>
      <w:r w:rsidR="00F520FF" w:rsidRPr="006C7330">
        <w:rPr>
          <w:rFonts w:ascii="Times New Roman" w:hAnsi="Times New Roman" w:cs="Times New Roman"/>
          <w:sz w:val="24"/>
          <w:szCs w:val="24"/>
        </w:rPr>
        <w:t xml:space="preserve">]. Under s 3 of that Act the liquidator is enjoined to act reasonably, promptly and fairly. See s 68 of the Constitution of Zimbabwe, </w:t>
      </w:r>
      <w:r w:rsidR="00F520FF" w:rsidRPr="006C7330">
        <w:rPr>
          <w:rFonts w:ascii="Times New Roman" w:hAnsi="Times New Roman" w:cs="Times New Roman"/>
          <w:sz w:val="24"/>
          <w:szCs w:val="24"/>
        </w:rPr>
        <w:lastRenderedPageBreak/>
        <w:t xml:space="preserve">2013. In short the cause </w:t>
      </w:r>
      <w:r w:rsidR="00F520FF" w:rsidRPr="00E7612E">
        <w:rPr>
          <w:rFonts w:ascii="Times New Roman" w:hAnsi="Times New Roman" w:cs="Times New Roman"/>
          <w:i/>
          <w:sz w:val="24"/>
          <w:szCs w:val="24"/>
        </w:rPr>
        <w:t>in casu</w:t>
      </w:r>
      <w:r w:rsidR="00F520FF" w:rsidRPr="006C7330">
        <w:rPr>
          <w:rFonts w:ascii="Times New Roman" w:hAnsi="Times New Roman" w:cs="Times New Roman"/>
          <w:sz w:val="24"/>
          <w:szCs w:val="24"/>
        </w:rPr>
        <w:t xml:space="preserve"> seeks to coerce the respondent in his official and personal capacity not Interfin Bank to respond to the queries that the applicant made and went for months without being addressed. In my view, where a Curator or Liqu</w:t>
      </w:r>
      <w:r w:rsidR="000A38CA" w:rsidRPr="006C7330">
        <w:rPr>
          <w:rFonts w:ascii="Times New Roman" w:hAnsi="Times New Roman" w:cs="Times New Roman"/>
          <w:sz w:val="24"/>
          <w:szCs w:val="24"/>
        </w:rPr>
        <w:t xml:space="preserve">idator fails to act reasonable </w:t>
      </w:r>
      <w:r w:rsidR="00F520FF" w:rsidRPr="006C7330">
        <w:rPr>
          <w:rFonts w:ascii="Times New Roman" w:hAnsi="Times New Roman" w:cs="Times New Roman"/>
          <w:sz w:val="24"/>
          <w:szCs w:val="24"/>
        </w:rPr>
        <w:t>a</w:t>
      </w:r>
      <w:r w:rsidR="000A38CA" w:rsidRPr="006C7330">
        <w:rPr>
          <w:rFonts w:ascii="Times New Roman" w:hAnsi="Times New Roman" w:cs="Times New Roman"/>
          <w:sz w:val="24"/>
          <w:szCs w:val="24"/>
        </w:rPr>
        <w:t>n</w:t>
      </w:r>
      <w:r w:rsidR="00F520FF" w:rsidRPr="006C7330">
        <w:rPr>
          <w:rFonts w:ascii="Times New Roman" w:hAnsi="Times New Roman" w:cs="Times New Roman"/>
          <w:sz w:val="24"/>
          <w:szCs w:val="24"/>
        </w:rPr>
        <w:t>d or fairly in the conduct of his or her duties as such, the Curator or Liquidator can be sue</w:t>
      </w:r>
      <w:r w:rsidR="000A38CA" w:rsidRPr="006C7330">
        <w:rPr>
          <w:rFonts w:ascii="Times New Roman" w:hAnsi="Times New Roman" w:cs="Times New Roman"/>
          <w:sz w:val="24"/>
          <w:szCs w:val="24"/>
        </w:rPr>
        <w:t>d without the leave of the court. It is only the company or the individual who is placed under curatorship or liquidation who can only be sued with the leave of the court. I am not</w:t>
      </w:r>
      <w:r w:rsidR="00E7612E">
        <w:rPr>
          <w:rFonts w:ascii="Times New Roman" w:hAnsi="Times New Roman" w:cs="Times New Roman"/>
          <w:sz w:val="24"/>
          <w:szCs w:val="24"/>
        </w:rPr>
        <w:t xml:space="preserve"> aware of any provision in the C</w:t>
      </w:r>
      <w:r w:rsidR="000A38CA" w:rsidRPr="006C7330">
        <w:rPr>
          <w:rFonts w:ascii="Times New Roman" w:hAnsi="Times New Roman" w:cs="Times New Roman"/>
          <w:sz w:val="24"/>
          <w:szCs w:val="24"/>
        </w:rPr>
        <w:t>ompanies Act or any other Act that says a Curator or Liquidator cannot be sued without the leave of the court where the cause has nothing to with the company under Curatorship or liquidation. It is only were the company under liquidation is being asked to perform certain functions that the leave of the court is required. But where it is the liquidator himself or herself is the one who is being asked to do or not to do certain things, then the liquidator can be sued without citing the company under liquidation.</w:t>
      </w:r>
      <w:r w:rsidR="00E2686B" w:rsidRPr="006C7330">
        <w:rPr>
          <w:rFonts w:ascii="Times New Roman" w:hAnsi="Times New Roman" w:cs="Times New Roman"/>
          <w:sz w:val="24"/>
          <w:szCs w:val="24"/>
        </w:rPr>
        <w:t xml:space="preserve"> The contention by the respondents is therefore baseless and it is dismissed.</w:t>
      </w:r>
    </w:p>
    <w:p w:rsidR="00E7612E" w:rsidRDefault="00E2686B" w:rsidP="00E7612E">
      <w:pPr>
        <w:pStyle w:val="ListParagraph"/>
        <w:spacing w:after="0" w:line="360" w:lineRule="auto"/>
        <w:ind w:left="0" w:firstLine="720"/>
        <w:jc w:val="both"/>
        <w:rPr>
          <w:rFonts w:ascii="Times New Roman" w:hAnsi="Times New Roman" w:cs="Times New Roman"/>
          <w:sz w:val="24"/>
          <w:szCs w:val="24"/>
        </w:rPr>
      </w:pPr>
      <w:r w:rsidRPr="006C7330">
        <w:rPr>
          <w:rFonts w:ascii="Times New Roman" w:hAnsi="Times New Roman" w:cs="Times New Roman"/>
          <w:sz w:val="24"/>
          <w:szCs w:val="24"/>
        </w:rPr>
        <w:t>Having disposed of the preliminary points I now turn to deal with the main application and the counter application.</w:t>
      </w:r>
    </w:p>
    <w:p w:rsidR="00EF3A7D" w:rsidRPr="00E7612E" w:rsidRDefault="00EF3A7D" w:rsidP="00E7612E">
      <w:pPr>
        <w:pStyle w:val="ListParagraph"/>
        <w:spacing w:after="0" w:line="360" w:lineRule="auto"/>
        <w:ind w:left="0"/>
        <w:jc w:val="both"/>
        <w:rPr>
          <w:rFonts w:ascii="Times New Roman" w:hAnsi="Times New Roman" w:cs="Times New Roman"/>
          <w:sz w:val="24"/>
          <w:szCs w:val="24"/>
        </w:rPr>
      </w:pPr>
      <w:r w:rsidRPr="006C7330">
        <w:rPr>
          <w:rFonts w:ascii="Times New Roman" w:hAnsi="Times New Roman" w:cs="Times New Roman"/>
          <w:b/>
          <w:sz w:val="24"/>
          <w:szCs w:val="24"/>
          <w:u w:val="single"/>
        </w:rPr>
        <w:t xml:space="preserve"> THE COUNTER CLAIM</w:t>
      </w:r>
    </w:p>
    <w:p w:rsidR="001C780D" w:rsidRPr="006C7330" w:rsidRDefault="00EF3A7D" w:rsidP="00E7612E">
      <w:pPr>
        <w:pStyle w:val="ListParagraph"/>
        <w:spacing w:after="0" w:line="360" w:lineRule="auto"/>
        <w:ind w:left="0"/>
        <w:jc w:val="both"/>
        <w:rPr>
          <w:rFonts w:ascii="Times New Roman" w:hAnsi="Times New Roman" w:cs="Times New Roman"/>
          <w:sz w:val="24"/>
          <w:szCs w:val="24"/>
        </w:rPr>
      </w:pPr>
      <w:r w:rsidRPr="006C7330">
        <w:rPr>
          <w:rFonts w:ascii="Times New Roman" w:hAnsi="Times New Roman" w:cs="Times New Roman"/>
          <w:sz w:val="24"/>
          <w:szCs w:val="24"/>
        </w:rPr>
        <w:t>I decided to deal with the less problematic counter claim.</w:t>
      </w:r>
      <w:r w:rsidR="00E2686B" w:rsidRPr="006C7330">
        <w:rPr>
          <w:rFonts w:ascii="Times New Roman" w:hAnsi="Times New Roman" w:cs="Times New Roman"/>
          <w:sz w:val="24"/>
          <w:szCs w:val="24"/>
        </w:rPr>
        <w:t xml:space="preserve"> I must hasten to state on the onset that after reading the points taken in the counter claim they deal mainly with the points</w:t>
      </w:r>
      <w:r w:rsidR="00A33060" w:rsidRPr="006C7330">
        <w:rPr>
          <w:rFonts w:ascii="Times New Roman" w:hAnsi="Times New Roman" w:cs="Times New Roman"/>
          <w:sz w:val="24"/>
          <w:szCs w:val="24"/>
        </w:rPr>
        <w:t xml:space="preserve"> that I have just disposed of. I</w:t>
      </w:r>
      <w:r w:rsidR="00E2686B" w:rsidRPr="006C7330">
        <w:rPr>
          <w:rFonts w:ascii="Times New Roman" w:hAnsi="Times New Roman" w:cs="Times New Roman"/>
          <w:sz w:val="24"/>
          <w:szCs w:val="24"/>
        </w:rPr>
        <w:t xml:space="preserve"> will therefore not labour much on them save to say that the counter claim has no merit and it is dismissed with costs</w:t>
      </w:r>
      <w:r w:rsidRPr="006C7330">
        <w:rPr>
          <w:rFonts w:ascii="Times New Roman" w:hAnsi="Times New Roman" w:cs="Times New Roman"/>
          <w:sz w:val="24"/>
          <w:szCs w:val="24"/>
        </w:rPr>
        <w:t>.</w:t>
      </w:r>
    </w:p>
    <w:p w:rsidR="00BE523C" w:rsidRPr="006C7330" w:rsidRDefault="001C780D" w:rsidP="00E7612E">
      <w:pPr>
        <w:pStyle w:val="ListParagraph"/>
        <w:spacing w:after="0" w:line="360" w:lineRule="auto"/>
        <w:ind w:hanging="720"/>
        <w:jc w:val="both"/>
        <w:rPr>
          <w:rFonts w:ascii="Times New Roman" w:hAnsi="Times New Roman" w:cs="Times New Roman"/>
          <w:b/>
          <w:sz w:val="24"/>
          <w:szCs w:val="24"/>
          <w:u w:val="single"/>
        </w:rPr>
      </w:pPr>
      <w:r w:rsidRPr="006C7330">
        <w:rPr>
          <w:rFonts w:ascii="Times New Roman" w:hAnsi="Times New Roman" w:cs="Times New Roman"/>
          <w:b/>
          <w:sz w:val="24"/>
          <w:szCs w:val="24"/>
          <w:u w:val="single"/>
        </w:rPr>
        <w:t>ON THE MERITS</w:t>
      </w:r>
      <w:r w:rsidR="00BE523C" w:rsidRPr="006C7330">
        <w:rPr>
          <w:rFonts w:ascii="Times New Roman" w:hAnsi="Times New Roman" w:cs="Times New Roman"/>
          <w:b/>
          <w:sz w:val="24"/>
          <w:szCs w:val="24"/>
          <w:u w:val="single"/>
        </w:rPr>
        <w:t xml:space="preserve"> </w:t>
      </w:r>
    </w:p>
    <w:p w:rsidR="00FF050C" w:rsidRPr="006C7330" w:rsidRDefault="00BE523C" w:rsidP="00E7612E">
      <w:pPr>
        <w:pStyle w:val="ListParagraph"/>
        <w:spacing w:after="0" w:line="360" w:lineRule="auto"/>
        <w:ind w:left="0" w:firstLine="720"/>
        <w:jc w:val="both"/>
        <w:rPr>
          <w:rFonts w:ascii="Times New Roman" w:hAnsi="Times New Roman" w:cs="Times New Roman"/>
          <w:sz w:val="24"/>
          <w:szCs w:val="24"/>
        </w:rPr>
      </w:pPr>
      <w:r w:rsidRPr="006C7330">
        <w:rPr>
          <w:rFonts w:ascii="Times New Roman" w:hAnsi="Times New Roman" w:cs="Times New Roman"/>
          <w:sz w:val="24"/>
          <w:szCs w:val="24"/>
        </w:rPr>
        <w:t xml:space="preserve">The gist of this application is that the court is being asked to declare that the BAs are valid and binding on the respondents. </w:t>
      </w:r>
      <w:r w:rsidR="007A1B12" w:rsidRPr="006C7330">
        <w:rPr>
          <w:rFonts w:ascii="Times New Roman" w:hAnsi="Times New Roman" w:cs="Times New Roman"/>
          <w:sz w:val="24"/>
          <w:szCs w:val="24"/>
        </w:rPr>
        <w:t>As I said earlier the cause</w:t>
      </w:r>
      <w:r w:rsidR="007A1B12" w:rsidRPr="00E7612E">
        <w:rPr>
          <w:rFonts w:ascii="Times New Roman" w:hAnsi="Times New Roman" w:cs="Times New Roman"/>
          <w:i/>
          <w:sz w:val="24"/>
          <w:szCs w:val="24"/>
        </w:rPr>
        <w:t xml:space="preserve"> in casu</w:t>
      </w:r>
      <w:r w:rsidR="007A1B12" w:rsidRPr="006C7330">
        <w:rPr>
          <w:rFonts w:ascii="Times New Roman" w:hAnsi="Times New Roman" w:cs="Times New Roman"/>
          <w:sz w:val="24"/>
          <w:szCs w:val="24"/>
        </w:rPr>
        <w:t xml:space="preserve"> seeks to coerce the respondents to respond to the queries that the applicant made and went for months without being addressed. </w:t>
      </w:r>
    </w:p>
    <w:p w:rsidR="0084041D" w:rsidRPr="006C7330" w:rsidRDefault="007A1B12" w:rsidP="00E7612E">
      <w:pPr>
        <w:pStyle w:val="ListParagraph"/>
        <w:spacing w:after="0" w:line="360" w:lineRule="auto"/>
        <w:ind w:left="0" w:firstLine="720"/>
        <w:jc w:val="both"/>
        <w:rPr>
          <w:rFonts w:ascii="Times New Roman" w:hAnsi="Times New Roman" w:cs="Times New Roman"/>
          <w:sz w:val="24"/>
          <w:szCs w:val="24"/>
        </w:rPr>
      </w:pPr>
      <w:r w:rsidRPr="006C7330">
        <w:rPr>
          <w:rFonts w:ascii="Times New Roman" w:hAnsi="Times New Roman" w:cs="Times New Roman"/>
          <w:sz w:val="24"/>
          <w:szCs w:val="24"/>
        </w:rPr>
        <w:t xml:space="preserve">In my view, having considered the circumstances of this case the BAs are valid. </w:t>
      </w:r>
      <w:r w:rsidR="00BE523C" w:rsidRPr="006C7330">
        <w:rPr>
          <w:rFonts w:ascii="Times New Roman" w:hAnsi="Times New Roman" w:cs="Times New Roman"/>
          <w:sz w:val="24"/>
          <w:szCs w:val="24"/>
        </w:rPr>
        <w:t xml:space="preserve">Their validity is derived from s 55 (2) (e) of the Banking Act. </w:t>
      </w:r>
      <w:r w:rsidRPr="006C7330">
        <w:rPr>
          <w:rFonts w:ascii="Times New Roman" w:hAnsi="Times New Roman" w:cs="Times New Roman"/>
          <w:sz w:val="24"/>
          <w:szCs w:val="24"/>
        </w:rPr>
        <w:t>I say so without hesitation because although the respondents’ contention is that the curator acted ultra vires</w:t>
      </w:r>
      <w:r w:rsidR="00FF050C" w:rsidRPr="006C7330">
        <w:rPr>
          <w:rFonts w:ascii="Times New Roman" w:hAnsi="Times New Roman" w:cs="Times New Roman"/>
          <w:sz w:val="24"/>
          <w:szCs w:val="24"/>
        </w:rPr>
        <w:t xml:space="preserve"> powers, as opposed to ultra vires capacity, the following is common cause. It is common cause that the curator had the capacity to act as he did by reason of s 55 (2) (e) of the Banking Act. It is undisputed that the curator exercised administrative power within the capacity created by s</w:t>
      </w:r>
      <w:r w:rsidR="00460089">
        <w:rPr>
          <w:rFonts w:ascii="Times New Roman" w:hAnsi="Times New Roman" w:cs="Times New Roman"/>
          <w:sz w:val="24"/>
          <w:szCs w:val="24"/>
        </w:rPr>
        <w:t xml:space="preserve"> </w:t>
      </w:r>
      <w:r w:rsidR="00FF050C" w:rsidRPr="006C7330">
        <w:rPr>
          <w:rFonts w:ascii="Times New Roman" w:hAnsi="Times New Roman" w:cs="Times New Roman"/>
          <w:sz w:val="24"/>
          <w:szCs w:val="24"/>
        </w:rPr>
        <w:t xml:space="preserve">55 (2) (e) of the Banking Act when he accepted the BAs. Further, it is not in dispute that the curator </w:t>
      </w:r>
      <w:r w:rsidR="00FF050C" w:rsidRPr="006C7330">
        <w:rPr>
          <w:rFonts w:ascii="Times New Roman" w:hAnsi="Times New Roman" w:cs="Times New Roman"/>
          <w:sz w:val="24"/>
          <w:szCs w:val="24"/>
        </w:rPr>
        <w:lastRenderedPageBreak/>
        <w:t>reported the exercise of his power to the Reserve Bank of Zimbabwe (RBZ) and the RBZ did not object to such exercise of power and therefore tacitly approved the conduct of the curator.</w:t>
      </w:r>
    </w:p>
    <w:p w:rsidR="0021345C" w:rsidRPr="006C7330" w:rsidRDefault="0084041D" w:rsidP="00E7612E">
      <w:pPr>
        <w:pStyle w:val="ListParagraph"/>
        <w:spacing w:after="0" w:line="360" w:lineRule="auto"/>
        <w:ind w:left="0" w:firstLine="720"/>
        <w:jc w:val="both"/>
        <w:rPr>
          <w:rFonts w:ascii="Times New Roman" w:hAnsi="Times New Roman" w:cs="Times New Roman"/>
          <w:sz w:val="24"/>
          <w:szCs w:val="24"/>
        </w:rPr>
      </w:pPr>
      <w:r w:rsidRPr="006C7330">
        <w:rPr>
          <w:rFonts w:ascii="Times New Roman" w:hAnsi="Times New Roman" w:cs="Times New Roman"/>
          <w:sz w:val="24"/>
          <w:szCs w:val="24"/>
        </w:rPr>
        <w:t xml:space="preserve">The respondents all along being aware </w:t>
      </w:r>
      <w:r w:rsidR="00A075A9" w:rsidRPr="006C7330">
        <w:rPr>
          <w:rFonts w:ascii="Times New Roman" w:hAnsi="Times New Roman" w:cs="Times New Roman"/>
          <w:sz w:val="24"/>
          <w:szCs w:val="24"/>
        </w:rPr>
        <w:t xml:space="preserve">of </w:t>
      </w:r>
      <w:r w:rsidRPr="006C7330">
        <w:rPr>
          <w:rFonts w:ascii="Times New Roman" w:hAnsi="Times New Roman" w:cs="Times New Roman"/>
          <w:sz w:val="24"/>
          <w:szCs w:val="24"/>
        </w:rPr>
        <w:t xml:space="preserve">the above position did not take any action to </w:t>
      </w:r>
      <w:r w:rsidR="00A075A9" w:rsidRPr="006C7330">
        <w:rPr>
          <w:rFonts w:ascii="Times New Roman" w:hAnsi="Times New Roman" w:cs="Times New Roman"/>
          <w:sz w:val="24"/>
          <w:szCs w:val="24"/>
        </w:rPr>
        <w:t xml:space="preserve">impugn the curator’s right to proceed as he did under that provision. </w:t>
      </w:r>
      <w:r w:rsidRPr="006C7330">
        <w:rPr>
          <w:rFonts w:ascii="Times New Roman" w:hAnsi="Times New Roman" w:cs="Times New Roman"/>
          <w:sz w:val="24"/>
          <w:szCs w:val="24"/>
        </w:rPr>
        <w:t>If the</w:t>
      </w:r>
      <w:r w:rsidR="00A075A9" w:rsidRPr="006C7330">
        <w:rPr>
          <w:rFonts w:ascii="Times New Roman" w:hAnsi="Times New Roman" w:cs="Times New Roman"/>
          <w:sz w:val="24"/>
          <w:szCs w:val="24"/>
        </w:rPr>
        <w:t xml:space="preserve"> respondent</w:t>
      </w:r>
      <w:r w:rsidR="00294BF8" w:rsidRPr="006C7330">
        <w:rPr>
          <w:rFonts w:ascii="Times New Roman" w:hAnsi="Times New Roman" w:cs="Times New Roman"/>
          <w:sz w:val="24"/>
          <w:szCs w:val="24"/>
        </w:rPr>
        <w:t>s</w:t>
      </w:r>
      <w:r w:rsidR="00A075A9" w:rsidRPr="006C7330">
        <w:rPr>
          <w:rFonts w:ascii="Times New Roman" w:hAnsi="Times New Roman" w:cs="Times New Roman"/>
          <w:sz w:val="24"/>
          <w:szCs w:val="24"/>
        </w:rPr>
        <w:t xml:space="preserve"> were unhappy with the decision of the curator they had various channels to </w:t>
      </w:r>
      <w:r w:rsidR="00C7303D" w:rsidRPr="006C7330">
        <w:rPr>
          <w:rFonts w:ascii="Times New Roman" w:hAnsi="Times New Roman" w:cs="Times New Roman"/>
          <w:sz w:val="24"/>
          <w:szCs w:val="24"/>
        </w:rPr>
        <w:t>act not only through the Insolve</w:t>
      </w:r>
      <w:r w:rsidR="00A075A9" w:rsidRPr="006C7330">
        <w:rPr>
          <w:rFonts w:ascii="Times New Roman" w:hAnsi="Times New Roman" w:cs="Times New Roman"/>
          <w:sz w:val="24"/>
          <w:szCs w:val="24"/>
        </w:rPr>
        <w:t>ncy Act, but also through the Companies Act, Administrative Court and the Banking Act respectively.</w:t>
      </w:r>
      <w:r w:rsidR="00E31C75" w:rsidRPr="006C7330">
        <w:rPr>
          <w:rFonts w:ascii="Times New Roman" w:hAnsi="Times New Roman" w:cs="Times New Roman"/>
          <w:sz w:val="24"/>
          <w:szCs w:val="24"/>
        </w:rPr>
        <w:t xml:space="preserve"> R</w:t>
      </w:r>
      <w:r w:rsidRPr="006C7330">
        <w:rPr>
          <w:rFonts w:ascii="Times New Roman" w:hAnsi="Times New Roman" w:cs="Times New Roman"/>
          <w:sz w:val="24"/>
          <w:szCs w:val="24"/>
        </w:rPr>
        <w:t>espondents were</w:t>
      </w:r>
      <w:r w:rsidR="00E31C75" w:rsidRPr="006C7330">
        <w:rPr>
          <w:rFonts w:ascii="Times New Roman" w:hAnsi="Times New Roman" w:cs="Times New Roman"/>
          <w:sz w:val="24"/>
          <w:szCs w:val="24"/>
        </w:rPr>
        <w:t xml:space="preserve"> aware</w:t>
      </w:r>
      <w:r w:rsidRPr="006C7330">
        <w:rPr>
          <w:rFonts w:ascii="Times New Roman" w:hAnsi="Times New Roman" w:cs="Times New Roman"/>
          <w:sz w:val="24"/>
          <w:szCs w:val="24"/>
        </w:rPr>
        <w:t xml:space="preserve"> </w:t>
      </w:r>
      <w:r w:rsidR="00E777B4" w:rsidRPr="006C7330">
        <w:rPr>
          <w:rFonts w:ascii="Times New Roman" w:hAnsi="Times New Roman" w:cs="Times New Roman"/>
          <w:sz w:val="24"/>
          <w:szCs w:val="24"/>
        </w:rPr>
        <w:t>of the request</w:t>
      </w:r>
      <w:r w:rsidR="00D0341C" w:rsidRPr="006C7330">
        <w:rPr>
          <w:rFonts w:ascii="Times New Roman" w:hAnsi="Times New Roman" w:cs="Times New Roman"/>
          <w:sz w:val="24"/>
          <w:szCs w:val="24"/>
        </w:rPr>
        <w:t xml:space="preserve"> by the applicant as far back as the meeting of </w:t>
      </w:r>
      <w:r w:rsidR="00E7612E">
        <w:rPr>
          <w:rFonts w:ascii="Times New Roman" w:hAnsi="Times New Roman" w:cs="Times New Roman"/>
          <w:sz w:val="24"/>
          <w:szCs w:val="24"/>
        </w:rPr>
        <w:t>6</w:t>
      </w:r>
      <w:r w:rsidR="00D0341C" w:rsidRPr="006C7330">
        <w:rPr>
          <w:rFonts w:ascii="Times New Roman" w:hAnsi="Times New Roman" w:cs="Times New Roman"/>
          <w:sz w:val="24"/>
          <w:szCs w:val="24"/>
        </w:rPr>
        <w:t xml:space="preserve"> March 2015</w:t>
      </w:r>
      <w:r w:rsidR="00B81290" w:rsidRPr="006C7330">
        <w:rPr>
          <w:rFonts w:ascii="Times New Roman" w:hAnsi="Times New Roman" w:cs="Times New Roman"/>
          <w:sz w:val="24"/>
          <w:szCs w:val="24"/>
        </w:rPr>
        <w:t xml:space="preserve"> held at the Reserve Bank of Zimbabwe</w:t>
      </w:r>
      <w:r w:rsidR="0021345C" w:rsidRPr="006C7330">
        <w:rPr>
          <w:rFonts w:ascii="Times New Roman" w:hAnsi="Times New Roman" w:cs="Times New Roman"/>
          <w:sz w:val="24"/>
          <w:szCs w:val="24"/>
        </w:rPr>
        <w:t xml:space="preserve"> on the issue of the Agreements but did nothing to date. It follows therefore that in view of the concession that the curator acted intra vires capacity, the powers exercised by him cannot be impugned in the circumstances </w:t>
      </w:r>
      <w:r w:rsidR="0021345C" w:rsidRPr="00E7612E">
        <w:rPr>
          <w:rFonts w:ascii="Times New Roman" w:hAnsi="Times New Roman" w:cs="Times New Roman"/>
          <w:i/>
          <w:sz w:val="24"/>
          <w:szCs w:val="24"/>
        </w:rPr>
        <w:t>in casu</w:t>
      </w:r>
      <w:r w:rsidR="0021345C" w:rsidRPr="006C7330">
        <w:rPr>
          <w:rFonts w:ascii="Times New Roman" w:hAnsi="Times New Roman" w:cs="Times New Roman"/>
          <w:sz w:val="24"/>
          <w:szCs w:val="24"/>
        </w:rPr>
        <w:t>. The curator’s conduct puts paid to the question of the legal and binding nature of the agreements which were in the watchful eye of the RBZ. They are in my view lawful and are binding on the respondents. A declaration to that effect must necessarily follow.</w:t>
      </w:r>
    </w:p>
    <w:p w:rsidR="004721D4" w:rsidRPr="006C7330" w:rsidRDefault="0021345C" w:rsidP="006C7330">
      <w:pPr>
        <w:pStyle w:val="ListParagraph"/>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In the result I make the following orders</w:t>
      </w:r>
    </w:p>
    <w:p w:rsidR="0021345C" w:rsidRPr="00E7612E" w:rsidRDefault="0021345C" w:rsidP="006C7330">
      <w:pPr>
        <w:pStyle w:val="ListParagraph"/>
        <w:spacing w:after="0" w:line="360" w:lineRule="auto"/>
        <w:jc w:val="both"/>
        <w:rPr>
          <w:rFonts w:ascii="Times New Roman" w:hAnsi="Times New Roman" w:cs="Times New Roman"/>
          <w:sz w:val="24"/>
          <w:szCs w:val="24"/>
        </w:rPr>
      </w:pPr>
      <w:r w:rsidRPr="00E7612E">
        <w:rPr>
          <w:rFonts w:ascii="Times New Roman" w:hAnsi="Times New Roman" w:cs="Times New Roman"/>
          <w:sz w:val="24"/>
          <w:szCs w:val="24"/>
        </w:rPr>
        <w:t xml:space="preserve"> It is hereby ordered that</w:t>
      </w:r>
    </w:p>
    <w:p w:rsidR="006001AC" w:rsidRPr="006C7330" w:rsidRDefault="0021345C" w:rsidP="006C7330">
      <w:pPr>
        <w:pStyle w:val="ListParagraph"/>
        <w:numPr>
          <w:ilvl w:val="0"/>
          <w:numId w:val="9"/>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The Assignment and Securit</w:t>
      </w:r>
      <w:r w:rsidR="00E7612E">
        <w:rPr>
          <w:rFonts w:ascii="Times New Roman" w:hAnsi="Times New Roman" w:cs="Times New Roman"/>
          <w:sz w:val="24"/>
          <w:szCs w:val="24"/>
        </w:rPr>
        <w:t>y Trust Deed concluded between the a</w:t>
      </w:r>
      <w:r w:rsidRPr="006C7330">
        <w:rPr>
          <w:rFonts w:ascii="Times New Roman" w:hAnsi="Times New Roman" w:cs="Times New Roman"/>
          <w:sz w:val="24"/>
          <w:szCs w:val="24"/>
        </w:rPr>
        <w:t xml:space="preserve">pplicant and </w:t>
      </w:r>
      <w:r w:rsidR="006001AC" w:rsidRPr="006C7330">
        <w:rPr>
          <w:rFonts w:ascii="Times New Roman" w:hAnsi="Times New Roman" w:cs="Times New Roman"/>
          <w:sz w:val="24"/>
          <w:szCs w:val="24"/>
        </w:rPr>
        <w:t xml:space="preserve">Interfin Bank concluded in April 2012 be and are hereby declared binding and enforceable on </w:t>
      </w:r>
      <w:r w:rsidR="00E7612E">
        <w:rPr>
          <w:rFonts w:ascii="Times New Roman" w:hAnsi="Times New Roman" w:cs="Times New Roman"/>
          <w:sz w:val="24"/>
          <w:szCs w:val="24"/>
        </w:rPr>
        <w:t>1</w:t>
      </w:r>
      <w:r w:rsidR="00E7612E" w:rsidRPr="00E7612E">
        <w:rPr>
          <w:rFonts w:ascii="Times New Roman" w:hAnsi="Times New Roman" w:cs="Times New Roman"/>
          <w:sz w:val="24"/>
          <w:szCs w:val="24"/>
          <w:vertAlign w:val="superscript"/>
        </w:rPr>
        <w:t>st</w:t>
      </w:r>
      <w:r w:rsidR="00E7612E">
        <w:rPr>
          <w:rFonts w:ascii="Times New Roman" w:hAnsi="Times New Roman" w:cs="Times New Roman"/>
          <w:sz w:val="24"/>
          <w:szCs w:val="24"/>
        </w:rPr>
        <w:t xml:space="preserve"> and 2</w:t>
      </w:r>
      <w:r w:rsidR="00E7612E" w:rsidRPr="00E7612E">
        <w:rPr>
          <w:rFonts w:ascii="Times New Roman" w:hAnsi="Times New Roman" w:cs="Times New Roman"/>
          <w:sz w:val="24"/>
          <w:szCs w:val="24"/>
          <w:vertAlign w:val="superscript"/>
        </w:rPr>
        <w:t>nd</w:t>
      </w:r>
      <w:r w:rsidR="00E7612E">
        <w:rPr>
          <w:rFonts w:ascii="Times New Roman" w:hAnsi="Times New Roman" w:cs="Times New Roman"/>
          <w:sz w:val="24"/>
          <w:szCs w:val="24"/>
        </w:rPr>
        <w:t xml:space="preserve"> </w:t>
      </w:r>
      <w:r w:rsidR="006001AC" w:rsidRPr="006C7330">
        <w:rPr>
          <w:rFonts w:ascii="Times New Roman" w:hAnsi="Times New Roman" w:cs="Times New Roman"/>
          <w:sz w:val="24"/>
          <w:szCs w:val="24"/>
        </w:rPr>
        <w:t xml:space="preserve"> </w:t>
      </w:r>
      <w:r w:rsidR="00E7612E">
        <w:rPr>
          <w:rFonts w:ascii="Times New Roman" w:hAnsi="Times New Roman" w:cs="Times New Roman"/>
          <w:sz w:val="24"/>
          <w:szCs w:val="24"/>
        </w:rPr>
        <w:t>r</w:t>
      </w:r>
      <w:r w:rsidR="006001AC" w:rsidRPr="006C7330">
        <w:rPr>
          <w:rFonts w:ascii="Times New Roman" w:hAnsi="Times New Roman" w:cs="Times New Roman"/>
          <w:sz w:val="24"/>
          <w:szCs w:val="24"/>
        </w:rPr>
        <w:t>espondents;</w:t>
      </w:r>
    </w:p>
    <w:p w:rsidR="00D933B3" w:rsidRPr="006C7330" w:rsidRDefault="00E7612E" w:rsidP="006C733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1</w:t>
      </w:r>
      <w:r w:rsidRPr="00E7612E">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6C3FBA" w:rsidRPr="006C7330">
        <w:rPr>
          <w:rFonts w:ascii="Times New Roman" w:hAnsi="Times New Roman" w:cs="Times New Roman"/>
          <w:sz w:val="24"/>
          <w:szCs w:val="24"/>
        </w:rPr>
        <w:t xml:space="preserve"> and </w:t>
      </w:r>
      <w:r>
        <w:rPr>
          <w:rFonts w:ascii="Times New Roman" w:hAnsi="Times New Roman" w:cs="Times New Roman"/>
          <w:sz w:val="24"/>
          <w:szCs w:val="24"/>
        </w:rPr>
        <w:t>2</w:t>
      </w:r>
      <w:r w:rsidRPr="00E7612E">
        <w:rPr>
          <w:rFonts w:ascii="Times New Roman" w:hAnsi="Times New Roman" w:cs="Times New Roman"/>
          <w:sz w:val="24"/>
          <w:szCs w:val="24"/>
          <w:vertAlign w:val="superscript"/>
        </w:rPr>
        <w:t>nd</w:t>
      </w:r>
      <w:r>
        <w:rPr>
          <w:rFonts w:ascii="Times New Roman" w:hAnsi="Times New Roman" w:cs="Times New Roman"/>
          <w:sz w:val="24"/>
          <w:szCs w:val="24"/>
        </w:rPr>
        <w:t xml:space="preserve"> r</w:t>
      </w:r>
      <w:r w:rsidR="006C3FBA" w:rsidRPr="006C7330">
        <w:rPr>
          <w:rFonts w:ascii="Times New Roman" w:hAnsi="Times New Roman" w:cs="Times New Roman"/>
          <w:sz w:val="24"/>
          <w:szCs w:val="24"/>
        </w:rPr>
        <w:t>espondent be and are hereby ordered to adhere to the terms of the Security</w:t>
      </w:r>
      <w:r w:rsidR="00D933B3" w:rsidRPr="006C7330">
        <w:rPr>
          <w:rFonts w:ascii="Times New Roman" w:hAnsi="Times New Roman" w:cs="Times New Roman"/>
          <w:sz w:val="24"/>
          <w:szCs w:val="24"/>
        </w:rPr>
        <w:t xml:space="preserve"> Assignment agreement and Security Deed between </w:t>
      </w:r>
      <w:r>
        <w:rPr>
          <w:rFonts w:ascii="Times New Roman" w:hAnsi="Times New Roman" w:cs="Times New Roman"/>
          <w:sz w:val="24"/>
          <w:szCs w:val="24"/>
        </w:rPr>
        <w:t>the a</w:t>
      </w:r>
      <w:r w:rsidR="00D933B3" w:rsidRPr="006C7330">
        <w:rPr>
          <w:rFonts w:ascii="Times New Roman" w:hAnsi="Times New Roman" w:cs="Times New Roman"/>
          <w:sz w:val="24"/>
          <w:szCs w:val="24"/>
        </w:rPr>
        <w:t>pplicant and Interfin Bank dated April 2015;</w:t>
      </w:r>
    </w:p>
    <w:p w:rsidR="00D933B3" w:rsidRPr="006C7330" w:rsidRDefault="00D933B3" w:rsidP="006C7330">
      <w:pPr>
        <w:pStyle w:val="ListParagraph"/>
        <w:numPr>
          <w:ilvl w:val="0"/>
          <w:numId w:val="9"/>
        </w:numPr>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The counter claim be and is hereby dismissed;</w:t>
      </w:r>
    </w:p>
    <w:p w:rsidR="00D933B3" w:rsidRPr="006C7330" w:rsidRDefault="00E7612E" w:rsidP="006C733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applicant’s legal p</w:t>
      </w:r>
      <w:r w:rsidR="00D933B3" w:rsidRPr="006C7330">
        <w:rPr>
          <w:rFonts w:ascii="Times New Roman" w:hAnsi="Times New Roman" w:cs="Times New Roman"/>
          <w:sz w:val="24"/>
          <w:szCs w:val="24"/>
        </w:rPr>
        <w:t xml:space="preserve">ractitioners be and are hereby authorized to serve this Order on the </w:t>
      </w:r>
      <w:r>
        <w:rPr>
          <w:rFonts w:ascii="Times New Roman" w:hAnsi="Times New Roman" w:cs="Times New Roman"/>
          <w:sz w:val="24"/>
          <w:szCs w:val="24"/>
        </w:rPr>
        <w:t>r</w:t>
      </w:r>
      <w:r w:rsidR="00D933B3" w:rsidRPr="006C7330">
        <w:rPr>
          <w:rFonts w:ascii="Times New Roman" w:hAnsi="Times New Roman" w:cs="Times New Roman"/>
          <w:sz w:val="24"/>
          <w:szCs w:val="24"/>
        </w:rPr>
        <w:t>espondents;</w:t>
      </w:r>
    </w:p>
    <w:p w:rsidR="00D933B3" w:rsidRPr="006C7330" w:rsidRDefault="00E7612E" w:rsidP="006C7330">
      <w:pPr>
        <w:pStyle w:val="ListParagraph"/>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Pr="00E7612E">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E7612E">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shall pay the applicant’s c</w:t>
      </w:r>
      <w:r w:rsidR="00D933B3" w:rsidRPr="006C7330">
        <w:rPr>
          <w:rFonts w:ascii="Times New Roman" w:hAnsi="Times New Roman" w:cs="Times New Roman"/>
          <w:sz w:val="24"/>
          <w:szCs w:val="24"/>
        </w:rPr>
        <w:t>osts of this suit on a legal practitioner and client scale.</w:t>
      </w:r>
    </w:p>
    <w:p w:rsidR="00D933B3" w:rsidRDefault="00D933B3" w:rsidP="006C7330">
      <w:pPr>
        <w:spacing w:after="0" w:line="360" w:lineRule="auto"/>
        <w:jc w:val="both"/>
        <w:rPr>
          <w:rFonts w:ascii="Times New Roman" w:hAnsi="Times New Roman" w:cs="Times New Roman"/>
          <w:sz w:val="24"/>
          <w:szCs w:val="24"/>
        </w:rPr>
      </w:pPr>
    </w:p>
    <w:p w:rsidR="0091492E" w:rsidRPr="006C7330" w:rsidRDefault="0091492E" w:rsidP="006C7330">
      <w:pPr>
        <w:spacing w:after="0" w:line="360" w:lineRule="auto"/>
        <w:jc w:val="both"/>
        <w:rPr>
          <w:rFonts w:ascii="Times New Roman" w:hAnsi="Times New Roman" w:cs="Times New Roman"/>
          <w:sz w:val="24"/>
          <w:szCs w:val="24"/>
        </w:rPr>
      </w:pPr>
    </w:p>
    <w:p w:rsidR="00D933B3" w:rsidRPr="006C7330" w:rsidRDefault="00D933B3" w:rsidP="0091492E">
      <w:pPr>
        <w:pStyle w:val="NoSpacing"/>
        <w:jc w:val="both"/>
        <w:rPr>
          <w:rFonts w:ascii="Times New Roman" w:hAnsi="Times New Roman" w:cs="Times New Roman"/>
          <w:sz w:val="24"/>
          <w:szCs w:val="24"/>
        </w:rPr>
      </w:pPr>
      <w:r w:rsidRPr="0091492E">
        <w:rPr>
          <w:rFonts w:ascii="Times New Roman" w:hAnsi="Times New Roman" w:cs="Times New Roman"/>
          <w:i/>
          <w:sz w:val="24"/>
          <w:szCs w:val="24"/>
        </w:rPr>
        <w:t>Atherstone &amp; Cook</w:t>
      </w:r>
      <w:r w:rsidRPr="006C7330">
        <w:rPr>
          <w:rFonts w:ascii="Times New Roman" w:hAnsi="Times New Roman" w:cs="Times New Roman"/>
          <w:sz w:val="24"/>
          <w:szCs w:val="24"/>
        </w:rPr>
        <w:t>, applicant’s legal practitioners</w:t>
      </w:r>
    </w:p>
    <w:p w:rsidR="0021345C" w:rsidRPr="006C7330" w:rsidRDefault="00D933B3" w:rsidP="0091492E">
      <w:pPr>
        <w:pStyle w:val="NoSpacing"/>
        <w:jc w:val="both"/>
        <w:rPr>
          <w:rFonts w:ascii="Times New Roman" w:hAnsi="Times New Roman" w:cs="Times New Roman"/>
          <w:sz w:val="24"/>
          <w:szCs w:val="24"/>
        </w:rPr>
      </w:pPr>
      <w:r w:rsidRPr="0091492E">
        <w:rPr>
          <w:rFonts w:ascii="Times New Roman" w:hAnsi="Times New Roman" w:cs="Times New Roman"/>
          <w:i/>
          <w:sz w:val="24"/>
          <w:szCs w:val="24"/>
        </w:rPr>
        <w:t>Scanlen &amp; Holderness</w:t>
      </w:r>
      <w:r w:rsidRPr="006C7330">
        <w:rPr>
          <w:rFonts w:ascii="Times New Roman" w:hAnsi="Times New Roman" w:cs="Times New Roman"/>
          <w:sz w:val="24"/>
          <w:szCs w:val="24"/>
        </w:rPr>
        <w:t xml:space="preserve">, respondents’ legal practitioners </w:t>
      </w:r>
      <w:r w:rsidR="006001AC" w:rsidRPr="006C7330">
        <w:rPr>
          <w:rFonts w:ascii="Times New Roman" w:hAnsi="Times New Roman" w:cs="Times New Roman"/>
          <w:sz w:val="24"/>
          <w:szCs w:val="24"/>
        </w:rPr>
        <w:t xml:space="preserve"> </w:t>
      </w:r>
    </w:p>
    <w:p w:rsidR="00BE523C" w:rsidRPr="006C7330" w:rsidRDefault="00E777B4" w:rsidP="006C7330">
      <w:pPr>
        <w:pStyle w:val="ListParagraph"/>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 </w:t>
      </w:r>
      <w:r w:rsidR="0084041D" w:rsidRPr="006C7330">
        <w:rPr>
          <w:rFonts w:ascii="Times New Roman" w:hAnsi="Times New Roman" w:cs="Times New Roman"/>
          <w:sz w:val="24"/>
          <w:szCs w:val="24"/>
        </w:rPr>
        <w:t xml:space="preserve"> </w:t>
      </w:r>
      <w:r w:rsidR="00FF050C" w:rsidRPr="006C7330">
        <w:rPr>
          <w:rFonts w:ascii="Times New Roman" w:hAnsi="Times New Roman" w:cs="Times New Roman"/>
          <w:sz w:val="24"/>
          <w:szCs w:val="24"/>
        </w:rPr>
        <w:t xml:space="preserve">     </w:t>
      </w:r>
      <w:r w:rsidR="007A1B12" w:rsidRPr="006C7330">
        <w:rPr>
          <w:rFonts w:ascii="Times New Roman" w:hAnsi="Times New Roman" w:cs="Times New Roman"/>
          <w:sz w:val="24"/>
          <w:szCs w:val="24"/>
        </w:rPr>
        <w:t xml:space="preserve">  </w:t>
      </w:r>
      <w:r w:rsidR="00BE523C" w:rsidRPr="006C7330">
        <w:rPr>
          <w:rFonts w:ascii="Times New Roman" w:hAnsi="Times New Roman" w:cs="Times New Roman"/>
          <w:sz w:val="24"/>
          <w:szCs w:val="24"/>
        </w:rPr>
        <w:t xml:space="preserve"> </w:t>
      </w:r>
    </w:p>
    <w:p w:rsidR="004D7B62" w:rsidRPr="006C7330" w:rsidRDefault="00E2686B" w:rsidP="006C7330">
      <w:pPr>
        <w:pStyle w:val="ListParagraph"/>
        <w:spacing w:after="0" w:line="360" w:lineRule="auto"/>
        <w:jc w:val="both"/>
        <w:rPr>
          <w:rFonts w:ascii="Times New Roman" w:hAnsi="Times New Roman" w:cs="Times New Roman"/>
          <w:sz w:val="24"/>
          <w:szCs w:val="24"/>
        </w:rPr>
      </w:pPr>
      <w:r w:rsidRPr="006C7330">
        <w:rPr>
          <w:rFonts w:ascii="Times New Roman" w:hAnsi="Times New Roman" w:cs="Times New Roman"/>
          <w:sz w:val="24"/>
          <w:szCs w:val="24"/>
        </w:rPr>
        <w:t xml:space="preserve">   </w:t>
      </w:r>
      <w:r w:rsidR="000A38CA" w:rsidRPr="006C7330">
        <w:rPr>
          <w:rFonts w:ascii="Times New Roman" w:hAnsi="Times New Roman" w:cs="Times New Roman"/>
          <w:sz w:val="24"/>
          <w:szCs w:val="24"/>
        </w:rPr>
        <w:t xml:space="preserve">   </w:t>
      </w:r>
      <w:r w:rsidR="0050459D">
        <w:rPr>
          <w:rFonts w:ascii="Times New Roman" w:hAnsi="Times New Roman" w:cs="Times New Roman"/>
          <w:sz w:val="24"/>
          <w:szCs w:val="24"/>
        </w:rPr>
        <w:t xml:space="preserve">  </w:t>
      </w:r>
    </w:p>
    <w:sectPr w:rsidR="004D7B62" w:rsidRPr="006C7330">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F7A" w:rsidRDefault="00254F7A" w:rsidP="006C7330">
      <w:pPr>
        <w:spacing w:after="0" w:line="240" w:lineRule="auto"/>
      </w:pPr>
      <w:r>
        <w:separator/>
      </w:r>
    </w:p>
  </w:endnote>
  <w:endnote w:type="continuationSeparator" w:id="0">
    <w:p w:rsidR="00254F7A" w:rsidRDefault="00254F7A" w:rsidP="006C7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F7A" w:rsidRDefault="00254F7A" w:rsidP="006C7330">
      <w:pPr>
        <w:spacing w:after="0" w:line="240" w:lineRule="auto"/>
      </w:pPr>
      <w:r>
        <w:separator/>
      </w:r>
    </w:p>
  </w:footnote>
  <w:footnote w:type="continuationSeparator" w:id="0">
    <w:p w:rsidR="00254F7A" w:rsidRDefault="00254F7A" w:rsidP="006C73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352132"/>
      <w:docPartObj>
        <w:docPartGallery w:val="Page Numbers (Top of Page)"/>
        <w:docPartUnique/>
      </w:docPartObj>
    </w:sdtPr>
    <w:sdtEndPr>
      <w:rPr>
        <w:noProof/>
      </w:rPr>
    </w:sdtEndPr>
    <w:sdtContent>
      <w:p w:rsidR="006C7330" w:rsidRDefault="006C7330">
        <w:pPr>
          <w:pStyle w:val="Header"/>
          <w:jc w:val="right"/>
          <w:rPr>
            <w:noProof/>
          </w:rPr>
        </w:pPr>
        <w:r>
          <w:fldChar w:fldCharType="begin"/>
        </w:r>
        <w:r>
          <w:instrText xml:space="preserve"> PAGE   \* MERGEFORMAT </w:instrText>
        </w:r>
        <w:r>
          <w:fldChar w:fldCharType="separate"/>
        </w:r>
        <w:r w:rsidR="00ED60F1">
          <w:rPr>
            <w:noProof/>
          </w:rPr>
          <w:t>1</w:t>
        </w:r>
        <w:r>
          <w:rPr>
            <w:noProof/>
          </w:rPr>
          <w:fldChar w:fldCharType="end"/>
        </w:r>
      </w:p>
      <w:p w:rsidR="006C7330" w:rsidRDefault="006C7330">
        <w:pPr>
          <w:pStyle w:val="Header"/>
          <w:jc w:val="right"/>
          <w:rPr>
            <w:noProof/>
          </w:rPr>
        </w:pPr>
        <w:r>
          <w:rPr>
            <w:noProof/>
          </w:rPr>
          <w:t>HH</w:t>
        </w:r>
        <w:r w:rsidR="008C6681">
          <w:rPr>
            <w:noProof/>
          </w:rPr>
          <w:t xml:space="preserve"> 361-16</w:t>
        </w:r>
      </w:p>
      <w:p w:rsidR="006C7330" w:rsidRDefault="006C7330">
        <w:pPr>
          <w:pStyle w:val="Header"/>
          <w:jc w:val="right"/>
        </w:pPr>
        <w:r>
          <w:rPr>
            <w:noProof/>
          </w:rPr>
          <w:t>HC 6644/15</w:t>
        </w:r>
      </w:p>
    </w:sdtContent>
  </w:sdt>
  <w:p w:rsidR="006C7330" w:rsidRDefault="006C7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C6DA7"/>
    <w:multiLevelType w:val="hybridMultilevel"/>
    <w:tmpl w:val="06D6C2E8"/>
    <w:lvl w:ilvl="0" w:tplc="30090011">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6BC60AA"/>
    <w:multiLevelType w:val="hybridMultilevel"/>
    <w:tmpl w:val="DBF26312"/>
    <w:lvl w:ilvl="0" w:tplc="A24CD53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31001AB6"/>
    <w:multiLevelType w:val="hybridMultilevel"/>
    <w:tmpl w:val="789C68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4C40487"/>
    <w:multiLevelType w:val="hybridMultilevel"/>
    <w:tmpl w:val="2380673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5E314D02"/>
    <w:multiLevelType w:val="hybridMultilevel"/>
    <w:tmpl w:val="E69EC2A2"/>
    <w:lvl w:ilvl="0" w:tplc="9386049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5E4123FB"/>
    <w:multiLevelType w:val="hybridMultilevel"/>
    <w:tmpl w:val="7BE2F98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F03429B"/>
    <w:multiLevelType w:val="hybridMultilevel"/>
    <w:tmpl w:val="8C16CEA8"/>
    <w:lvl w:ilvl="0" w:tplc="A364E3E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64FE1FDA"/>
    <w:multiLevelType w:val="hybridMultilevel"/>
    <w:tmpl w:val="735E40F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B80551C"/>
    <w:multiLevelType w:val="hybridMultilevel"/>
    <w:tmpl w:val="BFB078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8"/>
  </w:num>
  <w:num w:numId="2">
    <w:abstractNumId w:val="3"/>
  </w:num>
  <w:num w:numId="3">
    <w:abstractNumId w:val="0"/>
  </w:num>
  <w:num w:numId="4">
    <w:abstractNumId w:val="5"/>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DD"/>
    <w:rsid w:val="00001E6D"/>
    <w:rsid w:val="00045033"/>
    <w:rsid w:val="000510FF"/>
    <w:rsid w:val="00060765"/>
    <w:rsid w:val="000817DD"/>
    <w:rsid w:val="00094FBF"/>
    <w:rsid w:val="000A38CA"/>
    <w:rsid w:val="000D1771"/>
    <w:rsid w:val="000E10CA"/>
    <w:rsid w:val="001634A9"/>
    <w:rsid w:val="00167E67"/>
    <w:rsid w:val="001C780D"/>
    <w:rsid w:val="001C788C"/>
    <w:rsid w:val="001F3617"/>
    <w:rsid w:val="001F45CA"/>
    <w:rsid w:val="0021345C"/>
    <w:rsid w:val="00236C94"/>
    <w:rsid w:val="00244F99"/>
    <w:rsid w:val="002533FB"/>
    <w:rsid w:val="00254F7A"/>
    <w:rsid w:val="002721C2"/>
    <w:rsid w:val="00294BF8"/>
    <w:rsid w:val="00297FAB"/>
    <w:rsid w:val="002C2599"/>
    <w:rsid w:val="002D3C7C"/>
    <w:rsid w:val="00301F64"/>
    <w:rsid w:val="00311BFA"/>
    <w:rsid w:val="00322D71"/>
    <w:rsid w:val="003602E5"/>
    <w:rsid w:val="003E2177"/>
    <w:rsid w:val="00453D4F"/>
    <w:rsid w:val="00460089"/>
    <w:rsid w:val="004721D4"/>
    <w:rsid w:val="00482627"/>
    <w:rsid w:val="004D79F5"/>
    <w:rsid w:val="004D7B62"/>
    <w:rsid w:val="0050459D"/>
    <w:rsid w:val="0051321F"/>
    <w:rsid w:val="005169D3"/>
    <w:rsid w:val="00556B29"/>
    <w:rsid w:val="00556CD5"/>
    <w:rsid w:val="00575E7F"/>
    <w:rsid w:val="005A5B6F"/>
    <w:rsid w:val="005B6AFA"/>
    <w:rsid w:val="005E176C"/>
    <w:rsid w:val="006001AC"/>
    <w:rsid w:val="0060103D"/>
    <w:rsid w:val="0062606C"/>
    <w:rsid w:val="00630B0D"/>
    <w:rsid w:val="00644432"/>
    <w:rsid w:val="00657527"/>
    <w:rsid w:val="006A0346"/>
    <w:rsid w:val="006A6400"/>
    <w:rsid w:val="006B69BD"/>
    <w:rsid w:val="006C3FBA"/>
    <w:rsid w:val="006C4694"/>
    <w:rsid w:val="006C7330"/>
    <w:rsid w:val="00702369"/>
    <w:rsid w:val="00793DED"/>
    <w:rsid w:val="007A1B12"/>
    <w:rsid w:val="007C6FBC"/>
    <w:rsid w:val="007E18A3"/>
    <w:rsid w:val="0080100E"/>
    <w:rsid w:val="00812B99"/>
    <w:rsid w:val="0082418D"/>
    <w:rsid w:val="00832DBD"/>
    <w:rsid w:val="008360D4"/>
    <w:rsid w:val="0084041D"/>
    <w:rsid w:val="00853647"/>
    <w:rsid w:val="00860291"/>
    <w:rsid w:val="00866D26"/>
    <w:rsid w:val="008A5FB2"/>
    <w:rsid w:val="008A6818"/>
    <w:rsid w:val="008B4C05"/>
    <w:rsid w:val="008C6681"/>
    <w:rsid w:val="0091492E"/>
    <w:rsid w:val="009326AF"/>
    <w:rsid w:val="00947CA0"/>
    <w:rsid w:val="009941EC"/>
    <w:rsid w:val="0099691F"/>
    <w:rsid w:val="009A4E36"/>
    <w:rsid w:val="009B3615"/>
    <w:rsid w:val="009B457D"/>
    <w:rsid w:val="009D6FB7"/>
    <w:rsid w:val="00A000EE"/>
    <w:rsid w:val="00A075A9"/>
    <w:rsid w:val="00A33060"/>
    <w:rsid w:val="00AC1B41"/>
    <w:rsid w:val="00AD42FA"/>
    <w:rsid w:val="00AE3354"/>
    <w:rsid w:val="00AF3C8F"/>
    <w:rsid w:val="00AF4051"/>
    <w:rsid w:val="00B021E5"/>
    <w:rsid w:val="00B07260"/>
    <w:rsid w:val="00B2164D"/>
    <w:rsid w:val="00B360FE"/>
    <w:rsid w:val="00B60C11"/>
    <w:rsid w:val="00B76D76"/>
    <w:rsid w:val="00B81290"/>
    <w:rsid w:val="00B90300"/>
    <w:rsid w:val="00BC3967"/>
    <w:rsid w:val="00BD07F6"/>
    <w:rsid w:val="00BE523C"/>
    <w:rsid w:val="00C01C40"/>
    <w:rsid w:val="00C229E5"/>
    <w:rsid w:val="00C27B2C"/>
    <w:rsid w:val="00C41A40"/>
    <w:rsid w:val="00C41D07"/>
    <w:rsid w:val="00C433EB"/>
    <w:rsid w:val="00C520B6"/>
    <w:rsid w:val="00C56C9E"/>
    <w:rsid w:val="00C7303D"/>
    <w:rsid w:val="00C748EE"/>
    <w:rsid w:val="00C74CC0"/>
    <w:rsid w:val="00C962AC"/>
    <w:rsid w:val="00CB3DF6"/>
    <w:rsid w:val="00CC09D9"/>
    <w:rsid w:val="00CD0098"/>
    <w:rsid w:val="00CD5E0F"/>
    <w:rsid w:val="00CE02B8"/>
    <w:rsid w:val="00CE6EC2"/>
    <w:rsid w:val="00D0341C"/>
    <w:rsid w:val="00D1133B"/>
    <w:rsid w:val="00D11824"/>
    <w:rsid w:val="00D155F3"/>
    <w:rsid w:val="00D16CB1"/>
    <w:rsid w:val="00D54949"/>
    <w:rsid w:val="00D5755A"/>
    <w:rsid w:val="00D60E43"/>
    <w:rsid w:val="00D722A7"/>
    <w:rsid w:val="00D82763"/>
    <w:rsid w:val="00D933B3"/>
    <w:rsid w:val="00D95663"/>
    <w:rsid w:val="00DA5A3F"/>
    <w:rsid w:val="00DB14CC"/>
    <w:rsid w:val="00DB3526"/>
    <w:rsid w:val="00DC2A7D"/>
    <w:rsid w:val="00DD27D4"/>
    <w:rsid w:val="00DD7CA8"/>
    <w:rsid w:val="00DE6C9D"/>
    <w:rsid w:val="00DE7A96"/>
    <w:rsid w:val="00E0132B"/>
    <w:rsid w:val="00E060B2"/>
    <w:rsid w:val="00E2686B"/>
    <w:rsid w:val="00E31C75"/>
    <w:rsid w:val="00E40403"/>
    <w:rsid w:val="00E451CA"/>
    <w:rsid w:val="00E50177"/>
    <w:rsid w:val="00E6162E"/>
    <w:rsid w:val="00E62182"/>
    <w:rsid w:val="00E7612E"/>
    <w:rsid w:val="00E777B4"/>
    <w:rsid w:val="00E90DAB"/>
    <w:rsid w:val="00E97A67"/>
    <w:rsid w:val="00EA29EE"/>
    <w:rsid w:val="00EC56B6"/>
    <w:rsid w:val="00ED4BB5"/>
    <w:rsid w:val="00ED60F1"/>
    <w:rsid w:val="00EE22BC"/>
    <w:rsid w:val="00EF3A7D"/>
    <w:rsid w:val="00F039B5"/>
    <w:rsid w:val="00F05480"/>
    <w:rsid w:val="00F237C4"/>
    <w:rsid w:val="00F32F28"/>
    <w:rsid w:val="00F40553"/>
    <w:rsid w:val="00F520FF"/>
    <w:rsid w:val="00F85AB2"/>
    <w:rsid w:val="00FD2F86"/>
    <w:rsid w:val="00FE20A3"/>
    <w:rsid w:val="00FF050C"/>
    <w:rsid w:val="00FF705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7DD"/>
    <w:pPr>
      <w:spacing w:after="0" w:line="240" w:lineRule="auto"/>
    </w:pPr>
  </w:style>
  <w:style w:type="paragraph" w:styleId="ListParagraph">
    <w:name w:val="List Paragraph"/>
    <w:basedOn w:val="Normal"/>
    <w:uiPriority w:val="34"/>
    <w:qFormat/>
    <w:rsid w:val="00EE22BC"/>
    <w:pPr>
      <w:ind w:left="720"/>
      <w:contextualSpacing/>
    </w:pPr>
  </w:style>
  <w:style w:type="paragraph" w:styleId="Header">
    <w:name w:val="header"/>
    <w:basedOn w:val="Normal"/>
    <w:link w:val="HeaderChar"/>
    <w:uiPriority w:val="99"/>
    <w:unhideWhenUsed/>
    <w:rsid w:val="006C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30"/>
  </w:style>
  <w:style w:type="paragraph" w:styleId="Footer">
    <w:name w:val="footer"/>
    <w:basedOn w:val="Normal"/>
    <w:link w:val="FooterChar"/>
    <w:uiPriority w:val="99"/>
    <w:unhideWhenUsed/>
    <w:rsid w:val="006C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30"/>
  </w:style>
  <w:style w:type="paragraph" w:styleId="BalloonText">
    <w:name w:val="Balloon Text"/>
    <w:basedOn w:val="Normal"/>
    <w:link w:val="BalloonTextChar"/>
    <w:uiPriority w:val="99"/>
    <w:semiHidden/>
    <w:unhideWhenUsed/>
    <w:rsid w:val="00AE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7DD"/>
    <w:pPr>
      <w:spacing w:after="0" w:line="240" w:lineRule="auto"/>
    </w:pPr>
  </w:style>
  <w:style w:type="paragraph" w:styleId="ListParagraph">
    <w:name w:val="List Paragraph"/>
    <w:basedOn w:val="Normal"/>
    <w:uiPriority w:val="34"/>
    <w:qFormat/>
    <w:rsid w:val="00EE22BC"/>
    <w:pPr>
      <w:ind w:left="720"/>
      <w:contextualSpacing/>
    </w:pPr>
  </w:style>
  <w:style w:type="paragraph" w:styleId="Header">
    <w:name w:val="header"/>
    <w:basedOn w:val="Normal"/>
    <w:link w:val="HeaderChar"/>
    <w:uiPriority w:val="99"/>
    <w:unhideWhenUsed/>
    <w:rsid w:val="006C7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330"/>
  </w:style>
  <w:style w:type="paragraph" w:styleId="Footer">
    <w:name w:val="footer"/>
    <w:basedOn w:val="Normal"/>
    <w:link w:val="FooterChar"/>
    <w:uiPriority w:val="99"/>
    <w:unhideWhenUsed/>
    <w:rsid w:val="006C7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7330"/>
  </w:style>
  <w:style w:type="paragraph" w:styleId="BalloonText">
    <w:name w:val="Balloon Text"/>
    <w:basedOn w:val="Normal"/>
    <w:link w:val="BalloonTextChar"/>
    <w:uiPriority w:val="99"/>
    <w:semiHidden/>
    <w:unhideWhenUsed/>
    <w:rsid w:val="00AE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3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cp:lastModifiedBy>
  <cp:revision>2</cp:revision>
  <cp:lastPrinted>2016-06-14T13:26:00Z</cp:lastPrinted>
  <dcterms:created xsi:type="dcterms:W3CDTF">2016-06-16T09:56:00Z</dcterms:created>
  <dcterms:modified xsi:type="dcterms:W3CDTF">2016-06-16T09:56:00Z</dcterms:modified>
</cp:coreProperties>
</file>