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A4" w:rsidRDefault="00577048" w:rsidP="008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TANDIWE</w:t>
      </w:r>
      <w:r w:rsidR="00060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KODZWA</w:t>
      </w:r>
    </w:p>
    <w:p w:rsidR="00577048" w:rsidRDefault="00577048" w:rsidP="008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</w:p>
    <w:p w:rsidR="00577048" w:rsidRDefault="00577048" w:rsidP="008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YAMBUKAI HOLDING T/A YAMBUKAI FINANCE</w:t>
      </w:r>
    </w:p>
    <w:p w:rsidR="00577048" w:rsidRDefault="00577048" w:rsidP="008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:rsidR="00577048" w:rsidRDefault="00577048" w:rsidP="008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MOLLEN KUVIMBA</w:t>
      </w:r>
    </w:p>
    <w:p w:rsidR="00577048" w:rsidRDefault="00577048" w:rsidP="008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:rsidR="00577048" w:rsidRDefault="00577048" w:rsidP="008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MEANS KODZWA</w:t>
      </w:r>
    </w:p>
    <w:p w:rsidR="00577048" w:rsidRDefault="00577048" w:rsidP="008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48" w:rsidRDefault="00577048" w:rsidP="008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48" w:rsidRDefault="00577048" w:rsidP="008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48" w:rsidRDefault="00577048" w:rsidP="008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COURT OF ZIMBABWE</w:t>
      </w:r>
    </w:p>
    <w:p w:rsidR="00577048" w:rsidRDefault="00577048" w:rsidP="008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MAKONI &amp; MWAYER JJ</w:t>
      </w:r>
    </w:p>
    <w:p w:rsidR="00577048" w:rsidRDefault="00577048" w:rsidP="008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HARARE, 17 November 2015 and 29 June 2016</w:t>
      </w:r>
    </w:p>
    <w:p w:rsidR="00577048" w:rsidRDefault="00577048" w:rsidP="008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48" w:rsidRDefault="00577048" w:rsidP="008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48" w:rsidRDefault="00577048" w:rsidP="008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48" w:rsidRPr="00577048" w:rsidRDefault="00577048" w:rsidP="00861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048">
        <w:rPr>
          <w:rFonts w:ascii="Times New Roman" w:hAnsi="Times New Roman" w:cs="Times New Roman"/>
          <w:b/>
          <w:sz w:val="24"/>
          <w:szCs w:val="24"/>
        </w:rPr>
        <w:t>Civil Appeal</w:t>
      </w:r>
    </w:p>
    <w:p w:rsidR="00577048" w:rsidRDefault="00577048" w:rsidP="008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48" w:rsidRDefault="00577048" w:rsidP="008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48" w:rsidRDefault="00577048" w:rsidP="008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48" w:rsidRDefault="00577048" w:rsidP="008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048">
        <w:rPr>
          <w:rFonts w:ascii="Times New Roman" w:hAnsi="Times New Roman" w:cs="Times New Roman"/>
          <w:i/>
          <w:sz w:val="24"/>
          <w:szCs w:val="24"/>
        </w:rPr>
        <w:t>T Muchineripi</w:t>
      </w:r>
      <w:r>
        <w:rPr>
          <w:rFonts w:ascii="Times New Roman" w:hAnsi="Times New Roman" w:cs="Times New Roman"/>
          <w:sz w:val="24"/>
          <w:szCs w:val="24"/>
        </w:rPr>
        <w:t>, for the appellant</w:t>
      </w:r>
    </w:p>
    <w:p w:rsidR="00577048" w:rsidRDefault="00577048" w:rsidP="008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048">
        <w:rPr>
          <w:rFonts w:ascii="Times New Roman" w:hAnsi="Times New Roman" w:cs="Times New Roman"/>
          <w:i/>
          <w:sz w:val="24"/>
          <w:szCs w:val="24"/>
        </w:rPr>
        <w:t>T Chiguvare</w:t>
      </w:r>
      <w:r>
        <w:rPr>
          <w:rFonts w:ascii="Times New Roman" w:hAnsi="Times New Roman" w:cs="Times New Roman"/>
          <w:sz w:val="24"/>
          <w:szCs w:val="24"/>
        </w:rPr>
        <w:t>, for the respondent</w:t>
      </w:r>
      <w:r w:rsidR="00196DC4">
        <w:rPr>
          <w:rFonts w:ascii="Times New Roman" w:hAnsi="Times New Roman" w:cs="Times New Roman"/>
          <w:sz w:val="24"/>
          <w:szCs w:val="24"/>
        </w:rPr>
        <w:t>s</w:t>
      </w:r>
    </w:p>
    <w:p w:rsidR="00577048" w:rsidRDefault="00577048" w:rsidP="008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48" w:rsidRDefault="00577048" w:rsidP="008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6A" w:rsidRDefault="00577048" w:rsidP="00861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MAKONI J: The app</w:t>
      </w:r>
      <w:r w:rsidR="00BA496A">
        <w:rPr>
          <w:rFonts w:ascii="Times New Roman" w:hAnsi="Times New Roman" w:cs="Times New Roman"/>
          <w:sz w:val="24"/>
          <w:szCs w:val="24"/>
        </w:rPr>
        <w:t>ellant</w:t>
      </w:r>
      <w:r>
        <w:rPr>
          <w:rFonts w:ascii="Times New Roman" w:hAnsi="Times New Roman" w:cs="Times New Roman"/>
          <w:sz w:val="24"/>
          <w:szCs w:val="24"/>
        </w:rPr>
        <w:t xml:space="preserve"> appeals against the decision of the magistrate court whereby it dismissed the </w:t>
      </w:r>
      <w:r w:rsidR="00196DC4">
        <w:rPr>
          <w:rFonts w:ascii="Times New Roman" w:hAnsi="Times New Roman" w:cs="Times New Roman"/>
          <w:sz w:val="24"/>
          <w:szCs w:val="24"/>
        </w:rPr>
        <w:t>appellants’</w:t>
      </w:r>
      <w:r>
        <w:rPr>
          <w:rFonts w:ascii="Times New Roman" w:hAnsi="Times New Roman" w:cs="Times New Roman"/>
          <w:sz w:val="24"/>
          <w:szCs w:val="24"/>
        </w:rPr>
        <w:t xml:space="preserve"> application for rescission of judgment. </w:t>
      </w:r>
    </w:p>
    <w:p w:rsidR="00577048" w:rsidRDefault="00BA496A" w:rsidP="00861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7048">
        <w:rPr>
          <w:rFonts w:ascii="Times New Roman" w:hAnsi="Times New Roman" w:cs="Times New Roman"/>
          <w:sz w:val="24"/>
          <w:szCs w:val="24"/>
        </w:rPr>
        <w:t>The background to the matter is that the first respondent is a duly registered money lender in terms of the Money Lending and Rates of Interest Act [</w:t>
      </w:r>
      <w:r w:rsidR="00577048" w:rsidRPr="00577048">
        <w:rPr>
          <w:rFonts w:ascii="Times New Roman" w:hAnsi="Times New Roman" w:cs="Times New Roman"/>
          <w:i/>
          <w:sz w:val="24"/>
          <w:szCs w:val="24"/>
        </w:rPr>
        <w:t>Chapter 14:14</w:t>
      </w:r>
      <w:r w:rsidR="00577048">
        <w:rPr>
          <w:rFonts w:ascii="Times New Roman" w:hAnsi="Times New Roman" w:cs="Times New Roman"/>
          <w:sz w:val="24"/>
          <w:szCs w:val="24"/>
        </w:rPr>
        <w:t xml:space="preserve">]. It lent and advanced a sum of $10 000-00 to the second respondent. The second respondent signed an acknowledgement of debt whereby she consented to the jurisdiction of the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77048">
        <w:rPr>
          <w:rFonts w:ascii="Times New Roman" w:hAnsi="Times New Roman" w:cs="Times New Roman"/>
          <w:sz w:val="24"/>
          <w:szCs w:val="24"/>
        </w:rPr>
        <w:t>agistrates</w:t>
      </w:r>
      <w:r>
        <w:rPr>
          <w:rFonts w:ascii="Times New Roman" w:hAnsi="Times New Roman" w:cs="Times New Roman"/>
          <w:sz w:val="24"/>
          <w:szCs w:val="24"/>
        </w:rPr>
        <w:t xml:space="preserve"> Court</w:t>
      </w:r>
      <w:r w:rsidR="00577048">
        <w:rPr>
          <w:rFonts w:ascii="Times New Roman" w:hAnsi="Times New Roman" w:cs="Times New Roman"/>
          <w:sz w:val="24"/>
          <w:szCs w:val="24"/>
        </w:rPr>
        <w:t xml:space="preserve"> in the event of legal action being taken by the first respondent. She also agreed to pay costs on a higher scale and collection commission. The second respondent failed to repay the loan within the stipulated time. The parties then agreed that the second respondent signs another </w:t>
      </w:r>
      <w:r>
        <w:rPr>
          <w:rFonts w:ascii="Times New Roman" w:hAnsi="Times New Roman" w:cs="Times New Roman"/>
          <w:sz w:val="24"/>
          <w:szCs w:val="24"/>
        </w:rPr>
        <w:t xml:space="preserve">acknowledgment of debt </w:t>
      </w:r>
      <w:r w:rsidR="00577048">
        <w:rPr>
          <w:rFonts w:ascii="Times New Roman" w:hAnsi="Times New Roman" w:cs="Times New Roman"/>
          <w:sz w:val="24"/>
          <w:szCs w:val="24"/>
        </w:rPr>
        <w:t>for the sum of $20 300-00 with the same conditions as the first one. The first respondent further requested for security to secure th</w:t>
      </w:r>
      <w:r w:rsidR="006427B2">
        <w:rPr>
          <w:rFonts w:ascii="Times New Roman" w:hAnsi="Times New Roman" w:cs="Times New Roman"/>
          <w:sz w:val="24"/>
          <w:szCs w:val="24"/>
        </w:rPr>
        <w:t xml:space="preserve">e debt and the appellant and her husband, the third respondent bound </w:t>
      </w:r>
      <w:r>
        <w:rPr>
          <w:rFonts w:ascii="Times New Roman" w:hAnsi="Times New Roman" w:cs="Times New Roman"/>
          <w:sz w:val="24"/>
          <w:szCs w:val="24"/>
        </w:rPr>
        <w:t xml:space="preserve">themselves </w:t>
      </w:r>
      <w:r w:rsidR="006427B2">
        <w:rPr>
          <w:rFonts w:ascii="Times New Roman" w:hAnsi="Times New Roman" w:cs="Times New Roman"/>
          <w:sz w:val="24"/>
          <w:szCs w:val="24"/>
        </w:rPr>
        <w:t xml:space="preserve">as </w:t>
      </w:r>
      <w:r w:rsidR="00196DC4">
        <w:rPr>
          <w:rFonts w:ascii="Times New Roman" w:hAnsi="Times New Roman" w:cs="Times New Roman"/>
          <w:sz w:val="24"/>
          <w:szCs w:val="24"/>
        </w:rPr>
        <w:t xml:space="preserve">sureties </w:t>
      </w:r>
      <w:r w:rsidR="006427B2">
        <w:rPr>
          <w:rFonts w:ascii="Times New Roman" w:hAnsi="Times New Roman" w:cs="Times New Roman"/>
          <w:sz w:val="24"/>
          <w:szCs w:val="24"/>
        </w:rPr>
        <w:t>and co-principal debtors to th</w:t>
      </w:r>
      <w:r>
        <w:rPr>
          <w:rFonts w:ascii="Times New Roman" w:hAnsi="Times New Roman" w:cs="Times New Roman"/>
          <w:sz w:val="24"/>
          <w:szCs w:val="24"/>
        </w:rPr>
        <w:t xml:space="preserve">e second respondent. The appellant </w:t>
      </w:r>
      <w:r w:rsidR="006427B2">
        <w:rPr>
          <w:rFonts w:ascii="Times New Roman" w:hAnsi="Times New Roman" w:cs="Times New Roman"/>
          <w:sz w:val="24"/>
          <w:szCs w:val="24"/>
        </w:rPr>
        <w:t>the third respondent went further and pledged as security, their immovable property in Budiriro known as stand No. 6640 Budiriro.</w:t>
      </w:r>
    </w:p>
    <w:p w:rsidR="006427B2" w:rsidRDefault="006427B2" w:rsidP="00861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The second respondent, again, failed to pay the debt and the first respondent issued summons against the appellant, the second and third respondents. A default judgment was issued. The appellant and the third respondent were advised by letter dated 14 July 2014 that judgment had been obtained against them. Caveat XN 336/2010 dated 21 July 2010 was placed on the </w:t>
      </w:r>
      <w:r w:rsidR="00BA496A">
        <w:rPr>
          <w:rFonts w:ascii="Times New Roman" w:hAnsi="Times New Roman" w:cs="Times New Roman"/>
          <w:sz w:val="24"/>
          <w:szCs w:val="24"/>
        </w:rPr>
        <w:t>proper</w:t>
      </w:r>
      <w:r w:rsidR="0056038F">
        <w:rPr>
          <w:rFonts w:ascii="Times New Roman" w:hAnsi="Times New Roman" w:cs="Times New Roman"/>
          <w:sz w:val="24"/>
          <w:szCs w:val="24"/>
        </w:rPr>
        <w:t xml:space="preserve">ty on the </w:t>
      </w:r>
      <w:r w:rsidR="002C2FDD">
        <w:rPr>
          <w:rFonts w:ascii="Times New Roman" w:hAnsi="Times New Roman" w:cs="Times New Roman"/>
          <w:sz w:val="24"/>
          <w:szCs w:val="24"/>
        </w:rPr>
        <w:t xml:space="preserve">instructions </w:t>
      </w:r>
      <w:r w:rsidR="00BA496A">
        <w:rPr>
          <w:rFonts w:ascii="Times New Roman" w:hAnsi="Times New Roman" w:cs="Times New Roman"/>
          <w:sz w:val="24"/>
          <w:szCs w:val="24"/>
        </w:rPr>
        <w:t>of the appellant</w:t>
      </w:r>
      <w:r>
        <w:rPr>
          <w:rFonts w:ascii="Times New Roman" w:hAnsi="Times New Roman" w:cs="Times New Roman"/>
          <w:sz w:val="24"/>
          <w:szCs w:val="24"/>
        </w:rPr>
        <w:t xml:space="preserve">. The first respondent executed against the second respondent’s property but the debt was not extinguished. It sought to execute against the appellant’s and the third respondent’s movable property and a </w:t>
      </w:r>
      <w:r w:rsidRPr="006427B2">
        <w:rPr>
          <w:rFonts w:ascii="Times New Roman" w:hAnsi="Times New Roman" w:cs="Times New Roman"/>
          <w:i/>
          <w:sz w:val="24"/>
          <w:szCs w:val="24"/>
        </w:rPr>
        <w:t>nulla bona</w:t>
      </w:r>
      <w:r>
        <w:rPr>
          <w:rFonts w:ascii="Times New Roman" w:hAnsi="Times New Roman" w:cs="Times New Roman"/>
          <w:sz w:val="24"/>
          <w:szCs w:val="24"/>
        </w:rPr>
        <w:t xml:space="preserve"> return was rendered. It then advised the messenger of court to execute against their immovable property. As a result of the attachment, the appellant then made an application for rescission of the default judgment. The application was dismissed. She then filed the present appeal.</w:t>
      </w:r>
    </w:p>
    <w:p w:rsidR="006427B2" w:rsidRDefault="006427B2" w:rsidP="00861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appellant’s grounds of appeal are as follows:</w:t>
      </w:r>
    </w:p>
    <w:p w:rsidR="006427B2" w:rsidRDefault="006427B2" w:rsidP="00861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7B2" w:rsidRPr="005B6E6F" w:rsidRDefault="006427B2" w:rsidP="0086161B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6E6F">
        <w:rPr>
          <w:rFonts w:ascii="Times New Roman" w:hAnsi="Times New Roman" w:cs="Times New Roman"/>
        </w:rPr>
        <w:t>“</w:t>
      </w:r>
      <w:r w:rsidR="005B6E6F" w:rsidRPr="0086161B">
        <w:rPr>
          <w:rFonts w:ascii="Times New Roman" w:hAnsi="Times New Roman" w:cs="Times New Roman"/>
          <w:i/>
          <w:u w:val="single"/>
        </w:rPr>
        <w:t>IN LIMINE</w:t>
      </w:r>
    </w:p>
    <w:p w:rsidR="005B6E6F" w:rsidRDefault="005B6E6F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1.  The </w:t>
      </w:r>
      <w:r w:rsidRPr="003D2166">
        <w:rPr>
          <w:rFonts w:ascii="Times New Roman" w:hAnsi="Times New Roman" w:cs="Times New Roman"/>
          <w:i/>
        </w:rPr>
        <w:t xml:space="preserve">court </w:t>
      </w:r>
      <w:r w:rsidRPr="005B6E6F">
        <w:rPr>
          <w:rFonts w:ascii="Times New Roman" w:hAnsi="Times New Roman" w:cs="Times New Roman"/>
          <w:i/>
        </w:rPr>
        <w:t>aquo</w:t>
      </w:r>
      <w:r>
        <w:rPr>
          <w:rFonts w:ascii="Times New Roman" w:hAnsi="Times New Roman" w:cs="Times New Roman"/>
        </w:rPr>
        <w:t xml:space="preserve"> misdirected itself both on facts and the law in making a finding that the </w:t>
      </w:r>
      <w:r w:rsidR="0086161B">
        <w:rPr>
          <w:rFonts w:ascii="Times New Roman" w:hAnsi="Times New Roman" w:cs="Times New Roman"/>
        </w:rPr>
        <w:tab/>
      </w:r>
      <w:r w:rsidR="0086161B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appellant’s application was out of time and destined</w:t>
      </w:r>
      <w:r w:rsidR="003D2166">
        <w:rPr>
          <w:rFonts w:ascii="Times New Roman" w:hAnsi="Times New Roman" w:cs="Times New Roman"/>
        </w:rPr>
        <w:t xml:space="preserve"> to be dismissed notwithstanding:</w:t>
      </w:r>
    </w:p>
    <w:p w:rsidR="0086161B" w:rsidRDefault="0086161B" w:rsidP="0086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2166" w:rsidRDefault="003D2166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  <w:t xml:space="preserve">the fact that she could not have gotten knowledge of the same in July 2010 as the default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judgment was only granted on the 7</w:t>
      </w:r>
      <w:r w:rsidRPr="003D216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March 2011 (as will more fully appear from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annexure “B” to the appellant’ application for rescission of judgment on record) which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would mean that her explanation to have gotten wind of same on the 7</w:t>
      </w:r>
      <w:r w:rsidRPr="003D216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April 2014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was wrongly dismissed and on that note her application for rescission had been filed 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time on the 11</w:t>
      </w:r>
      <w:r w:rsidRPr="003D216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April 2014 within 30 days of knowledge of same; and</w:t>
      </w:r>
    </w:p>
    <w:p w:rsidR="003D2166" w:rsidRDefault="003D2166" w:rsidP="0086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2166" w:rsidRPr="005B6E6F" w:rsidRDefault="003D2166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 xml:space="preserve">The provisions of order 33 rule 1 Subrule (1) of the rules and the fact that there is no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specific rule in the rules expressly directing the dismissal of an application for rescission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for non – compliance with the rules in the manner the </w:t>
      </w:r>
      <w:r w:rsidRPr="003D2166">
        <w:rPr>
          <w:rFonts w:ascii="Times New Roman" w:hAnsi="Times New Roman" w:cs="Times New Roman"/>
          <w:i/>
        </w:rPr>
        <w:t>court aquo</w:t>
      </w:r>
      <w:r>
        <w:rPr>
          <w:rFonts w:ascii="Times New Roman" w:hAnsi="Times New Roman" w:cs="Times New Roman"/>
        </w:rPr>
        <w:t xml:space="preserve"> did.</w:t>
      </w:r>
    </w:p>
    <w:p w:rsidR="00577048" w:rsidRPr="003D2166" w:rsidRDefault="00577048" w:rsidP="0086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2166" w:rsidRDefault="003D2166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166">
        <w:rPr>
          <w:rFonts w:ascii="Times New Roman" w:hAnsi="Times New Roman" w:cs="Times New Roman"/>
        </w:rPr>
        <w:tab/>
        <w:t>2.</w:t>
      </w:r>
      <w:r w:rsidRPr="003D2166">
        <w:rPr>
          <w:rFonts w:ascii="Times New Roman" w:hAnsi="Times New Roman" w:cs="Times New Roman"/>
        </w:rPr>
        <w:tab/>
        <w:t xml:space="preserve">As an alternative to ground of appeal No. 1, (and assuming it is not upheld) then it </w:t>
      </w:r>
      <w:r w:rsidR="0086161B">
        <w:rPr>
          <w:rFonts w:ascii="Times New Roman" w:hAnsi="Times New Roman" w:cs="Times New Roman"/>
        </w:rPr>
        <w:t>will</w:t>
      </w:r>
      <w:r w:rsidRPr="003D21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161B">
        <w:rPr>
          <w:rFonts w:ascii="Times New Roman" w:hAnsi="Times New Roman" w:cs="Times New Roman"/>
        </w:rPr>
        <w:tab/>
      </w:r>
      <w:r w:rsidRPr="003D2166">
        <w:rPr>
          <w:rFonts w:ascii="Times New Roman" w:hAnsi="Times New Roman" w:cs="Times New Roman"/>
        </w:rPr>
        <w:t xml:space="preserve">be argued that the </w:t>
      </w:r>
      <w:r w:rsidRPr="003D2166">
        <w:rPr>
          <w:rFonts w:ascii="Times New Roman" w:hAnsi="Times New Roman" w:cs="Times New Roman"/>
          <w:i/>
        </w:rPr>
        <w:t>court aquo</w:t>
      </w:r>
      <w:r>
        <w:rPr>
          <w:rFonts w:ascii="Times New Roman" w:hAnsi="Times New Roman" w:cs="Times New Roman"/>
        </w:rPr>
        <w:t xml:space="preserve"> misdirected itself in fact and in law by failing to grant</w:t>
      </w:r>
      <w:r w:rsidR="0086161B">
        <w:rPr>
          <w:rFonts w:ascii="Times New Roman" w:hAnsi="Times New Roman" w:cs="Times New Roman"/>
        </w:rPr>
        <w:t xml:space="preserve"> </w:t>
      </w:r>
      <w:r w:rsidR="0086161B">
        <w:rPr>
          <w:rFonts w:ascii="Times New Roman" w:hAnsi="Times New Roman" w:cs="Times New Roman"/>
        </w:rPr>
        <w:tab/>
      </w:r>
      <w:r w:rsidR="008616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appellant’s alternative application for condonation </w:t>
      </w:r>
      <w:r w:rsidRPr="003D2166">
        <w:rPr>
          <w:rFonts w:ascii="Times New Roman" w:hAnsi="Times New Roman" w:cs="Times New Roman"/>
          <w:i/>
        </w:rPr>
        <w:t>in limine</w:t>
      </w:r>
      <w:r>
        <w:rPr>
          <w:rFonts w:ascii="Times New Roman" w:hAnsi="Times New Roman" w:cs="Times New Roman"/>
        </w:rPr>
        <w:t xml:space="preserve"> which had</w:t>
      </w:r>
      <w:r w:rsidR="00C048D0">
        <w:rPr>
          <w:rFonts w:ascii="Times New Roman" w:hAnsi="Times New Roman" w:cs="Times New Roman"/>
        </w:rPr>
        <w:t xml:space="preserve"> been pursuant </w:t>
      </w:r>
      <w:r w:rsidR="00327910">
        <w:rPr>
          <w:rFonts w:ascii="Times New Roman" w:hAnsi="Times New Roman" w:cs="Times New Roman"/>
        </w:rPr>
        <w:tab/>
      </w:r>
      <w:r w:rsidR="00327910">
        <w:rPr>
          <w:rFonts w:ascii="Times New Roman" w:hAnsi="Times New Roman" w:cs="Times New Roman"/>
        </w:rPr>
        <w:tab/>
      </w:r>
      <w:r w:rsidR="00327910">
        <w:rPr>
          <w:rFonts w:ascii="Times New Roman" w:hAnsi="Times New Roman" w:cs="Times New Roman"/>
        </w:rPr>
        <w:tab/>
      </w:r>
      <w:r w:rsidR="00C048D0">
        <w:rPr>
          <w:rFonts w:ascii="Times New Roman" w:hAnsi="Times New Roman" w:cs="Times New Roman"/>
        </w:rPr>
        <w:t xml:space="preserve">to the provisions of order 33 Rule 1 Subrule (2) as read with Rule 2 (1) (b) of the </w:t>
      </w:r>
      <w:r w:rsidR="00327910">
        <w:rPr>
          <w:rFonts w:ascii="Times New Roman" w:hAnsi="Times New Roman" w:cs="Times New Roman"/>
        </w:rPr>
        <w:tab/>
      </w:r>
      <w:r w:rsidR="00327910">
        <w:rPr>
          <w:rFonts w:ascii="Times New Roman" w:hAnsi="Times New Roman" w:cs="Times New Roman"/>
        </w:rPr>
        <w:tab/>
      </w:r>
      <w:r w:rsidR="00327910">
        <w:rPr>
          <w:rFonts w:ascii="Times New Roman" w:hAnsi="Times New Roman" w:cs="Times New Roman"/>
        </w:rPr>
        <w:tab/>
      </w:r>
      <w:r w:rsidR="00327910">
        <w:rPr>
          <w:rFonts w:ascii="Times New Roman" w:hAnsi="Times New Roman" w:cs="Times New Roman"/>
        </w:rPr>
        <w:tab/>
      </w:r>
      <w:r w:rsidR="00C048D0">
        <w:rPr>
          <w:rFonts w:ascii="Times New Roman" w:hAnsi="Times New Roman" w:cs="Times New Roman"/>
        </w:rPr>
        <w:t xml:space="preserve">aforesaid rules </w:t>
      </w:r>
      <w:r w:rsidR="00327910">
        <w:rPr>
          <w:rFonts w:ascii="Times New Roman" w:hAnsi="Times New Roman" w:cs="Times New Roman"/>
        </w:rPr>
        <w:tab/>
      </w:r>
      <w:r w:rsidR="00C048D0">
        <w:rPr>
          <w:rFonts w:ascii="Times New Roman" w:hAnsi="Times New Roman" w:cs="Times New Roman"/>
        </w:rPr>
        <w:t xml:space="preserve">which was before it on record (in the event that it had made findings that </w:t>
      </w:r>
      <w:r w:rsidR="00327910">
        <w:rPr>
          <w:rFonts w:ascii="Times New Roman" w:hAnsi="Times New Roman" w:cs="Times New Roman"/>
        </w:rPr>
        <w:tab/>
      </w:r>
      <w:r w:rsidR="00327910">
        <w:rPr>
          <w:rFonts w:ascii="Times New Roman" w:hAnsi="Times New Roman" w:cs="Times New Roman"/>
        </w:rPr>
        <w:tab/>
      </w:r>
      <w:r w:rsidR="00327910">
        <w:rPr>
          <w:rFonts w:ascii="Times New Roman" w:hAnsi="Times New Roman" w:cs="Times New Roman"/>
        </w:rPr>
        <w:tab/>
      </w:r>
      <w:r w:rsidR="00C048D0">
        <w:rPr>
          <w:rFonts w:ascii="Times New Roman" w:hAnsi="Times New Roman" w:cs="Times New Roman"/>
        </w:rPr>
        <w:t>the application for</w:t>
      </w:r>
      <w:r w:rsidR="00327910">
        <w:rPr>
          <w:rFonts w:ascii="Times New Roman" w:hAnsi="Times New Roman" w:cs="Times New Roman"/>
        </w:rPr>
        <w:t xml:space="preserve"> </w:t>
      </w:r>
      <w:r w:rsidR="00C048D0">
        <w:rPr>
          <w:rFonts w:ascii="Times New Roman" w:hAnsi="Times New Roman" w:cs="Times New Roman"/>
        </w:rPr>
        <w:t xml:space="preserve">rescission had been filed out of time) but subject to exercising its </w:t>
      </w:r>
      <w:r w:rsidR="00327910">
        <w:rPr>
          <w:rFonts w:ascii="Times New Roman" w:hAnsi="Times New Roman" w:cs="Times New Roman"/>
        </w:rPr>
        <w:tab/>
      </w:r>
      <w:r w:rsidR="00327910">
        <w:rPr>
          <w:rFonts w:ascii="Times New Roman" w:hAnsi="Times New Roman" w:cs="Times New Roman"/>
        </w:rPr>
        <w:tab/>
      </w:r>
      <w:r w:rsidR="00327910">
        <w:rPr>
          <w:rFonts w:ascii="Times New Roman" w:hAnsi="Times New Roman" w:cs="Times New Roman"/>
        </w:rPr>
        <w:tab/>
      </w:r>
      <w:r w:rsidR="00C048D0">
        <w:rPr>
          <w:rFonts w:ascii="Times New Roman" w:hAnsi="Times New Roman" w:cs="Times New Roman"/>
        </w:rPr>
        <w:t>discretion to allow the 1</w:t>
      </w:r>
      <w:r w:rsidR="00C048D0" w:rsidRPr="00C048D0">
        <w:rPr>
          <w:rFonts w:ascii="Times New Roman" w:hAnsi="Times New Roman" w:cs="Times New Roman"/>
          <w:vertAlign w:val="superscript"/>
        </w:rPr>
        <w:t>st</w:t>
      </w:r>
      <w:r w:rsidR="00C048D0">
        <w:rPr>
          <w:rFonts w:ascii="Times New Roman" w:hAnsi="Times New Roman" w:cs="Times New Roman"/>
        </w:rPr>
        <w:t xml:space="preserve"> to 3</w:t>
      </w:r>
      <w:r w:rsidR="00C048D0" w:rsidRPr="00C048D0">
        <w:rPr>
          <w:rFonts w:ascii="Times New Roman" w:hAnsi="Times New Roman" w:cs="Times New Roman"/>
          <w:vertAlign w:val="superscript"/>
        </w:rPr>
        <w:t>rd</w:t>
      </w:r>
      <w:r w:rsidR="00C048D0">
        <w:rPr>
          <w:rFonts w:ascii="Times New Roman" w:hAnsi="Times New Roman" w:cs="Times New Roman"/>
        </w:rPr>
        <w:t xml:space="preserve"> </w:t>
      </w:r>
      <w:r w:rsidR="00327910">
        <w:rPr>
          <w:rFonts w:ascii="Times New Roman" w:hAnsi="Times New Roman" w:cs="Times New Roman"/>
        </w:rPr>
        <w:tab/>
      </w:r>
      <w:r w:rsidR="00C048D0">
        <w:rPr>
          <w:rFonts w:ascii="Times New Roman" w:hAnsi="Times New Roman" w:cs="Times New Roman"/>
        </w:rPr>
        <w:t xml:space="preserve">respondents to file further affidavits in response to the </w:t>
      </w:r>
      <w:r w:rsidR="00327910">
        <w:rPr>
          <w:rFonts w:ascii="Times New Roman" w:hAnsi="Times New Roman" w:cs="Times New Roman"/>
        </w:rPr>
        <w:tab/>
      </w:r>
      <w:r w:rsidR="00327910">
        <w:rPr>
          <w:rFonts w:ascii="Times New Roman" w:hAnsi="Times New Roman" w:cs="Times New Roman"/>
        </w:rPr>
        <w:tab/>
      </w:r>
      <w:r w:rsidR="00327910">
        <w:rPr>
          <w:rFonts w:ascii="Times New Roman" w:hAnsi="Times New Roman" w:cs="Times New Roman"/>
        </w:rPr>
        <w:tab/>
      </w:r>
      <w:r w:rsidR="00C048D0">
        <w:rPr>
          <w:rFonts w:ascii="Times New Roman" w:hAnsi="Times New Roman" w:cs="Times New Roman"/>
        </w:rPr>
        <w:t xml:space="preserve">appellant’s said alternative application for condonation </w:t>
      </w:r>
      <w:r w:rsidR="00C048D0" w:rsidRPr="00C048D0">
        <w:rPr>
          <w:rFonts w:ascii="Times New Roman" w:hAnsi="Times New Roman" w:cs="Times New Roman"/>
          <w:i/>
        </w:rPr>
        <w:t>in limine</w:t>
      </w:r>
      <w:r w:rsidR="00C048D0">
        <w:rPr>
          <w:rFonts w:ascii="Times New Roman" w:hAnsi="Times New Roman" w:cs="Times New Roman"/>
        </w:rPr>
        <w:t xml:space="preserve"> before handing down its </w:t>
      </w:r>
      <w:r w:rsidR="00327910">
        <w:rPr>
          <w:rFonts w:ascii="Times New Roman" w:hAnsi="Times New Roman" w:cs="Times New Roman"/>
        </w:rPr>
        <w:tab/>
      </w:r>
      <w:r w:rsidR="00327910">
        <w:rPr>
          <w:rFonts w:ascii="Times New Roman" w:hAnsi="Times New Roman" w:cs="Times New Roman"/>
        </w:rPr>
        <w:tab/>
      </w:r>
      <w:r w:rsidR="00327910">
        <w:rPr>
          <w:rFonts w:ascii="Times New Roman" w:hAnsi="Times New Roman" w:cs="Times New Roman"/>
        </w:rPr>
        <w:tab/>
      </w:r>
      <w:r w:rsidR="00C048D0">
        <w:rPr>
          <w:rFonts w:ascii="Times New Roman" w:hAnsi="Times New Roman" w:cs="Times New Roman"/>
        </w:rPr>
        <w:t xml:space="preserve">judgment on the merits which was open to it in terms of order 22 Rule 3 Subrule (2) of </w:t>
      </w:r>
      <w:r w:rsidR="00327910">
        <w:rPr>
          <w:rFonts w:ascii="Times New Roman" w:hAnsi="Times New Roman" w:cs="Times New Roman"/>
        </w:rPr>
        <w:tab/>
      </w:r>
      <w:r w:rsidR="00327910">
        <w:rPr>
          <w:rFonts w:ascii="Times New Roman" w:hAnsi="Times New Roman" w:cs="Times New Roman"/>
        </w:rPr>
        <w:tab/>
      </w:r>
      <w:r w:rsidR="00327910">
        <w:rPr>
          <w:rFonts w:ascii="Times New Roman" w:hAnsi="Times New Roman" w:cs="Times New Roman"/>
        </w:rPr>
        <w:tab/>
      </w:r>
      <w:r w:rsidR="00C048D0">
        <w:rPr>
          <w:rFonts w:ascii="Times New Roman" w:hAnsi="Times New Roman" w:cs="Times New Roman"/>
        </w:rPr>
        <w:t xml:space="preserve">the rules aforesaid which gives it a discretion to allow the filing of further affidavits after </w:t>
      </w:r>
      <w:r w:rsidR="00327910">
        <w:rPr>
          <w:rFonts w:ascii="Times New Roman" w:hAnsi="Times New Roman" w:cs="Times New Roman"/>
        </w:rPr>
        <w:tab/>
      </w:r>
      <w:r w:rsidR="00327910">
        <w:rPr>
          <w:rFonts w:ascii="Times New Roman" w:hAnsi="Times New Roman" w:cs="Times New Roman"/>
        </w:rPr>
        <w:tab/>
      </w:r>
      <w:r w:rsidR="00327910">
        <w:rPr>
          <w:rFonts w:ascii="Times New Roman" w:hAnsi="Times New Roman" w:cs="Times New Roman"/>
        </w:rPr>
        <w:tab/>
      </w:r>
      <w:r w:rsidR="00C048D0">
        <w:rPr>
          <w:rFonts w:ascii="Times New Roman" w:hAnsi="Times New Roman" w:cs="Times New Roman"/>
        </w:rPr>
        <w:t xml:space="preserve">the replying or answering affidavit and to do justice to the matter and the parties herein </w:t>
      </w:r>
      <w:r w:rsidR="00327910">
        <w:rPr>
          <w:rFonts w:ascii="Times New Roman" w:hAnsi="Times New Roman" w:cs="Times New Roman"/>
        </w:rPr>
        <w:tab/>
      </w:r>
      <w:r w:rsidR="00327910">
        <w:rPr>
          <w:rFonts w:ascii="Times New Roman" w:hAnsi="Times New Roman" w:cs="Times New Roman"/>
        </w:rPr>
        <w:tab/>
      </w:r>
      <w:r w:rsidR="00327910">
        <w:rPr>
          <w:rFonts w:ascii="Times New Roman" w:hAnsi="Times New Roman" w:cs="Times New Roman"/>
        </w:rPr>
        <w:tab/>
      </w:r>
      <w:r w:rsidR="00C048D0">
        <w:rPr>
          <w:rFonts w:ascii="Times New Roman" w:hAnsi="Times New Roman" w:cs="Times New Roman"/>
        </w:rPr>
        <w:t xml:space="preserve">given the importance of the matter to all the parties involved, and that none of the </w:t>
      </w:r>
      <w:r w:rsidR="00327910">
        <w:rPr>
          <w:rFonts w:ascii="Times New Roman" w:hAnsi="Times New Roman" w:cs="Times New Roman"/>
        </w:rPr>
        <w:tab/>
      </w:r>
      <w:r w:rsidR="00327910">
        <w:rPr>
          <w:rFonts w:ascii="Times New Roman" w:hAnsi="Times New Roman" w:cs="Times New Roman"/>
        </w:rPr>
        <w:tab/>
      </w:r>
      <w:r w:rsidR="00327910">
        <w:rPr>
          <w:rFonts w:ascii="Times New Roman" w:hAnsi="Times New Roman" w:cs="Times New Roman"/>
        </w:rPr>
        <w:tab/>
      </w:r>
      <w:r w:rsidR="00C048D0">
        <w:rPr>
          <w:rFonts w:ascii="Times New Roman" w:hAnsi="Times New Roman" w:cs="Times New Roman"/>
        </w:rPr>
        <w:t xml:space="preserve">respondents opposed the said application for condonation, which was made </w:t>
      </w:r>
      <w:r w:rsidR="00C048D0" w:rsidRPr="00C048D0">
        <w:rPr>
          <w:rFonts w:ascii="Times New Roman" w:hAnsi="Times New Roman" w:cs="Times New Roman"/>
          <w:i/>
        </w:rPr>
        <w:t>in limine</w:t>
      </w:r>
      <w:r w:rsidR="00C048D0">
        <w:rPr>
          <w:rFonts w:ascii="Times New Roman" w:hAnsi="Times New Roman" w:cs="Times New Roman"/>
        </w:rPr>
        <w:t xml:space="preserve"> but </w:t>
      </w:r>
      <w:r w:rsidR="00327910">
        <w:rPr>
          <w:rFonts w:ascii="Times New Roman" w:hAnsi="Times New Roman" w:cs="Times New Roman"/>
        </w:rPr>
        <w:tab/>
      </w:r>
      <w:r w:rsidR="00327910">
        <w:rPr>
          <w:rFonts w:ascii="Times New Roman" w:hAnsi="Times New Roman" w:cs="Times New Roman"/>
        </w:rPr>
        <w:tab/>
      </w:r>
      <w:r w:rsidR="00327910">
        <w:rPr>
          <w:rFonts w:ascii="Times New Roman" w:hAnsi="Times New Roman" w:cs="Times New Roman"/>
        </w:rPr>
        <w:tab/>
      </w:r>
      <w:r w:rsidR="00C048D0">
        <w:rPr>
          <w:rFonts w:ascii="Times New Roman" w:hAnsi="Times New Roman" w:cs="Times New Roman"/>
        </w:rPr>
        <w:t xml:space="preserve">the </w:t>
      </w:r>
      <w:r w:rsidR="00327910">
        <w:rPr>
          <w:rFonts w:ascii="Times New Roman" w:hAnsi="Times New Roman" w:cs="Times New Roman"/>
        </w:rPr>
        <w:t>court</w:t>
      </w:r>
      <w:r w:rsidR="00C048D0">
        <w:rPr>
          <w:rFonts w:ascii="Times New Roman" w:hAnsi="Times New Roman" w:cs="Times New Roman"/>
        </w:rPr>
        <w:t xml:space="preserve"> wrongly held that </w:t>
      </w:r>
      <w:r w:rsidR="00C048D0" w:rsidRPr="00327910">
        <w:rPr>
          <w:rFonts w:ascii="Times New Roman" w:hAnsi="Times New Roman" w:cs="Times New Roman"/>
          <w:b/>
          <w:u w:val="single"/>
        </w:rPr>
        <w:t>“the applicant had not addressed the court as regards</w:t>
      </w:r>
      <w:r w:rsidR="00C048D0" w:rsidRPr="00327910">
        <w:rPr>
          <w:rFonts w:ascii="Times New Roman" w:hAnsi="Times New Roman" w:cs="Times New Roman"/>
          <w:b/>
        </w:rPr>
        <w:t xml:space="preserve"> </w:t>
      </w:r>
      <w:r w:rsidR="00327910" w:rsidRPr="00327910">
        <w:rPr>
          <w:rFonts w:ascii="Times New Roman" w:hAnsi="Times New Roman" w:cs="Times New Roman"/>
          <w:b/>
        </w:rPr>
        <w:tab/>
      </w:r>
      <w:r w:rsidR="00327910" w:rsidRPr="00327910">
        <w:rPr>
          <w:rFonts w:ascii="Times New Roman" w:hAnsi="Times New Roman" w:cs="Times New Roman"/>
          <w:b/>
        </w:rPr>
        <w:lastRenderedPageBreak/>
        <w:tab/>
      </w:r>
      <w:r w:rsidR="00327910" w:rsidRPr="00327910">
        <w:rPr>
          <w:rFonts w:ascii="Times New Roman" w:hAnsi="Times New Roman" w:cs="Times New Roman"/>
          <w:b/>
        </w:rPr>
        <w:tab/>
      </w:r>
      <w:r w:rsidR="00C048D0" w:rsidRPr="00327910">
        <w:rPr>
          <w:rFonts w:ascii="Times New Roman" w:hAnsi="Times New Roman" w:cs="Times New Roman"/>
          <w:b/>
          <w:u w:val="single"/>
        </w:rPr>
        <w:t>when it became aware of the judgment, it has not rebutted submissions made by the</w:t>
      </w:r>
      <w:r w:rsidR="00C048D0" w:rsidRPr="00327910">
        <w:rPr>
          <w:rFonts w:ascii="Times New Roman" w:hAnsi="Times New Roman" w:cs="Times New Roman"/>
          <w:b/>
        </w:rPr>
        <w:t xml:space="preserve"> </w:t>
      </w:r>
      <w:r w:rsidR="00327910" w:rsidRPr="00327910">
        <w:rPr>
          <w:rFonts w:ascii="Times New Roman" w:hAnsi="Times New Roman" w:cs="Times New Roman"/>
          <w:b/>
        </w:rPr>
        <w:tab/>
      </w:r>
      <w:r w:rsidR="00327910" w:rsidRPr="00327910">
        <w:rPr>
          <w:rFonts w:ascii="Times New Roman" w:hAnsi="Times New Roman" w:cs="Times New Roman"/>
          <w:b/>
        </w:rPr>
        <w:tab/>
      </w:r>
      <w:r w:rsidR="00327910">
        <w:rPr>
          <w:rFonts w:ascii="Times New Roman" w:hAnsi="Times New Roman" w:cs="Times New Roman"/>
          <w:b/>
        </w:rPr>
        <w:tab/>
      </w:r>
      <w:r w:rsidR="00C048D0" w:rsidRPr="00327910">
        <w:rPr>
          <w:rFonts w:ascii="Times New Roman" w:hAnsi="Times New Roman" w:cs="Times New Roman"/>
          <w:b/>
          <w:u w:val="single"/>
        </w:rPr>
        <w:t>respondent in addressing that point. Instead the applicant just tactfully addressed</w:t>
      </w:r>
      <w:r w:rsidR="00C048D0" w:rsidRPr="00327910">
        <w:rPr>
          <w:rFonts w:ascii="Times New Roman" w:hAnsi="Times New Roman" w:cs="Times New Roman"/>
          <w:b/>
        </w:rPr>
        <w:t xml:space="preserve"> </w:t>
      </w:r>
      <w:r w:rsidR="00327910" w:rsidRPr="00327910">
        <w:rPr>
          <w:rFonts w:ascii="Times New Roman" w:hAnsi="Times New Roman" w:cs="Times New Roman"/>
          <w:b/>
        </w:rPr>
        <w:tab/>
      </w:r>
      <w:r w:rsidR="00327910" w:rsidRPr="00327910">
        <w:rPr>
          <w:rFonts w:ascii="Times New Roman" w:hAnsi="Times New Roman" w:cs="Times New Roman"/>
          <w:b/>
        </w:rPr>
        <w:tab/>
      </w:r>
      <w:r w:rsidR="00327910" w:rsidRPr="00327910">
        <w:rPr>
          <w:rFonts w:ascii="Times New Roman" w:hAnsi="Times New Roman" w:cs="Times New Roman"/>
          <w:b/>
        </w:rPr>
        <w:tab/>
      </w:r>
      <w:r w:rsidR="00C048D0" w:rsidRPr="00327910">
        <w:rPr>
          <w:rFonts w:ascii="Times New Roman" w:hAnsi="Times New Roman" w:cs="Times New Roman"/>
          <w:b/>
          <w:u w:val="single"/>
        </w:rPr>
        <w:t>the issue. In the absence of condonation therefore the application is improperly</w:t>
      </w:r>
      <w:r w:rsidR="00C048D0" w:rsidRPr="00327910">
        <w:rPr>
          <w:rFonts w:ascii="Times New Roman" w:hAnsi="Times New Roman" w:cs="Times New Roman"/>
          <w:b/>
        </w:rPr>
        <w:t xml:space="preserve"> </w:t>
      </w:r>
      <w:r w:rsidR="00327910" w:rsidRPr="00327910">
        <w:rPr>
          <w:rFonts w:ascii="Times New Roman" w:hAnsi="Times New Roman" w:cs="Times New Roman"/>
          <w:b/>
        </w:rPr>
        <w:tab/>
      </w:r>
      <w:r w:rsidR="00327910" w:rsidRPr="00327910">
        <w:rPr>
          <w:rFonts w:ascii="Times New Roman" w:hAnsi="Times New Roman" w:cs="Times New Roman"/>
          <w:b/>
        </w:rPr>
        <w:tab/>
      </w:r>
      <w:r w:rsidR="00327910" w:rsidRPr="00327910">
        <w:rPr>
          <w:rFonts w:ascii="Times New Roman" w:hAnsi="Times New Roman" w:cs="Times New Roman"/>
          <w:b/>
        </w:rPr>
        <w:tab/>
      </w:r>
      <w:r w:rsidR="00C048D0" w:rsidRPr="00327910">
        <w:rPr>
          <w:rFonts w:ascii="Times New Roman" w:hAnsi="Times New Roman" w:cs="Times New Roman"/>
          <w:b/>
          <w:u w:val="single"/>
        </w:rPr>
        <w:t>before the cou</w:t>
      </w:r>
      <w:r w:rsidR="00327910">
        <w:rPr>
          <w:rFonts w:ascii="Times New Roman" w:hAnsi="Times New Roman" w:cs="Times New Roman"/>
          <w:b/>
          <w:u w:val="single"/>
        </w:rPr>
        <w:t xml:space="preserve">rt and will be dismissed, when </w:t>
      </w:r>
      <w:r w:rsidR="00C048D0" w:rsidRPr="00327910">
        <w:rPr>
          <w:rFonts w:ascii="Times New Roman" w:hAnsi="Times New Roman" w:cs="Times New Roman"/>
          <w:b/>
          <w:u w:val="single"/>
        </w:rPr>
        <w:t>appellant had the application for</w:t>
      </w:r>
      <w:r w:rsidR="00C048D0" w:rsidRPr="00327910">
        <w:rPr>
          <w:rFonts w:ascii="Times New Roman" w:hAnsi="Times New Roman" w:cs="Times New Roman"/>
          <w:b/>
        </w:rPr>
        <w:t xml:space="preserve"> </w:t>
      </w:r>
      <w:r w:rsidR="00327910" w:rsidRPr="00327910">
        <w:rPr>
          <w:rFonts w:ascii="Times New Roman" w:hAnsi="Times New Roman" w:cs="Times New Roman"/>
          <w:b/>
        </w:rPr>
        <w:tab/>
      </w:r>
      <w:r w:rsidR="00327910" w:rsidRPr="00327910">
        <w:rPr>
          <w:rFonts w:ascii="Times New Roman" w:hAnsi="Times New Roman" w:cs="Times New Roman"/>
          <w:b/>
        </w:rPr>
        <w:tab/>
      </w:r>
      <w:r w:rsidR="00327910" w:rsidRPr="00327910">
        <w:rPr>
          <w:rFonts w:ascii="Times New Roman" w:hAnsi="Times New Roman" w:cs="Times New Roman"/>
          <w:b/>
        </w:rPr>
        <w:tab/>
      </w:r>
      <w:r w:rsidR="00C048D0" w:rsidRPr="00327910">
        <w:rPr>
          <w:rFonts w:ascii="Times New Roman" w:hAnsi="Times New Roman" w:cs="Times New Roman"/>
          <w:b/>
          <w:u w:val="single"/>
        </w:rPr>
        <w:t>condonation as will more fully appear on record”</w:t>
      </w:r>
    </w:p>
    <w:p w:rsidR="008D31A7" w:rsidRDefault="008D31A7" w:rsidP="0086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1A7" w:rsidRDefault="008D31A7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2.1.</w:t>
      </w:r>
      <w:r>
        <w:rPr>
          <w:rFonts w:ascii="Times New Roman" w:hAnsi="Times New Roman" w:cs="Times New Roman"/>
        </w:rPr>
        <w:tab/>
        <w:t xml:space="preserve">Consequently the </w:t>
      </w:r>
      <w:r w:rsidRPr="008D31A7">
        <w:rPr>
          <w:rFonts w:ascii="Times New Roman" w:hAnsi="Times New Roman" w:cs="Times New Roman"/>
          <w:i/>
        </w:rPr>
        <w:t>court aquo</w:t>
      </w:r>
      <w:r>
        <w:rPr>
          <w:rFonts w:ascii="Times New Roman" w:hAnsi="Times New Roman" w:cs="Times New Roman"/>
        </w:rPr>
        <w:t xml:space="preserve"> misdirected itself at law as:</w:t>
      </w:r>
    </w:p>
    <w:p w:rsidR="008D31A7" w:rsidRDefault="008D31A7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  <w:t xml:space="preserve">It ought to have postponed making any decision on the merits pending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determination of application for condonation which was already on record,</w:t>
      </w:r>
    </w:p>
    <w:p w:rsidR="008D31A7" w:rsidRDefault="008D31A7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 xml:space="preserve">Once there was a failure to deal with the application for condonation which was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on record and requiring it to make a determination in limine, but it did not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proceeded on the wrong basis that there was no application before the court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thus its decision on the merits was incompetent and cannot be allowed to stand 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law.</w:t>
      </w:r>
    </w:p>
    <w:p w:rsidR="008D31A7" w:rsidRDefault="008D31A7" w:rsidP="0086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1A7" w:rsidRDefault="008D31A7" w:rsidP="008616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8D31A7">
        <w:rPr>
          <w:rFonts w:ascii="Times New Roman" w:hAnsi="Times New Roman" w:cs="Times New Roman"/>
          <w:b/>
        </w:rPr>
        <w:t>Merits</w:t>
      </w:r>
    </w:p>
    <w:p w:rsidR="008D31A7" w:rsidRDefault="008D31A7" w:rsidP="0086161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31A7" w:rsidRDefault="008D31A7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The </w:t>
      </w:r>
      <w:r w:rsidRPr="008D31A7">
        <w:rPr>
          <w:rFonts w:ascii="Times New Roman" w:hAnsi="Times New Roman" w:cs="Times New Roman"/>
          <w:i/>
        </w:rPr>
        <w:t>court aquo</w:t>
      </w:r>
      <w:r>
        <w:rPr>
          <w:rFonts w:ascii="Times New Roman" w:hAnsi="Times New Roman" w:cs="Times New Roman"/>
        </w:rPr>
        <w:t xml:space="preserve"> misdirected itself both on the facts and law by ruling that the appellant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was in willful default as she failed to rebut submissions made by the respondent 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dealing with that point (that she got knowledge of the default judgment back in July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2010):</w:t>
      </w:r>
    </w:p>
    <w:p w:rsidR="008D31A7" w:rsidRDefault="008D31A7" w:rsidP="0086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1A7" w:rsidRDefault="008D31A7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  <w:t>In so doing improperly relying on hearsay evidence in relation to:</w:t>
      </w:r>
    </w:p>
    <w:p w:rsidR="008D31A7" w:rsidRDefault="008D31A7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D31A7" w:rsidRDefault="008D31A7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(i)</w:t>
      </w:r>
      <w:r>
        <w:rPr>
          <w:rFonts w:ascii="Times New Roman" w:hAnsi="Times New Roman" w:cs="Times New Roman"/>
        </w:rPr>
        <w:tab/>
        <w:t>The contents of annexure ‘C’ to the 1</w:t>
      </w:r>
      <w:r w:rsidRPr="008D31A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respondent’s opposing affidavit to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appellant’s application for rescission of a default judgment;</w:t>
      </w:r>
    </w:p>
    <w:p w:rsidR="008D31A7" w:rsidRDefault="008D31A7" w:rsidP="0086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1A7" w:rsidRDefault="008D31A7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The contents of annexure ‘B’ to the 1</w:t>
      </w:r>
      <w:r w:rsidRPr="008D31A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respondent’s opposing affidavit to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appellant’s application for rescission and the alleged service of the letter which 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not admissible and ought to have been disregarded;</w:t>
      </w:r>
    </w:p>
    <w:p w:rsidR="008D31A7" w:rsidRDefault="008D31A7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D31A7" w:rsidRDefault="008D31A7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 xml:space="preserve">In so doing wrongly making that finding though it is contradicted by the evidence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on record to the effect that the default judgment was granted on the 7</w:t>
      </w:r>
      <w:r w:rsidRPr="008D31A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3B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March 2011, as will more fully appear from annexure ‘B’ to the appellant’s </w:t>
      </w:r>
      <w:r w:rsidR="00803B90">
        <w:rPr>
          <w:rFonts w:ascii="Times New Roman" w:hAnsi="Times New Roman" w:cs="Times New Roman"/>
        </w:rPr>
        <w:tab/>
      </w:r>
      <w:r w:rsidR="00803B90">
        <w:rPr>
          <w:rFonts w:ascii="Times New Roman" w:hAnsi="Times New Roman" w:cs="Times New Roman"/>
        </w:rPr>
        <w:tab/>
      </w:r>
      <w:r w:rsidR="00803B90">
        <w:rPr>
          <w:rFonts w:ascii="Times New Roman" w:hAnsi="Times New Roman" w:cs="Times New Roman"/>
        </w:rPr>
        <w:tab/>
      </w:r>
      <w:r w:rsidR="00803B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application for a default judgment;</w:t>
      </w:r>
    </w:p>
    <w:p w:rsidR="00803B90" w:rsidRDefault="00803B90" w:rsidP="0086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B90" w:rsidRDefault="00803B90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(c)</w:t>
      </w:r>
      <w:r>
        <w:rPr>
          <w:rFonts w:ascii="Times New Roman" w:hAnsi="Times New Roman" w:cs="Times New Roman"/>
        </w:rPr>
        <w:tab/>
        <w:t>In accepting annexure ‘F’ to the 1</w:t>
      </w:r>
      <w:r w:rsidRPr="00803B9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respondent’s opposing affidavit to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appellant’s application for rescission as evidence at face value notwithstanding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fact that the appellant had rebutted the rebuttable presumption (of anything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appearing on the Messenger of Court’s return of service as </w:t>
      </w:r>
      <w:r w:rsidRPr="00803B90">
        <w:rPr>
          <w:rFonts w:ascii="Times New Roman" w:hAnsi="Times New Roman" w:cs="Times New Roman"/>
          <w:i/>
        </w:rPr>
        <w:t>prima facie</w:t>
      </w:r>
      <w:r>
        <w:rPr>
          <w:rFonts w:ascii="Times New Roman" w:hAnsi="Times New Roman" w:cs="Times New Roman"/>
        </w:rPr>
        <w:t xml:space="preserve"> truth) by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producing annexure ‘B’ to her answering affidavit to her application for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rescission of a default judgment which clearly showed that the appellant could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not have been served with any letter on the 22</w:t>
      </w:r>
      <w:r w:rsidRPr="00803B9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February 2014 by the Messenger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of Court at 11:30am as she was clearly at work.</w:t>
      </w:r>
    </w:p>
    <w:p w:rsidR="00803B90" w:rsidRDefault="00803B90" w:rsidP="0086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B90" w:rsidRDefault="00803B90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(cc)</w:t>
      </w:r>
      <w:r>
        <w:rPr>
          <w:rFonts w:ascii="Times New Roman" w:hAnsi="Times New Roman" w:cs="Times New Roman"/>
        </w:rPr>
        <w:tab/>
        <w:t xml:space="preserve">At any rate the said annexure ‘F’ does not state which letter was alleged to have been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served let alone the date of the letter allegedly served to the extent that it did not advance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1</w:t>
      </w:r>
      <w:r w:rsidRPr="00803B9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respondent’s case.</w:t>
      </w:r>
    </w:p>
    <w:p w:rsidR="00803B90" w:rsidRDefault="00803B90" w:rsidP="0086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B90" w:rsidRDefault="00803B90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(d)</w:t>
      </w:r>
      <w:r>
        <w:rPr>
          <w:rFonts w:ascii="Times New Roman" w:hAnsi="Times New Roman" w:cs="Times New Roman"/>
        </w:rPr>
        <w:tab/>
        <w:t xml:space="preserve">when in actual fact the appellant had given a reasonable explanation for her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failure to timeously defend the action against her and the 2</w:t>
      </w:r>
      <w:r w:rsidRPr="00803B9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and the 3</w:t>
      </w:r>
      <w:r w:rsidRPr="00803B90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respondents, as required at law.</w:t>
      </w:r>
    </w:p>
    <w:p w:rsidR="00803B90" w:rsidRDefault="00803B90" w:rsidP="0086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B90" w:rsidRDefault="00803B90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(4)</w:t>
      </w:r>
      <w:r>
        <w:rPr>
          <w:rFonts w:ascii="Times New Roman" w:hAnsi="Times New Roman" w:cs="Times New Roman"/>
        </w:rPr>
        <w:tab/>
        <w:t xml:space="preserve">As an alternative to ground of appeal No. 3 above, (and assuming it is not upheld) then it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will be argued that the </w:t>
      </w:r>
      <w:r w:rsidRPr="00803B90">
        <w:rPr>
          <w:rFonts w:ascii="Times New Roman" w:hAnsi="Times New Roman" w:cs="Times New Roman"/>
          <w:i/>
        </w:rPr>
        <w:t>court aquo</w:t>
      </w:r>
      <w:r>
        <w:rPr>
          <w:rFonts w:ascii="Times New Roman" w:hAnsi="Times New Roman" w:cs="Times New Roman"/>
        </w:rPr>
        <w:t xml:space="preserve"> had made a finding that the applicant was negligent 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that her explanation for her default was inadequate as she was acting in good faith 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seeking the protection of the law and her interests as she had </w:t>
      </w:r>
      <w:r w:rsidRPr="00803B90">
        <w:rPr>
          <w:rFonts w:ascii="Times New Roman" w:hAnsi="Times New Roman" w:cs="Times New Roman"/>
          <w:i/>
        </w:rPr>
        <w:t>prima facie</w:t>
      </w:r>
      <w:r>
        <w:rPr>
          <w:rFonts w:ascii="Times New Roman" w:hAnsi="Times New Roman" w:cs="Times New Roman"/>
        </w:rPr>
        <w:t xml:space="preserve"> or </w:t>
      </w:r>
      <w:r w:rsidRPr="00803B90">
        <w:rPr>
          <w:rFonts w:ascii="Times New Roman" w:hAnsi="Times New Roman" w:cs="Times New Roman"/>
          <w:i/>
        </w:rPr>
        <w:t>bona fide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defences to the 1</w:t>
      </w:r>
      <w:r w:rsidRPr="00803B9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respondent’s action in that:</w:t>
      </w:r>
    </w:p>
    <w:p w:rsidR="00803B90" w:rsidRDefault="00803B90" w:rsidP="0086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B90" w:rsidRDefault="00803B90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  <w:t xml:space="preserve">She had never consented to the immovable property being hypothecated as security on </w:t>
      </w:r>
      <w:r w:rsidR="002A0D6D">
        <w:rPr>
          <w:rFonts w:ascii="Times New Roman" w:hAnsi="Times New Roman" w:cs="Times New Roman"/>
        </w:rPr>
        <w:tab/>
      </w:r>
      <w:r w:rsidR="002A0D6D">
        <w:rPr>
          <w:rFonts w:ascii="Times New Roman" w:hAnsi="Times New Roman" w:cs="Times New Roman"/>
        </w:rPr>
        <w:tab/>
      </w:r>
      <w:r w:rsidR="002A0D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basis of annexure ‘F’ to the 1</w:t>
      </w:r>
      <w:r w:rsidRPr="00803B9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Resp</w:t>
      </w:r>
      <w:r w:rsidR="002A0D6D">
        <w:rPr>
          <w:rFonts w:ascii="Times New Roman" w:hAnsi="Times New Roman" w:cs="Times New Roman"/>
        </w:rPr>
        <w:t xml:space="preserve">ondent’s opposing affidavit as she disputed </w:t>
      </w:r>
      <w:r w:rsidR="002A0D6D">
        <w:rPr>
          <w:rFonts w:ascii="Times New Roman" w:hAnsi="Times New Roman" w:cs="Times New Roman"/>
        </w:rPr>
        <w:tab/>
      </w:r>
      <w:r w:rsidR="002A0D6D">
        <w:rPr>
          <w:rFonts w:ascii="Times New Roman" w:hAnsi="Times New Roman" w:cs="Times New Roman"/>
        </w:rPr>
        <w:tab/>
      </w:r>
      <w:r w:rsidR="002A0D6D">
        <w:rPr>
          <w:rFonts w:ascii="Times New Roman" w:hAnsi="Times New Roman" w:cs="Times New Roman"/>
        </w:rPr>
        <w:tab/>
        <w:t xml:space="preserve">appending her signature thereon, as even a cursory comparative analysis of the </w:t>
      </w:r>
      <w:r w:rsidR="002A0D6D">
        <w:rPr>
          <w:rFonts w:ascii="Times New Roman" w:hAnsi="Times New Roman" w:cs="Times New Roman"/>
        </w:rPr>
        <w:tab/>
      </w:r>
      <w:r w:rsidR="002A0D6D">
        <w:rPr>
          <w:rFonts w:ascii="Times New Roman" w:hAnsi="Times New Roman" w:cs="Times New Roman"/>
        </w:rPr>
        <w:tab/>
      </w:r>
      <w:r w:rsidR="002A0D6D">
        <w:rPr>
          <w:rFonts w:ascii="Times New Roman" w:hAnsi="Times New Roman" w:cs="Times New Roman"/>
        </w:rPr>
        <w:tab/>
      </w:r>
      <w:r w:rsidR="002A0D6D">
        <w:rPr>
          <w:rFonts w:ascii="Times New Roman" w:hAnsi="Times New Roman" w:cs="Times New Roman"/>
        </w:rPr>
        <w:tab/>
        <w:t xml:space="preserve">appellant’s alleged signature thereon would have shown differences between her alleged </w:t>
      </w:r>
      <w:r w:rsidR="002A0D6D">
        <w:rPr>
          <w:rFonts w:ascii="Times New Roman" w:hAnsi="Times New Roman" w:cs="Times New Roman"/>
        </w:rPr>
        <w:tab/>
      </w:r>
      <w:r w:rsidR="002A0D6D">
        <w:rPr>
          <w:rFonts w:ascii="Times New Roman" w:hAnsi="Times New Roman" w:cs="Times New Roman"/>
        </w:rPr>
        <w:tab/>
      </w:r>
      <w:r w:rsidR="002A0D6D">
        <w:rPr>
          <w:rFonts w:ascii="Times New Roman" w:hAnsi="Times New Roman" w:cs="Times New Roman"/>
        </w:rPr>
        <w:tab/>
        <w:t xml:space="preserve">signature and her real signature on the affidavits on record, which would have been a real </w:t>
      </w:r>
      <w:r w:rsidR="002A0D6D">
        <w:rPr>
          <w:rFonts w:ascii="Times New Roman" w:hAnsi="Times New Roman" w:cs="Times New Roman"/>
        </w:rPr>
        <w:tab/>
      </w:r>
      <w:r w:rsidR="002A0D6D">
        <w:rPr>
          <w:rFonts w:ascii="Times New Roman" w:hAnsi="Times New Roman" w:cs="Times New Roman"/>
        </w:rPr>
        <w:tab/>
        <w:t>defence if proved at the trial as it would have left the 1</w:t>
      </w:r>
      <w:r w:rsidR="002A0D6D" w:rsidRPr="002A0D6D">
        <w:rPr>
          <w:rFonts w:ascii="Times New Roman" w:hAnsi="Times New Roman" w:cs="Times New Roman"/>
          <w:vertAlign w:val="superscript"/>
        </w:rPr>
        <w:t>st</w:t>
      </w:r>
      <w:r w:rsidR="002A0D6D">
        <w:rPr>
          <w:rFonts w:ascii="Times New Roman" w:hAnsi="Times New Roman" w:cs="Times New Roman"/>
        </w:rPr>
        <w:t xml:space="preserve"> respondent with no cause </w:t>
      </w:r>
      <w:r w:rsidR="002A0D6D">
        <w:rPr>
          <w:rFonts w:ascii="Times New Roman" w:hAnsi="Times New Roman" w:cs="Times New Roman"/>
        </w:rPr>
        <w:tab/>
      </w:r>
      <w:r w:rsidR="002A0D6D">
        <w:rPr>
          <w:rFonts w:ascii="Times New Roman" w:hAnsi="Times New Roman" w:cs="Times New Roman"/>
        </w:rPr>
        <w:tab/>
      </w:r>
      <w:r w:rsidR="002A0D6D">
        <w:rPr>
          <w:rFonts w:ascii="Times New Roman" w:hAnsi="Times New Roman" w:cs="Times New Roman"/>
        </w:rPr>
        <w:tab/>
        <w:t>of action against the appellant;</w:t>
      </w:r>
    </w:p>
    <w:p w:rsidR="002A0D6D" w:rsidRDefault="002A0D6D" w:rsidP="0086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D6D" w:rsidRDefault="002A0D6D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>The 3</w:t>
      </w:r>
      <w:r w:rsidRPr="002A0D6D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respondent’s purported hypothecation of a jointly owned immovable property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behind the appellant’s back and in the absence of appellant (a co-owner)’s consent was 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legal nullity from which the 1</w:t>
      </w:r>
      <w:r w:rsidRPr="002A0D6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respondent could not possibly derive any legal benefit,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which if proved at the trial would have left the 1</w:t>
      </w:r>
      <w:r w:rsidRPr="002A0D6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respondent with no cause of action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against the appellant and the 3</w:t>
      </w:r>
      <w:r w:rsidRPr="002A0D6D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respondent in relation to the landed property (stand 6640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of Budiriro Township of Gleneagles Farm held under Deed of transfer No. 5445/08);</w:t>
      </w:r>
    </w:p>
    <w:p w:rsidR="00FC59CC" w:rsidRDefault="00FC59CC" w:rsidP="0086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9CC" w:rsidRDefault="00FC59CC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(c)</w:t>
      </w:r>
      <w:r>
        <w:rPr>
          <w:rFonts w:ascii="Times New Roman" w:hAnsi="Times New Roman" w:cs="Times New Roman"/>
        </w:rPr>
        <w:tab/>
        <w:t xml:space="preserve">Annexure ‘A’ to the appellant’s answering affidavit to her application for rescission (an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acknowledgment of debts signed by the 2</w:t>
      </w:r>
      <w:r w:rsidRPr="00FC59CC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respondent on the 7</w:t>
      </w:r>
      <w:r w:rsidRPr="00FC59C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July 2009) clearly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showed that US$10 000-00 was the initial capital debt advanced to the 2</w:t>
      </w:r>
      <w:r w:rsidRPr="00FC59CC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respondent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therefore the maximum amount the 2</w:t>
      </w:r>
      <w:r w:rsidRPr="00FC59CC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respondent ought to have lawfully repaid was </w:t>
      </w:r>
    </w:p>
    <w:p w:rsidR="00FC59CC" w:rsidRDefault="00FC59CC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$20 000-00 factoring in the duplum rule which clearly rendered and exposed the default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judgment of US$30 171-54, usurious, incompetent at law and a legal nullity from which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 one (1</w:t>
      </w:r>
      <w:r w:rsidRPr="00FC59C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respondent included) could lawfully derive any legal benefit there from,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destined for nothing short of rescission as to allow it to stand amounted to perpetuating 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serious miscarriage of justice.</w:t>
      </w:r>
    </w:p>
    <w:p w:rsidR="00FC59CC" w:rsidRDefault="00FC59CC" w:rsidP="0086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9CC" w:rsidRDefault="00FC59CC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4.1.</w:t>
      </w:r>
      <w:r>
        <w:rPr>
          <w:rFonts w:ascii="Times New Roman" w:hAnsi="Times New Roman" w:cs="Times New Roman"/>
        </w:rPr>
        <w:tab/>
        <w:t xml:space="preserve">Consequently, the </w:t>
      </w:r>
      <w:r w:rsidRPr="00FC59CC">
        <w:rPr>
          <w:rFonts w:ascii="Times New Roman" w:hAnsi="Times New Roman" w:cs="Times New Roman"/>
          <w:i/>
        </w:rPr>
        <w:t>court aquo</w:t>
      </w:r>
      <w:r>
        <w:rPr>
          <w:rFonts w:ascii="Times New Roman" w:hAnsi="Times New Roman" w:cs="Times New Roman"/>
        </w:rPr>
        <w:t xml:space="preserve"> erred and misdirected itself in holding that the appellant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had failed to prove on a balance of probabilities that she had a </w:t>
      </w:r>
      <w:r w:rsidRPr="00FC59CC">
        <w:rPr>
          <w:rFonts w:ascii="Times New Roman" w:hAnsi="Times New Roman" w:cs="Times New Roman"/>
          <w:i/>
        </w:rPr>
        <w:t>bona fide</w:t>
      </w:r>
      <w:r>
        <w:rPr>
          <w:rFonts w:ascii="Times New Roman" w:hAnsi="Times New Roman" w:cs="Times New Roman"/>
        </w:rPr>
        <w:t xml:space="preserve"> defence on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merits.</w:t>
      </w:r>
    </w:p>
    <w:p w:rsidR="00FC59CC" w:rsidRDefault="00FC59CC" w:rsidP="0086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9CC" w:rsidRDefault="00FC59CC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Wherefore the appellant prays for an order:</w:t>
      </w:r>
    </w:p>
    <w:p w:rsidR="00FC59CC" w:rsidRDefault="00FC59CC" w:rsidP="0086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9CC" w:rsidRDefault="00FC59CC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(1)</w:t>
      </w:r>
      <w:r>
        <w:rPr>
          <w:rFonts w:ascii="Times New Roman" w:hAnsi="Times New Roman" w:cs="Times New Roman"/>
        </w:rPr>
        <w:tab/>
        <w:t>that the appellant’s appeal succeeds with costs;</w:t>
      </w:r>
    </w:p>
    <w:p w:rsidR="00FC59CC" w:rsidRDefault="00FC59CC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(2)</w:t>
      </w:r>
      <w:r>
        <w:rPr>
          <w:rFonts w:ascii="Times New Roman" w:hAnsi="Times New Roman" w:cs="Times New Roman"/>
        </w:rPr>
        <w:tab/>
        <w:t xml:space="preserve">that the </w:t>
      </w:r>
      <w:r w:rsidRPr="00FC59CC">
        <w:rPr>
          <w:rFonts w:ascii="Times New Roman" w:hAnsi="Times New Roman" w:cs="Times New Roman"/>
          <w:i/>
        </w:rPr>
        <w:t>court aquo’s</w:t>
      </w:r>
      <w:r>
        <w:rPr>
          <w:rFonts w:ascii="Times New Roman" w:hAnsi="Times New Roman" w:cs="Times New Roman"/>
        </w:rPr>
        <w:t xml:space="preserve"> judgment of the 20</w:t>
      </w:r>
      <w:r w:rsidRPr="00FC59C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May 2014 (dismissing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appellant’s application for rescission of a default judgment) be and is hereby set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aside and an order in its place and stead is hereby granted to the effect that:</w:t>
      </w:r>
    </w:p>
    <w:p w:rsidR="00FC59CC" w:rsidRDefault="00FC59CC" w:rsidP="0086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9CC" w:rsidRDefault="00FC59CC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“the applicant (appellant herein)’s 2 applications for condonation and rescission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of a default judgment be and are hereby respectively granted with costs being 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cause and the same is ordered to file its pleas to the 1</w:t>
      </w:r>
      <w:r w:rsidRPr="00FC59C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respondent’s action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within 7 days of receipt of this order”.</w:t>
      </w:r>
    </w:p>
    <w:p w:rsidR="00FC59CC" w:rsidRDefault="00FC59CC" w:rsidP="0086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9CC" w:rsidRDefault="00FC59CC" w:rsidP="0086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7048" w:rsidRDefault="00FC59CC" w:rsidP="00861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6427B2">
        <w:rPr>
          <w:rFonts w:ascii="Times New Roman" w:hAnsi="Times New Roman" w:cs="Times New Roman"/>
          <w:sz w:val="24"/>
          <w:szCs w:val="24"/>
        </w:rPr>
        <w:t xml:space="preserve">At the hearing of the matter, </w:t>
      </w:r>
      <w:r w:rsidR="00240851">
        <w:rPr>
          <w:rFonts w:ascii="Times New Roman" w:hAnsi="Times New Roman" w:cs="Times New Roman"/>
          <w:sz w:val="24"/>
          <w:szCs w:val="24"/>
        </w:rPr>
        <w:t xml:space="preserve">I </w:t>
      </w:r>
      <w:r w:rsidR="006427B2">
        <w:rPr>
          <w:rFonts w:ascii="Times New Roman" w:hAnsi="Times New Roman" w:cs="Times New Roman"/>
          <w:sz w:val="24"/>
          <w:szCs w:val="24"/>
        </w:rPr>
        <w:t>asked the appellant</w:t>
      </w:r>
      <w:r w:rsidR="00240851">
        <w:rPr>
          <w:rFonts w:ascii="Times New Roman" w:hAnsi="Times New Roman" w:cs="Times New Roman"/>
          <w:sz w:val="24"/>
          <w:szCs w:val="24"/>
        </w:rPr>
        <w:t>’</w:t>
      </w:r>
      <w:r w:rsidR="006427B2">
        <w:rPr>
          <w:rFonts w:ascii="Times New Roman" w:hAnsi="Times New Roman" w:cs="Times New Roman"/>
          <w:sz w:val="24"/>
          <w:szCs w:val="24"/>
        </w:rPr>
        <w:t>s legal practitioner whether the notice of appeal</w:t>
      </w:r>
      <w:r w:rsidR="00240851">
        <w:rPr>
          <w:rFonts w:ascii="Times New Roman" w:hAnsi="Times New Roman" w:cs="Times New Roman"/>
          <w:sz w:val="24"/>
          <w:szCs w:val="24"/>
        </w:rPr>
        <w:t xml:space="preserve"> complied with order 31 r 2 (4). Mr </w:t>
      </w:r>
      <w:r w:rsidR="00240851" w:rsidRPr="00240851">
        <w:rPr>
          <w:rFonts w:ascii="Times New Roman" w:hAnsi="Times New Roman" w:cs="Times New Roman"/>
          <w:i/>
          <w:sz w:val="24"/>
          <w:szCs w:val="24"/>
        </w:rPr>
        <w:t xml:space="preserve">Muchineripi </w:t>
      </w:r>
      <w:r w:rsidR="00240851">
        <w:rPr>
          <w:rFonts w:ascii="Times New Roman" w:hAnsi="Times New Roman" w:cs="Times New Roman"/>
          <w:sz w:val="24"/>
          <w:szCs w:val="24"/>
        </w:rPr>
        <w:t>vigorously defended the notice of appeal. He stated that the grounds of appeal are clearly set out in the notice of appeal.</w:t>
      </w:r>
    </w:p>
    <w:p w:rsidR="0056038F" w:rsidRDefault="0056038F" w:rsidP="00861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Rule 2 (4) provides;</w:t>
      </w:r>
    </w:p>
    <w:p w:rsidR="006427B2" w:rsidRPr="00B9644D" w:rsidRDefault="006427B2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644D">
        <w:rPr>
          <w:rFonts w:ascii="Times New Roman" w:hAnsi="Times New Roman" w:cs="Times New Roman"/>
          <w:sz w:val="24"/>
          <w:szCs w:val="24"/>
        </w:rPr>
        <w:t>“</w:t>
      </w:r>
      <w:r w:rsidRPr="00B9644D">
        <w:rPr>
          <w:rFonts w:ascii="Times New Roman" w:hAnsi="Times New Roman" w:cs="Times New Roman"/>
        </w:rPr>
        <w:t>(4)</w:t>
      </w:r>
      <w:r w:rsidRPr="00B9644D">
        <w:rPr>
          <w:rFonts w:ascii="Times New Roman" w:hAnsi="Times New Roman" w:cs="Times New Roman"/>
        </w:rPr>
        <w:tab/>
        <w:t>A notice of appeal or cross – appeal shall state –</w:t>
      </w:r>
    </w:p>
    <w:p w:rsidR="006427B2" w:rsidRPr="00B9644D" w:rsidRDefault="006427B2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644D">
        <w:rPr>
          <w:rFonts w:ascii="Times New Roman" w:hAnsi="Times New Roman" w:cs="Times New Roman"/>
        </w:rPr>
        <w:tab/>
      </w:r>
      <w:r w:rsidR="00B9644D">
        <w:rPr>
          <w:rFonts w:ascii="Times New Roman" w:hAnsi="Times New Roman" w:cs="Times New Roman"/>
        </w:rPr>
        <w:t xml:space="preserve"> </w:t>
      </w:r>
      <w:r w:rsidRPr="00B9644D">
        <w:rPr>
          <w:rFonts w:ascii="Times New Roman" w:hAnsi="Times New Roman" w:cs="Times New Roman"/>
        </w:rPr>
        <w:t>(a)</w:t>
      </w:r>
      <w:r w:rsidRPr="00B9644D">
        <w:rPr>
          <w:rFonts w:ascii="Times New Roman" w:hAnsi="Times New Roman" w:cs="Times New Roman"/>
        </w:rPr>
        <w:tab/>
        <w:t>…………………</w:t>
      </w:r>
    </w:p>
    <w:p w:rsidR="006427B2" w:rsidRDefault="006427B2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644D">
        <w:rPr>
          <w:rFonts w:ascii="Times New Roman" w:hAnsi="Times New Roman" w:cs="Times New Roman"/>
        </w:rPr>
        <w:tab/>
      </w:r>
      <w:r w:rsidR="00B9644D">
        <w:rPr>
          <w:rFonts w:ascii="Times New Roman" w:hAnsi="Times New Roman" w:cs="Times New Roman"/>
        </w:rPr>
        <w:t xml:space="preserve"> </w:t>
      </w:r>
      <w:r w:rsidRPr="00B9644D">
        <w:rPr>
          <w:rFonts w:ascii="Times New Roman" w:hAnsi="Times New Roman" w:cs="Times New Roman"/>
        </w:rPr>
        <w:t>(b)</w:t>
      </w:r>
      <w:r w:rsidRPr="00B9644D">
        <w:rPr>
          <w:rFonts w:ascii="Times New Roman" w:hAnsi="Times New Roman" w:cs="Times New Roman"/>
        </w:rPr>
        <w:tab/>
        <w:t xml:space="preserve">the grounds of appeal, </w:t>
      </w:r>
      <w:r w:rsidRPr="00B9644D">
        <w:rPr>
          <w:rFonts w:ascii="Times New Roman" w:hAnsi="Times New Roman" w:cs="Times New Roman"/>
          <w:u w:val="single"/>
        </w:rPr>
        <w:t>specifying,</w:t>
      </w:r>
      <w:r w:rsidR="00240851">
        <w:rPr>
          <w:rFonts w:ascii="Times New Roman" w:hAnsi="Times New Roman" w:cs="Times New Roman"/>
        </w:rPr>
        <w:t xml:space="preserve"> the findings of fact or</w:t>
      </w:r>
      <w:r w:rsidR="00B9644D" w:rsidRPr="00B9644D">
        <w:rPr>
          <w:rFonts w:ascii="Times New Roman" w:hAnsi="Times New Roman" w:cs="Times New Roman"/>
        </w:rPr>
        <w:t xml:space="preserve"> rulings of law appealed </w:t>
      </w:r>
      <w:r w:rsidR="00B9644D" w:rsidRPr="00B9644D">
        <w:rPr>
          <w:rFonts w:ascii="Times New Roman" w:hAnsi="Times New Roman" w:cs="Times New Roman"/>
        </w:rPr>
        <w:tab/>
      </w:r>
      <w:r w:rsidR="00B9644D" w:rsidRPr="00B9644D">
        <w:rPr>
          <w:rFonts w:ascii="Times New Roman" w:hAnsi="Times New Roman" w:cs="Times New Roman"/>
        </w:rPr>
        <w:tab/>
      </w:r>
      <w:r w:rsidR="00B9644D" w:rsidRPr="00B9644D">
        <w:rPr>
          <w:rFonts w:ascii="Times New Roman" w:hAnsi="Times New Roman" w:cs="Times New Roman"/>
        </w:rPr>
        <w:tab/>
      </w:r>
      <w:r w:rsidR="00B9644D">
        <w:rPr>
          <w:rFonts w:ascii="Times New Roman" w:hAnsi="Times New Roman" w:cs="Times New Roman"/>
        </w:rPr>
        <w:tab/>
      </w:r>
      <w:r w:rsidR="00B9644D" w:rsidRPr="00B9644D">
        <w:rPr>
          <w:rFonts w:ascii="Times New Roman" w:hAnsi="Times New Roman" w:cs="Times New Roman"/>
        </w:rPr>
        <w:t>against” (my own emphasis)</w:t>
      </w:r>
    </w:p>
    <w:p w:rsidR="00743AA3" w:rsidRDefault="00743AA3" w:rsidP="0086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3AA3" w:rsidRDefault="00743AA3" w:rsidP="00861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The word ‘specify’ was defined in the Oxford English Dictionary as ‘to state explicitly’</w:t>
      </w:r>
      <w:r w:rsidR="00240851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n other words the appellant is expected to clearly define and outline his or her grounds of appeal.</w:t>
      </w:r>
    </w:p>
    <w:p w:rsidR="00743AA3" w:rsidRDefault="00743AA3" w:rsidP="00861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above issue was dealt with in </w:t>
      </w:r>
      <w:r w:rsidRPr="00743AA3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743AA3">
        <w:rPr>
          <w:rFonts w:ascii="Times New Roman" w:hAnsi="Times New Roman" w:cs="Times New Roman"/>
          <w:sz w:val="24"/>
          <w:szCs w:val="24"/>
        </w:rPr>
        <w:t>v</w:t>
      </w:r>
      <w:r w:rsidRPr="00743AA3">
        <w:rPr>
          <w:rFonts w:ascii="Times New Roman" w:hAnsi="Times New Roman" w:cs="Times New Roman"/>
          <w:i/>
          <w:sz w:val="24"/>
          <w:szCs w:val="24"/>
        </w:rPr>
        <w:t xml:space="preserve"> McNab</w:t>
      </w:r>
      <w:r>
        <w:rPr>
          <w:rFonts w:ascii="Times New Roman" w:hAnsi="Times New Roman" w:cs="Times New Roman"/>
          <w:sz w:val="24"/>
          <w:szCs w:val="24"/>
        </w:rPr>
        <w:t xml:space="preserve"> 1986 (2) ZLR 280 (SC) at 282 B – E where Dumbuthena CJ (as he then was) stated the following:</w:t>
      </w:r>
    </w:p>
    <w:p w:rsidR="00AF0206" w:rsidRPr="004B0112" w:rsidRDefault="00743AA3" w:rsidP="004B01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0112" w:rsidRPr="004B0112">
        <w:rPr>
          <w:rFonts w:ascii="Times New Roman" w:hAnsi="Times New Roman" w:cs="Times New Roman"/>
        </w:rPr>
        <w:t>“</w:t>
      </w:r>
      <w:r w:rsidR="00AF0206" w:rsidRPr="004B0112">
        <w:rPr>
          <w:rFonts w:ascii="Times New Roman" w:hAnsi="Times New Roman" w:cs="Times New Roman"/>
        </w:rPr>
        <w:t xml:space="preserve">A better understanding of what is required can be gleaned from Rule 51 (7) of the Magistrates </w:t>
      </w:r>
      <w:r w:rsidR="004B0112">
        <w:rPr>
          <w:rFonts w:ascii="Times New Roman" w:hAnsi="Times New Roman" w:cs="Times New Roman"/>
        </w:rPr>
        <w:tab/>
      </w:r>
      <w:r w:rsidR="00AF0206" w:rsidRPr="004B0112">
        <w:rPr>
          <w:rFonts w:ascii="Times New Roman" w:hAnsi="Times New Roman" w:cs="Times New Roman"/>
        </w:rPr>
        <w:t xml:space="preserve">Court’ Act 32 of 1944 (South Africa). See </w:t>
      </w:r>
      <w:r w:rsidR="00AF0206" w:rsidRPr="004B0112">
        <w:rPr>
          <w:rFonts w:ascii="Times New Roman" w:hAnsi="Times New Roman" w:cs="Times New Roman"/>
          <w:i/>
        </w:rPr>
        <w:t xml:space="preserve">Kilian </w:t>
      </w:r>
      <w:r w:rsidR="00AF0206" w:rsidRPr="004B0112">
        <w:rPr>
          <w:rFonts w:ascii="Times New Roman" w:hAnsi="Times New Roman" w:cs="Times New Roman"/>
        </w:rPr>
        <w:t>v</w:t>
      </w:r>
      <w:r w:rsidR="00AF0206" w:rsidRPr="004B0112">
        <w:rPr>
          <w:rFonts w:ascii="Times New Roman" w:hAnsi="Times New Roman" w:cs="Times New Roman"/>
          <w:i/>
        </w:rPr>
        <w:t xml:space="preserve"> Messenger of the Court, Uitenhage</w:t>
      </w:r>
      <w:r w:rsidR="00AF0206" w:rsidRPr="004B0112">
        <w:rPr>
          <w:rFonts w:ascii="Times New Roman" w:hAnsi="Times New Roman" w:cs="Times New Roman"/>
        </w:rPr>
        <w:t xml:space="preserve"> 1980 (1) </w:t>
      </w:r>
      <w:r w:rsidR="004B0112">
        <w:rPr>
          <w:rFonts w:ascii="Times New Roman" w:hAnsi="Times New Roman" w:cs="Times New Roman"/>
        </w:rPr>
        <w:tab/>
      </w:r>
      <w:r w:rsidR="00AF0206" w:rsidRPr="004B0112">
        <w:rPr>
          <w:rFonts w:ascii="Times New Roman" w:hAnsi="Times New Roman" w:cs="Times New Roman"/>
        </w:rPr>
        <w:t xml:space="preserve">SA 808 (AD). The extract from the judgment of Rabie JA (as he then was) is taken from the </w:t>
      </w:r>
      <w:r w:rsidR="004B0112">
        <w:rPr>
          <w:rFonts w:ascii="Times New Roman" w:hAnsi="Times New Roman" w:cs="Times New Roman"/>
        </w:rPr>
        <w:tab/>
      </w:r>
      <w:r w:rsidR="00AF0206" w:rsidRPr="004B0112">
        <w:rPr>
          <w:rFonts w:ascii="Times New Roman" w:hAnsi="Times New Roman" w:cs="Times New Roman"/>
        </w:rPr>
        <w:t>official translation at 234 (p 815 of the Report). It reads:</w:t>
      </w:r>
    </w:p>
    <w:p w:rsidR="00AF0206" w:rsidRPr="00AF0206" w:rsidRDefault="00AF0206" w:rsidP="00AF0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206" w:rsidRPr="00AF0206" w:rsidRDefault="00AF0206" w:rsidP="00AF0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0206">
        <w:rPr>
          <w:rFonts w:ascii="Times New Roman" w:hAnsi="Times New Roman" w:cs="Times New Roman"/>
        </w:rPr>
        <w:tab/>
        <w:t>“Rule 51 (7) provides, in so far as it is relevant, that:</w:t>
      </w:r>
    </w:p>
    <w:p w:rsidR="00AF0206" w:rsidRPr="00AF0206" w:rsidRDefault="00AF0206" w:rsidP="00AF0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0206">
        <w:rPr>
          <w:rFonts w:ascii="Times New Roman" w:hAnsi="Times New Roman" w:cs="Times New Roman"/>
        </w:rPr>
        <w:tab/>
        <w:t>‘A notice of appeal or cross – appeal shall state –</w:t>
      </w:r>
    </w:p>
    <w:p w:rsidR="00AF0206" w:rsidRPr="00AF0206" w:rsidRDefault="00AF0206" w:rsidP="00AF0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0206">
        <w:rPr>
          <w:rFonts w:ascii="Times New Roman" w:hAnsi="Times New Roman" w:cs="Times New Roman"/>
        </w:rPr>
        <w:tab/>
      </w:r>
      <w:r w:rsidRPr="00AF0206">
        <w:rPr>
          <w:rFonts w:ascii="Times New Roman" w:hAnsi="Times New Roman" w:cs="Times New Roman"/>
        </w:rPr>
        <w:tab/>
        <w:t>(a) ………….</w:t>
      </w:r>
      <w:r w:rsidR="00743AA3" w:rsidRPr="00AF0206">
        <w:rPr>
          <w:rFonts w:ascii="Times New Roman" w:hAnsi="Times New Roman" w:cs="Times New Roman"/>
        </w:rPr>
        <w:tab/>
      </w:r>
    </w:p>
    <w:p w:rsidR="00743AA3" w:rsidRDefault="00AF0206" w:rsidP="00AF0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0206">
        <w:rPr>
          <w:rFonts w:ascii="Times New Roman" w:hAnsi="Times New Roman" w:cs="Times New Roman"/>
        </w:rPr>
        <w:tab/>
      </w:r>
      <w:r w:rsidRPr="00AF0206">
        <w:rPr>
          <w:rFonts w:ascii="Times New Roman" w:hAnsi="Times New Roman" w:cs="Times New Roman"/>
        </w:rPr>
        <w:tab/>
        <w:t xml:space="preserve">(b) the grounds of appeal, specifying the findings of fact or rulings of law appealed </w:t>
      </w:r>
      <w:r w:rsidRPr="00AF0206">
        <w:rPr>
          <w:rFonts w:ascii="Times New Roman" w:hAnsi="Times New Roman" w:cs="Times New Roman"/>
        </w:rPr>
        <w:tab/>
      </w:r>
      <w:r w:rsidRPr="00AF0206">
        <w:rPr>
          <w:rFonts w:ascii="Times New Roman" w:hAnsi="Times New Roman" w:cs="Times New Roman"/>
        </w:rPr>
        <w:tab/>
      </w:r>
      <w:r w:rsidRPr="00AF0206">
        <w:rPr>
          <w:rFonts w:ascii="Times New Roman" w:hAnsi="Times New Roman" w:cs="Times New Roman"/>
        </w:rPr>
        <w:tab/>
        <w:t xml:space="preserve">     against.</w:t>
      </w:r>
      <w:r w:rsidR="004B0112">
        <w:rPr>
          <w:rFonts w:ascii="Times New Roman" w:hAnsi="Times New Roman" w:cs="Times New Roman"/>
        </w:rPr>
        <w:t>’</w:t>
      </w:r>
    </w:p>
    <w:p w:rsidR="004B0112" w:rsidRDefault="004B0112" w:rsidP="00AF02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0112" w:rsidRPr="004B0112" w:rsidRDefault="004B0112" w:rsidP="00AF02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Such a notice requires a precise statement of the points on which the appellant relies, so that the </w:t>
      </w:r>
      <w:r>
        <w:rPr>
          <w:rFonts w:ascii="Times New Roman" w:hAnsi="Times New Roman" w:cs="Times New Roman"/>
        </w:rPr>
        <w:tab/>
        <w:t xml:space="preserve">respondent may know on which points he must prepare a reply, and so that the Court may know </w:t>
      </w:r>
      <w:r>
        <w:rPr>
          <w:rFonts w:ascii="Times New Roman" w:hAnsi="Times New Roman" w:cs="Times New Roman"/>
        </w:rPr>
        <w:tab/>
        <w:t xml:space="preserve">on which points a decision is requires. See eg </w:t>
      </w:r>
      <w:r w:rsidRPr="004B0112">
        <w:rPr>
          <w:rFonts w:ascii="Times New Roman" w:hAnsi="Times New Roman" w:cs="Times New Roman"/>
          <w:i/>
        </w:rPr>
        <w:t xml:space="preserve">Himunchol </w:t>
      </w:r>
      <w:r w:rsidRPr="004B0112">
        <w:rPr>
          <w:rFonts w:ascii="Times New Roman" w:hAnsi="Times New Roman" w:cs="Times New Roman"/>
        </w:rPr>
        <w:t xml:space="preserve">v </w:t>
      </w:r>
      <w:r w:rsidRPr="004B0112">
        <w:rPr>
          <w:rFonts w:ascii="Times New Roman" w:hAnsi="Times New Roman" w:cs="Times New Roman"/>
          <w:i/>
        </w:rPr>
        <w:t>Moharom</w:t>
      </w:r>
      <w:r>
        <w:rPr>
          <w:rFonts w:ascii="Times New Roman" w:hAnsi="Times New Roman" w:cs="Times New Roman"/>
        </w:rPr>
        <w:t xml:space="preserve"> 1947 94) SA 778 (N) at </w:t>
      </w:r>
      <w:r>
        <w:rPr>
          <w:rFonts w:ascii="Times New Roman" w:hAnsi="Times New Roman" w:cs="Times New Roman"/>
        </w:rPr>
        <w:tab/>
        <w:t xml:space="preserve">780; </w:t>
      </w:r>
      <w:r w:rsidRPr="004B0112">
        <w:rPr>
          <w:rFonts w:ascii="Times New Roman" w:hAnsi="Times New Roman" w:cs="Times New Roman"/>
          <w:i/>
        </w:rPr>
        <w:t xml:space="preserve">Harvey </w:t>
      </w:r>
      <w:r w:rsidRPr="004B0112">
        <w:rPr>
          <w:rFonts w:ascii="Times New Roman" w:hAnsi="Times New Roman" w:cs="Times New Roman"/>
        </w:rPr>
        <w:t>v</w:t>
      </w:r>
      <w:r w:rsidRPr="004B0112">
        <w:rPr>
          <w:rFonts w:ascii="Times New Roman" w:hAnsi="Times New Roman" w:cs="Times New Roman"/>
          <w:i/>
        </w:rPr>
        <w:t xml:space="preserve"> Brown</w:t>
      </w:r>
      <w:r>
        <w:rPr>
          <w:rFonts w:ascii="Times New Roman" w:hAnsi="Times New Roman" w:cs="Times New Roman"/>
        </w:rPr>
        <w:t xml:space="preserve"> 1964 (3) SA 381 (E) at 383. The magistrate must also be properly informed </w:t>
      </w:r>
      <w:r>
        <w:rPr>
          <w:rFonts w:ascii="Times New Roman" w:hAnsi="Times New Roman" w:cs="Times New Roman"/>
        </w:rPr>
        <w:tab/>
        <w:t xml:space="preserve">of the grounds on which the appeal is based, so that he can comply with the duties imposed on </w:t>
      </w:r>
      <w:r>
        <w:rPr>
          <w:rFonts w:ascii="Times New Roman" w:hAnsi="Times New Roman" w:cs="Times New Roman"/>
        </w:rPr>
        <w:tab/>
        <w:t xml:space="preserve">him by rule 51 (8). Para 1 of the notice of appeal merely contains an allegation that the magistrate </w:t>
      </w:r>
      <w:r>
        <w:rPr>
          <w:rFonts w:ascii="Times New Roman" w:hAnsi="Times New Roman" w:cs="Times New Roman"/>
        </w:rPr>
        <w:tab/>
        <w:t xml:space="preserve">erred in making the order in question, without stating in what respect he erred, and it cannot be </w:t>
      </w:r>
      <w:r>
        <w:rPr>
          <w:rFonts w:ascii="Times New Roman" w:hAnsi="Times New Roman" w:cs="Times New Roman"/>
        </w:rPr>
        <w:tab/>
        <w:t>said that it contains a ground of appeal as required by Rule 51 (7).”</w:t>
      </w:r>
    </w:p>
    <w:p w:rsidR="00743AA3" w:rsidRDefault="00743AA3" w:rsidP="00861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A3" w:rsidRDefault="00743AA3" w:rsidP="00861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above decision was followed in </w:t>
      </w:r>
      <w:r w:rsidRPr="005F5F02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5F5F02">
        <w:rPr>
          <w:rFonts w:ascii="Times New Roman" w:hAnsi="Times New Roman" w:cs="Times New Roman"/>
          <w:sz w:val="24"/>
          <w:szCs w:val="24"/>
        </w:rPr>
        <w:t>v</w:t>
      </w:r>
      <w:r w:rsidRPr="005F5F02">
        <w:rPr>
          <w:rFonts w:ascii="Times New Roman" w:hAnsi="Times New Roman" w:cs="Times New Roman"/>
          <w:i/>
          <w:sz w:val="24"/>
          <w:szCs w:val="24"/>
        </w:rPr>
        <w:t xml:space="preserve"> Jack</w:t>
      </w:r>
      <w:r>
        <w:rPr>
          <w:rFonts w:ascii="Times New Roman" w:hAnsi="Times New Roman" w:cs="Times New Roman"/>
          <w:sz w:val="24"/>
          <w:szCs w:val="24"/>
        </w:rPr>
        <w:t xml:space="preserve"> 1990 (2) ZLR 166 (SC) where it was held that r 22 contained in SZ 504 of 1979, requires a notice “setting out clearly and specifically 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grounds of appeal” Although this was a criminal matter, the same can be said of a notice of appeal in civil matters. See also </w:t>
      </w:r>
      <w:r w:rsidRPr="00743AA3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743AA3">
        <w:rPr>
          <w:rFonts w:ascii="Times New Roman" w:hAnsi="Times New Roman" w:cs="Times New Roman"/>
          <w:sz w:val="24"/>
          <w:szCs w:val="24"/>
        </w:rPr>
        <w:t>v</w:t>
      </w:r>
      <w:r w:rsidRPr="00743AA3">
        <w:rPr>
          <w:rFonts w:ascii="Times New Roman" w:hAnsi="Times New Roman" w:cs="Times New Roman"/>
          <w:i/>
          <w:sz w:val="24"/>
          <w:szCs w:val="24"/>
        </w:rPr>
        <w:t xml:space="preserve"> Sibanda</w:t>
      </w:r>
      <w:r>
        <w:rPr>
          <w:rFonts w:ascii="Times New Roman" w:hAnsi="Times New Roman" w:cs="Times New Roman"/>
          <w:sz w:val="24"/>
          <w:szCs w:val="24"/>
        </w:rPr>
        <w:t xml:space="preserve"> 2001 (2) ZLR 514 (H).</w:t>
      </w:r>
    </w:p>
    <w:p w:rsidR="00743AA3" w:rsidRDefault="00743AA3" w:rsidP="00861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3AA3">
        <w:rPr>
          <w:rFonts w:ascii="Times New Roman" w:hAnsi="Times New Roman" w:cs="Times New Roman"/>
          <w:sz w:val="24"/>
          <w:szCs w:val="24"/>
        </w:rPr>
        <w:t>In</w:t>
      </w:r>
      <w:r w:rsidRPr="00743AA3">
        <w:rPr>
          <w:rFonts w:ascii="Times New Roman" w:hAnsi="Times New Roman" w:cs="Times New Roman"/>
          <w:i/>
          <w:sz w:val="24"/>
          <w:szCs w:val="24"/>
        </w:rPr>
        <w:t xml:space="preserve"> casu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="005F5F02">
        <w:rPr>
          <w:rFonts w:ascii="Times New Roman" w:hAnsi="Times New Roman" w:cs="Times New Roman"/>
          <w:sz w:val="24"/>
          <w:szCs w:val="24"/>
        </w:rPr>
        <w:t>appellants’</w:t>
      </w:r>
      <w:r>
        <w:rPr>
          <w:rFonts w:ascii="Times New Roman" w:hAnsi="Times New Roman" w:cs="Times New Roman"/>
          <w:sz w:val="24"/>
          <w:szCs w:val="24"/>
        </w:rPr>
        <w:t xml:space="preserve"> grounds of appeal are far from being concise and specific. The notice of appeal is </w:t>
      </w:r>
      <w:r w:rsidR="00240851">
        <w:rPr>
          <w:rFonts w:ascii="Times New Roman" w:hAnsi="Times New Roman" w:cs="Times New Roman"/>
          <w:sz w:val="24"/>
          <w:szCs w:val="24"/>
        </w:rPr>
        <w:t>four typed</w:t>
      </w:r>
      <w:r>
        <w:rPr>
          <w:rFonts w:ascii="Times New Roman" w:hAnsi="Times New Roman" w:cs="Times New Roman"/>
          <w:sz w:val="24"/>
          <w:szCs w:val="24"/>
        </w:rPr>
        <w:t xml:space="preserve"> pages in a simple matter of rescission of judgement. They are long, winding and rumbling. From a mere reading of the grounds of appeal, it is difficult to decip</w:t>
      </w:r>
      <w:r w:rsidR="00240851">
        <w:rPr>
          <w:rFonts w:ascii="Times New Roman" w:hAnsi="Times New Roman" w:cs="Times New Roman"/>
          <w:sz w:val="24"/>
          <w:szCs w:val="24"/>
        </w:rPr>
        <w:t>her what the appellant is attack</w:t>
      </w:r>
      <w:r>
        <w:rPr>
          <w:rFonts w:ascii="Times New Roman" w:hAnsi="Times New Roman" w:cs="Times New Roman"/>
          <w:sz w:val="24"/>
          <w:szCs w:val="24"/>
        </w:rPr>
        <w:t xml:space="preserve">ing in the judgment of the </w:t>
      </w:r>
      <w:r w:rsidRPr="0086161B">
        <w:rPr>
          <w:rFonts w:ascii="Times New Roman" w:hAnsi="Times New Roman" w:cs="Times New Roman"/>
          <w:i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AA3">
        <w:rPr>
          <w:rFonts w:ascii="Times New Roman" w:hAnsi="Times New Roman" w:cs="Times New Roman"/>
          <w:i/>
          <w:sz w:val="24"/>
          <w:szCs w:val="24"/>
        </w:rPr>
        <w:t>aquo</w:t>
      </w:r>
      <w:r w:rsidR="005F5F02">
        <w:rPr>
          <w:rFonts w:ascii="Times New Roman" w:hAnsi="Times New Roman" w:cs="Times New Roman"/>
          <w:sz w:val="24"/>
          <w:szCs w:val="24"/>
        </w:rPr>
        <w:t>. The court is left in a situation where it has to attempt to make out the grounds of appeal. This</w:t>
      </w:r>
      <w:r w:rsidR="00240851">
        <w:rPr>
          <w:rFonts w:ascii="Times New Roman" w:hAnsi="Times New Roman" w:cs="Times New Roman"/>
          <w:sz w:val="24"/>
          <w:szCs w:val="24"/>
        </w:rPr>
        <w:t>,</w:t>
      </w:r>
      <w:r w:rsidR="005F5F02">
        <w:rPr>
          <w:rFonts w:ascii="Times New Roman" w:hAnsi="Times New Roman" w:cs="Times New Roman"/>
          <w:sz w:val="24"/>
          <w:szCs w:val="24"/>
        </w:rPr>
        <w:t xml:space="preserve"> the court cannot do</w:t>
      </w:r>
      <w:r w:rsidR="00240851">
        <w:rPr>
          <w:rFonts w:ascii="Times New Roman" w:hAnsi="Times New Roman" w:cs="Times New Roman"/>
          <w:sz w:val="24"/>
          <w:szCs w:val="24"/>
        </w:rPr>
        <w:t>, as i</w:t>
      </w:r>
      <w:r w:rsidR="005F5F02">
        <w:rPr>
          <w:rFonts w:ascii="Times New Roman" w:hAnsi="Times New Roman" w:cs="Times New Roman"/>
          <w:sz w:val="24"/>
          <w:szCs w:val="24"/>
        </w:rPr>
        <w:t>t amounts to drafting grounds of appeal on behalf of the appellant.</w:t>
      </w:r>
    </w:p>
    <w:p w:rsidR="005F5F02" w:rsidRDefault="005F5F02" w:rsidP="00861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one examines the appellant Heads of Argum</w:t>
      </w:r>
      <w:r w:rsidR="00A63101">
        <w:rPr>
          <w:rFonts w:ascii="Times New Roman" w:hAnsi="Times New Roman" w:cs="Times New Roman"/>
          <w:sz w:val="24"/>
          <w:szCs w:val="24"/>
        </w:rPr>
        <w:t>ent, there is not much difference</w:t>
      </w:r>
      <w:r>
        <w:rPr>
          <w:rFonts w:ascii="Times New Roman" w:hAnsi="Times New Roman" w:cs="Times New Roman"/>
          <w:sz w:val="24"/>
          <w:szCs w:val="24"/>
        </w:rPr>
        <w:t xml:space="preserve"> between them and the notice of appeal. All this does is to confuse the court and a respondent who must understand the grounds of appeal and be able to respond in a manner that will assist the court.</w:t>
      </w:r>
    </w:p>
    <w:p w:rsidR="005F5F02" w:rsidRDefault="005F5F02" w:rsidP="00861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From the above, it is clear that the notice of appeal does not comply with rules.</w:t>
      </w:r>
    </w:p>
    <w:p w:rsidR="005F5F02" w:rsidRDefault="005F5F02" w:rsidP="00861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issue is settled regarding a notice of appeal which does not comply with the rules. In </w:t>
      </w:r>
      <w:r w:rsidRPr="005F5F02">
        <w:rPr>
          <w:rFonts w:ascii="Times New Roman" w:hAnsi="Times New Roman" w:cs="Times New Roman"/>
          <w:i/>
          <w:sz w:val="24"/>
          <w:szCs w:val="24"/>
        </w:rPr>
        <w:t xml:space="preserve">Bindura Municipality </w:t>
      </w:r>
      <w:r w:rsidRPr="005F5F02">
        <w:rPr>
          <w:rFonts w:ascii="Times New Roman" w:hAnsi="Times New Roman" w:cs="Times New Roman"/>
          <w:sz w:val="24"/>
          <w:szCs w:val="24"/>
        </w:rPr>
        <w:t>v</w:t>
      </w:r>
      <w:r w:rsidRPr="005F5F02">
        <w:rPr>
          <w:rFonts w:ascii="Times New Roman" w:hAnsi="Times New Roman" w:cs="Times New Roman"/>
          <w:i/>
          <w:sz w:val="24"/>
          <w:szCs w:val="24"/>
        </w:rPr>
        <w:t xml:space="preserve"> Pairson Chikeya Mugogo </w:t>
      </w:r>
      <w:r>
        <w:rPr>
          <w:rFonts w:ascii="Times New Roman" w:hAnsi="Times New Roman" w:cs="Times New Roman"/>
          <w:sz w:val="24"/>
          <w:szCs w:val="24"/>
        </w:rPr>
        <w:t xml:space="preserve">SC 32/15, the court on p 3 of the cyclostyled judgment quoted with approval </w:t>
      </w:r>
      <w:r w:rsidR="0024085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leading case on this point of </w:t>
      </w:r>
      <w:r w:rsidRPr="005F5F02">
        <w:rPr>
          <w:rFonts w:ascii="Times New Roman" w:hAnsi="Times New Roman" w:cs="Times New Roman"/>
          <w:i/>
          <w:sz w:val="24"/>
          <w:szCs w:val="24"/>
        </w:rPr>
        <w:t xml:space="preserve">Jensen </w:t>
      </w:r>
      <w:r w:rsidRPr="005F5F02">
        <w:rPr>
          <w:rFonts w:ascii="Times New Roman" w:hAnsi="Times New Roman" w:cs="Times New Roman"/>
          <w:sz w:val="24"/>
          <w:szCs w:val="24"/>
        </w:rPr>
        <w:t>v</w:t>
      </w:r>
      <w:r w:rsidRPr="005F5F02">
        <w:rPr>
          <w:rFonts w:ascii="Times New Roman" w:hAnsi="Times New Roman" w:cs="Times New Roman"/>
          <w:i/>
          <w:sz w:val="24"/>
          <w:szCs w:val="24"/>
        </w:rPr>
        <w:t xml:space="preserve"> Avacalos</w:t>
      </w:r>
      <w:r>
        <w:rPr>
          <w:rFonts w:ascii="Times New Roman" w:hAnsi="Times New Roman" w:cs="Times New Roman"/>
          <w:sz w:val="24"/>
          <w:szCs w:val="24"/>
        </w:rPr>
        <w:t xml:space="preserve"> 1993 (1) ZLR 216 at 220 B (S) where Korsah H stated as follows:</w:t>
      </w:r>
    </w:p>
    <w:p w:rsidR="005F5F02" w:rsidRDefault="005F5F02" w:rsidP="00861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5F02">
        <w:rPr>
          <w:rFonts w:ascii="Times New Roman" w:hAnsi="Times New Roman" w:cs="Times New Roman"/>
        </w:rPr>
        <w:t xml:space="preserve">“…… a notice of appeal which does not comply with the rules is fatally defective and invalid. </w:t>
      </w:r>
      <w:r>
        <w:rPr>
          <w:rFonts w:ascii="Times New Roman" w:hAnsi="Times New Roman" w:cs="Times New Roman"/>
        </w:rPr>
        <w:tab/>
      </w:r>
      <w:r w:rsidRPr="005F5F02">
        <w:rPr>
          <w:rFonts w:ascii="Times New Roman" w:hAnsi="Times New Roman" w:cs="Times New Roman"/>
        </w:rPr>
        <w:t xml:space="preserve">That is to say it is a nullity. It is not only bad but incurably bad, and, unless the court is prepared </w:t>
      </w:r>
      <w:r>
        <w:rPr>
          <w:rFonts w:ascii="Times New Roman" w:hAnsi="Times New Roman" w:cs="Times New Roman"/>
        </w:rPr>
        <w:tab/>
      </w:r>
      <w:r w:rsidRPr="005F5F02">
        <w:rPr>
          <w:rFonts w:ascii="Times New Roman" w:hAnsi="Times New Roman" w:cs="Times New Roman"/>
        </w:rPr>
        <w:t xml:space="preserve">to grant an application for condonation of the defect and to allow a proper notice of appeal to be </w:t>
      </w:r>
      <w:r>
        <w:rPr>
          <w:rFonts w:ascii="Times New Roman" w:hAnsi="Times New Roman" w:cs="Times New Roman"/>
        </w:rPr>
        <w:tab/>
      </w:r>
      <w:r w:rsidRPr="005F5F02">
        <w:rPr>
          <w:rFonts w:ascii="Times New Roman" w:hAnsi="Times New Roman" w:cs="Times New Roman"/>
        </w:rPr>
        <w:t>filed, it must be struck off the roll.”</w:t>
      </w:r>
    </w:p>
    <w:p w:rsidR="005F5F02" w:rsidRDefault="005F5F02" w:rsidP="0086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F02" w:rsidRDefault="005F5F02" w:rsidP="00861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02">
        <w:rPr>
          <w:rFonts w:ascii="Times New Roman" w:hAnsi="Times New Roman" w:cs="Times New Roman"/>
          <w:sz w:val="24"/>
          <w:szCs w:val="24"/>
        </w:rPr>
        <w:tab/>
        <w:t xml:space="preserve">In </w:t>
      </w:r>
      <w:r w:rsidRPr="005F5F02">
        <w:rPr>
          <w:rFonts w:ascii="Times New Roman" w:hAnsi="Times New Roman" w:cs="Times New Roman"/>
          <w:i/>
          <w:sz w:val="24"/>
          <w:szCs w:val="24"/>
        </w:rPr>
        <w:t>casu</w:t>
      </w:r>
      <w:r>
        <w:rPr>
          <w:rFonts w:ascii="Times New Roman" w:hAnsi="Times New Roman" w:cs="Times New Roman"/>
          <w:sz w:val="24"/>
          <w:szCs w:val="24"/>
        </w:rPr>
        <w:t xml:space="preserve"> no such application for condonation was made. Instead Mr </w:t>
      </w:r>
      <w:r w:rsidRPr="0058717F">
        <w:rPr>
          <w:rFonts w:ascii="Times New Roman" w:hAnsi="Times New Roman" w:cs="Times New Roman"/>
          <w:i/>
          <w:sz w:val="24"/>
          <w:szCs w:val="24"/>
        </w:rPr>
        <w:t xml:space="preserve">Muchineripi </w:t>
      </w:r>
      <w:r>
        <w:rPr>
          <w:rFonts w:ascii="Times New Roman" w:hAnsi="Times New Roman" w:cs="Times New Roman"/>
          <w:sz w:val="24"/>
          <w:szCs w:val="24"/>
        </w:rPr>
        <w:t>vigorously defended the notice of appeal. In view of the above findings, I have no choice but to have the matter struck off the roll.</w:t>
      </w:r>
    </w:p>
    <w:p w:rsidR="005F5F02" w:rsidRDefault="005F5F02" w:rsidP="00861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the result,</w:t>
      </w:r>
      <w:r w:rsidR="00817114">
        <w:rPr>
          <w:rFonts w:ascii="Times New Roman" w:hAnsi="Times New Roman" w:cs="Times New Roman"/>
          <w:sz w:val="24"/>
          <w:szCs w:val="24"/>
        </w:rPr>
        <w:t xml:space="preserve"> I make the following order:</w:t>
      </w:r>
    </w:p>
    <w:p w:rsidR="00817114" w:rsidRDefault="00817114" w:rsidP="00861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The matter is struck off the roll with costs.</w:t>
      </w:r>
    </w:p>
    <w:p w:rsidR="0098324B" w:rsidRDefault="0098324B" w:rsidP="00861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94B" w:rsidRDefault="0031594B" w:rsidP="00861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4B" w:rsidRDefault="0056038F" w:rsidP="00861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MWAYERA J</w:t>
      </w:r>
      <w:r w:rsidR="00AC7616">
        <w:rPr>
          <w:rFonts w:ascii="Times New Roman" w:hAnsi="Times New Roman" w:cs="Times New Roman"/>
          <w:sz w:val="24"/>
          <w:szCs w:val="24"/>
        </w:rPr>
        <w:t>: Agrees: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6161B" w:rsidRDefault="0086161B" w:rsidP="008616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4B" w:rsidRDefault="0098324B" w:rsidP="008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4B">
        <w:rPr>
          <w:rFonts w:ascii="Times New Roman" w:hAnsi="Times New Roman" w:cs="Times New Roman"/>
          <w:i/>
          <w:sz w:val="24"/>
          <w:szCs w:val="24"/>
        </w:rPr>
        <w:t>Muchineripi and Associates,</w:t>
      </w:r>
      <w:r>
        <w:rPr>
          <w:rFonts w:ascii="Times New Roman" w:hAnsi="Times New Roman" w:cs="Times New Roman"/>
          <w:sz w:val="24"/>
          <w:szCs w:val="24"/>
        </w:rPr>
        <w:t xml:space="preserve"> applicant’s legal practitioners</w:t>
      </w:r>
    </w:p>
    <w:p w:rsidR="005F5F02" w:rsidRPr="00743AA3" w:rsidRDefault="0098324B" w:rsidP="00315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4B">
        <w:rPr>
          <w:rFonts w:ascii="Times New Roman" w:hAnsi="Times New Roman" w:cs="Times New Roman"/>
          <w:i/>
          <w:sz w:val="24"/>
          <w:szCs w:val="24"/>
        </w:rPr>
        <w:t xml:space="preserve">Muvirimi and </w:t>
      </w:r>
      <w:r>
        <w:rPr>
          <w:rFonts w:ascii="Times New Roman" w:hAnsi="Times New Roman" w:cs="Times New Roman"/>
          <w:i/>
          <w:sz w:val="24"/>
          <w:szCs w:val="24"/>
        </w:rPr>
        <w:t>Associates</w:t>
      </w:r>
      <w:r w:rsidRPr="0098324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respondent’s legal practitioners</w:t>
      </w:r>
      <w:r w:rsidR="005F5F02">
        <w:rPr>
          <w:rFonts w:ascii="Times New Roman" w:hAnsi="Times New Roman" w:cs="Times New Roman"/>
          <w:sz w:val="24"/>
          <w:szCs w:val="24"/>
        </w:rPr>
        <w:tab/>
      </w:r>
    </w:p>
    <w:p w:rsidR="00577048" w:rsidRPr="00B9644D" w:rsidRDefault="00577048" w:rsidP="005770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577048" w:rsidRPr="00B9644D" w:rsidSect="007E08E5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69" w:rsidRDefault="00465769" w:rsidP="00577048">
      <w:pPr>
        <w:spacing w:after="0" w:line="240" w:lineRule="auto"/>
      </w:pPr>
      <w:r>
        <w:separator/>
      </w:r>
    </w:p>
  </w:endnote>
  <w:endnote w:type="continuationSeparator" w:id="0">
    <w:p w:rsidR="00465769" w:rsidRDefault="00465769" w:rsidP="0057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69" w:rsidRDefault="00465769" w:rsidP="00577048">
      <w:pPr>
        <w:spacing w:after="0" w:line="240" w:lineRule="auto"/>
      </w:pPr>
      <w:r>
        <w:separator/>
      </w:r>
    </w:p>
  </w:footnote>
  <w:footnote w:type="continuationSeparator" w:id="0">
    <w:p w:rsidR="00465769" w:rsidRDefault="00465769" w:rsidP="0057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068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7048" w:rsidRDefault="00577048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07E">
          <w:rPr>
            <w:noProof/>
          </w:rPr>
          <w:t>1</w:t>
        </w:r>
        <w:r>
          <w:rPr>
            <w:noProof/>
          </w:rPr>
          <w:fldChar w:fldCharType="end"/>
        </w:r>
      </w:p>
      <w:p w:rsidR="00AC4F90" w:rsidRPr="00DB762C" w:rsidRDefault="00577048">
        <w:pPr>
          <w:pStyle w:val="Header"/>
          <w:jc w:val="right"/>
        </w:pPr>
        <w:r>
          <w:rPr>
            <w:noProof/>
          </w:rPr>
          <w:t>HH</w:t>
        </w:r>
        <w:r w:rsidR="00DB762C">
          <w:rPr>
            <w:noProof/>
          </w:rPr>
          <w:t xml:space="preserve"> </w:t>
        </w:r>
        <w:r w:rsidR="00DB762C">
          <w:t>389/16</w:t>
        </w:r>
      </w:p>
      <w:p w:rsidR="00577048" w:rsidRDefault="00AC4F90">
        <w:pPr>
          <w:pStyle w:val="Header"/>
          <w:jc w:val="right"/>
        </w:pPr>
        <w:r>
          <w:rPr>
            <w:noProof/>
          </w:rPr>
          <w:t>CIV ‘A’ 258/14</w:t>
        </w:r>
      </w:p>
    </w:sdtContent>
  </w:sdt>
  <w:p w:rsidR="00577048" w:rsidRDefault="00577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48"/>
    <w:rsid w:val="00045981"/>
    <w:rsid w:val="000601FC"/>
    <w:rsid w:val="000652A4"/>
    <w:rsid w:val="00196DC4"/>
    <w:rsid w:val="00240851"/>
    <w:rsid w:val="002A0D6D"/>
    <w:rsid w:val="002A76AD"/>
    <w:rsid w:val="002C2FDD"/>
    <w:rsid w:val="0031594B"/>
    <w:rsid w:val="00327910"/>
    <w:rsid w:val="003D2166"/>
    <w:rsid w:val="00465769"/>
    <w:rsid w:val="004B0112"/>
    <w:rsid w:val="0056038F"/>
    <w:rsid w:val="00577048"/>
    <w:rsid w:val="0058717F"/>
    <w:rsid w:val="005B6E6F"/>
    <w:rsid w:val="005E707E"/>
    <w:rsid w:val="005F5F02"/>
    <w:rsid w:val="006427B2"/>
    <w:rsid w:val="00743AA3"/>
    <w:rsid w:val="0077564F"/>
    <w:rsid w:val="00783AB3"/>
    <w:rsid w:val="007E08E5"/>
    <w:rsid w:val="00803B90"/>
    <w:rsid w:val="00817114"/>
    <w:rsid w:val="0086161B"/>
    <w:rsid w:val="008D31A7"/>
    <w:rsid w:val="0098324B"/>
    <w:rsid w:val="00A63101"/>
    <w:rsid w:val="00A72CE6"/>
    <w:rsid w:val="00AC4F90"/>
    <w:rsid w:val="00AC7616"/>
    <w:rsid w:val="00AF0206"/>
    <w:rsid w:val="00B0156D"/>
    <w:rsid w:val="00B9644D"/>
    <w:rsid w:val="00BA496A"/>
    <w:rsid w:val="00BB4AD4"/>
    <w:rsid w:val="00C048D0"/>
    <w:rsid w:val="00DB762C"/>
    <w:rsid w:val="00E01A8F"/>
    <w:rsid w:val="00E85798"/>
    <w:rsid w:val="00F219D7"/>
    <w:rsid w:val="00F953AB"/>
    <w:rsid w:val="00FA4EF9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48"/>
  </w:style>
  <w:style w:type="paragraph" w:styleId="Footer">
    <w:name w:val="footer"/>
    <w:basedOn w:val="Normal"/>
    <w:link w:val="FooterChar"/>
    <w:uiPriority w:val="99"/>
    <w:unhideWhenUsed/>
    <w:rsid w:val="00577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48"/>
  </w:style>
  <w:style w:type="paragraph" w:styleId="BalloonText">
    <w:name w:val="Balloon Text"/>
    <w:basedOn w:val="Normal"/>
    <w:link w:val="BalloonTextChar"/>
    <w:uiPriority w:val="99"/>
    <w:semiHidden/>
    <w:unhideWhenUsed/>
    <w:rsid w:val="0057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48"/>
  </w:style>
  <w:style w:type="paragraph" w:styleId="Footer">
    <w:name w:val="footer"/>
    <w:basedOn w:val="Normal"/>
    <w:link w:val="FooterChar"/>
    <w:uiPriority w:val="99"/>
    <w:unhideWhenUsed/>
    <w:rsid w:val="00577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48"/>
  </w:style>
  <w:style w:type="paragraph" w:styleId="BalloonText">
    <w:name w:val="Balloon Text"/>
    <w:basedOn w:val="Normal"/>
    <w:link w:val="BalloonTextChar"/>
    <w:uiPriority w:val="99"/>
    <w:semiHidden/>
    <w:unhideWhenUsed/>
    <w:rsid w:val="0057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jsc-Mujuru</dc:creator>
  <cp:lastModifiedBy>user</cp:lastModifiedBy>
  <cp:revision>2</cp:revision>
  <cp:lastPrinted>2016-06-28T18:12:00Z</cp:lastPrinted>
  <dcterms:created xsi:type="dcterms:W3CDTF">2016-07-04T10:22:00Z</dcterms:created>
  <dcterms:modified xsi:type="dcterms:W3CDTF">2016-07-04T10:22:00Z</dcterms:modified>
</cp:coreProperties>
</file>