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A12643" w:rsidP="002E6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OBADIA GIYA</w:t>
      </w:r>
    </w:p>
    <w:p w:rsidR="00A12643" w:rsidRDefault="002E6021" w:rsidP="002E602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A12643">
        <w:rPr>
          <w:rFonts w:ascii="Times New Roman" w:hAnsi="Times New Roman" w:cs="Times New Roman"/>
          <w:sz w:val="24"/>
          <w:szCs w:val="24"/>
        </w:rPr>
        <w:t>ersus</w:t>
      </w:r>
      <w:proofErr w:type="gramEnd"/>
    </w:p>
    <w:p w:rsidR="00A12643" w:rsidRDefault="00DF4CF5" w:rsidP="002E6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RIBITIGER T/</w:t>
      </w:r>
      <w:proofErr w:type="gramStart"/>
      <w:r>
        <w:rPr>
          <w:rFonts w:ascii="Times New Roman" w:hAnsi="Times New Roman" w:cs="Times New Roman"/>
          <w:sz w:val="24"/>
          <w:szCs w:val="24"/>
        </w:rPr>
        <w:t xml:space="preserve">A TRIANGLE </w:t>
      </w:r>
      <w:r w:rsidR="00A12643">
        <w:rPr>
          <w:rFonts w:ascii="Times New Roman" w:hAnsi="Times New Roman" w:cs="Times New Roman"/>
          <w:sz w:val="24"/>
          <w:szCs w:val="24"/>
        </w:rPr>
        <w:t>TYRES</w:t>
      </w:r>
      <w:proofErr w:type="gramEnd"/>
    </w:p>
    <w:p w:rsidR="00A12643" w:rsidRDefault="00A12643" w:rsidP="00A12643">
      <w:pPr>
        <w:spacing w:after="0" w:line="360" w:lineRule="auto"/>
        <w:jc w:val="both"/>
        <w:rPr>
          <w:rFonts w:ascii="Times New Roman" w:hAnsi="Times New Roman" w:cs="Times New Roman"/>
          <w:sz w:val="24"/>
          <w:szCs w:val="24"/>
        </w:rPr>
      </w:pPr>
    </w:p>
    <w:p w:rsidR="00A12643" w:rsidRDefault="00A12643" w:rsidP="00A12643">
      <w:pPr>
        <w:spacing w:after="0" w:line="360" w:lineRule="auto"/>
        <w:jc w:val="both"/>
        <w:rPr>
          <w:rFonts w:ascii="Times New Roman" w:hAnsi="Times New Roman" w:cs="Times New Roman"/>
          <w:sz w:val="24"/>
          <w:szCs w:val="24"/>
        </w:rPr>
      </w:pPr>
    </w:p>
    <w:p w:rsidR="00A12643" w:rsidRDefault="00A12643" w:rsidP="002E6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w:t>
      </w:r>
      <w:r w:rsidR="00DF4CF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OF ZIMBABWE</w:t>
      </w:r>
    </w:p>
    <w:p w:rsidR="00A12643" w:rsidRDefault="00A12643" w:rsidP="002E6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A12643" w:rsidRDefault="00A12643" w:rsidP="002E6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4, 15 December 2015 &amp; </w:t>
      </w:r>
      <w:r w:rsidR="000455C2">
        <w:rPr>
          <w:rFonts w:ascii="Times New Roman" w:hAnsi="Times New Roman" w:cs="Times New Roman"/>
          <w:sz w:val="24"/>
          <w:szCs w:val="24"/>
        </w:rPr>
        <w:t>13 January 2016</w:t>
      </w:r>
    </w:p>
    <w:p w:rsidR="00A12643" w:rsidRDefault="00A12643" w:rsidP="002E6021">
      <w:pPr>
        <w:spacing w:after="0" w:line="240" w:lineRule="auto"/>
        <w:jc w:val="both"/>
        <w:rPr>
          <w:rFonts w:ascii="Times New Roman" w:hAnsi="Times New Roman" w:cs="Times New Roman"/>
          <w:sz w:val="24"/>
          <w:szCs w:val="24"/>
        </w:rPr>
      </w:pPr>
    </w:p>
    <w:p w:rsidR="00A12643" w:rsidRDefault="00A12643" w:rsidP="00A12643">
      <w:pPr>
        <w:spacing w:after="0" w:line="360" w:lineRule="auto"/>
        <w:jc w:val="both"/>
        <w:rPr>
          <w:rFonts w:ascii="Times New Roman" w:hAnsi="Times New Roman" w:cs="Times New Roman"/>
          <w:sz w:val="24"/>
          <w:szCs w:val="24"/>
        </w:rPr>
      </w:pPr>
    </w:p>
    <w:p w:rsidR="00A12643" w:rsidRPr="00A12643" w:rsidRDefault="00A12643" w:rsidP="00A12643">
      <w:pPr>
        <w:spacing w:after="0" w:line="360" w:lineRule="auto"/>
        <w:jc w:val="both"/>
        <w:rPr>
          <w:rFonts w:ascii="Times New Roman" w:hAnsi="Times New Roman" w:cs="Times New Roman"/>
          <w:b/>
          <w:sz w:val="24"/>
          <w:szCs w:val="24"/>
        </w:rPr>
      </w:pPr>
      <w:r w:rsidRPr="00A12643">
        <w:rPr>
          <w:rFonts w:ascii="Times New Roman" w:hAnsi="Times New Roman" w:cs="Times New Roman"/>
          <w:b/>
          <w:sz w:val="24"/>
          <w:szCs w:val="24"/>
        </w:rPr>
        <w:t>Opposed application</w:t>
      </w:r>
    </w:p>
    <w:p w:rsidR="00A12643" w:rsidRDefault="00A12643" w:rsidP="00A12643">
      <w:pPr>
        <w:spacing w:after="0" w:line="360" w:lineRule="auto"/>
        <w:jc w:val="both"/>
        <w:rPr>
          <w:rFonts w:ascii="Times New Roman" w:hAnsi="Times New Roman" w:cs="Times New Roman"/>
          <w:sz w:val="24"/>
          <w:szCs w:val="24"/>
        </w:rPr>
      </w:pPr>
    </w:p>
    <w:p w:rsidR="00A12643" w:rsidRDefault="00A12643" w:rsidP="00A12643">
      <w:pPr>
        <w:spacing w:after="0" w:line="360" w:lineRule="auto"/>
        <w:jc w:val="both"/>
        <w:rPr>
          <w:rFonts w:ascii="Times New Roman" w:hAnsi="Times New Roman" w:cs="Times New Roman"/>
          <w:sz w:val="24"/>
          <w:szCs w:val="24"/>
        </w:rPr>
      </w:pPr>
    </w:p>
    <w:p w:rsidR="00A12643" w:rsidRDefault="00A12643" w:rsidP="00A12643">
      <w:pPr>
        <w:spacing w:after="0" w:line="240" w:lineRule="auto"/>
        <w:jc w:val="both"/>
        <w:rPr>
          <w:rFonts w:ascii="Times New Roman" w:hAnsi="Times New Roman" w:cs="Times New Roman"/>
          <w:sz w:val="24"/>
          <w:szCs w:val="24"/>
        </w:rPr>
      </w:pPr>
      <w:r w:rsidRPr="00A12643">
        <w:rPr>
          <w:rFonts w:ascii="Times New Roman" w:hAnsi="Times New Roman" w:cs="Times New Roman"/>
          <w:i/>
          <w:sz w:val="24"/>
          <w:szCs w:val="24"/>
        </w:rPr>
        <w:t xml:space="preserve">C </w:t>
      </w:r>
      <w:proofErr w:type="spellStart"/>
      <w:r w:rsidRPr="00A12643">
        <w:rPr>
          <w:rFonts w:ascii="Times New Roman" w:hAnsi="Times New Roman" w:cs="Times New Roman"/>
          <w:i/>
          <w:sz w:val="24"/>
          <w:szCs w:val="24"/>
        </w:rPr>
        <w:t>Kwiriri</w:t>
      </w:r>
      <w:proofErr w:type="spellEnd"/>
      <w:r w:rsidRPr="00A12643">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A12643" w:rsidRDefault="00214E6F" w:rsidP="00A12643">
      <w:pPr>
        <w:spacing w:after="0" w:line="240" w:lineRule="auto"/>
        <w:jc w:val="both"/>
        <w:rPr>
          <w:rFonts w:ascii="Times New Roman" w:hAnsi="Times New Roman" w:cs="Times New Roman"/>
          <w:sz w:val="24"/>
          <w:szCs w:val="24"/>
        </w:rPr>
      </w:pPr>
      <w:r w:rsidRPr="00214E6F">
        <w:rPr>
          <w:rFonts w:ascii="Times New Roman" w:hAnsi="Times New Roman" w:cs="Times New Roman"/>
          <w:sz w:val="24"/>
          <w:szCs w:val="24"/>
        </w:rPr>
        <w:t>Ms</w:t>
      </w:r>
      <w:r>
        <w:rPr>
          <w:rFonts w:ascii="Times New Roman" w:hAnsi="Times New Roman" w:cs="Times New Roman"/>
          <w:i/>
          <w:sz w:val="24"/>
          <w:szCs w:val="24"/>
        </w:rPr>
        <w:t xml:space="preserve"> </w:t>
      </w:r>
      <w:r w:rsidR="00A12643" w:rsidRPr="00A12643">
        <w:rPr>
          <w:rFonts w:ascii="Times New Roman" w:hAnsi="Times New Roman" w:cs="Times New Roman"/>
          <w:i/>
          <w:sz w:val="24"/>
          <w:szCs w:val="24"/>
        </w:rPr>
        <w:t xml:space="preserve">M </w:t>
      </w:r>
      <w:proofErr w:type="spellStart"/>
      <w:r w:rsidR="00A12643" w:rsidRPr="00A12643">
        <w:rPr>
          <w:rFonts w:ascii="Times New Roman" w:hAnsi="Times New Roman" w:cs="Times New Roman"/>
          <w:i/>
          <w:sz w:val="24"/>
          <w:szCs w:val="24"/>
        </w:rPr>
        <w:t>Kenende</w:t>
      </w:r>
      <w:proofErr w:type="spellEnd"/>
      <w:r w:rsidR="00A12643">
        <w:rPr>
          <w:rFonts w:ascii="Times New Roman" w:hAnsi="Times New Roman" w:cs="Times New Roman"/>
          <w:sz w:val="24"/>
          <w:szCs w:val="24"/>
        </w:rPr>
        <w:t>, for the respondent</w:t>
      </w:r>
    </w:p>
    <w:p w:rsidR="00A12643" w:rsidRDefault="00A12643" w:rsidP="00A12643">
      <w:pPr>
        <w:spacing w:after="0" w:line="360" w:lineRule="auto"/>
        <w:jc w:val="both"/>
        <w:rPr>
          <w:rFonts w:ascii="Times New Roman" w:hAnsi="Times New Roman" w:cs="Times New Roman"/>
          <w:sz w:val="24"/>
          <w:szCs w:val="24"/>
        </w:rPr>
      </w:pPr>
    </w:p>
    <w:p w:rsidR="00A12643" w:rsidRDefault="00A12643" w:rsidP="00A126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CHITAPI J: </w:t>
      </w:r>
      <w:r w:rsidR="00115E0B">
        <w:rPr>
          <w:rFonts w:ascii="Times New Roman" w:hAnsi="Times New Roman" w:cs="Times New Roman"/>
          <w:sz w:val="24"/>
          <w:szCs w:val="24"/>
        </w:rPr>
        <w:t xml:space="preserve">The applicant </w:t>
      </w:r>
      <w:r w:rsidR="00214E6F">
        <w:rPr>
          <w:rFonts w:ascii="Times New Roman" w:hAnsi="Times New Roman" w:cs="Times New Roman"/>
          <w:sz w:val="24"/>
          <w:szCs w:val="24"/>
        </w:rPr>
        <w:t>seeks</w:t>
      </w:r>
      <w:r w:rsidR="00115E0B">
        <w:rPr>
          <w:rFonts w:ascii="Times New Roman" w:hAnsi="Times New Roman" w:cs="Times New Roman"/>
          <w:sz w:val="24"/>
          <w:szCs w:val="24"/>
        </w:rPr>
        <w:t xml:space="preserve"> an order for the registration of an arbitral award granted by the arbitrator on 24 April, 2014 in a labour matter dealt with under the Labour Act, [</w:t>
      </w:r>
      <w:r w:rsidR="00115E0B" w:rsidRPr="009D5E83">
        <w:rPr>
          <w:rFonts w:ascii="Times New Roman" w:hAnsi="Times New Roman" w:cs="Times New Roman"/>
          <w:i/>
          <w:sz w:val="24"/>
          <w:szCs w:val="24"/>
        </w:rPr>
        <w:t>Chapter</w:t>
      </w:r>
      <w:r w:rsidR="009D5E83" w:rsidRPr="009D5E83">
        <w:rPr>
          <w:rFonts w:ascii="Times New Roman" w:hAnsi="Times New Roman" w:cs="Times New Roman"/>
          <w:i/>
          <w:sz w:val="24"/>
          <w:szCs w:val="24"/>
        </w:rPr>
        <w:t xml:space="preserve"> </w:t>
      </w:r>
      <w:r w:rsidR="00115E0B" w:rsidRPr="009D5E83">
        <w:rPr>
          <w:rFonts w:ascii="Times New Roman" w:hAnsi="Times New Roman" w:cs="Times New Roman"/>
          <w:i/>
          <w:sz w:val="24"/>
          <w:szCs w:val="24"/>
        </w:rPr>
        <w:t>28:01</w:t>
      </w:r>
      <w:r w:rsidR="00115E0B">
        <w:rPr>
          <w:rFonts w:ascii="Times New Roman" w:hAnsi="Times New Roman" w:cs="Times New Roman"/>
          <w:sz w:val="24"/>
          <w:szCs w:val="24"/>
        </w:rPr>
        <w:t>]. The application is made in terms of s 98 (14) of the Labour Act.  The respondent has opposed the application.</w:t>
      </w:r>
    </w:p>
    <w:p w:rsidR="00115E0B" w:rsidRDefault="00115E0B" w:rsidP="00A126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the matter was initially set down for hearing on the opposed roll on 4 December, 2015, Ms</w:t>
      </w:r>
      <w:r w:rsidR="00214E6F">
        <w:rPr>
          <w:rFonts w:ascii="Times New Roman" w:hAnsi="Times New Roman" w:cs="Times New Roman"/>
          <w:sz w:val="24"/>
          <w:szCs w:val="24"/>
        </w:rPr>
        <w:t xml:space="preserve"> </w:t>
      </w:r>
      <w:proofErr w:type="spellStart"/>
      <w:r w:rsidR="00214E6F" w:rsidRPr="00FA38C9">
        <w:rPr>
          <w:rFonts w:ascii="Times New Roman" w:hAnsi="Times New Roman" w:cs="Times New Roman"/>
          <w:i/>
          <w:sz w:val="24"/>
          <w:szCs w:val="24"/>
        </w:rPr>
        <w:t>Kenende</w:t>
      </w:r>
      <w:proofErr w:type="spellEnd"/>
      <w:r w:rsidR="00214E6F">
        <w:rPr>
          <w:rFonts w:ascii="Times New Roman" w:hAnsi="Times New Roman" w:cs="Times New Roman"/>
          <w:sz w:val="24"/>
          <w:szCs w:val="24"/>
        </w:rPr>
        <w:t xml:space="preserve"> for the  respondent was barred in default of filing of heads of argument in terms of r 238 (2) (b) of the rules of this court. C</w:t>
      </w:r>
      <w:r w:rsidR="00FA38C9">
        <w:rPr>
          <w:rFonts w:ascii="Times New Roman" w:hAnsi="Times New Roman" w:cs="Times New Roman"/>
          <w:sz w:val="24"/>
          <w:szCs w:val="24"/>
        </w:rPr>
        <w:t xml:space="preserve">onsequent upon the bar being in operation, Ms </w:t>
      </w:r>
      <w:proofErr w:type="spellStart"/>
      <w:r w:rsidR="00FA38C9" w:rsidRPr="00FA38C9">
        <w:rPr>
          <w:rFonts w:ascii="Times New Roman" w:hAnsi="Times New Roman" w:cs="Times New Roman"/>
          <w:i/>
          <w:sz w:val="24"/>
          <w:szCs w:val="24"/>
        </w:rPr>
        <w:t>Kenende</w:t>
      </w:r>
      <w:proofErr w:type="spellEnd"/>
      <w:r w:rsidR="00FA38C9">
        <w:rPr>
          <w:rFonts w:ascii="Times New Roman" w:hAnsi="Times New Roman" w:cs="Times New Roman"/>
          <w:sz w:val="24"/>
          <w:szCs w:val="24"/>
        </w:rPr>
        <w:t xml:space="preserve"> could not be heard</w:t>
      </w:r>
      <w:r w:rsidR="00C544CA">
        <w:rPr>
          <w:rFonts w:ascii="Times New Roman" w:hAnsi="Times New Roman" w:cs="Times New Roman"/>
          <w:sz w:val="24"/>
          <w:szCs w:val="24"/>
        </w:rPr>
        <w:t xml:space="preserve"> on the merits.</w:t>
      </w:r>
      <w:r w:rsidR="00FA38C9">
        <w:rPr>
          <w:rFonts w:ascii="Times New Roman" w:hAnsi="Times New Roman" w:cs="Times New Roman"/>
          <w:sz w:val="24"/>
          <w:szCs w:val="24"/>
        </w:rPr>
        <w:t xml:space="preserve"> She made an oral application in terms of r 84 (b) of t</w:t>
      </w:r>
      <w:r w:rsidR="00C544CA">
        <w:rPr>
          <w:rFonts w:ascii="Times New Roman" w:hAnsi="Times New Roman" w:cs="Times New Roman"/>
          <w:sz w:val="24"/>
          <w:szCs w:val="24"/>
        </w:rPr>
        <w:t xml:space="preserve">he rules for </w:t>
      </w:r>
      <w:proofErr w:type="spellStart"/>
      <w:r w:rsidR="00C544CA">
        <w:rPr>
          <w:rFonts w:ascii="Times New Roman" w:hAnsi="Times New Roman" w:cs="Times New Roman"/>
          <w:sz w:val="24"/>
          <w:szCs w:val="24"/>
        </w:rPr>
        <w:t>upliftment</w:t>
      </w:r>
      <w:proofErr w:type="spellEnd"/>
      <w:r w:rsidR="00C544CA">
        <w:rPr>
          <w:rFonts w:ascii="Times New Roman" w:hAnsi="Times New Roman" w:cs="Times New Roman"/>
          <w:sz w:val="24"/>
          <w:szCs w:val="24"/>
        </w:rPr>
        <w:t xml:space="preserve"> of bar.</w:t>
      </w:r>
      <w:r w:rsidR="00FA38C9">
        <w:rPr>
          <w:rFonts w:ascii="Times New Roman" w:hAnsi="Times New Roman" w:cs="Times New Roman"/>
          <w:sz w:val="24"/>
          <w:szCs w:val="24"/>
        </w:rPr>
        <w:t xml:space="preserve"> She explained that she had encountered difficulties with accessing the file after the respondent’s representative had taken away the file and did not return</w:t>
      </w:r>
      <w:r w:rsidR="0029158D">
        <w:rPr>
          <w:rFonts w:ascii="Times New Roman" w:hAnsi="Times New Roman" w:cs="Times New Roman"/>
          <w:sz w:val="24"/>
          <w:szCs w:val="24"/>
        </w:rPr>
        <w:t xml:space="preserve"> it with all documents pertaining to the case.  She also submitted that she faced challenges of communication with the respondent’s representative because of language barriers, the respondent’s representative being Chinese.</w:t>
      </w:r>
    </w:p>
    <w:p w:rsidR="0029158D" w:rsidRDefault="0029158D" w:rsidP="00A126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Rule 84 (1) (b) allows a party who has been barred to make an oral application at the hearing of the matter for the removal of the bar and the court in its discretion may allow the application on such terms as to costs and otherwise as it thinks fit.  Rule 84 (1) (a) provides for the barred party to make a formal application for the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The rules prior to amendment No 33/96 required that a barred</w:t>
      </w:r>
      <w:r w:rsidR="00BA79D9">
        <w:rPr>
          <w:rFonts w:ascii="Times New Roman" w:hAnsi="Times New Roman" w:cs="Times New Roman"/>
          <w:sz w:val="24"/>
          <w:szCs w:val="24"/>
        </w:rPr>
        <w:t xml:space="preserve"> party files a court as opposed</w:t>
      </w:r>
      <w:r>
        <w:rPr>
          <w:rFonts w:ascii="Times New Roman" w:hAnsi="Times New Roman" w:cs="Times New Roman"/>
          <w:sz w:val="24"/>
          <w:szCs w:val="24"/>
        </w:rPr>
        <w:t xml:space="preserve"> to a chamber application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w:t>
      </w:r>
    </w:p>
    <w:p w:rsidR="00C3229B" w:rsidRDefault="0029158D" w:rsidP="00A126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bias of the court in preferring that applications for </w:t>
      </w:r>
      <w:proofErr w:type="spellStart"/>
      <w:r>
        <w:rPr>
          <w:rFonts w:ascii="Times New Roman" w:hAnsi="Times New Roman" w:cs="Times New Roman"/>
          <w:sz w:val="24"/>
          <w:szCs w:val="24"/>
        </w:rPr>
        <w:t>upliftment</w:t>
      </w:r>
      <w:proofErr w:type="spellEnd"/>
      <w:r w:rsidR="00B73D9B">
        <w:rPr>
          <w:rFonts w:ascii="Times New Roman" w:hAnsi="Times New Roman" w:cs="Times New Roman"/>
          <w:sz w:val="24"/>
          <w:szCs w:val="24"/>
        </w:rPr>
        <w:t xml:space="preserve"> of bar be made formally in terms of r 84 (1) (a) is based upon the considerations which are taken into account in determining whether a bar should be uplifted </w:t>
      </w:r>
      <w:r w:rsidR="000455C2">
        <w:rPr>
          <w:rFonts w:ascii="Times New Roman" w:hAnsi="Times New Roman" w:cs="Times New Roman"/>
          <w:sz w:val="24"/>
          <w:szCs w:val="24"/>
        </w:rPr>
        <w:t>or not.  The considerations or</w:t>
      </w:r>
      <w:r w:rsidR="00B73D9B">
        <w:rPr>
          <w:rFonts w:ascii="Times New Roman" w:hAnsi="Times New Roman" w:cs="Times New Roman"/>
          <w:sz w:val="24"/>
          <w:szCs w:val="24"/>
        </w:rPr>
        <w:t xml:space="preserve"> factors which are taken into account cumulatively are based on the requirement that the applicant should show good or sufficient cause for the removal of the bar</w:t>
      </w:r>
      <w:r w:rsidR="00635971">
        <w:rPr>
          <w:rFonts w:ascii="Times New Roman" w:hAnsi="Times New Roman" w:cs="Times New Roman"/>
          <w:sz w:val="24"/>
          <w:szCs w:val="24"/>
        </w:rPr>
        <w:t>. These considerations entail providing a reasonable or satisfac</w:t>
      </w:r>
      <w:r w:rsidR="000455C2">
        <w:rPr>
          <w:rFonts w:ascii="Times New Roman" w:hAnsi="Times New Roman" w:cs="Times New Roman"/>
          <w:sz w:val="24"/>
          <w:szCs w:val="24"/>
        </w:rPr>
        <w:t>tory</w:t>
      </w:r>
      <w:r w:rsidR="00635971">
        <w:rPr>
          <w:rFonts w:ascii="Times New Roman" w:hAnsi="Times New Roman" w:cs="Times New Roman"/>
          <w:sz w:val="24"/>
          <w:szCs w:val="24"/>
        </w:rPr>
        <w:t xml:space="preserve"> explanation for the default coupled with showing that the applicant has a </w:t>
      </w:r>
      <w:r w:rsidR="000455C2" w:rsidRPr="000455C2">
        <w:rPr>
          <w:rFonts w:ascii="Times New Roman" w:hAnsi="Times New Roman" w:cs="Times New Roman"/>
          <w:i/>
          <w:sz w:val="24"/>
          <w:szCs w:val="24"/>
        </w:rPr>
        <w:t>bona fide</w:t>
      </w:r>
      <w:r w:rsidR="00635971">
        <w:rPr>
          <w:rFonts w:ascii="Times New Roman" w:hAnsi="Times New Roman" w:cs="Times New Roman"/>
          <w:sz w:val="24"/>
          <w:szCs w:val="24"/>
        </w:rPr>
        <w:t xml:space="preserve"> </w:t>
      </w:r>
      <w:r w:rsidR="00115C5C">
        <w:rPr>
          <w:rFonts w:ascii="Times New Roman" w:hAnsi="Times New Roman" w:cs="Times New Roman"/>
          <w:sz w:val="24"/>
          <w:szCs w:val="24"/>
        </w:rPr>
        <w:t xml:space="preserve">case </w:t>
      </w:r>
      <w:r w:rsidR="00635971">
        <w:rPr>
          <w:rFonts w:ascii="Times New Roman" w:hAnsi="Times New Roman" w:cs="Times New Roman"/>
          <w:sz w:val="24"/>
          <w:szCs w:val="24"/>
        </w:rPr>
        <w:t xml:space="preserve">or defence.  The application for </w:t>
      </w:r>
      <w:proofErr w:type="spellStart"/>
      <w:r w:rsidR="00635971">
        <w:rPr>
          <w:rFonts w:ascii="Times New Roman" w:hAnsi="Times New Roman" w:cs="Times New Roman"/>
          <w:sz w:val="24"/>
          <w:szCs w:val="24"/>
        </w:rPr>
        <w:t>upliftment</w:t>
      </w:r>
      <w:proofErr w:type="spellEnd"/>
      <w:r w:rsidR="00635971">
        <w:rPr>
          <w:rFonts w:ascii="Times New Roman" w:hAnsi="Times New Roman" w:cs="Times New Roman"/>
          <w:sz w:val="24"/>
          <w:szCs w:val="24"/>
        </w:rPr>
        <w:t xml:space="preserve"> of bar is therefore not there for the giving.  Whilst a </w:t>
      </w:r>
      <w:r w:rsidR="00635971" w:rsidRPr="00635971">
        <w:rPr>
          <w:rFonts w:ascii="Times New Roman" w:hAnsi="Times New Roman" w:cs="Times New Roman"/>
          <w:i/>
          <w:sz w:val="24"/>
          <w:szCs w:val="24"/>
        </w:rPr>
        <w:t>bona fide</w:t>
      </w:r>
      <w:r w:rsidR="00635971">
        <w:rPr>
          <w:rFonts w:ascii="Times New Roman" w:hAnsi="Times New Roman" w:cs="Times New Roman"/>
          <w:sz w:val="24"/>
          <w:szCs w:val="24"/>
        </w:rPr>
        <w:t xml:space="preserve"> case or defence may appear </w:t>
      </w:r>
      <w:r w:rsidR="00635971" w:rsidRPr="000455C2">
        <w:rPr>
          <w:rFonts w:ascii="Times New Roman" w:hAnsi="Times New Roman" w:cs="Times New Roman"/>
          <w:i/>
          <w:sz w:val="24"/>
          <w:szCs w:val="24"/>
        </w:rPr>
        <w:t>ex facie</w:t>
      </w:r>
      <w:r w:rsidR="00635971">
        <w:rPr>
          <w:rFonts w:ascii="Times New Roman" w:hAnsi="Times New Roman" w:cs="Times New Roman"/>
          <w:sz w:val="24"/>
          <w:szCs w:val="24"/>
        </w:rPr>
        <w:t xml:space="preserve"> the filed pleadings</w:t>
      </w:r>
      <w:r w:rsidR="000455C2">
        <w:rPr>
          <w:rFonts w:ascii="Times New Roman" w:hAnsi="Times New Roman" w:cs="Times New Roman"/>
          <w:sz w:val="24"/>
          <w:szCs w:val="24"/>
        </w:rPr>
        <w:t>,</w:t>
      </w:r>
      <w:r w:rsidR="00635971">
        <w:rPr>
          <w:rFonts w:ascii="Times New Roman" w:hAnsi="Times New Roman" w:cs="Times New Roman"/>
          <w:sz w:val="24"/>
          <w:szCs w:val="24"/>
        </w:rPr>
        <w:t xml:space="preserve"> the same cannot be said of the explanation for the default which is a factual</w:t>
      </w:r>
      <w:r w:rsidR="008C0BAE">
        <w:rPr>
          <w:rFonts w:ascii="Times New Roman" w:hAnsi="Times New Roman" w:cs="Times New Roman"/>
          <w:sz w:val="24"/>
          <w:szCs w:val="24"/>
        </w:rPr>
        <w:t xml:space="preserve"> consideration.  Being a</w:t>
      </w:r>
      <w:r w:rsidR="00635971">
        <w:rPr>
          <w:rFonts w:ascii="Times New Roman" w:hAnsi="Times New Roman" w:cs="Times New Roman"/>
          <w:sz w:val="24"/>
          <w:szCs w:val="24"/>
        </w:rPr>
        <w:t xml:space="preserve"> consideration</w:t>
      </w:r>
      <w:r w:rsidR="008C0BAE">
        <w:rPr>
          <w:rFonts w:ascii="Times New Roman" w:hAnsi="Times New Roman" w:cs="Times New Roman"/>
          <w:sz w:val="24"/>
          <w:szCs w:val="24"/>
        </w:rPr>
        <w:t xml:space="preserve"> </w:t>
      </w:r>
      <w:proofErr w:type="gramStart"/>
      <w:r w:rsidR="008C0BAE">
        <w:rPr>
          <w:rFonts w:ascii="Times New Roman" w:hAnsi="Times New Roman" w:cs="Times New Roman"/>
          <w:sz w:val="24"/>
          <w:szCs w:val="24"/>
        </w:rPr>
        <w:t>based  on</w:t>
      </w:r>
      <w:proofErr w:type="gramEnd"/>
      <w:r w:rsidR="008C0BAE">
        <w:rPr>
          <w:rFonts w:ascii="Times New Roman" w:hAnsi="Times New Roman" w:cs="Times New Roman"/>
          <w:sz w:val="24"/>
          <w:szCs w:val="24"/>
        </w:rPr>
        <w:t xml:space="preserve"> a </w:t>
      </w:r>
      <w:r w:rsidR="00635971">
        <w:rPr>
          <w:rFonts w:ascii="Times New Roman" w:hAnsi="Times New Roman" w:cs="Times New Roman"/>
          <w:sz w:val="24"/>
          <w:szCs w:val="24"/>
        </w:rPr>
        <w:t>factual explanation, the explanation would have to be a sworn one for it to carry weight.  The barred party would have to give sworn testimony which for practical purposes would be done by deposing to an af</w:t>
      </w:r>
      <w:r w:rsidR="000455C2">
        <w:rPr>
          <w:rFonts w:ascii="Times New Roman" w:hAnsi="Times New Roman" w:cs="Times New Roman"/>
          <w:sz w:val="24"/>
          <w:szCs w:val="24"/>
        </w:rPr>
        <w:t>fidavit to which the respondent</w:t>
      </w:r>
      <w:r w:rsidR="00635971">
        <w:rPr>
          <w:rFonts w:ascii="Times New Roman" w:hAnsi="Times New Roman" w:cs="Times New Roman"/>
          <w:sz w:val="24"/>
          <w:szCs w:val="24"/>
        </w:rPr>
        <w:t xml:space="preserve"> responds by affidavit</w:t>
      </w:r>
      <w:r w:rsidR="000455C2">
        <w:rPr>
          <w:rFonts w:ascii="Times New Roman" w:hAnsi="Times New Roman" w:cs="Times New Roman"/>
          <w:sz w:val="24"/>
          <w:szCs w:val="24"/>
        </w:rPr>
        <w:t>.</w:t>
      </w:r>
      <w:r w:rsidR="00635971">
        <w:rPr>
          <w:rFonts w:ascii="Times New Roman" w:hAnsi="Times New Roman" w:cs="Times New Roman"/>
          <w:sz w:val="24"/>
          <w:szCs w:val="24"/>
        </w:rPr>
        <w:t xml:space="preserve"> </w:t>
      </w:r>
      <w:r w:rsidR="000455C2">
        <w:rPr>
          <w:rFonts w:ascii="Times New Roman" w:hAnsi="Times New Roman" w:cs="Times New Roman"/>
          <w:sz w:val="24"/>
          <w:szCs w:val="24"/>
        </w:rPr>
        <w:t>S</w:t>
      </w:r>
      <w:r w:rsidR="00635971">
        <w:rPr>
          <w:rFonts w:ascii="Times New Roman" w:hAnsi="Times New Roman" w:cs="Times New Roman"/>
          <w:sz w:val="24"/>
          <w:szCs w:val="24"/>
        </w:rPr>
        <w:t>hort of this, the applicant would then have to give sworn oral evidence with the resp</w:t>
      </w:r>
      <w:r w:rsidR="000455C2">
        <w:rPr>
          <w:rFonts w:ascii="Times New Roman" w:hAnsi="Times New Roman" w:cs="Times New Roman"/>
          <w:sz w:val="24"/>
          <w:szCs w:val="24"/>
        </w:rPr>
        <w:t>ondent doing the same in rebuttal</w:t>
      </w:r>
      <w:r w:rsidR="00635971">
        <w:rPr>
          <w:rFonts w:ascii="Times New Roman" w:hAnsi="Times New Roman" w:cs="Times New Roman"/>
          <w:sz w:val="24"/>
          <w:szCs w:val="24"/>
        </w:rPr>
        <w:t xml:space="preserve"> hence turning application proceedings unnecessarily into action proceedings.</w:t>
      </w:r>
      <w:r w:rsidR="00C544CA">
        <w:rPr>
          <w:rFonts w:ascii="Times New Roman" w:hAnsi="Times New Roman" w:cs="Times New Roman"/>
          <w:sz w:val="24"/>
          <w:szCs w:val="24"/>
        </w:rPr>
        <w:t xml:space="preserve"> </w:t>
      </w:r>
      <w:r w:rsidR="00635971">
        <w:rPr>
          <w:rFonts w:ascii="Times New Roman" w:hAnsi="Times New Roman" w:cs="Times New Roman"/>
          <w:sz w:val="24"/>
          <w:szCs w:val="24"/>
        </w:rPr>
        <w:t xml:space="preserve">I have used the word unnecessarily because in terms of </w:t>
      </w:r>
      <w:r w:rsidR="00C804BA">
        <w:rPr>
          <w:rFonts w:ascii="Times New Roman" w:hAnsi="Times New Roman" w:cs="Times New Roman"/>
          <w:sz w:val="24"/>
          <w:szCs w:val="24"/>
        </w:rPr>
        <w:t>r</w:t>
      </w:r>
      <w:r w:rsidR="00C25094">
        <w:rPr>
          <w:rFonts w:ascii="Times New Roman" w:hAnsi="Times New Roman" w:cs="Times New Roman"/>
          <w:sz w:val="24"/>
          <w:szCs w:val="24"/>
        </w:rPr>
        <w:t>229</w:t>
      </w:r>
      <w:r w:rsidR="00635971">
        <w:rPr>
          <w:rFonts w:ascii="Times New Roman" w:hAnsi="Times New Roman" w:cs="Times New Roman"/>
          <w:sz w:val="24"/>
          <w:szCs w:val="24"/>
        </w:rPr>
        <w:t xml:space="preserve">B, the court or judge may permit or </w:t>
      </w:r>
      <w:r w:rsidR="00C25094">
        <w:rPr>
          <w:rFonts w:ascii="Times New Roman" w:hAnsi="Times New Roman" w:cs="Times New Roman"/>
          <w:sz w:val="24"/>
          <w:szCs w:val="24"/>
        </w:rPr>
        <w:t xml:space="preserve">allow the giving of oral </w:t>
      </w:r>
      <w:r w:rsidR="005A13C7">
        <w:rPr>
          <w:rFonts w:ascii="Times New Roman" w:hAnsi="Times New Roman" w:cs="Times New Roman"/>
          <w:sz w:val="24"/>
          <w:szCs w:val="24"/>
        </w:rPr>
        <w:t>evidence if</w:t>
      </w:r>
      <w:r w:rsidR="00C25094">
        <w:rPr>
          <w:rFonts w:ascii="Times New Roman" w:hAnsi="Times New Roman" w:cs="Times New Roman"/>
          <w:sz w:val="24"/>
          <w:szCs w:val="24"/>
        </w:rPr>
        <w:t xml:space="preserve"> it is in the interest of justice to hear such </w:t>
      </w:r>
      <w:r w:rsidR="005A13C7">
        <w:rPr>
          <w:rFonts w:ascii="Times New Roman" w:hAnsi="Times New Roman" w:cs="Times New Roman"/>
          <w:sz w:val="24"/>
          <w:szCs w:val="24"/>
        </w:rPr>
        <w:t>evidence in</w:t>
      </w:r>
      <w:r w:rsidR="00635971">
        <w:rPr>
          <w:rFonts w:ascii="Times New Roman" w:hAnsi="Times New Roman" w:cs="Times New Roman"/>
          <w:sz w:val="24"/>
          <w:szCs w:val="24"/>
        </w:rPr>
        <w:t xml:space="preserve"> any application.  If one </w:t>
      </w:r>
      <w:r w:rsidR="00FF5F46">
        <w:rPr>
          <w:rFonts w:ascii="Times New Roman" w:hAnsi="Times New Roman" w:cs="Times New Roman"/>
          <w:sz w:val="24"/>
          <w:szCs w:val="24"/>
        </w:rPr>
        <w:t>however</w:t>
      </w:r>
      <w:r w:rsidR="00635971">
        <w:rPr>
          <w:rFonts w:ascii="Times New Roman" w:hAnsi="Times New Roman" w:cs="Times New Roman"/>
          <w:sz w:val="24"/>
          <w:szCs w:val="24"/>
        </w:rPr>
        <w:t xml:space="preserve"> considers</w:t>
      </w:r>
      <w:r w:rsidR="005A13C7">
        <w:rPr>
          <w:rFonts w:ascii="Times New Roman" w:hAnsi="Times New Roman" w:cs="Times New Roman"/>
          <w:sz w:val="24"/>
          <w:szCs w:val="24"/>
        </w:rPr>
        <w:t xml:space="preserve"> the provisions</w:t>
      </w:r>
      <w:r w:rsidR="00673524">
        <w:rPr>
          <w:rFonts w:ascii="Times New Roman" w:hAnsi="Times New Roman" w:cs="Times New Roman"/>
          <w:sz w:val="24"/>
          <w:szCs w:val="24"/>
        </w:rPr>
        <w:t xml:space="preserve"> </w:t>
      </w:r>
      <w:r w:rsidR="005A13C7">
        <w:rPr>
          <w:rFonts w:ascii="Times New Roman" w:hAnsi="Times New Roman" w:cs="Times New Roman"/>
          <w:sz w:val="24"/>
          <w:szCs w:val="24"/>
        </w:rPr>
        <w:t xml:space="preserve">of </w:t>
      </w:r>
      <w:proofErr w:type="spellStart"/>
      <w:proofErr w:type="gramStart"/>
      <w:r w:rsidR="005A13C7">
        <w:rPr>
          <w:rFonts w:ascii="Times New Roman" w:hAnsi="Times New Roman" w:cs="Times New Roman"/>
          <w:sz w:val="24"/>
          <w:szCs w:val="24"/>
        </w:rPr>
        <w:t>rr</w:t>
      </w:r>
      <w:proofErr w:type="spellEnd"/>
      <w:proofErr w:type="gramEnd"/>
      <w:r w:rsidR="00635971">
        <w:rPr>
          <w:rFonts w:ascii="Times New Roman" w:hAnsi="Times New Roman" w:cs="Times New Roman"/>
          <w:sz w:val="24"/>
          <w:szCs w:val="24"/>
        </w:rPr>
        <w:t xml:space="preserve"> 226 and 227</w:t>
      </w:r>
      <w:r w:rsidR="002853C9">
        <w:rPr>
          <w:rFonts w:ascii="Times New Roman" w:hAnsi="Times New Roman" w:cs="Times New Roman"/>
          <w:sz w:val="24"/>
          <w:szCs w:val="24"/>
        </w:rPr>
        <w:t>,</w:t>
      </w:r>
      <w:r w:rsidR="00635971">
        <w:rPr>
          <w:rFonts w:ascii="Times New Roman" w:hAnsi="Times New Roman" w:cs="Times New Roman"/>
          <w:sz w:val="24"/>
          <w:szCs w:val="24"/>
        </w:rPr>
        <w:t xml:space="preserve"> applications are generally made in writing, be they court or chamber application</w:t>
      </w:r>
      <w:r w:rsidR="00673524">
        <w:rPr>
          <w:rFonts w:ascii="Times New Roman" w:hAnsi="Times New Roman" w:cs="Times New Roman"/>
          <w:sz w:val="24"/>
          <w:szCs w:val="24"/>
        </w:rPr>
        <w:t>s</w:t>
      </w:r>
      <w:r w:rsidR="00635971">
        <w:rPr>
          <w:rFonts w:ascii="Times New Roman" w:hAnsi="Times New Roman" w:cs="Times New Roman"/>
          <w:sz w:val="24"/>
          <w:szCs w:val="24"/>
        </w:rPr>
        <w:t xml:space="preserve"> except for applications made during th</w:t>
      </w:r>
      <w:r w:rsidR="00C544CA">
        <w:rPr>
          <w:rFonts w:ascii="Times New Roman" w:hAnsi="Times New Roman" w:cs="Times New Roman"/>
          <w:sz w:val="24"/>
          <w:szCs w:val="24"/>
        </w:rPr>
        <w:t xml:space="preserve">e course of </w:t>
      </w:r>
      <w:r w:rsidR="002853C9">
        <w:rPr>
          <w:rFonts w:ascii="Times New Roman" w:hAnsi="Times New Roman" w:cs="Times New Roman"/>
          <w:sz w:val="24"/>
          <w:szCs w:val="24"/>
        </w:rPr>
        <w:t xml:space="preserve">a </w:t>
      </w:r>
      <w:r w:rsidR="00C544CA">
        <w:rPr>
          <w:rFonts w:ascii="Times New Roman" w:hAnsi="Times New Roman" w:cs="Times New Roman"/>
          <w:sz w:val="24"/>
          <w:szCs w:val="24"/>
        </w:rPr>
        <w:t xml:space="preserve">hearing. </w:t>
      </w:r>
      <w:r w:rsidR="00635971">
        <w:rPr>
          <w:rFonts w:ascii="Times New Roman" w:hAnsi="Times New Roman" w:cs="Times New Roman"/>
          <w:sz w:val="24"/>
          <w:szCs w:val="24"/>
        </w:rPr>
        <w:t>L</w:t>
      </w:r>
      <w:r w:rsidR="002853C9">
        <w:rPr>
          <w:rFonts w:ascii="Times New Roman" w:hAnsi="Times New Roman" w:cs="Times New Roman"/>
          <w:sz w:val="24"/>
          <w:szCs w:val="24"/>
        </w:rPr>
        <w:t>e</w:t>
      </w:r>
      <w:r w:rsidR="00635971">
        <w:rPr>
          <w:rFonts w:ascii="Times New Roman" w:hAnsi="Times New Roman" w:cs="Times New Roman"/>
          <w:sz w:val="24"/>
          <w:szCs w:val="24"/>
        </w:rPr>
        <w:t xml:space="preserve">st, I </w:t>
      </w:r>
      <w:r w:rsidR="002853C9">
        <w:rPr>
          <w:rFonts w:ascii="Times New Roman" w:hAnsi="Times New Roman" w:cs="Times New Roman"/>
          <w:sz w:val="24"/>
          <w:szCs w:val="24"/>
        </w:rPr>
        <w:t xml:space="preserve">am </w:t>
      </w:r>
      <w:r w:rsidR="00635971">
        <w:rPr>
          <w:rFonts w:ascii="Times New Roman" w:hAnsi="Times New Roman" w:cs="Times New Roman"/>
          <w:sz w:val="24"/>
          <w:szCs w:val="24"/>
        </w:rPr>
        <w:t xml:space="preserve">misunderstood as laying a rule that in oral applications for </w:t>
      </w:r>
      <w:proofErr w:type="spellStart"/>
      <w:r w:rsidR="00635971">
        <w:rPr>
          <w:rFonts w:ascii="Times New Roman" w:hAnsi="Times New Roman" w:cs="Times New Roman"/>
          <w:sz w:val="24"/>
          <w:szCs w:val="24"/>
        </w:rPr>
        <w:t>upliftment</w:t>
      </w:r>
      <w:proofErr w:type="spellEnd"/>
      <w:r w:rsidR="00635971">
        <w:rPr>
          <w:rFonts w:ascii="Times New Roman" w:hAnsi="Times New Roman" w:cs="Times New Roman"/>
          <w:sz w:val="24"/>
          <w:szCs w:val="24"/>
        </w:rPr>
        <w:t xml:space="preserve"> of bar, r 229 B may be utilized, an applicant who may seek to test the waters will do so at his/h</w:t>
      </w:r>
      <w:r w:rsidR="002853C9">
        <w:rPr>
          <w:rFonts w:ascii="Times New Roman" w:hAnsi="Times New Roman" w:cs="Times New Roman"/>
          <w:sz w:val="24"/>
          <w:szCs w:val="24"/>
        </w:rPr>
        <w:t>er risk because the reference</w:t>
      </w:r>
      <w:r w:rsidR="00635971">
        <w:rPr>
          <w:rFonts w:ascii="Times New Roman" w:hAnsi="Times New Roman" w:cs="Times New Roman"/>
          <w:sz w:val="24"/>
          <w:szCs w:val="24"/>
        </w:rPr>
        <w:t xml:space="preserve"> in r 226 to applications </w:t>
      </w:r>
      <w:r w:rsidR="000044EC">
        <w:rPr>
          <w:rFonts w:ascii="Times New Roman" w:hAnsi="Times New Roman" w:cs="Times New Roman"/>
          <w:sz w:val="24"/>
          <w:szCs w:val="24"/>
        </w:rPr>
        <w:t>“</w:t>
      </w:r>
      <w:r w:rsidR="00635971">
        <w:rPr>
          <w:rFonts w:ascii="Times New Roman" w:hAnsi="Times New Roman" w:cs="Times New Roman"/>
          <w:sz w:val="24"/>
          <w:szCs w:val="24"/>
        </w:rPr>
        <w:t>made orally during the course of a hearing”</w:t>
      </w:r>
      <w:r w:rsidR="00937A33">
        <w:rPr>
          <w:rFonts w:ascii="Times New Roman" w:hAnsi="Times New Roman" w:cs="Times New Roman"/>
          <w:sz w:val="24"/>
          <w:szCs w:val="24"/>
        </w:rPr>
        <w:t xml:space="preserve"> presuppose that these would be ones made during a hearing on the merits.</w:t>
      </w:r>
    </w:p>
    <w:p w:rsidR="00937A33" w:rsidRDefault="00937A33" w:rsidP="00437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By contrast in an application to uplift the ba</w:t>
      </w:r>
      <w:r w:rsidR="002853C9">
        <w:rPr>
          <w:rFonts w:ascii="Times New Roman" w:hAnsi="Times New Roman" w:cs="Times New Roman"/>
          <w:sz w:val="24"/>
          <w:szCs w:val="24"/>
        </w:rPr>
        <w:t>r</w:t>
      </w:r>
      <w:r>
        <w:rPr>
          <w:rFonts w:ascii="Times New Roman" w:hAnsi="Times New Roman" w:cs="Times New Roman"/>
          <w:sz w:val="24"/>
          <w:szCs w:val="24"/>
        </w:rPr>
        <w:t xml:space="preserve">, such an application cannot be said to be made “during the course of a hearing” because a barred party cannot be heard in the application in which a bar is operational until it is uplifted.  Therefore it would be </w:t>
      </w:r>
      <w:r w:rsidR="002853C9">
        <w:rPr>
          <w:rFonts w:ascii="Times New Roman" w:hAnsi="Times New Roman" w:cs="Times New Roman"/>
          <w:sz w:val="24"/>
          <w:szCs w:val="24"/>
        </w:rPr>
        <w:t xml:space="preserve">a </w:t>
      </w:r>
      <w:r w:rsidR="009D5E83">
        <w:rPr>
          <w:rFonts w:ascii="Times New Roman" w:hAnsi="Times New Roman" w:cs="Times New Roman"/>
          <w:sz w:val="24"/>
          <w:szCs w:val="24"/>
        </w:rPr>
        <w:t>misnomer</w:t>
      </w:r>
      <w:r>
        <w:rPr>
          <w:rFonts w:ascii="Times New Roman" w:hAnsi="Times New Roman" w:cs="Times New Roman"/>
          <w:sz w:val="24"/>
          <w:szCs w:val="24"/>
        </w:rPr>
        <w:t xml:space="preserve"> to hold that an application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would be covered under the situation envisaged in s 229 B where evidence can be lead at the discretion of the court.</w:t>
      </w:r>
      <w:r w:rsidR="00437FC8">
        <w:rPr>
          <w:rFonts w:ascii="Times New Roman" w:hAnsi="Times New Roman" w:cs="Times New Roman"/>
          <w:sz w:val="24"/>
          <w:szCs w:val="24"/>
        </w:rPr>
        <w:t xml:space="preserve"> </w:t>
      </w:r>
      <w:r>
        <w:rPr>
          <w:rFonts w:ascii="Times New Roman" w:hAnsi="Times New Roman" w:cs="Times New Roman"/>
          <w:sz w:val="24"/>
          <w:szCs w:val="24"/>
        </w:rPr>
        <w:t>In my view</w:t>
      </w:r>
      <w:r w:rsidR="0024322E">
        <w:rPr>
          <w:rFonts w:ascii="Times New Roman" w:hAnsi="Times New Roman" w:cs="Times New Roman"/>
          <w:sz w:val="24"/>
          <w:szCs w:val="24"/>
        </w:rPr>
        <w:t xml:space="preserve"> r 229 B</w:t>
      </w:r>
      <w:r>
        <w:rPr>
          <w:rFonts w:ascii="Times New Roman" w:hAnsi="Times New Roman" w:cs="Times New Roman"/>
          <w:sz w:val="24"/>
          <w:szCs w:val="24"/>
        </w:rPr>
        <w:t xml:space="preserve"> should be read as referring to applications being heard on the merits and not </w:t>
      </w:r>
      <w:r w:rsidR="00705E83">
        <w:rPr>
          <w:rFonts w:ascii="Times New Roman" w:hAnsi="Times New Roman" w:cs="Times New Roman"/>
          <w:sz w:val="24"/>
          <w:szCs w:val="24"/>
        </w:rPr>
        <w:t>TO applications in which</w:t>
      </w:r>
      <w:r w:rsidR="00C01592">
        <w:rPr>
          <w:rFonts w:ascii="Times New Roman" w:hAnsi="Times New Roman" w:cs="Times New Roman"/>
          <w:sz w:val="24"/>
          <w:szCs w:val="24"/>
        </w:rPr>
        <w:t xml:space="preserve"> </w:t>
      </w:r>
      <w:r>
        <w:rPr>
          <w:rFonts w:ascii="Times New Roman" w:hAnsi="Times New Roman" w:cs="Times New Roman"/>
          <w:sz w:val="24"/>
          <w:szCs w:val="24"/>
        </w:rPr>
        <w:t xml:space="preserve"> the applicant will be seeking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for non</w:t>
      </w:r>
      <w:r w:rsidR="00132DB2">
        <w:rPr>
          <w:rFonts w:ascii="Times New Roman" w:hAnsi="Times New Roman" w:cs="Times New Roman"/>
          <w:sz w:val="24"/>
          <w:szCs w:val="24"/>
        </w:rPr>
        <w:t>-</w:t>
      </w:r>
      <w:r>
        <w:rPr>
          <w:rFonts w:ascii="Times New Roman" w:hAnsi="Times New Roman" w:cs="Times New Roman"/>
          <w:sz w:val="24"/>
          <w:szCs w:val="24"/>
        </w:rPr>
        <w:t>compliance with the rules so that the applicant is then</w:t>
      </w:r>
      <w:r w:rsidR="000D0E38">
        <w:rPr>
          <w:rFonts w:ascii="Times New Roman" w:hAnsi="Times New Roman" w:cs="Times New Roman"/>
          <w:sz w:val="24"/>
          <w:szCs w:val="24"/>
        </w:rPr>
        <w:t xml:space="preserve"> heard</w:t>
      </w:r>
      <w:r w:rsidR="00C01592">
        <w:rPr>
          <w:rFonts w:ascii="Times New Roman" w:hAnsi="Times New Roman" w:cs="Times New Roman"/>
          <w:sz w:val="24"/>
          <w:szCs w:val="24"/>
        </w:rPr>
        <w:t xml:space="preserve"> on the merits</w:t>
      </w:r>
      <w:r w:rsidR="000D0E38">
        <w:rPr>
          <w:rFonts w:ascii="Times New Roman" w:hAnsi="Times New Roman" w:cs="Times New Roman"/>
          <w:sz w:val="24"/>
          <w:szCs w:val="24"/>
        </w:rPr>
        <w:t>.</w:t>
      </w:r>
    </w:p>
    <w:p w:rsidR="000D0E38" w:rsidRDefault="000D0E38" w:rsidP="00A126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Notwithstanding, the general a</w:t>
      </w:r>
      <w:r w:rsidR="002853C9">
        <w:rPr>
          <w:rFonts w:ascii="Times New Roman" w:hAnsi="Times New Roman" w:cs="Times New Roman"/>
          <w:sz w:val="24"/>
          <w:szCs w:val="24"/>
        </w:rPr>
        <w:t>pproach of this court to prefer</w:t>
      </w:r>
      <w:r>
        <w:rPr>
          <w:rFonts w:ascii="Times New Roman" w:hAnsi="Times New Roman" w:cs="Times New Roman"/>
          <w:sz w:val="24"/>
          <w:szCs w:val="24"/>
        </w:rPr>
        <w:t xml:space="preserve"> that a party who intends to have a bar uplifted should make a formal chamber application in terms of r 84 (i) (a), I </w:t>
      </w:r>
      <w:r>
        <w:rPr>
          <w:rFonts w:ascii="Times New Roman" w:hAnsi="Times New Roman" w:cs="Times New Roman"/>
          <w:sz w:val="24"/>
          <w:szCs w:val="24"/>
        </w:rPr>
        <w:lastRenderedPageBreak/>
        <w:t>granted the application made orally in terms of r 84 (1) (b).  I</w:t>
      </w:r>
      <w:r w:rsidR="003D54D8">
        <w:rPr>
          <w:rFonts w:ascii="Times New Roman" w:hAnsi="Times New Roman" w:cs="Times New Roman"/>
          <w:sz w:val="24"/>
          <w:szCs w:val="24"/>
        </w:rPr>
        <w:t xml:space="preserve"> was persuaded to grant the application because Mr </w:t>
      </w:r>
      <w:proofErr w:type="spellStart"/>
      <w:r w:rsidR="003D54D8" w:rsidRPr="003D54D8">
        <w:rPr>
          <w:rFonts w:ascii="Times New Roman" w:hAnsi="Times New Roman" w:cs="Times New Roman"/>
          <w:i/>
          <w:sz w:val="24"/>
          <w:szCs w:val="24"/>
        </w:rPr>
        <w:t>Kwiriwiri</w:t>
      </w:r>
      <w:proofErr w:type="spellEnd"/>
      <w:r w:rsidR="003D54D8">
        <w:rPr>
          <w:rFonts w:ascii="Times New Roman" w:hAnsi="Times New Roman" w:cs="Times New Roman"/>
          <w:sz w:val="24"/>
          <w:szCs w:val="24"/>
        </w:rPr>
        <w:t xml:space="preserve"> for the applicant</w:t>
      </w:r>
      <w:r w:rsidR="009D5E83">
        <w:rPr>
          <w:rFonts w:ascii="Times New Roman" w:hAnsi="Times New Roman" w:cs="Times New Roman"/>
          <w:sz w:val="24"/>
          <w:szCs w:val="24"/>
        </w:rPr>
        <w:t xml:space="preserve"> did not oppose the application.  He could have moved the court to deal with the application in terms of r 238 (2) (b) in terms of which the application should have been dealt with on the merits without the respondent’s heads of argument or referred</w:t>
      </w:r>
      <w:r w:rsidR="002853C9">
        <w:rPr>
          <w:rFonts w:ascii="Times New Roman" w:hAnsi="Times New Roman" w:cs="Times New Roman"/>
          <w:sz w:val="24"/>
          <w:szCs w:val="24"/>
        </w:rPr>
        <w:t xml:space="preserve"> the matter</w:t>
      </w:r>
      <w:r w:rsidR="009D5E83">
        <w:rPr>
          <w:rFonts w:ascii="Times New Roman" w:hAnsi="Times New Roman" w:cs="Times New Roman"/>
          <w:sz w:val="24"/>
          <w:szCs w:val="24"/>
        </w:rPr>
        <w:t xml:space="preserve"> to the unopposed roll. Mr </w:t>
      </w:r>
      <w:proofErr w:type="spellStart"/>
      <w:r w:rsidR="009D5E83" w:rsidRPr="009D5E83">
        <w:rPr>
          <w:rFonts w:ascii="Times New Roman" w:hAnsi="Times New Roman" w:cs="Times New Roman"/>
          <w:i/>
          <w:sz w:val="24"/>
          <w:szCs w:val="24"/>
        </w:rPr>
        <w:t>Kwiriwiri</w:t>
      </w:r>
      <w:r w:rsidR="009D5E83">
        <w:rPr>
          <w:rFonts w:ascii="Times New Roman" w:hAnsi="Times New Roman" w:cs="Times New Roman"/>
          <w:sz w:val="24"/>
          <w:szCs w:val="24"/>
        </w:rPr>
        <w:t>’s</w:t>
      </w:r>
      <w:proofErr w:type="spellEnd"/>
      <w:r w:rsidR="009D5E83">
        <w:rPr>
          <w:rFonts w:ascii="Times New Roman" w:hAnsi="Times New Roman" w:cs="Times New Roman"/>
          <w:sz w:val="24"/>
          <w:szCs w:val="24"/>
        </w:rPr>
        <w:t xml:space="preserve"> attitude which I found to be informed and progressive was motivated by the fact that he wanted the matter determined to finality without</w:t>
      </w:r>
      <w:r w:rsidR="002853C9">
        <w:rPr>
          <w:rFonts w:ascii="Times New Roman" w:hAnsi="Times New Roman" w:cs="Times New Roman"/>
          <w:sz w:val="24"/>
          <w:szCs w:val="24"/>
        </w:rPr>
        <w:t xml:space="preserve"> </w:t>
      </w:r>
      <w:r w:rsidR="00C01592">
        <w:rPr>
          <w:rFonts w:ascii="Times New Roman" w:hAnsi="Times New Roman" w:cs="Times New Roman"/>
          <w:sz w:val="24"/>
          <w:szCs w:val="24"/>
        </w:rPr>
        <w:t>unnecessary hurdles</w:t>
      </w:r>
      <w:r w:rsidR="009D5E83">
        <w:rPr>
          <w:rFonts w:ascii="Times New Roman" w:hAnsi="Times New Roman" w:cs="Times New Roman"/>
          <w:sz w:val="24"/>
          <w:szCs w:val="24"/>
        </w:rPr>
        <w:t xml:space="preserve"> which would lead to delays caused by</w:t>
      </w:r>
      <w:r w:rsidR="002853C9">
        <w:rPr>
          <w:rFonts w:ascii="Times New Roman" w:hAnsi="Times New Roman" w:cs="Times New Roman"/>
          <w:sz w:val="24"/>
          <w:szCs w:val="24"/>
        </w:rPr>
        <w:t xml:space="preserve"> a</w:t>
      </w:r>
      <w:r w:rsidR="009D5E83">
        <w:rPr>
          <w:rFonts w:ascii="Times New Roman" w:hAnsi="Times New Roman" w:cs="Times New Roman"/>
          <w:sz w:val="24"/>
          <w:szCs w:val="24"/>
        </w:rPr>
        <w:t xml:space="preserve"> fu</w:t>
      </w:r>
      <w:r w:rsidR="005A14AC">
        <w:rPr>
          <w:rFonts w:ascii="Times New Roman" w:hAnsi="Times New Roman" w:cs="Times New Roman"/>
          <w:sz w:val="24"/>
          <w:szCs w:val="24"/>
        </w:rPr>
        <w:t>rther application and/or appeal</w:t>
      </w:r>
      <w:r w:rsidR="008954F4">
        <w:rPr>
          <w:rFonts w:ascii="Times New Roman" w:hAnsi="Times New Roman" w:cs="Times New Roman"/>
          <w:sz w:val="24"/>
          <w:szCs w:val="24"/>
        </w:rPr>
        <w:t>s</w:t>
      </w:r>
      <w:r w:rsidR="009D5E83">
        <w:rPr>
          <w:rFonts w:ascii="Times New Roman" w:hAnsi="Times New Roman" w:cs="Times New Roman"/>
          <w:sz w:val="24"/>
          <w:szCs w:val="24"/>
        </w:rPr>
        <w:t xml:space="preserve"> which would be concerned with technicalities of procedure to the prejudice of his client who wanted to enforce the arbitral award as his uppermost aim.</w:t>
      </w:r>
    </w:p>
    <w:p w:rsidR="00E33C65" w:rsidRDefault="009D5E83"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granting the application, I then ordered the respondent to file its heads of argument by 9 December 2015 and postponed the matter to 15 December, 2015.  I further made an order that if the respondent failed to file i</w:t>
      </w:r>
      <w:r w:rsidR="00C27D4B">
        <w:rPr>
          <w:rFonts w:ascii="Times New Roman" w:hAnsi="Times New Roman" w:cs="Times New Roman"/>
          <w:sz w:val="24"/>
          <w:szCs w:val="24"/>
        </w:rPr>
        <w:t>ts heads of argument as ordered,</w:t>
      </w:r>
      <w:r>
        <w:rPr>
          <w:rFonts w:ascii="Times New Roman" w:hAnsi="Times New Roman" w:cs="Times New Roman"/>
          <w:sz w:val="24"/>
          <w:szCs w:val="24"/>
        </w:rPr>
        <w:t xml:space="preserve">  I would proceed to deal with the matter in terms of r 238 (2) (b) and determine the application on the merits without the aid</w:t>
      </w:r>
      <w:r w:rsidR="00E33C65">
        <w:rPr>
          <w:rFonts w:ascii="Times New Roman" w:hAnsi="Times New Roman" w:cs="Times New Roman"/>
          <w:sz w:val="24"/>
          <w:szCs w:val="24"/>
        </w:rPr>
        <w:t xml:space="preserve"> of the respondent’s heads of argument. The respondent</w:t>
      </w:r>
      <w:r w:rsidR="00C27D4B">
        <w:rPr>
          <w:rFonts w:ascii="Times New Roman" w:hAnsi="Times New Roman" w:cs="Times New Roman"/>
          <w:sz w:val="24"/>
          <w:szCs w:val="24"/>
        </w:rPr>
        <w:t xml:space="preserve"> subsequently</w:t>
      </w:r>
      <w:r w:rsidR="00E33C65">
        <w:rPr>
          <w:rFonts w:ascii="Times New Roman" w:hAnsi="Times New Roman" w:cs="Times New Roman"/>
          <w:sz w:val="24"/>
          <w:szCs w:val="24"/>
        </w:rPr>
        <w:t xml:space="preserve"> filed its heads of argument as ordered on 9 December, 2015.</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15 December, 2015 I heard the parties in argument. Mr </w:t>
      </w:r>
      <w:proofErr w:type="spellStart"/>
      <w:r>
        <w:rPr>
          <w:rFonts w:ascii="Times New Roman" w:hAnsi="Times New Roman" w:cs="Times New Roman"/>
          <w:i/>
          <w:sz w:val="24"/>
          <w:szCs w:val="24"/>
        </w:rPr>
        <w:t>Kwiriwiri</w:t>
      </w:r>
      <w:proofErr w:type="spellEnd"/>
      <w:r>
        <w:rPr>
          <w:rFonts w:ascii="Times New Roman" w:hAnsi="Times New Roman" w:cs="Times New Roman"/>
          <w:sz w:val="24"/>
          <w:szCs w:val="24"/>
        </w:rPr>
        <w:t xml:space="preserve"> adopted his heads of argument and submitted that the duty of this court was not to determine the validity of the award but to register it for enforcement purposes. He added that </w:t>
      </w:r>
      <w:proofErr w:type="gramStart"/>
      <w:r>
        <w:rPr>
          <w:rFonts w:ascii="Times New Roman" w:hAnsi="Times New Roman" w:cs="Times New Roman"/>
          <w:sz w:val="24"/>
          <w:szCs w:val="24"/>
        </w:rPr>
        <w:t xml:space="preserve">the </w:t>
      </w:r>
      <w:r w:rsidR="00D45129">
        <w:rPr>
          <w:rFonts w:ascii="Times New Roman" w:hAnsi="Times New Roman" w:cs="Times New Roman"/>
          <w:sz w:val="24"/>
          <w:szCs w:val="24"/>
        </w:rPr>
        <w:t xml:space="preserve"> respondent</w:t>
      </w:r>
      <w:proofErr w:type="gramEnd"/>
      <w:r w:rsidR="00D45129">
        <w:rPr>
          <w:rFonts w:ascii="Times New Roman" w:hAnsi="Times New Roman" w:cs="Times New Roman"/>
          <w:sz w:val="24"/>
          <w:szCs w:val="24"/>
        </w:rPr>
        <w:t xml:space="preserve"> </w:t>
      </w:r>
      <w:r>
        <w:rPr>
          <w:rFonts w:ascii="Times New Roman" w:hAnsi="Times New Roman" w:cs="Times New Roman"/>
          <w:sz w:val="24"/>
          <w:szCs w:val="24"/>
        </w:rPr>
        <w:t xml:space="preserve"> had not appealed against </w:t>
      </w:r>
      <w:r w:rsidR="00D45129">
        <w:rPr>
          <w:rFonts w:ascii="Times New Roman" w:hAnsi="Times New Roman" w:cs="Times New Roman"/>
          <w:sz w:val="24"/>
          <w:szCs w:val="24"/>
        </w:rPr>
        <w:t xml:space="preserve">the award </w:t>
      </w:r>
      <w:r>
        <w:rPr>
          <w:rFonts w:ascii="Times New Roman" w:hAnsi="Times New Roman" w:cs="Times New Roman"/>
          <w:sz w:val="24"/>
          <w:szCs w:val="24"/>
        </w:rPr>
        <w:t xml:space="preserve">to the Labour Court which was the competent court to which appeals by parties dissatisfied with arbitral awards granted in terms of the Labour Act, should appeal. Ms </w:t>
      </w:r>
      <w:proofErr w:type="spellStart"/>
      <w:r>
        <w:rPr>
          <w:rFonts w:ascii="Times New Roman" w:hAnsi="Times New Roman" w:cs="Times New Roman"/>
          <w:i/>
          <w:sz w:val="24"/>
          <w:szCs w:val="24"/>
        </w:rPr>
        <w:t>Kenende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submitted that she abided by her heads of argument </w:t>
      </w:r>
      <w:r w:rsidR="00C27D4B">
        <w:rPr>
          <w:rFonts w:ascii="Times New Roman" w:hAnsi="Times New Roman" w:cs="Times New Roman"/>
          <w:sz w:val="24"/>
          <w:szCs w:val="24"/>
        </w:rPr>
        <w:t>and had nothing meaningful to ad</w:t>
      </w:r>
      <w:r>
        <w:rPr>
          <w:rFonts w:ascii="Times New Roman" w:hAnsi="Times New Roman" w:cs="Times New Roman"/>
          <w:sz w:val="24"/>
          <w:szCs w:val="24"/>
        </w:rPr>
        <w:t xml:space="preserve">d to them. </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Sections 98 (14) and 98 (15)</w:t>
      </w:r>
      <w:r w:rsidR="00C27D4B">
        <w:rPr>
          <w:rFonts w:ascii="Times New Roman" w:hAnsi="Times New Roman" w:cs="Times New Roman"/>
          <w:sz w:val="24"/>
          <w:szCs w:val="24"/>
        </w:rPr>
        <w:t xml:space="preserve"> of the Labour Act provide</w:t>
      </w:r>
      <w:r>
        <w:rPr>
          <w:rFonts w:ascii="Times New Roman" w:hAnsi="Times New Roman" w:cs="Times New Roman"/>
          <w:sz w:val="24"/>
          <w:szCs w:val="24"/>
        </w:rPr>
        <w:t xml:space="preserve"> as follows:</w:t>
      </w:r>
    </w:p>
    <w:p w:rsidR="00E33C65" w:rsidRDefault="00E33C65" w:rsidP="00E33C65">
      <w:pPr>
        <w:spacing w:after="0" w:line="240" w:lineRule="auto"/>
        <w:ind w:left="720" w:hanging="720"/>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(14)</w:t>
      </w:r>
      <w:r>
        <w:rPr>
          <w:rFonts w:ascii="Times New Roman" w:hAnsi="Times New Roman" w:cs="Times New Roman"/>
        </w:rPr>
        <w:tab/>
        <w:t xml:space="preserve">Any party to whom an arbitral award relates to may submit for registration, the copy </w:t>
      </w:r>
    </w:p>
    <w:p w:rsidR="00E33C65" w:rsidRDefault="00E33C65" w:rsidP="00E33C65">
      <w:pPr>
        <w:spacing w:after="0" w:line="240" w:lineRule="auto"/>
        <w:ind w:left="1440"/>
        <w:jc w:val="both"/>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it furnished to him in terms of section  13 to the court of any magistrate which would have jurisdiction to make an order corresponding to the award had the matter been determined by it, or if the arbitral award exceeds the jurisdiction of any magistrate court, the High Court. </w:t>
      </w:r>
    </w:p>
    <w:p w:rsidR="00E33C65" w:rsidRDefault="00E33C65" w:rsidP="00E33C65">
      <w:pPr>
        <w:spacing w:after="0" w:line="240" w:lineRule="auto"/>
        <w:jc w:val="both"/>
        <w:rPr>
          <w:rFonts w:ascii="Times New Roman" w:hAnsi="Times New Roman" w:cs="Times New Roman"/>
        </w:rPr>
      </w:pPr>
    </w:p>
    <w:p w:rsidR="00E33C65" w:rsidRDefault="00E33C65" w:rsidP="00E33C65">
      <w:pPr>
        <w:spacing w:after="0" w:line="240" w:lineRule="auto"/>
        <w:ind w:left="1440" w:hanging="72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Where arbitral award has been registered in terms of subsection (4) it shall have the effect, for purposes of enforcement, of a civil judgment of the appropriate court”.</w:t>
      </w:r>
    </w:p>
    <w:p w:rsidR="00E33C65" w:rsidRDefault="00E33C65" w:rsidP="00E33C65">
      <w:pPr>
        <w:spacing w:after="0" w:line="240" w:lineRule="auto"/>
        <w:jc w:val="both"/>
        <w:rPr>
          <w:rFonts w:ascii="Times New Roman" w:hAnsi="Times New Roman" w:cs="Times New Roman"/>
        </w:rPr>
      </w:pP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Before dealing with the respondent’s opposition, it is important that I outline the functions of the </w:t>
      </w:r>
      <w:r w:rsidR="00C27D4B">
        <w:rPr>
          <w:rFonts w:ascii="Times New Roman" w:hAnsi="Times New Roman" w:cs="Times New Roman"/>
          <w:sz w:val="24"/>
          <w:szCs w:val="24"/>
        </w:rPr>
        <w:t>M</w:t>
      </w:r>
      <w:r>
        <w:rPr>
          <w:rFonts w:ascii="Times New Roman" w:hAnsi="Times New Roman" w:cs="Times New Roman"/>
          <w:sz w:val="24"/>
          <w:szCs w:val="24"/>
        </w:rPr>
        <w:t xml:space="preserve">agistrates and High Court </w:t>
      </w:r>
      <w:r w:rsidRPr="00C27D4B">
        <w:rPr>
          <w:rFonts w:ascii="Times New Roman" w:hAnsi="Times New Roman" w:cs="Times New Roman"/>
          <w:i/>
          <w:sz w:val="24"/>
          <w:szCs w:val="24"/>
        </w:rPr>
        <w:t>vis-à-vis</w:t>
      </w:r>
      <w:r>
        <w:rPr>
          <w:rFonts w:ascii="Times New Roman" w:hAnsi="Times New Roman" w:cs="Times New Roman"/>
          <w:sz w:val="24"/>
          <w:szCs w:val="24"/>
        </w:rPr>
        <w:t xml:space="preserve"> the provisions of s 98 (14). There have been a number of decisions of this court which have dealt with the matter. Despite the many decisions which legal practitioners should surely be aware of</w:t>
      </w:r>
      <w:r w:rsidR="00103E53">
        <w:rPr>
          <w:rFonts w:ascii="Times New Roman" w:hAnsi="Times New Roman" w:cs="Times New Roman"/>
          <w:sz w:val="24"/>
          <w:szCs w:val="24"/>
        </w:rPr>
        <w:t>, the court</w:t>
      </w:r>
      <w:r>
        <w:rPr>
          <w:rFonts w:ascii="Times New Roman" w:hAnsi="Times New Roman" w:cs="Times New Roman"/>
          <w:sz w:val="24"/>
          <w:szCs w:val="24"/>
        </w:rPr>
        <w:t xml:space="preserve"> continue</w:t>
      </w:r>
      <w:r w:rsidR="00103E53">
        <w:rPr>
          <w:rFonts w:ascii="Times New Roman" w:hAnsi="Times New Roman" w:cs="Times New Roman"/>
          <w:sz w:val="24"/>
          <w:szCs w:val="24"/>
        </w:rPr>
        <w:t>s</w:t>
      </w:r>
      <w:r>
        <w:rPr>
          <w:rFonts w:ascii="Times New Roman" w:hAnsi="Times New Roman" w:cs="Times New Roman"/>
          <w:sz w:val="24"/>
          <w:szCs w:val="24"/>
        </w:rPr>
        <w:t xml:space="preserve"> being </w:t>
      </w:r>
      <w:r w:rsidR="00103E53">
        <w:rPr>
          <w:rFonts w:ascii="Times New Roman" w:hAnsi="Times New Roman" w:cs="Times New Roman"/>
          <w:sz w:val="24"/>
          <w:szCs w:val="24"/>
        </w:rPr>
        <w:t xml:space="preserve">called </w:t>
      </w:r>
      <w:r w:rsidR="00103E53">
        <w:rPr>
          <w:rFonts w:ascii="Times New Roman" w:hAnsi="Times New Roman" w:cs="Times New Roman"/>
          <w:sz w:val="24"/>
          <w:szCs w:val="24"/>
        </w:rPr>
        <w:lastRenderedPageBreak/>
        <w:t>upon to repeat itself</w:t>
      </w:r>
      <w:r>
        <w:rPr>
          <w:rFonts w:ascii="Times New Roman" w:hAnsi="Times New Roman" w:cs="Times New Roman"/>
          <w:sz w:val="24"/>
          <w:szCs w:val="24"/>
        </w:rPr>
        <w:t>. There is no need to continue to test the waters because the position of the law is well settlement and only a change in legislation will mak</w:t>
      </w:r>
      <w:r w:rsidR="00912FD6">
        <w:rPr>
          <w:rFonts w:ascii="Times New Roman" w:hAnsi="Times New Roman" w:cs="Times New Roman"/>
          <w:sz w:val="24"/>
          <w:szCs w:val="24"/>
        </w:rPr>
        <w:t xml:space="preserve">e this court change its approach. </w:t>
      </w:r>
    </w:p>
    <w:p w:rsidR="00E33C65" w:rsidRDefault="00103E53"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can do n</w:t>
      </w:r>
      <w:r w:rsidR="00E33C65">
        <w:rPr>
          <w:rFonts w:ascii="Times New Roman" w:hAnsi="Times New Roman" w:cs="Times New Roman"/>
          <w:sz w:val="24"/>
          <w:szCs w:val="24"/>
        </w:rPr>
        <w:t xml:space="preserve">o better than repeat the instructive analysis of </w:t>
      </w:r>
      <w:proofErr w:type="spellStart"/>
      <w:r w:rsidR="00E33C65">
        <w:rPr>
          <w:rFonts w:ascii="Times New Roman" w:hAnsi="Times New Roman" w:cs="Times New Roman"/>
          <w:sz w:val="24"/>
          <w:szCs w:val="24"/>
        </w:rPr>
        <w:t>Chiweshe</w:t>
      </w:r>
      <w:proofErr w:type="spellEnd"/>
      <w:r w:rsidR="00BA79D9">
        <w:rPr>
          <w:rFonts w:ascii="Times New Roman" w:hAnsi="Times New Roman" w:cs="Times New Roman"/>
          <w:sz w:val="24"/>
          <w:szCs w:val="24"/>
        </w:rPr>
        <w:t xml:space="preserve"> JP</w:t>
      </w:r>
      <w:r w:rsidR="00E33C65">
        <w:rPr>
          <w:rFonts w:ascii="Times New Roman" w:hAnsi="Times New Roman" w:cs="Times New Roman"/>
          <w:sz w:val="24"/>
          <w:szCs w:val="24"/>
        </w:rPr>
        <w:t xml:space="preserve"> in deciding an application for registration of an arbitral award in </w:t>
      </w:r>
      <w:r w:rsidR="00E33C65">
        <w:rPr>
          <w:rFonts w:ascii="Times New Roman" w:hAnsi="Times New Roman" w:cs="Times New Roman"/>
          <w:i/>
          <w:sz w:val="24"/>
          <w:szCs w:val="24"/>
        </w:rPr>
        <w:t xml:space="preserve">Vasco </w:t>
      </w:r>
      <w:proofErr w:type="spellStart"/>
      <w:r w:rsidR="00E33C65">
        <w:rPr>
          <w:rFonts w:ascii="Times New Roman" w:hAnsi="Times New Roman" w:cs="Times New Roman"/>
          <w:i/>
          <w:sz w:val="24"/>
          <w:szCs w:val="24"/>
        </w:rPr>
        <w:t>Olympio</w:t>
      </w:r>
      <w:proofErr w:type="spellEnd"/>
      <w:r w:rsidR="00E33C65">
        <w:rPr>
          <w:rFonts w:ascii="Times New Roman" w:hAnsi="Times New Roman" w:cs="Times New Roman"/>
          <w:i/>
          <w:sz w:val="24"/>
          <w:szCs w:val="24"/>
        </w:rPr>
        <w:t xml:space="preserve"> &amp; 4 </w:t>
      </w:r>
      <w:proofErr w:type="spellStart"/>
      <w:r w:rsidR="00E33C65">
        <w:rPr>
          <w:rFonts w:ascii="Times New Roman" w:hAnsi="Times New Roman" w:cs="Times New Roman"/>
          <w:i/>
          <w:sz w:val="24"/>
          <w:szCs w:val="24"/>
        </w:rPr>
        <w:t>Ors</w:t>
      </w:r>
      <w:proofErr w:type="spellEnd"/>
      <w:r w:rsidR="00E33C65">
        <w:rPr>
          <w:rFonts w:ascii="Times New Roman" w:hAnsi="Times New Roman" w:cs="Times New Roman"/>
          <w:i/>
          <w:sz w:val="24"/>
          <w:szCs w:val="24"/>
        </w:rPr>
        <w:t xml:space="preserve"> </w:t>
      </w:r>
      <w:r w:rsidR="00E33C65">
        <w:rPr>
          <w:rFonts w:ascii="Times New Roman" w:hAnsi="Times New Roman" w:cs="Times New Roman"/>
          <w:sz w:val="24"/>
          <w:szCs w:val="24"/>
        </w:rPr>
        <w:t xml:space="preserve">v </w:t>
      </w:r>
      <w:proofErr w:type="spellStart"/>
      <w:r w:rsidR="00E33C65">
        <w:rPr>
          <w:rFonts w:ascii="Times New Roman" w:hAnsi="Times New Roman" w:cs="Times New Roman"/>
          <w:i/>
          <w:sz w:val="24"/>
          <w:szCs w:val="24"/>
        </w:rPr>
        <w:t>Shomet</w:t>
      </w:r>
      <w:proofErr w:type="spellEnd"/>
      <w:r w:rsidR="00E33C65">
        <w:rPr>
          <w:rFonts w:ascii="Times New Roman" w:hAnsi="Times New Roman" w:cs="Times New Roman"/>
          <w:i/>
          <w:sz w:val="24"/>
          <w:szCs w:val="24"/>
        </w:rPr>
        <w:t xml:space="preserve"> Industrial Development </w:t>
      </w:r>
      <w:r w:rsidR="00E33C65">
        <w:rPr>
          <w:rFonts w:ascii="Times New Roman" w:hAnsi="Times New Roman" w:cs="Times New Roman"/>
          <w:sz w:val="24"/>
          <w:szCs w:val="24"/>
        </w:rPr>
        <w:t xml:space="preserve">HH 191/12, a case also cited by Mr </w:t>
      </w:r>
      <w:proofErr w:type="spellStart"/>
      <w:r w:rsidR="00E33C65">
        <w:rPr>
          <w:rFonts w:ascii="Times New Roman" w:hAnsi="Times New Roman" w:cs="Times New Roman"/>
          <w:i/>
          <w:sz w:val="24"/>
          <w:szCs w:val="24"/>
        </w:rPr>
        <w:t>Kwiriwiri</w:t>
      </w:r>
      <w:proofErr w:type="spellEnd"/>
      <w:r w:rsidR="00E33C65">
        <w:rPr>
          <w:rFonts w:ascii="Times New Roman" w:hAnsi="Times New Roman" w:cs="Times New Roman"/>
          <w:sz w:val="24"/>
          <w:szCs w:val="24"/>
        </w:rPr>
        <w:t>. The Judge President stated as follows on p1 of the cyclostyled judgment.</w:t>
      </w:r>
    </w:p>
    <w:p w:rsidR="00E33C65" w:rsidRDefault="00E33C65" w:rsidP="00E33C65">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 The registration of an arbitral award does not in any way affect the substantive rights of the parties concerned. The purpose of registration is merely to facilitate the enforcement of such an order through the mechanism availed to the High Court or the magistrate court, namely the office of the Deputy Sheriff or the messenger of court, respectively. </w:t>
      </w:r>
      <w:proofErr w:type="gramStart"/>
      <w:r>
        <w:rPr>
          <w:rFonts w:ascii="Times New Roman" w:hAnsi="Times New Roman" w:cs="Times New Roman"/>
        </w:rPr>
        <w:t>Thus, whether registered or not, an arbitral award remains binding on the parties who may fulfil its terms even in the absence of registration.</w:t>
      </w:r>
      <w:proofErr w:type="gramEnd"/>
      <w:r>
        <w:rPr>
          <w:rFonts w:ascii="Times New Roman" w:hAnsi="Times New Roman" w:cs="Times New Roman"/>
        </w:rPr>
        <w:t xml:space="preserve"> Where one of the parties is reluctant to fulfil his obligations in terms of the </w:t>
      </w:r>
      <w:r w:rsidR="00103E53">
        <w:rPr>
          <w:rFonts w:ascii="Times New Roman" w:hAnsi="Times New Roman" w:cs="Times New Roman"/>
        </w:rPr>
        <w:t xml:space="preserve">award, the legislature through s </w:t>
      </w:r>
      <w:r>
        <w:rPr>
          <w:rFonts w:ascii="Times New Roman" w:hAnsi="Times New Roman" w:cs="Times New Roman"/>
        </w:rPr>
        <w:t xml:space="preserve">98 (14) of the Labour Act, has provided for its registration with those clothed with the power to enforce judgment in order that the aggrieved party may through the powers given to such courts, enforce the award. </w:t>
      </w:r>
    </w:p>
    <w:p w:rsidR="00E33C65" w:rsidRDefault="00E33C65" w:rsidP="00E33C65">
      <w:pPr>
        <w:spacing w:after="0" w:line="240" w:lineRule="auto"/>
        <w:ind w:left="720"/>
        <w:jc w:val="both"/>
        <w:rPr>
          <w:rFonts w:ascii="Times New Roman" w:hAnsi="Times New Roman" w:cs="Times New Roman"/>
        </w:rPr>
      </w:pPr>
    </w:p>
    <w:p w:rsidR="00E33C65" w:rsidRDefault="00E33C65" w:rsidP="00E33C65">
      <w:pPr>
        <w:spacing w:after="0" w:line="240" w:lineRule="auto"/>
        <w:ind w:left="720"/>
        <w:jc w:val="both"/>
        <w:rPr>
          <w:rFonts w:ascii="Times New Roman" w:hAnsi="Times New Roman" w:cs="Times New Roman"/>
        </w:rPr>
      </w:pPr>
      <w:r>
        <w:rPr>
          <w:rFonts w:ascii="Times New Roman" w:hAnsi="Times New Roman" w:cs="Times New Roman"/>
        </w:rPr>
        <w:t>In an application such as the present one, this court is not required to lo</w:t>
      </w:r>
      <w:r w:rsidR="00103E53">
        <w:rPr>
          <w:rFonts w:ascii="Times New Roman" w:hAnsi="Times New Roman" w:cs="Times New Roman"/>
        </w:rPr>
        <w:t>ok at the merits of the award. A</w:t>
      </w:r>
      <w:r>
        <w:rPr>
          <w:rFonts w:ascii="Times New Roman" w:hAnsi="Times New Roman" w:cs="Times New Roman"/>
        </w:rPr>
        <w:t xml:space="preserve">ll that is required of this court is that it must satisfy itself that the award was granted by a competent arbitrator, that the award sounds in money, that award is still extant and has not been set aside on review or appeal and that the litigants are the parties, the subject of the arbitral award. There must also be furnished, a certificate given under the hand of arbitrator validating the arbitral award. </w:t>
      </w:r>
    </w:p>
    <w:p w:rsidR="00E33C65" w:rsidRDefault="00E33C65" w:rsidP="00E33C65">
      <w:pPr>
        <w:spacing w:after="0" w:line="240" w:lineRule="auto"/>
        <w:ind w:left="720"/>
        <w:jc w:val="both"/>
        <w:rPr>
          <w:rFonts w:ascii="Times New Roman" w:hAnsi="Times New Roman" w:cs="Times New Roman"/>
        </w:rPr>
      </w:pPr>
    </w:p>
    <w:p w:rsidR="00E33C65" w:rsidRDefault="00E33C65" w:rsidP="00E33C65">
      <w:pPr>
        <w:spacing w:after="0" w:line="240" w:lineRule="auto"/>
        <w:ind w:left="720"/>
        <w:jc w:val="both"/>
        <w:rPr>
          <w:rFonts w:ascii="Times New Roman" w:hAnsi="Times New Roman" w:cs="Times New Roman"/>
        </w:rPr>
      </w:pPr>
      <w:r>
        <w:rPr>
          <w:rFonts w:ascii="Times New Roman" w:hAnsi="Times New Roman" w:cs="Times New Roman"/>
        </w:rPr>
        <w:t>………………….</w:t>
      </w:r>
    </w:p>
    <w:p w:rsidR="00E33C65" w:rsidRDefault="00E33C65" w:rsidP="00E33C65">
      <w:pPr>
        <w:spacing w:after="0" w:line="240" w:lineRule="auto"/>
        <w:ind w:left="720"/>
        <w:jc w:val="both"/>
        <w:rPr>
          <w:rFonts w:ascii="Times New Roman" w:hAnsi="Times New Roman" w:cs="Times New Roman"/>
        </w:rPr>
      </w:pPr>
    </w:p>
    <w:p w:rsidR="00E33C65" w:rsidRDefault="00E33C65" w:rsidP="00E33C65">
      <w:pPr>
        <w:spacing w:after="0" w:line="240" w:lineRule="auto"/>
        <w:ind w:left="720"/>
        <w:jc w:val="both"/>
        <w:rPr>
          <w:rFonts w:ascii="Times New Roman" w:hAnsi="Times New Roman" w:cs="Times New Roman"/>
        </w:rPr>
      </w:pPr>
      <w:r>
        <w:rPr>
          <w:rFonts w:ascii="Times New Roman" w:hAnsi="Times New Roman" w:cs="Times New Roman"/>
        </w:rPr>
        <w:t>For as long as the arbitral award has not been suspended or set aside on review or appeal in terms of the Labour Act, there is no basis upon which this court may decline its registration.</w:t>
      </w:r>
    </w:p>
    <w:p w:rsidR="00E33C65" w:rsidRDefault="00E33C65" w:rsidP="00E33C65">
      <w:pPr>
        <w:spacing w:after="0" w:line="240" w:lineRule="auto"/>
        <w:jc w:val="both"/>
        <w:rPr>
          <w:rFonts w:ascii="Times New Roman" w:hAnsi="Times New Roman" w:cs="Times New Roman"/>
        </w:rPr>
      </w:pPr>
    </w:p>
    <w:p w:rsidR="00E33C65" w:rsidRPr="005A13C7" w:rsidRDefault="00E33C65" w:rsidP="00E33C65">
      <w:pPr>
        <w:spacing w:after="0" w:line="240" w:lineRule="auto"/>
        <w:ind w:left="720"/>
        <w:jc w:val="both"/>
        <w:rPr>
          <w:rFonts w:ascii="Times New Roman" w:hAnsi="Times New Roman" w:cs="Times New Roman"/>
        </w:rPr>
      </w:pPr>
      <w:r w:rsidRPr="005A13C7">
        <w:rPr>
          <w:rFonts w:ascii="Times New Roman" w:hAnsi="Times New Roman" w:cs="Times New Roman"/>
        </w:rPr>
        <w:t xml:space="preserve">See also </w:t>
      </w:r>
      <w:proofErr w:type="spellStart"/>
      <w:r w:rsidRPr="005A13C7">
        <w:rPr>
          <w:rFonts w:ascii="Times New Roman" w:hAnsi="Times New Roman" w:cs="Times New Roman"/>
          <w:i/>
        </w:rPr>
        <w:t>Tapera</w:t>
      </w:r>
      <w:proofErr w:type="spellEnd"/>
      <w:r w:rsidRPr="005A13C7">
        <w:rPr>
          <w:rFonts w:ascii="Times New Roman" w:hAnsi="Times New Roman" w:cs="Times New Roman"/>
          <w:i/>
        </w:rPr>
        <w:t xml:space="preserve"> and 17 </w:t>
      </w:r>
      <w:proofErr w:type="spellStart"/>
      <w:r w:rsidRPr="005A13C7">
        <w:rPr>
          <w:rFonts w:ascii="Times New Roman" w:hAnsi="Times New Roman" w:cs="Times New Roman"/>
          <w:i/>
        </w:rPr>
        <w:t>Ors</w:t>
      </w:r>
      <w:proofErr w:type="spellEnd"/>
      <w:r w:rsidRPr="005A13C7">
        <w:rPr>
          <w:rFonts w:ascii="Times New Roman" w:hAnsi="Times New Roman" w:cs="Times New Roman"/>
        </w:rPr>
        <w:t xml:space="preserve"> v </w:t>
      </w:r>
      <w:r w:rsidRPr="005A13C7">
        <w:rPr>
          <w:rFonts w:ascii="Times New Roman" w:hAnsi="Times New Roman" w:cs="Times New Roman"/>
          <w:i/>
        </w:rPr>
        <w:t xml:space="preserve">Field Spark Investments </w:t>
      </w:r>
      <w:r w:rsidRPr="005A13C7">
        <w:rPr>
          <w:rFonts w:ascii="Times New Roman" w:hAnsi="Times New Roman" w:cs="Times New Roman"/>
        </w:rPr>
        <w:t xml:space="preserve">HH 103/13, </w:t>
      </w:r>
      <w:r w:rsidRPr="005A13C7">
        <w:rPr>
          <w:rFonts w:ascii="Times New Roman" w:hAnsi="Times New Roman" w:cs="Times New Roman"/>
          <w:i/>
        </w:rPr>
        <w:t xml:space="preserve">Brian </w:t>
      </w:r>
      <w:proofErr w:type="spellStart"/>
      <w:r w:rsidRPr="005A13C7">
        <w:rPr>
          <w:rFonts w:ascii="Times New Roman" w:hAnsi="Times New Roman" w:cs="Times New Roman"/>
          <w:i/>
        </w:rPr>
        <w:t>Muneka</w:t>
      </w:r>
      <w:proofErr w:type="spellEnd"/>
      <w:r w:rsidRPr="005A13C7">
        <w:rPr>
          <w:rFonts w:ascii="Times New Roman" w:hAnsi="Times New Roman" w:cs="Times New Roman"/>
          <w:i/>
        </w:rPr>
        <w:t xml:space="preserve"> &amp; 5 </w:t>
      </w:r>
      <w:proofErr w:type="spellStart"/>
      <w:r w:rsidRPr="005A13C7">
        <w:rPr>
          <w:rFonts w:ascii="Times New Roman" w:hAnsi="Times New Roman" w:cs="Times New Roman"/>
          <w:i/>
        </w:rPr>
        <w:t>Ors</w:t>
      </w:r>
      <w:proofErr w:type="spellEnd"/>
      <w:r w:rsidRPr="005A13C7">
        <w:rPr>
          <w:rFonts w:ascii="Times New Roman" w:hAnsi="Times New Roman" w:cs="Times New Roman"/>
          <w:i/>
        </w:rPr>
        <w:t xml:space="preserve"> </w:t>
      </w:r>
      <w:r w:rsidRPr="005A13C7">
        <w:rPr>
          <w:rFonts w:ascii="Times New Roman" w:hAnsi="Times New Roman" w:cs="Times New Roman"/>
        </w:rPr>
        <w:t xml:space="preserve">v </w:t>
      </w:r>
      <w:proofErr w:type="spellStart"/>
      <w:r w:rsidRPr="005A13C7">
        <w:rPr>
          <w:rFonts w:ascii="Times New Roman" w:hAnsi="Times New Roman" w:cs="Times New Roman"/>
          <w:i/>
        </w:rPr>
        <w:t>Manica</w:t>
      </w:r>
      <w:proofErr w:type="spellEnd"/>
      <w:r w:rsidRPr="005A13C7">
        <w:rPr>
          <w:rFonts w:ascii="Times New Roman" w:hAnsi="Times New Roman" w:cs="Times New Roman"/>
          <w:i/>
        </w:rPr>
        <w:t xml:space="preserve"> Bus Company </w:t>
      </w:r>
      <w:r w:rsidRPr="005A13C7">
        <w:rPr>
          <w:rFonts w:ascii="Times New Roman" w:hAnsi="Times New Roman" w:cs="Times New Roman"/>
        </w:rPr>
        <w:t xml:space="preserve">2013 (1) ZLR 81, </w:t>
      </w:r>
      <w:proofErr w:type="spellStart"/>
      <w:r w:rsidRPr="005A13C7">
        <w:rPr>
          <w:rFonts w:ascii="Times New Roman" w:hAnsi="Times New Roman" w:cs="Times New Roman"/>
          <w:i/>
        </w:rPr>
        <w:t>Dhlomo-Bhala</w:t>
      </w:r>
      <w:proofErr w:type="spellEnd"/>
      <w:r w:rsidRPr="005A13C7">
        <w:rPr>
          <w:rFonts w:ascii="Times New Roman" w:hAnsi="Times New Roman" w:cs="Times New Roman"/>
          <w:i/>
        </w:rPr>
        <w:t xml:space="preserve"> </w:t>
      </w:r>
      <w:r w:rsidRPr="005A13C7">
        <w:rPr>
          <w:rFonts w:ascii="Times New Roman" w:hAnsi="Times New Roman" w:cs="Times New Roman"/>
        </w:rPr>
        <w:t xml:space="preserve">v </w:t>
      </w:r>
      <w:proofErr w:type="spellStart"/>
      <w:r w:rsidRPr="005A13C7">
        <w:rPr>
          <w:rFonts w:ascii="Times New Roman" w:hAnsi="Times New Roman" w:cs="Times New Roman"/>
          <w:i/>
        </w:rPr>
        <w:t>Lowveld</w:t>
      </w:r>
      <w:proofErr w:type="spellEnd"/>
      <w:r w:rsidRPr="005A13C7">
        <w:rPr>
          <w:rFonts w:ascii="Times New Roman" w:hAnsi="Times New Roman" w:cs="Times New Roman"/>
          <w:i/>
        </w:rPr>
        <w:t xml:space="preserve"> Rhino Trust </w:t>
      </w:r>
      <w:r w:rsidRPr="005A13C7">
        <w:rPr>
          <w:rFonts w:ascii="Times New Roman" w:hAnsi="Times New Roman" w:cs="Times New Roman"/>
        </w:rPr>
        <w:t xml:space="preserve">2013 (2) ZLR 179, </w:t>
      </w:r>
      <w:proofErr w:type="spellStart"/>
      <w:r w:rsidRPr="005A13C7">
        <w:rPr>
          <w:rFonts w:ascii="Times New Roman" w:hAnsi="Times New Roman" w:cs="Times New Roman"/>
          <w:i/>
        </w:rPr>
        <w:t>Ndlovu</w:t>
      </w:r>
      <w:proofErr w:type="spellEnd"/>
      <w:r w:rsidRPr="005A13C7">
        <w:rPr>
          <w:rFonts w:ascii="Times New Roman" w:hAnsi="Times New Roman" w:cs="Times New Roman"/>
          <w:i/>
        </w:rPr>
        <w:t xml:space="preserve"> </w:t>
      </w:r>
      <w:r w:rsidRPr="005A13C7">
        <w:rPr>
          <w:rFonts w:ascii="Times New Roman" w:hAnsi="Times New Roman" w:cs="Times New Roman"/>
        </w:rPr>
        <w:t xml:space="preserve">v </w:t>
      </w:r>
      <w:r w:rsidRPr="005A13C7">
        <w:rPr>
          <w:rFonts w:ascii="Times New Roman" w:hAnsi="Times New Roman" w:cs="Times New Roman"/>
          <w:i/>
        </w:rPr>
        <w:t>Higher Learning Centre</w:t>
      </w:r>
      <w:r w:rsidRPr="005A13C7">
        <w:rPr>
          <w:rFonts w:ascii="Times New Roman" w:hAnsi="Times New Roman" w:cs="Times New Roman"/>
        </w:rPr>
        <w:t xml:space="preserve"> HB 10/86”.</w:t>
      </w:r>
    </w:p>
    <w:p w:rsidR="00E33C65" w:rsidRPr="005A13C7" w:rsidRDefault="00E33C65" w:rsidP="00E33C65">
      <w:pPr>
        <w:spacing w:after="0" w:line="240" w:lineRule="auto"/>
        <w:jc w:val="both"/>
        <w:rPr>
          <w:rFonts w:ascii="Times New Roman" w:hAnsi="Times New Roman" w:cs="Times New Roman"/>
        </w:rPr>
      </w:pPr>
    </w:p>
    <w:p w:rsidR="00E33C65" w:rsidRPr="00492916" w:rsidRDefault="00E33C65" w:rsidP="00E33C65">
      <w:pPr>
        <w:spacing w:after="0" w:line="360" w:lineRule="auto"/>
        <w:jc w:val="both"/>
        <w:rPr>
          <w:rFonts w:ascii="Times New Roman" w:hAnsi="Times New Roman" w:cs="Times New Roman"/>
        </w:rPr>
      </w:pPr>
      <w:r>
        <w:rPr>
          <w:rFonts w:ascii="Times New Roman" w:hAnsi="Times New Roman" w:cs="Times New Roman"/>
          <w:sz w:val="24"/>
          <w:szCs w:val="24"/>
        </w:rPr>
        <w:tab/>
        <w:t xml:space="preserve">It would appear to me that where the requirements for registration have been met as set out in the decided cases which I have adverted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registration of the award becomes a formality. It is more of a clerical f</w:t>
      </w:r>
      <w:r w:rsidRPr="005926AC">
        <w:rPr>
          <w:rFonts w:ascii="Times New Roman" w:eastAsia="Calibri" w:hAnsi="Times New Roman" w:cs="Times New Roman"/>
          <w:sz w:val="24"/>
          <w:szCs w:val="24"/>
        </w:rPr>
        <w:t xml:space="preserve">unction and one hopes that the legislature will review s 98 (14) in a manner it sees best so that this court is not saddled with applications for registration of arbitral awards for purposes only of enforcement. Whilst the legislature’s intentions were obviously noble, the unfortunate result which has come to pass is that most respondents against whom arbitral awards have been granted default in satisfying them and there has been a proliferation of applications for registration to enable enforcement. Such applications have met with spurious defences leading to courts having to hear fully fledged applications unnecessarily and yet what the legislature really intended was to enable a party holding an </w:t>
      </w:r>
      <w:r w:rsidRPr="005926AC">
        <w:rPr>
          <w:rFonts w:ascii="Times New Roman" w:eastAsia="Calibri" w:hAnsi="Times New Roman" w:cs="Times New Roman"/>
          <w:sz w:val="24"/>
          <w:szCs w:val="24"/>
        </w:rPr>
        <w:lastRenderedPageBreak/>
        <w:t xml:space="preserve">arbitral award to utilise the </w:t>
      </w:r>
      <w:r w:rsidR="00103E53">
        <w:rPr>
          <w:rFonts w:ascii="Times New Roman" w:eastAsia="Calibri" w:hAnsi="Times New Roman" w:cs="Times New Roman"/>
          <w:sz w:val="24"/>
          <w:szCs w:val="24"/>
        </w:rPr>
        <w:t>services</w:t>
      </w:r>
      <w:r w:rsidRPr="005926AC">
        <w:rPr>
          <w:rFonts w:ascii="Times New Roman" w:eastAsia="Calibri" w:hAnsi="Times New Roman" w:cs="Times New Roman"/>
          <w:sz w:val="24"/>
          <w:szCs w:val="24"/>
        </w:rPr>
        <w:t xml:space="preserve"> of the Deputy Sheriff or Messenger of Court who can only act upon the issuance of writs authorised by the </w:t>
      </w:r>
      <w:r w:rsidR="00103E53">
        <w:rPr>
          <w:rFonts w:ascii="Times New Roman" w:eastAsia="Calibri" w:hAnsi="Times New Roman" w:cs="Times New Roman"/>
          <w:sz w:val="24"/>
          <w:szCs w:val="24"/>
        </w:rPr>
        <w:t>c</w:t>
      </w:r>
      <w:r w:rsidRPr="005926AC">
        <w:rPr>
          <w:rFonts w:ascii="Times New Roman" w:eastAsia="Calibri" w:hAnsi="Times New Roman" w:cs="Times New Roman"/>
          <w:sz w:val="24"/>
          <w:szCs w:val="24"/>
        </w:rPr>
        <w:t>ourt</w:t>
      </w:r>
      <w:r w:rsidR="00103E53">
        <w:rPr>
          <w:rFonts w:ascii="Times New Roman" w:eastAsia="Calibri" w:hAnsi="Times New Roman" w:cs="Times New Roman"/>
          <w:sz w:val="24"/>
          <w:szCs w:val="24"/>
        </w:rPr>
        <w:t>.</w:t>
      </w:r>
      <w:r w:rsidRPr="005926AC">
        <w:rPr>
          <w:rFonts w:ascii="Times New Roman" w:eastAsia="Calibri" w:hAnsi="Times New Roman" w:cs="Times New Roman"/>
          <w:sz w:val="24"/>
          <w:szCs w:val="24"/>
        </w:rPr>
        <w:t xml:space="preserve"> </w:t>
      </w:r>
      <w:r w:rsidR="00103E53">
        <w:rPr>
          <w:rFonts w:ascii="Times New Roman" w:eastAsia="Calibri" w:hAnsi="Times New Roman" w:cs="Times New Roman"/>
          <w:sz w:val="24"/>
          <w:szCs w:val="24"/>
        </w:rPr>
        <w:t>U</w:t>
      </w:r>
      <w:r w:rsidRPr="005926AC">
        <w:rPr>
          <w:rFonts w:ascii="Times New Roman" w:eastAsia="Calibri" w:hAnsi="Times New Roman" w:cs="Times New Roman"/>
          <w:sz w:val="24"/>
          <w:szCs w:val="24"/>
        </w:rPr>
        <w:t>nder the present set up</w:t>
      </w:r>
      <w:r w:rsidR="0058601A">
        <w:rPr>
          <w:rFonts w:ascii="Times New Roman" w:eastAsia="Calibri" w:hAnsi="Times New Roman" w:cs="Times New Roman"/>
          <w:sz w:val="24"/>
          <w:szCs w:val="24"/>
        </w:rPr>
        <w:t>,</w:t>
      </w:r>
      <w:r w:rsidRPr="005926AC">
        <w:rPr>
          <w:rFonts w:ascii="Times New Roman" w:eastAsia="Calibri" w:hAnsi="Times New Roman" w:cs="Times New Roman"/>
          <w:sz w:val="24"/>
          <w:szCs w:val="24"/>
        </w:rPr>
        <w:t xml:space="preserve"> </w:t>
      </w:r>
      <w:r w:rsidR="00BA79D9">
        <w:rPr>
          <w:rFonts w:ascii="Times New Roman" w:eastAsia="Calibri" w:hAnsi="Times New Roman" w:cs="Times New Roman"/>
          <w:sz w:val="24"/>
          <w:szCs w:val="24"/>
        </w:rPr>
        <w:t xml:space="preserve">the </w:t>
      </w:r>
      <w:r w:rsidR="00103E53">
        <w:rPr>
          <w:rFonts w:ascii="Times New Roman" w:eastAsia="Calibri" w:hAnsi="Times New Roman" w:cs="Times New Roman"/>
          <w:sz w:val="24"/>
          <w:szCs w:val="24"/>
        </w:rPr>
        <w:t xml:space="preserve">Labour Court </w:t>
      </w:r>
      <w:r w:rsidRPr="005926AC">
        <w:rPr>
          <w:rFonts w:ascii="Times New Roman" w:eastAsia="Calibri" w:hAnsi="Times New Roman" w:cs="Times New Roman"/>
          <w:sz w:val="24"/>
          <w:szCs w:val="24"/>
        </w:rPr>
        <w:t>cannot issue wri</w:t>
      </w:r>
      <w:r w:rsidR="0058601A">
        <w:rPr>
          <w:rFonts w:ascii="Times New Roman" w:eastAsia="Calibri" w:hAnsi="Times New Roman" w:cs="Times New Roman"/>
          <w:sz w:val="24"/>
          <w:szCs w:val="24"/>
        </w:rPr>
        <w:t xml:space="preserve">ts of execution to enforce </w:t>
      </w:r>
      <w:proofErr w:type="gramStart"/>
      <w:r w:rsidR="0058601A">
        <w:rPr>
          <w:rFonts w:ascii="Times New Roman" w:eastAsia="Calibri" w:hAnsi="Times New Roman" w:cs="Times New Roman"/>
          <w:sz w:val="24"/>
          <w:szCs w:val="24"/>
        </w:rPr>
        <w:t xml:space="preserve">its </w:t>
      </w:r>
      <w:r w:rsidRPr="005926AC">
        <w:rPr>
          <w:rFonts w:ascii="Times New Roman" w:eastAsia="Calibri" w:hAnsi="Times New Roman" w:cs="Times New Roman"/>
          <w:sz w:val="24"/>
          <w:szCs w:val="24"/>
        </w:rPr>
        <w:t xml:space="preserve"> judgments</w:t>
      </w:r>
      <w:proofErr w:type="gramEnd"/>
      <w:r w:rsidRPr="005926AC">
        <w:rPr>
          <w:rFonts w:ascii="Times New Roman" w:eastAsia="Calibri" w:hAnsi="Times New Roman" w:cs="Times New Roman"/>
          <w:sz w:val="24"/>
          <w:szCs w:val="24"/>
        </w:rPr>
        <w:t xml:space="preserve"> or orders for payment of money.    </w:t>
      </w:r>
    </w:p>
    <w:p w:rsidR="00E33C65" w:rsidRPr="005926AC" w:rsidRDefault="00E33C65" w:rsidP="00E33C65">
      <w:pPr>
        <w:spacing w:after="0" w:line="360" w:lineRule="auto"/>
        <w:jc w:val="both"/>
        <w:rPr>
          <w:rFonts w:ascii="Times New Roman" w:eastAsia="Calibri" w:hAnsi="Times New Roman" w:cs="Times New Roman"/>
          <w:sz w:val="24"/>
          <w:szCs w:val="24"/>
        </w:rPr>
      </w:pPr>
      <w:r w:rsidRPr="005926AC">
        <w:rPr>
          <w:rFonts w:ascii="Times New Roman" w:eastAsia="Calibri" w:hAnsi="Times New Roman" w:cs="Times New Roman"/>
          <w:sz w:val="24"/>
          <w:szCs w:val="24"/>
        </w:rPr>
        <w:tab/>
        <w:t>In the present application, the background to it is that the applicant and respondent had a dispute concerning non-payment of wages and unlawful dismissal determined by the Arbitrator in terms of the Labour Act. The Arbitra</w:t>
      </w:r>
      <w:r w:rsidR="00103E53">
        <w:rPr>
          <w:rFonts w:ascii="Times New Roman" w:eastAsia="Calibri" w:hAnsi="Times New Roman" w:cs="Times New Roman"/>
          <w:sz w:val="24"/>
          <w:szCs w:val="24"/>
        </w:rPr>
        <w:t>tor</w:t>
      </w:r>
      <w:r w:rsidRPr="005926AC">
        <w:rPr>
          <w:rFonts w:ascii="Times New Roman" w:eastAsia="Calibri" w:hAnsi="Times New Roman" w:cs="Times New Roman"/>
          <w:sz w:val="24"/>
          <w:szCs w:val="24"/>
        </w:rPr>
        <w:t xml:space="preserve"> found in favour of the applicant and subsequently quantified damages</w:t>
      </w:r>
      <w:r w:rsidRPr="00103E53">
        <w:rPr>
          <w:rFonts w:ascii="Times New Roman" w:eastAsia="Calibri" w:hAnsi="Times New Roman" w:cs="Times New Roman"/>
          <w:i/>
          <w:sz w:val="24"/>
          <w:szCs w:val="24"/>
        </w:rPr>
        <w:t xml:space="preserve"> in</w:t>
      </w:r>
      <w:r w:rsidRPr="005926AC">
        <w:rPr>
          <w:rFonts w:ascii="Times New Roman" w:eastAsia="Calibri" w:hAnsi="Times New Roman" w:cs="Times New Roman"/>
          <w:sz w:val="24"/>
          <w:szCs w:val="24"/>
        </w:rPr>
        <w:t xml:space="preserve"> </w:t>
      </w:r>
      <w:r w:rsidRPr="005926AC">
        <w:rPr>
          <w:rFonts w:ascii="Times New Roman" w:eastAsia="Calibri" w:hAnsi="Times New Roman" w:cs="Times New Roman"/>
          <w:i/>
          <w:sz w:val="24"/>
          <w:szCs w:val="24"/>
        </w:rPr>
        <w:t>lieu</w:t>
      </w:r>
      <w:r w:rsidRPr="005926AC">
        <w:rPr>
          <w:rFonts w:ascii="Times New Roman" w:eastAsia="Calibri" w:hAnsi="Times New Roman" w:cs="Times New Roman"/>
          <w:sz w:val="24"/>
          <w:szCs w:val="24"/>
        </w:rPr>
        <w:t xml:space="preserve"> of reinstatement which he ordered the respondent to pay </w:t>
      </w:r>
      <w:r w:rsidR="00103E53">
        <w:rPr>
          <w:rFonts w:ascii="Times New Roman" w:eastAsia="Calibri" w:hAnsi="Times New Roman" w:cs="Times New Roman"/>
          <w:sz w:val="24"/>
          <w:szCs w:val="24"/>
        </w:rPr>
        <w:t xml:space="preserve">to </w:t>
      </w:r>
      <w:r w:rsidRPr="005926AC">
        <w:rPr>
          <w:rFonts w:ascii="Times New Roman" w:eastAsia="Calibri" w:hAnsi="Times New Roman" w:cs="Times New Roman"/>
          <w:sz w:val="24"/>
          <w:szCs w:val="24"/>
        </w:rPr>
        <w:t>the applicant. The quantificatio</w:t>
      </w:r>
      <w:r w:rsidR="00F878B4">
        <w:rPr>
          <w:rFonts w:ascii="Times New Roman" w:eastAsia="Calibri" w:hAnsi="Times New Roman" w:cs="Times New Roman"/>
          <w:sz w:val="24"/>
          <w:szCs w:val="24"/>
        </w:rPr>
        <w:t xml:space="preserve">n award was issued on 24 April, </w:t>
      </w:r>
      <w:r w:rsidRPr="005926AC">
        <w:rPr>
          <w:rFonts w:ascii="Times New Roman" w:eastAsia="Calibri" w:hAnsi="Times New Roman" w:cs="Times New Roman"/>
          <w:sz w:val="24"/>
          <w:szCs w:val="24"/>
        </w:rPr>
        <w:t>2014. The date of arbitration is shown as 9 September, 2013. The operative part of the award reads as follows:</w:t>
      </w:r>
    </w:p>
    <w:p w:rsidR="00E33C65" w:rsidRPr="005926AC" w:rsidRDefault="00E33C65" w:rsidP="00E33C65">
      <w:pPr>
        <w:spacing w:after="0" w:line="240" w:lineRule="auto"/>
        <w:jc w:val="both"/>
        <w:rPr>
          <w:rFonts w:ascii="Times New Roman" w:eastAsia="Calibri" w:hAnsi="Times New Roman" w:cs="Times New Roman"/>
          <w:i/>
          <w:u w:val="single"/>
        </w:rPr>
      </w:pPr>
      <w:r w:rsidRPr="005926AC">
        <w:rPr>
          <w:rFonts w:ascii="Times New Roman" w:eastAsia="Calibri" w:hAnsi="Times New Roman" w:cs="Times New Roman"/>
          <w:sz w:val="24"/>
          <w:szCs w:val="24"/>
        </w:rPr>
        <w:tab/>
      </w:r>
      <w:r w:rsidRPr="005926AC">
        <w:rPr>
          <w:rFonts w:ascii="Times New Roman" w:eastAsia="Calibri" w:hAnsi="Times New Roman" w:cs="Times New Roman"/>
        </w:rPr>
        <w:t>“</w:t>
      </w:r>
      <w:r w:rsidRPr="005926AC">
        <w:rPr>
          <w:rFonts w:ascii="Times New Roman" w:eastAsia="Calibri" w:hAnsi="Times New Roman" w:cs="Times New Roman"/>
          <w:u w:val="single"/>
        </w:rPr>
        <w:t>Award</w:t>
      </w:r>
    </w:p>
    <w:p w:rsidR="00E33C65" w:rsidRPr="005926AC" w:rsidRDefault="00E33C65" w:rsidP="00E33C65">
      <w:pPr>
        <w:spacing w:after="0" w:line="240" w:lineRule="auto"/>
        <w:jc w:val="both"/>
        <w:rPr>
          <w:rFonts w:ascii="Times New Roman" w:eastAsia="Calibri" w:hAnsi="Times New Roman" w:cs="Times New Roman"/>
        </w:rPr>
      </w:pPr>
      <w:r w:rsidRPr="005926AC">
        <w:rPr>
          <w:rFonts w:ascii="Times New Roman" w:eastAsia="Calibri" w:hAnsi="Times New Roman" w:cs="Times New Roman"/>
        </w:rPr>
        <w:tab/>
        <w:t xml:space="preserve"> In light of the above, I make the following disposition that claimant </w:t>
      </w:r>
      <w:proofErr w:type="gramStart"/>
      <w:r w:rsidRPr="005926AC">
        <w:rPr>
          <w:rFonts w:ascii="Times New Roman" w:eastAsia="Calibri" w:hAnsi="Times New Roman" w:cs="Times New Roman"/>
        </w:rPr>
        <w:t>be</w:t>
      </w:r>
      <w:proofErr w:type="gramEnd"/>
      <w:r w:rsidRPr="005926AC">
        <w:rPr>
          <w:rFonts w:ascii="Times New Roman" w:eastAsia="Calibri" w:hAnsi="Times New Roman" w:cs="Times New Roman"/>
        </w:rPr>
        <w:t xml:space="preserve"> paid:</w:t>
      </w:r>
    </w:p>
    <w:p w:rsidR="00E33C65" w:rsidRPr="005926AC" w:rsidRDefault="00E33C65" w:rsidP="00E33C65">
      <w:pPr>
        <w:spacing w:after="0" w:line="240" w:lineRule="auto"/>
        <w:jc w:val="both"/>
        <w:rPr>
          <w:rFonts w:ascii="Times New Roman" w:eastAsia="Calibri" w:hAnsi="Times New Roman" w:cs="Times New Roman"/>
        </w:rPr>
      </w:pPr>
      <w:r w:rsidRPr="005926AC">
        <w:rPr>
          <w:rFonts w:ascii="Times New Roman" w:eastAsia="Calibri" w:hAnsi="Times New Roman" w:cs="Times New Roman"/>
        </w:rPr>
        <w:tab/>
      </w:r>
    </w:p>
    <w:p w:rsidR="00E33C65" w:rsidRPr="005926AC" w:rsidRDefault="00E33C65" w:rsidP="00E33C65">
      <w:pPr>
        <w:spacing w:after="0" w:line="240" w:lineRule="auto"/>
        <w:ind w:firstLine="720"/>
        <w:jc w:val="both"/>
        <w:rPr>
          <w:rFonts w:ascii="Times New Roman" w:eastAsia="Calibri" w:hAnsi="Times New Roman" w:cs="Times New Roman"/>
        </w:rPr>
      </w:pPr>
      <w:r w:rsidRPr="005926AC">
        <w:rPr>
          <w:rFonts w:ascii="Times New Roman" w:eastAsia="Calibri" w:hAnsi="Times New Roman" w:cs="Times New Roman"/>
        </w:rPr>
        <w:t>Back Pay (December 2009 – November, 2011)</w:t>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t>= US$6 849.00</w:t>
      </w:r>
    </w:p>
    <w:p w:rsidR="00E33C65" w:rsidRPr="005926AC" w:rsidRDefault="00E33C65" w:rsidP="00E33C65">
      <w:pPr>
        <w:spacing w:after="0" w:line="240" w:lineRule="auto"/>
        <w:ind w:firstLine="720"/>
        <w:jc w:val="both"/>
        <w:rPr>
          <w:rFonts w:ascii="Times New Roman" w:eastAsia="Calibri" w:hAnsi="Times New Roman" w:cs="Times New Roman"/>
        </w:rPr>
      </w:pPr>
      <w:r w:rsidRPr="005926AC">
        <w:rPr>
          <w:rFonts w:ascii="Times New Roman" w:eastAsia="Calibri" w:hAnsi="Times New Roman" w:cs="Times New Roman"/>
        </w:rPr>
        <w:t>Notice Pay</w:t>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t>= US$1 098.00</w:t>
      </w:r>
    </w:p>
    <w:p w:rsidR="00E33C65" w:rsidRPr="005926AC" w:rsidRDefault="00E33C65" w:rsidP="00E33C65">
      <w:pPr>
        <w:spacing w:after="0" w:line="240" w:lineRule="auto"/>
        <w:ind w:firstLine="720"/>
        <w:jc w:val="both"/>
        <w:rPr>
          <w:rFonts w:ascii="Times New Roman" w:eastAsia="Calibri" w:hAnsi="Times New Roman" w:cs="Times New Roman"/>
        </w:rPr>
      </w:pPr>
      <w:r w:rsidRPr="005926AC">
        <w:rPr>
          <w:rFonts w:ascii="Times New Roman" w:eastAsia="Calibri" w:hAnsi="Times New Roman" w:cs="Times New Roman"/>
        </w:rPr>
        <w:t>Cash in lieu of leave</w:t>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t>= US$</w:t>
      </w:r>
      <w:r w:rsidRPr="005926AC">
        <w:rPr>
          <w:rFonts w:ascii="Times New Roman" w:eastAsia="Calibri" w:hAnsi="Times New Roman" w:cs="Times New Roman"/>
          <w:i/>
        </w:rPr>
        <w:t xml:space="preserve"> </w:t>
      </w:r>
      <w:r w:rsidRPr="005926AC">
        <w:rPr>
          <w:rFonts w:ascii="Times New Roman" w:eastAsia="Calibri" w:hAnsi="Times New Roman" w:cs="Times New Roman"/>
        </w:rPr>
        <w:t xml:space="preserve">  793.00</w:t>
      </w:r>
    </w:p>
    <w:p w:rsidR="00E33C65" w:rsidRPr="005926AC" w:rsidRDefault="00E33C65" w:rsidP="00E33C65">
      <w:pPr>
        <w:spacing w:after="0" w:line="240" w:lineRule="auto"/>
        <w:ind w:firstLine="720"/>
        <w:jc w:val="both"/>
        <w:rPr>
          <w:rFonts w:ascii="Times New Roman" w:eastAsia="Calibri" w:hAnsi="Times New Roman" w:cs="Times New Roman"/>
        </w:rPr>
      </w:pPr>
      <w:r w:rsidRPr="005926AC">
        <w:rPr>
          <w:rFonts w:ascii="Times New Roman" w:eastAsia="Calibri" w:hAnsi="Times New Roman" w:cs="Times New Roman"/>
        </w:rPr>
        <w:t>Damages in lieu of reinstatement (2 years’ salary at $401.00)</w:t>
      </w:r>
      <w:r w:rsidRPr="005926AC">
        <w:rPr>
          <w:rFonts w:ascii="Times New Roman" w:eastAsia="Calibri" w:hAnsi="Times New Roman" w:cs="Times New Roman"/>
        </w:rPr>
        <w:tab/>
        <w:t>= US$9 624.00</w:t>
      </w:r>
    </w:p>
    <w:p w:rsidR="00E33C65" w:rsidRPr="005926AC" w:rsidRDefault="00E33C65" w:rsidP="00E33C65">
      <w:pPr>
        <w:spacing w:after="0" w:line="240" w:lineRule="auto"/>
        <w:ind w:firstLine="720"/>
        <w:jc w:val="both"/>
        <w:rPr>
          <w:rFonts w:ascii="Times New Roman" w:eastAsia="Calibri" w:hAnsi="Times New Roman" w:cs="Times New Roman"/>
        </w:rPr>
      </w:pPr>
      <w:r w:rsidRPr="005926AC">
        <w:rPr>
          <w:rFonts w:ascii="Times New Roman" w:eastAsia="Calibri" w:hAnsi="Times New Roman" w:cs="Times New Roman"/>
        </w:rPr>
        <w:t xml:space="preserve">Total </w:t>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r>
      <w:r w:rsidRPr="005926AC">
        <w:rPr>
          <w:rFonts w:ascii="Times New Roman" w:eastAsia="Calibri" w:hAnsi="Times New Roman" w:cs="Times New Roman"/>
        </w:rPr>
        <w:tab/>
        <w:t xml:space="preserve">  </w:t>
      </w:r>
      <w:r w:rsidRPr="005926AC">
        <w:rPr>
          <w:rFonts w:ascii="Times New Roman" w:eastAsia="Calibri" w:hAnsi="Times New Roman" w:cs="Times New Roman"/>
          <w:u w:val="single"/>
        </w:rPr>
        <w:t>US$18 364.40</w:t>
      </w:r>
    </w:p>
    <w:p w:rsidR="00E33C65" w:rsidRPr="005926AC" w:rsidRDefault="00E33C65" w:rsidP="00E33C65">
      <w:pPr>
        <w:spacing w:after="0" w:line="240" w:lineRule="auto"/>
        <w:ind w:firstLine="720"/>
        <w:jc w:val="both"/>
        <w:rPr>
          <w:rFonts w:ascii="Times New Roman" w:eastAsia="Calibri" w:hAnsi="Times New Roman" w:cs="Times New Roman"/>
        </w:rPr>
      </w:pPr>
    </w:p>
    <w:p w:rsidR="00E33C65" w:rsidRPr="005926AC" w:rsidRDefault="00E33C65" w:rsidP="00E33C65">
      <w:pPr>
        <w:spacing w:after="0" w:line="240" w:lineRule="auto"/>
        <w:ind w:left="720"/>
        <w:jc w:val="both"/>
        <w:rPr>
          <w:rFonts w:ascii="Times New Roman" w:eastAsia="Calibri" w:hAnsi="Times New Roman" w:cs="Times New Roman"/>
        </w:rPr>
      </w:pPr>
      <w:r w:rsidRPr="005926AC">
        <w:rPr>
          <w:rFonts w:ascii="Times New Roman" w:eastAsia="Calibri" w:hAnsi="Times New Roman" w:cs="Times New Roman"/>
        </w:rPr>
        <w:t xml:space="preserve">The respondent is ordered to pay this in two </w:t>
      </w:r>
      <w:proofErr w:type="spellStart"/>
      <w:r w:rsidRPr="005926AC">
        <w:rPr>
          <w:rFonts w:ascii="Times New Roman" w:eastAsia="Calibri" w:hAnsi="Times New Roman" w:cs="Times New Roman"/>
        </w:rPr>
        <w:t>installments</w:t>
      </w:r>
      <w:proofErr w:type="spellEnd"/>
      <w:r w:rsidRPr="005926AC">
        <w:rPr>
          <w:rFonts w:ascii="Times New Roman" w:eastAsia="Calibri" w:hAnsi="Times New Roman" w:cs="Times New Roman"/>
        </w:rPr>
        <w:t xml:space="preserve"> starting 30 May, 2014. </w:t>
      </w:r>
      <w:proofErr w:type="gramStart"/>
      <w:r w:rsidRPr="005926AC">
        <w:rPr>
          <w:rFonts w:ascii="Times New Roman" w:eastAsia="Calibri" w:hAnsi="Times New Roman" w:cs="Times New Roman"/>
        </w:rPr>
        <w:t xml:space="preserve">The last </w:t>
      </w:r>
      <w:proofErr w:type="spellStart"/>
      <w:r w:rsidRPr="005926AC">
        <w:rPr>
          <w:rFonts w:ascii="Times New Roman" w:eastAsia="Calibri" w:hAnsi="Times New Roman" w:cs="Times New Roman"/>
        </w:rPr>
        <w:t>installment</w:t>
      </w:r>
      <w:proofErr w:type="spellEnd"/>
      <w:r w:rsidRPr="005926AC">
        <w:rPr>
          <w:rFonts w:ascii="Times New Roman" w:eastAsia="Calibri" w:hAnsi="Times New Roman" w:cs="Times New Roman"/>
        </w:rPr>
        <w:t xml:space="preserve"> to be paid by 30 June, 2014.</w:t>
      </w:r>
      <w:proofErr w:type="gramEnd"/>
    </w:p>
    <w:p w:rsidR="00E33C65" w:rsidRPr="005926AC" w:rsidRDefault="00E33C65" w:rsidP="00E33C65">
      <w:pPr>
        <w:spacing w:after="0" w:line="240" w:lineRule="auto"/>
        <w:ind w:left="720"/>
        <w:jc w:val="both"/>
        <w:rPr>
          <w:rFonts w:ascii="Times New Roman" w:eastAsia="Calibri" w:hAnsi="Times New Roman" w:cs="Times New Roman"/>
        </w:rPr>
      </w:pPr>
    </w:p>
    <w:p w:rsidR="00103E53" w:rsidRDefault="00E33C65" w:rsidP="00E33C65">
      <w:pPr>
        <w:spacing w:after="0" w:line="240" w:lineRule="auto"/>
        <w:ind w:left="720"/>
        <w:jc w:val="both"/>
        <w:rPr>
          <w:rFonts w:ascii="Times New Roman" w:eastAsia="Calibri" w:hAnsi="Times New Roman" w:cs="Times New Roman"/>
        </w:rPr>
      </w:pPr>
      <w:r w:rsidRPr="005926AC">
        <w:rPr>
          <w:rFonts w:ascii="Times New Roman" w:eastAsia="Calibri" w:hAnsi="Times New Roman" w:cs="Times New Roman"/>
        </w:rPr>
        <w:t>I so award</w:t>
      </w:r>
    </w:p>
    <w:p w:rsidR="00E33C65" w:rsidRPr="005926AC" w:rsidRDefault="00E33C65" w:rsidP="00E33C65">
      <w:pPr>
        <w:spacing w:after="0" w:line="240" w:lineRule="auto"/>
        <w:ind w:left="720"/>
        <w:jc w:val="both"/>
        <w:rPr>
          <w:rFonts w:ascii="Times New Roman" w:eastAsia="Calibri" w:hAnsi="Times New Roman" w:cs="Times New Roman"/>
        </w:rPr>
      </w:pPr>
      <w:r w:rsidRPr="005926AC">
        <w:rPr>
          <w:rFonts w:ascii="Times New Roman" w:eastAsia="Calibri" w:hAnsi="Times New Roman" w:cs="Times New Roman"/>
        </w:rPr>
        <w:t xml:space="preserve"> </w:t>
      </w:r>
    </w:p>
    <w:p w:rsidR="00E33C65" w:rsidRPr="005926AC" w:rsidRDefault="00E33C65" w:rsidP="00E33C65">
      <w:pPr>
        <w:spacing w:after="0" w:line="240" w:lineRule="auto"/>
        <w:ind w:left="720"/>
        <w:jc w:val="both"/>
        <w:rPr>
          <w:rFonts w:ascii="Times New Roman" w:eastAsia="Calibri" w:hAnsi="Times New Roman" w:cs="Times New Roman"/>
        </w:rPr>
      </w:pPr>
      <w:r w:rsidRPr="005926AC">
        <w:rPr>
          <w:rFonts w:ascii="Times New Roman" w:eastAsia="Calibri" w:hAnsi="Times New Roman" w:cs="Times New Roman"/>
        </w:rPr>
        <w:t xml:space="preserve">M </w:t>
      </w:r>
      <w:proofErr w:type="spellStart"/>
      <w:r w:rsidRPr="005926AC">
        <w:rPr>
          <w:rFonts w:ascii="Times New Roman" w:eastAsia="Calibri" w:hAnsi="Times New Roman" w:cs="Times New Roman"/>
        </w:rPr>
        <w:t>Darikwa</w:t>
      </w:r>
      <w:proofErr w:type="spellEnd"/>
    </w:p>
    <w:p w:rsidR="00E33C65" w:rsidRPr="005926AC" w:rsidRDefault="00E33C65" w:rsidP="00E33C65">
      <w:pPr>
        <w:spacing w:after="0" w:line="240" w:lineRule="auto"/>
        <w:ind w:left="720"/>
        <w:jc w:val="both"/>
        <w:rPr>
          <w:rFonts w:ascii="Times New Roman" w:eastAsia="Calibri" w:hAnsi="Times New Roman" w:cs="Times New Roman"/>
        </w:rPr>
      </w:pPr>
      <w:r w:rsidRPr="005926AC">
        <w:rPr>
          <w:rFonts w:ascii="Times New Roman" w:eastAsia="Calibri" w:hAnsi="Times New Roman" w:cs="Times New Roman"/>
        </w:rPr>
        <w:t>ARBITR</w:t>
      </w:r>
      <w:r w:rsidR="000D2947">
        <w:rPr>
          <w:rFonts w:ascii="Times New Roman" w:eastAsia="Calibri" w:hAnsi="Times New Roman" w:cs="Times New Roman"/>
        </w:rPr>
        <w:t>A</w:t>
      </w:r>
      <w:r w:rsidRPr="005926AC">
        <w:rPr>
          <w:rFonts w:ascii="Times New Roman" w:eastAsia="Calibri" w:hAnsi="Times New Roman" w:cs="Times New Roman"/>
        </w:rPr>
        <w:t>TOR”</w:t>
      </w:r>
    </w:p>
    <w:p w:rsidR="00E33C65" w:rsidRPr="005926AC" w:rsidRDefault="00E33C65" w:rsidP="00E33C65">
      <w:pPr>
        <w:spacing w:after="0" w:line="240" w:lineRule="auto"/>
        <w:jc w:val="both"/>
        <w:rPr>
          <w:rFonts w:ascii="Times New Roman" w:eastAsia="Calibri" w:hAnsi="Times New Roman" w:cs="Times New Roman"/>
        </w:rPr>
      </w:pPr>
    </w:p>
    <w:p w:rsidR="00E33C65" w:rsidRPr="005926AC" w:rsidRDefault="00E33C65" w:rsidP="00E33C65">
      <w:pPr>
        <w:spacing w:after="0" w:line="360" w:lineRule="auto"/>
        <w:jc w:val="both"/>
        <w:rPr>
          <w:rFonts w:ascii="Times New Roman" w:eastAsia="Calibri" w:hAnsi="Times New Roman" w:cs="Times New Roman"/>
          <w:sz w:val="24"/>
          <w:szCs w:val="24"/>
        </w:rPr>
      </w:pPr>
      <w:r w:rsidRPr="005926AC">
        <w:rPr>
          <w:rFonts w:ascii="Times New Roman" w:eastAsia="Calibri" w:hAnsi="Times New Roman" w:cs="Times New Roman"/>
        </w:rPr>
        <w:tab/>
      </w:r>
      <w:r w:rsidRPr="005926AC">
        <w:rPr>
          <w:rFonts w:ascii="Times New Roman" w:eastAsia="Calibri" w:hAnsi="Times New Roman" w:cs="Times New Roman"/>
          <w:sz w:val="24"/>
          <w:szCs w:val="24"/>
        </w:rPr>
        <w:t xml:space="preserve">In his founding affidavit, the applicant averred that the respondent had refused or neglected to pay the quantified amount despite several requests. He stated further that it was proper and expedient for the award to be registered with this court so that the respondent could </w:t>
      </w:r>
      <w:r w:rsidR="001F46D9">
        <w:rPr>
          <w:rFonts w:ascii="Times New Roman" w:eastAsia="Calibri" w:hAnsi="Times New Roman" w:cs="Times New Roman"/>
          <w:sz w:val="24"/>
          <w:szCs w:val="24"/>
        </w:rPr>
        <w:t xml:space="preserve">be </w:t>
      </w:r>
      <w:r w:rsidRPr="005926AC">
        <w:rPr>
          <w:rFonts w:ascii="Times New Roman" w:eastAsia="Calibri" w:hAnsi="Times New Roman" w:cs="Times New Roman"/>
          <w:sz w:val="24"/>
          <w:szCs w:val="24"/>
        </w:rPr>
        <w:t>compel</w:t>
      </w:r>
      <w:r w:rsidR="001F46D9">
        <w:rPr>
          <w:rFonts w:ascii="Times New Roman" w:eastAsia="Calibri" w:hAnsi="Times New Roman" w:cs="Times New Roman"/>
          <w:sz w:val="24"/>
          <w:szCs w:val="24"/>
        </w:rPr>
        <w:t>led</w:t>
      </w:r>
      <w:r w:rsidRPr="005926AC">
        <w:rPr>
          <w:rFonts w:ascii="Times New Roman" w:eastAsia="Calibri" w:hAnsi="Times New Roman" w:cs="Times New Roman"/>
          <w:sz w:val="24"/>
          <w:szCs w:val="24"/>
        </w:rPr>
        <w:t xml:space="preserve"> to comply with the award.  The applicant attached as annexures to his application the following documents:</w:t>
      </w:r>
    </w:p>
    <w:p w:rsidR="00E33C65" w:rsidRPr="005926AC" w:rsidRDefault="001F46D9" w:rsidP="00E33C65">
      <w:pPr>
        <w:numPr>
          <w:ilvl w:val="0"/>
          <w:numId w:val="1"/>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Form L.R.9 </w:t>
      </w:r>
      <w:r w:rsidR="004F3BA7">
        <w:rPr>
          <w:rFonts w:ascii="Times New Roman" w:eastAsia="Calibri" w:hAnsi="Times New Roman" w:cs="Times New Roman"/>
          <w:sz w:val="24"/>
          <w:szCs w:val="24"/>
        </w:rPr>
        <w:t>headed “Certificate</w:t>
      </w:r>
      <w:r>
        <w:rPr>
          <w:rFonts w:ascii="Times New Roman" w:eastAsia="Calibri" w:hAnsi="Times New Roman" w:cs="Times New Roman"/>
          <w:sz w:val="24"/>
          <w:szCs w:val="24"/>
        </w:rPr>
        <w:t xml:space="preserve"> in T</w:t>
      </w:r>
      <w:r w:rsidR="00E33C65" w:rsidRPr="005926AC">
        <w:rPr>
          <w:rFonts w:ascii="Times New Roman" w:eastAsia="Calibri" w:hAnsi="Times New Roman" w:cs="Times New Roman"/>
          <w:sz w:val="24"/>
          <w:szCs w:val="24"/>
        </w:rPr>
        <w:t>erms of s 98 (13) of the Labour Relations Act</w:t>
      </w:r>
      <w:r w:rsidR="00260241">
        <w:rPr>
          <w:rFonts w:ascii="Times New Roman" w:eastAsia="Calibri" w:hAnsi="Times New Roman" w:cs="Times New Roman"/>
          <w:sz w:val="24"/>
          <w:szCs w:val="24"/>
        </w:rPr>
        <w:t>”</w:t>
      </w:r>
      <w:r w:rsidR="00E33C65" w:rsidRPr="005926AC">
        <w:rPr>
          <w:rFonts w:ascii="Times New Roman" w:eastAsia="Calibri" w:hAnsi="Times New Roman" w:cs="Times New Roman"/>
          <w:sz w:val="24"/>
          <w:szCs w:val="24"/>
        </w:rPr>
        <w:t>. The certificate reads as follows:</w:t>
      </w:r>
    </w:p>
    <w:p w:rsidR="00E33C65" w:rsidRPr="005926AC" w:rsidRDefault="00E33C65" w:rsidP="00E33C65">
      <w:pPr>
        <w:spacing w:after="0" w:line="240" w:lineRule="auto"/>
        <w:ind w:left="720"/>
        <w:contextualSpacing/>
        <w:jc w:val="both"/>
        <w:rPr>
          <w:rFonts w:ascii="Times New Roman" w:eastAsia="Calibri" w:hAnsi="Times New Roman" w:cs="Times New Roman"/>
        </w:rPr>
      </w:pPr>
      <w:r w:rsidRPr="005926AC">
        <w:rPr>
          <w:rFonts w:ascii="Times New Roman" w:eastAsia="Calibri" w:hAnsi="Times New Roman" w:cs="Times New Roman"/>
        </w:rPr>
        <w:t>“In terms of section 98 (13) of the Labour Relations Act, I hereby certify that the attached arbitration award is a true copy of the award issued by me on 2 November 2011 (date) in the matter invo</w:t>
      </w:r>
      <w:r w:rsidR="001F46D9">
        <w:rPr>
          <w:rFonts w:ascii="Times New Roman" w:eastAsia="Calibri" w:hAnsi="Times New Roman" w:cs="Times New Roman"/>
        </w:rPr>
        <w:t xml:space="preserve">lving Obadiah </w:t>
      </w:r>
      <w:proofErr w:type="spellStart"/>
      <w:r w:rsidR="001F46D9">
        <w:rPr>
          <w:rFonts w:ascii="Times New Roman" w:eastAsia="Calibri" w:hAnsi="Times New Roman" w:cs="Times New Roman"/>
        </w:rPr>
        <w:t>Giya</w:t>
      </w:r>
      <w:proofErr w:type="spellEnd"/>
      <w:r w:rsidR="001F46D9">
        <w:rPr>
          <w:rFonts w:ascii="Times New Roman" w:eastAsia="Calibri" w:hAnsi="Times New Roman" w:cs="Times New Roman"/>
        </w:rPr>
        <w:t xml:space="preserve"> and </w:t>
      </w:r>
      <w:proofErr w:type="spellStart"/>
      <w:r w:rsidR="001F46D9">
        <w:rPr>
          <w:rFonts w:ascii="Times New Roman" w:eastAsia="Calibri" w:hAnsi="Times New Roman" w:cs="Times New Roman"/>
        </w:rPr>
        <w:t>Ribi</w:t>
      </w:r>
      <w:proofErr w:type="spellEnd"/>
      <w:r w:rsidR="001F46D9">
        <w:rPr>
          <w:rFonts w:ascii="Times New Roman" w:eastAsia="Calibri" w:hAnsi="Times New Roman" w:cs="Times New Roman"/>
        </w:rPr>
        <w:t xml:space="preserve"> Tig</w:t>
      </w:r>
      <w:r w:rsidRPr="005926AC">
        <w:rPr>
          <w:rFonts w:ascii="Times New Roman" w:eastAsia="Calibri" w:hAnsi="Times New Roman" w:cs="Times New Roman"/>
        </w:rPr>
        <w:t>e</w:t>
      </w:r>
      <w:r w:rsidR="001F46D9">
        <w:rPr>
          <w:rFonts w:ascii="Times New Roman" w:eastAsia="Calibri" w:hAnsi="Times New Roman" w:cs="Times New Roman"/>
        </w:rPr>
        <w:t>r</w:t>
      </w:r>
      <w:r w:rsidRPr="005926AC">
        <w:rPr>
          <w:rFonts w:ascii="Times New Roman" w:eastAsia="Calibri" w:hAnsi="Times New Roman" w:cs="Times New Roman"/>
        </w:rPr>
        <w:t xml:space="preserve">s t/a Triangle Tyres (parties to the dispute). And that the award is </w:t>
      </w:r>
      <w:proofErr w:type="spellStart"/>
      <w:r w:rsidRPr="005926AC">
        <w:rPr>
          <w:rFonts w:ascii="Times New Roman" w:eastAsia="Calibri" w:hAnsi="Times New Roman" w:cs="Times New Roman"/>
        </w:rPr>
        <w:t>registrable</w:t>
      </w:r>
      <w:proofErr w:type="spellEnd"/>
      <w:r w:rsidRPr="005926AC">
        <w:rPr>
          <w:rFonts w:ascii="Times New Roman" w:eastAsia="Calibri" w:hAnsi="Times New Roman" w:cs="Times New Roman"/>
        </w:rPr>
        <w:t xml:space="preserve"> with the Magistrates/High Court. Name of arbitrator – M </w:t>
      </w:r>
      <w:proofErr w:type="spellStart"/>
      <w:r w:rsidRPr="005926AC">
        <w:rPr>
          <w:rFonts w:ascii="Times New Roman" w:eastAsia="Calibri" w:hAnsi="Times New Roman" w:cs="Times New Roman"/>
        </w:rPr>
        <w:t>Darikwa</w:t>
      </w:r>
      <w:proofErr w:type="spellEnd"/>
      <w:r w:rsidRPr="005926AC">
        <w:rPr>
          <w:rFonts w:ascii="Times New Roman" w:eastAsia="Calibri" w:hAnsi="Times New Roman" w:cs="Times New Roman"/>
        </w:rPr>
        <w:t>: Signature of Arbitrator (signed) Date: 02</w:t>
      </w:r>
      <w:r w:rsidR="0064797C">
        <w:rPr>
          <w:rFonts w:ascii="Times New Roman" w:eastAsia="Calibri" w:hAnsi="Times New Roman" w:cs="Times New Roman"/>
        </w:rPr>
        <w:t>/</w:t>
      </w:r>
      <w:r w:rsidRPr="005926AC">
        <w:rPr>
          <w:rFonts w:ascii="Times New Roman" w:eastAsia="Calibri" w:hAnsi="Times New Roman" w:cs="Times New Roman"/>
        </w:rPr>
        <w:t xml:space="preserve"> 11/2011 Place: Harare.”</w:t>
      </w:r>
    </w:p>
    <w:p w:rsidR="00E33C65" w:rsidRPr="005926AC" w:rsidRDefault="00E33C65" w:rsidP="00E33C65">
      <w:pPr>
        <w:spacing w:after="0" w:line="360" w:lineRule="auto"/>
        <w:jc w:val="both"/>
        <w:rPr>
          <w:rFonts w:ascii="Times New Roman" w:eastAsia="Calibri" w:hAnsi="Times New Roman" w:cs="Times New Roman"/>
        </w:rPr>
      </w:pPr>
    </w:p>
    <w:p w:rsidR="00E33C65" w:rsidRPr="005926AC" w:rsidRDefault="00E33C65" w:rsidP="00E33C65">
      <w:pPr>
        <w:spacing w:after="0" w:line="360" w:lineRule="auto"/>
        <w:jc w:val="both"/>
        <w:rPr>
          <w:rFonts w:ascii="Times New Roman" w:eastAsia="Calibri" w:hAnsi="Times New Roman" w:cs="Times New Roman"/>
          <w:sz w:val="24"/>
          <w:szCs w:val="24"/>
        </w:rPr>
      </w:pPr>
      <w:r w:rsidRPr="005926AC">
        <w:rPr>
          <w:rFonts w:ascii="Times New Roman" w:eastAsia="Calibri" w:hAnsi="Times New Roman" w:cs="Times New Roman"/>
          <w:sz w:val="24"/>
          <w:szCs w:val="24"/>
        </w:rPr>
        <w:lastRenderedPageBreak/>
        <w:tab/>
        <w:t xml:space="preserve">The form is on p 7 of the applicant’s papers. The applicant does not say anything with regards the said form, its significance or what it is. </w:t>
      </w:r>
      <w:r w:rsidR="0064797C">
        <w:rPr>
          <w:rFonts w:ascii="Times New Roman" w:eastAsia="Calibri" w:hAnsi="Times New Roman" w:cs="Times New Roman"/>
          <w:sz w:val="24"/>
          <w:szCs w:val="24"/>
        </w:rPr>
        <w:t>The applicant further annexed f</w:t>
      </w:r>
      <w:r w:rsidRPr="005926AC">
        <w:rPr>
          <w:rFonts w:ascii="Times New Roman" w:eastAsia="Calibri" w:hAnsi="Times New Roman" w:cs="Times New Roman"/>
          <w:sz w:val="24"/>
          <w:szCs w:val="24"/>
        </w:rPr>
        <w:t>o</w:t>
      </w:r>
      <w:r w:rsidR="0064797C">
        <w:rPr>
          <w:rFonts w:ascii="Times New Roman" w:eastAsia="Calibri" w:hAnsi="Times New Roman" w:cs="Times New Roman"/>
          <w:sz w:val="24"/>
          <w:szCs w:val="24"/>
        </w:rPr>
        <w:t>r</w:t>
      </w:r>
      <w:r w:rsidRPr="005926AC">
        <w:rPr>
          <w:rFonts w:ascii="Times New Roman" w:eastAsia="Calibri" w:hAnsi="Times New Roman" w:cs="Times New Roman"/>
          <w:sz w:val="24"/>
          <w:szCs w:val="24"/>
        </w:rPr>
        <w:t>m LR 4 and marked it Annexure “A”. The form is head</w:t>
      </w:r>
      <w:r>
        <w:rPr>
          <w:rFonts w:ascii="Times New Roman" w:eastAsia="Calibri" w:hAnsi="Times New Roman" w:cs="Times New Roman"/>
          <w:sz w:val="24"/>
          <w:szCs w:val="24"/>
        </w:rPr>
        <w:t>ed NEC FOR THE MOTOR INDUSTRY….</w:t>
      </w:r>
      <w:r w:rsidRPr="005926AC">
        <w:rPr>
          <w:rFonts w:ascii="Times New Roman" w:eastAsia="Calibri" w:hAnsi="Times New Roman" w:cs="Times New Roman"/>
          <w:sz w:val="24"/>
          <w:szCs w:val="24"/>
        </w:rPr>
        <w:t xml:space="preserve">. </w:t>
      </w:r>
      <w:proofErr w:type="gramStart"/>
      <w:r w:rsidRPr="005926AC">
        <w:rPr>
          <w:rFonts w:ascii="Times New Roman" w:eastAsia="Calibri" w:hAnsi="Times New Roman" w:cs="Times New Roman"/>
          <w:sz w:val="24"/>
          <w:szCs w:val="24"/>
        </w:rPr>
        <w:t>Reference to Arbitration.</w:t>
      </w:r>
      <w:proofErr w:type="gramEnd"/>
      <w:r w:rsidRPr="005926AC">
        <w:rPr>
          <w:rFonts w:ascii="Times New Roman" w:eastAsia="Calibri" w:hAnsi="Times New Roman" w:cs="Times New Roman"/>
          <w:sz w:val="24"/>
          <w:szCs w:val="24"/>
        </w:rPr>
        <w:t xml:space="preserve"> The form is completed by a Mr </w:t>
      </w:r>
      <w:proofErr w:type="spellStart"/>
      <w:r w:rsidRPr="005926AC">
        <w:rPr>
          <w:rFonts w:ascii="Times New Roman" w:eastAsia="Calibri" w:hAnsi="Times New Roman" w:cs="Times New Roman"/>
          <w:sz w:val="24"/>
          <w:szCs w:val="24"/>
        </w:rPr>
        <w:t>Dururu</w:t>
      </w:r>
      <w:proofErr w:type="spellEnd"/>
      <w:r w:rsidRPr="005926AC">
        <w:rPr>
          <w:rFonts w:ascii="Times New Roman" w:eastAsia="Calibri" w:hAnsi="Times New Roman" w:cs="Times New Roman"/>
          <w:sz w:val="24"/>
          <w:szCs w:val="24"/>
        </w:rPr>
        <w:t xml:space="preserve"> and addressed to the Honourable Memory </w:t>
      </w:r>
      <w:proofErr w:type="spellStart"/>
      <w:r w:rsidRPr="005926AC">
        <w:rPr>
          <w:rFonts w:ascii="Times New Roman" w:eastAsia="Calibri" w:hAnsi="Times New Roman" w:cs="Times New Roman"/>
          <w:sz w:val="24"/>
          <w:szCs w:val="24"/>
        </w:rPr>
        <w:t>Darikwa</w:t>
      </w:r>
      <w:proofErr w:type="spellEnd"/>
      <w:r w:rsidRPr="005926AC">
        <w:rPr>
          <w:rFonts w:ascii="Times New Roman" w:eastAsia="Calibri" w:hAnsi="Times New Roman" w:cs="Times New Roman"/>
          <w:sz w:val="24"/>
          <w:szCs w:val="24"/>
        </w:rPr>
        <w:t xml:space="preserve">. Mr </w:t>
      </w:r>
      <w:proofErr w:type="spellStart"/>
      <w:r w:rsidRPr="005926AC">
        <w:rPr>
          <w:rFonts w:ascii="Times New Roman" w:eastAsia="Calibri" w:hAnsi="Times New Roman" w:cs="Times New Roman"/>
          <w:sz w:val="24"/>
          <w:szCs w:val="24"/>
        </w:rPr>
        <w:t>Dururu</w:t>
      </w:r>
      <w:proofErr w:type="spellEnd"/>
      <w:r w:rsidRPr="005926AC">
        <w:rPr>
          <w:rFonts w:ascii="Times New Roman" w:eastAsia="Calibri" w:hAnsi="Times New Roman" w:cs="Times New Roman"/>
          <w:sz w:val="24"/>
          <w:szCs w:val="24"/>
        </w:rPr>
        <w:t xml:space="preserve"> is described as Chief Designated Agent and Honourable Memory </w:t>
      </w:r>
      <w:proofErr w:type="spellStart"/>
      <w:r w:rsidRPr="005926AC">
        <w:rPr>
          <w:rFonts w:ascii="Times New Roman" w:eastAsia="Calibri" w:hAnsi="Times New Roman" w:cs="Times New Roman"/>
          <w:sz w:val="24"/>
          <w:szCs w:val="24"/>
        </w:rPr>
        <w:t>Darikwa</w:t>
      </w:r>
      <w:proofErr w:type="spellEnd"/>
      <w:r w:rsidRPr="005926AC">
        <w:rPr>
          <w:rFonts w:ascii="Times New Roman" w:eastAsia="Calibri" w:hAnsi="Times New Roman" w:cs="Times New Roman"/>
          <w:sz w:val="24"/>
          <w:szCs w:val="24"/>
        </w:rPr>
        <w:t xml:space="preserve"> is described as the arbitrating authority. The said annexure appears on p 8 of the applicant’s papers and refers</w:t>
      </w:r>
      <w:r w:rsidR="0064797C">
        <w:rPr>
          <w:rFonts w:ascii="Times New Roman" w:eastAsia="Calibri" w:hAnsi="Times New Roman" w:cs="Times New Roman"/>
          <w:sz w:val="24"/>
          <w:szCs w:val="24"/>
        </w:rPr>
        <w:t xml:space="preserve"> to</w:t>
      </w:r>
      <w:r w:rsidRPr="005926AC">
        <w:rPr>
          <w:rFonts w:ascii="Times New Roman" w:eastAsia="Calibri" w:hAnsi="Times New Roman" w:cs="Times New Roman"/>
          <w:sz w:val="24"/>
          <w:szCs w:val="24"/>
        </w:rPr>
        <w:t xml:space="preserve"> the two </w:t>
      </w:r>
      <w:proofErr w:type="gramStart"/>
      <w:r w:rsidRPr="005926AC">
        <w:rPr>
          <w:rFonts w:ascii="Times New Roman" w:eastAsia="Calibri" w:hAnsi="Times New Roman" w:cs="Times New Roman"/>
          <w:sz w:val="24"/>
          <w:szCs w:val="24"/>
        </w:rPr>
        <w:t>parties</w:t>
      </w:r>
      <w:proofErr w:type="gramEnd"/>
      <w:r w:rsidRPr="005926AC">
        <w:rPr>
          <w:rFonts w:ascii="Times New Roman" w:eastAsia="Calibri" w:hAnsi="Times New Roman" w:cs="Times New Roman"/>
          <w:sz w:val="24"/>
          <w:szCs w:val="24"/>
        </w:rPr>
        <w:t xml:space="preserve"> dispute which dispute is recorded as </w:t>
      </w:r>
      <w:r w:rsidR="008F5237">
        <w:rPr>
          <w:rFonts w:ascii="Times New Roman" w:eastAsia="Calibri" w:hAnsi="Times New Roman" w:cs="Times New Roman"/>
          <w:sz w:val="24"/>
          <w:szCs w:val="24"/>
        </w:rPr>
        <w:t xml:space="preserve">“alleged </w:t>
      </w:r>
      <w:r w:rsidRPr="005926AC">
        <w:rPr>
          <w:rFonts w:ascii="Times New Roman" w:eastAsia="Calibri" w:hAnsi="Times New Roman" w:cs="Times New Roman"/>
          <w:sz w:val="24"/>
          <w:szCs w:val="24"/>
        </w:rPr>
        <w:t>non-payment of wages and unlawful dismissal</w:t>
      </w:r>
      <w:r w:rsidR="008F5237">
        <w:rPr>
          <w:rFonts w:ascii="Times New Roman" w:eastAsia="Calibri" w:hAnsi="Times New Roman" w:cs="Times New Roman"/>
          <w:sz w:val="24"/>
          <w:szCs w:val="24"/>
        </w:rPr>
        <w:t xml:space="preserve">”. </w:t>
      </w:r>
      <w:r w:rsidRPr="005926AC">
        <w:rPr>
          <w:rFonts w:ascii="Times New Roman" w:eastAsia="Calibri" w:hAnsi="Times New Roman" w:cs="Times New Roman"/>
          <w:sz w:val="24"/>
          <w:szCs w:val="24"/>
        </w:rPr>
        <w:t xml:space="preserve">It also lists 3 issues for determination which I will not repeat. The form is not dated. In </w:t>
      </w:r>
      <w:proofErr w:type="spellStart"/>
      <w:r w:rsidRPr="005926AC">
        <w:rPr>
          <w:rFonts w:ascii="Times New Roman" w:eastAsia="Calibri" w:hAnsi="Times New Roman" w:cs="Times New Roman"/>
          <w:sz w:val="24"/>
          <w:szCs w:val="24"/>
        </w:rPr>
        <w:t>para</w:t>
      </w:r>
      <w:proofErr w:type="spellEnd"/>
      <w:r w:rsidRPr="005926AC">
        <w:rPr>
          <w:rFonts w:ascii="Times New Roman" w:eastAsia="Calibri" w:hAnsi="Times New Roman" w:cs="Times New Roman"/>
          <w:sz w:val="24"/>
          <w:szCs w:val="24"/>
        </w:rPr>
        <w:t xml:space="preserve"> 5 of his founding affidavit, the applicant states:</w:t>
      </w:r>
    </w:p>
    <w:p w:rsidR="00E33C65" w:rsidRPr="005926AC" w:rsidRDefault="00E33C65" w:rsidP="00E33C65">
      <w:pPr>
        <w:spacing w:after="0" w:line="240" w:lineRule="auto"/>
        <w:ind w:left="1440" w:hanging="720"/>
        <w:jc w:val="both"/>
        <w:rPr>
          <w:rFonts w:ascii="Times New Roman" w:eastAsia="Calibri" w:hAnsi="Times New Roman" w:cs="Times New Roman"/>
        </w:rPr>
      </w:pPr>
      <w:r w:rsidRPr="005926AC">
        <w:rPr>
          <w:rFonts w:ascii="Times New Roman" w:eastAsia="Calibri" w:hAnsi="Times New Roman" w:cs="Times New Roman"/>
        </w:rPr>
        <w:t>“5.</w:t>
      </w:r>
      <w:r w:rsidRPr="005926AC">
        <w:rPr>
          <w:rFonts w:ascii="Times New Roman" w:eastAsia="Calibri" w:hAnsi="Times New Roman" w:cs="Times New Roman"/>
        </w:rPr>
        <w:tab/>
        <w:t xml:space="preserve">The arbitral award was granted on the 24 April 2014 a copy of which is attached hereto as Annexure “A” in the amount of US$18 364.40”   </w:t>
      </w:r>
    </w:p>
    <w:p w:rsidR="00E33C65" w:rsidRPr="005926AC" w:rsidRDefault="00E33C65" w:rsidP="00E33C65">
      <w:pPr>
        <w:spacing w:after="0" w:line="360" w:lineRule="auto"/>
        <w:jc w:val="both"/>
        <w:rPr>
          <w:rFonts w:ascii="Times New Roman" w:eastAsia="Calibri" w:hAnsi="Times New Roman" w:cs="Times New Roman"/>
        </w:rPr>
      </w:pPr>
      <w:r w:rsidRPr="005926AC">
        <w:rPr>
          <w:rFonts w:ascii="Times New Roman" w:eastAsia="Calibri" w:hAnsi="Times New Roman" w:cs="Times New Roman"/>
        </w:rPr>
        <w:t xml:space="preserve">   </w:t>
      </w:r>
    </w:p>
    <w:p w:rsidR="00E33C65" w:rsidRPr="005926AC" w:rsidRDefault="00E33C65" w:rsidP="00E33C65">
      <w:pPr>
        <w:spacing w:after="0" w:line="360" w:lineRule="auto"/>
        <w:jc w:val="both"/>
        <w:rPr>
          <w:rFonts w:ascii="Times New Roman" w:eastAsia="Calibri" w:hAnsi="Times New Roman" w:cs="Times New Roman"/>
          <w:sz w:val="24"/>
          <w:szCs w:val="24"/>
        </w:rPr>
      </w:pPr>
      <w:r w:rsidRPr="005926AC">
        <w:rPr>
          <w:rFonts w:ascii="Times New Roman" w:eastAsia="Calibri" w:hAnsi="Times New Roman" w:cs="Times New Roman"/>
        </w:rPr>
        <w:tab/>
      </w:r>
      <w:r w:rsidRPr="005926AC">
        <w:rPr>
          <w:rFonts w:ascii="Times New Roman" w:eastAsia="Calibri" w:hAnsi="Times New Roman" w:cs="Times New Roman"/>
          <w:sz w:val="24"/>
          <w:szCs w:val="24"/>
        </w:rPr>
        <w:t>In the index to the application the applicant lists as item 4</w:t>
      </w:r>
      <w:r w:rsidR="00C7427A">
        <w:rPr>
          <w:rFonts w:ascii="Times New Roman" w:eastAsia="Calibri" w:hAnsi="Times New Roman" w:cs="Times New Roman"/>
          <w:sz w:val="24"/>
          <w:szCs w:val="24"/>
        </w:rPr>
        <w:t>,</w:t>
      </w:r>
      <w:r w:rsidRPr="005926AC">
        <w:rPr>
          <w:rFonts w:ascii="Times New Roman" w:eastAsia="Calibri" w:hAnsi="Times New Roman" w:cs="Times New Roman"/>
          <w:sz w:val="24"/>
          <w:szCs w:val="24"/>
        </w:rPr>
        <w:t xml:space="preserve"> arbitr</w:t>
      </w:r>
      <w:r w:rsidR="0081719A">
        <w:rPr>
          <w:rFonts w:ascii="Times New Roman" w:eastAsia="Calibri" w:hAnsi="Times New Roman" w:cs="Times New Roman"/>
          <w:sz w:val="24"/>
          <w:szCs w:val="24"/>
        </w:rPr>
        <w:t xml:space="preserve">al award </w:t>
      </w:r>
      <w:proofErr w:type="spellStart"/>
      <w:r w:rsidR="0081719A">
        <w:rPr>
          <w:rFonts w:ascii="Times New Roman" w:eastAsia="Calibri" w:hAnsi="Times New Roman" w:cs="Times New Roman"/>
          <w:sz w:val="24"/>
          <w:szCs w:val="24"/>
        </w:rPr>
        <w:t>pp</w:t>
      </w:r>
      <w:proofErr w:type="spellEnd"/>
      <w:r w:rsidR="0081719A">
        <w:rPr>
          <w:rFonts w:ascii="Times New Roman" w:eastAsia="Calibri" w:hAnsi="Times New Roman" w:cs="Times New Roman"/>
          <w:sz w:val="24"/>
          <w:szCs w:val="24"/>
        </w:rPr>
        <w:t xml:space="preserve"> 7-17. Under item 7 he lists the</w:t>
      </w:r>
      <w:r w:rsidRPr="005926AC">
        <w:rPr>
          <w:rFonts w:ascii="Times New Roman" w:eastAsia="Calibri" w:hAnsi="Times New Roman" w:cs="Times New Roman"/>
          <w:sz w:val="24"/>
          <w:szCs w:val="24"/>
        </w:rPr>
        <w:t xml:space="preserve"> assumption of A</w:t>
      </w:r>
      <w:r w:rsidR="0081719A">
        <w:rPr>
          <w:rFonts w:ascii="Times New Roman" w:eastAsia="Calibri" w:hAnsi="Times New Roman" w:cs="Times New Roman"/>
          <w:sz w:val="24"/>
          <w:szCs w:val="24"/>
        </w:rPr>
        <w:t xml:space="preserve">gency by </w:t>
      </w:r>
      <w:proofErr w:type="spellStart"/>
      <w:r w:rsidR="0081719A">
        <w:rPr>
          <w:rFonts w:ascii="Times New Roman" w:eastAsia="Calibri" w:hAnsi="Times New Roman" w:cs="Times New Roman"/>
          <w:sz w:val="24"/>
          <w:szCs w:val="24"/>
        </w:rPr>
        <w:t>Kwiriwiri</w:t>
      </w:r>
      <w:proofErr w:type="spellEnd"/>
      <w:r w:rsidR="0081719A">
        <w:rPr>
          <w:rFonts w:ascii="Times New Roman" w:eastAsia="Calibri" w:hAnsi="Times New Roman" w:cs="Times New Roman"/>
          <w:sz w:val="24"/>
          <w:szCs w:val="24"/>
        </w:rPr>
        <w:t xml:space="preserve"> Law Chambers </w:t>
      </w:r>
      <w:proofErr w:type="spellStart"/>
      <w:r w:rsidR="0081719A">
        <w:rPr>
          <w:rFonts w:ascii="Times New Roman" w:eastAsia="Calibri" w:hAnsi="Times New Roman" w:cs="Times New Roman"/>
          <w:sz w:val="24"/>
          <w:szCs w:val="24"/>
        </w:rPr>
        <w:t>pp</w:t>
      </w:r>
      <w:proofErr w:type="spellEnd"/>
      <w:r w:rsidRPr="005926AC">
        <w:rPr>
          <w:rFonts w:ascii="Times New Roman" w:eastAsia="Calibri" w:hAnsi="Times New Roman" w:cs="Times New Roman"/>
          <w:sz w:val="24"/>
          <w:szCs w:val="24"/>
        </w:rPr>
        <w:t xml:space="preserve"> 23-24: Annexure “A”. I have already indicated that on p </w:t>
      </w:r>
      <w:r w:rsidR="00C7427A">
        <w:rPr>
          <w:rFonts w:ascii="Times New Roman" w:eastAsia="Calibri" w:hAnsi="Times New Roman" w:cs="Times New Roman"/>
          <w:sz w:val="24"/>
          <w:szCs w:val="24"/>
        </w:rPr>
        <w:t xml:space="preserve">7 </w:t>
      </w:r>
      <w:r w:rsidRPr="005926AC">
        <w:rPr>
          <w:rFonts w:ascii="Times New Roman" w:eastAsia="Calibri" w:hAnsi="Times New Roman" w:cs="Times New Roman"/>
          <w:sz w:val="24"/>
          <w:szCs w:val="24"/>
        </w:rPr>
        <w:t>is a certificate in terms of s 98 (13). I have also commented on form LR4 at p 8 which is marked Annexure “A”. On p 9 of the applicant’s papers appears a document headed form LR7: Arbitration Award. At the top of the form it is written SI 217 of 2003. The form reads: three copies of this form shall be completed by the arbitrator concerned of which –</w:t>
      </w:r>
    </w:p>
    <w:p w:rsidR="00E33C65" w:rsidRPr="005926AC" w:rsidRDefault="00E33C65" w:rsidP="00E33C65">
      <w:pPr>
        <w:numPr>
          <w:ilvl w:val="0"/>
          <w:numId w:val="2"/>
        </w:numPr>
        <w:spacing w:after="0" w:line="360" w:lineRule="auto"/>
        <w:contextualSpacing/>
        <w:jc w:val="both"/>
        <w:rPr>
          <w:rFonts w:ascii="Times New Roman" w:eastAsia="Calibri" w:hAnsi="Times New Roman" w:cs="Times New Roman"/>
          <w:sz w:val="24"/>
          <w:szCs w:val="24"/>
        </w:rPr>
      </w:pPr>
      <w:r w:rsidRPr="005926AC">
        <w:rPr>
          <w:rFonts w:ascii="Times New Roman" w:eastAsia="Calibri" w:hAnsi="Times New Roman" w:cs="Times New Roman"/>
          <w:sz w:val="24"/>
          <w:szCs w:val="24"/>
        </w:rPr>
        <w:t xml:space="preserve">One copy shall be retained by the arbitrator </w:t>
      </w:r>
    </w:p>
    <w:p w:rsidR="00E33C65" w:rsidRPr="005926AC" w:rsidRDefault="00E33C65" w:rsidP="00E33C65">
      <w:pPr>
        <w:numPr>
          <w:ilvl w:val="0"/>
          <w:numId w:val="2"/>
        </w:numPr>
        <w:spacing w:after="0" w:line="360" w:lineRule="auto"/>
        <w:contextualSpacing/>
        <w:jc w:val="both"/>
        <w:rPr>
          <w:rFonts w:ascii="Times New Roman" w:eastAsia="Calibri" w:hAnsi="Times New Roman" w:cs="Times New Roman"/>
          <w:sz w:val="24"/>
          <w:szCs w:val="24"/>
        </w:rPr>
      </w:pPr>
      <w:r w:rsidRPr="005926AC">
        <w:rPr>
          <w:rFonts w:ascii="Times New Roman" w:eastAsia="Calibri" w:hAnsi="Times New Roman" w:cs="Times New Roman"/>
          <w:sz w:val="24"/>
          <w:szCs w:val="24"/>
        </w:rPr>
        <w:t>The others shall be served on the parties to the arbitration.</w:t>
      </w:r>
    </w:p>
    <w:p w:rsidR="00E33C65" w:rsidRDefault="00E33C65" w:rsidP="00E33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33C65" w:rsidRPr="00AA3C91" w:rsidRDefault="00E33C65" w:rsidP="00E33C65">
      <w:pPr>
        <w:spacing w:after="0" w:line="240" w:lineRule="auto"/>
        <w:ind w:firstLine="360"/>
        <w:jc w:val="both"/>
        <w:rPr>
          <w:rFonts w:ascii="Times New Roman" w:hAnsi="Times New Roman" w:cs="Times New Roman"/>
        </w:rPr>
      </w:pPr>
      <w:r>
        <w:rPr>
          <w:rFonts w:ascii="Times New Roman" w:hAnsi="Times New Roman" w:cs="Times New Roman"/>
        </w:rPr>
        <w:t>“</w:t>
      </w:r>
      <w:r w:rsidRPr="00AA3C91">
        <w:rPr>
          <w:rFonts w:ascii="Times New Roman" w:hAnsi="Times New Roman" w:cs="Times New Roman"/>
        </w:rPr>
        <w:t>Name, designation and address of arbitration</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 xml:space="preserve">M </w:t>
      </w:r>
      <w:proofErr w:type="spellStart"/>
      <w:r w:rsidRPr="00AA3C91">
        <w:rPr>
          <w:rFonts w:ascii="Times New Roman" w:hAnsi="Times New Roman" w:cs="Times New Roman"/>
        </w:rPr>
        <w:t>Darikwa</w:t>
      </w:r>
      <w:proofErr w:type="spellEnd"/>
      <w:r w:rsidRPr="00AA3C91">
        <w:rPr>
          <w:rFonts w:ascii="Times New Roman" w:hAnsi="Times New Roman" w:cs="Times New Roman"/>
        </w:rPr>
        <w:tab/>
        <w:t>-</w:t>
      </w:r>
      <w:r w:rsidRPr="00AA3C91">
        <w:rPr>
          <w:rFonts w:ascii="Times New Roman" w:hAnsi="Times New Roman" w:cs="Times New Roman"/>
        </w:rPr>
        <w:tab/>
        <w:t>Designated Agent</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NEC for Motor Industry</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77 Central Avenue</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Harare</w:t>
      </w:r>
    </w:p>
    <w:p w:rsidR="00E33C65" w:rsidRPr="00AA3C91" w:rsidRDefault="00E33C65" w:rsidP="00E33C65">
      <w:pPr>
        <w:spacing w:after="0" w:line="240" w:lineRule="auto"/>
        <w:jc w:val="both"/>
        <w:rPr>
          <w:rFonts w:ascii="Times New Roman" w:hAnsi="Times New Roman" w:cs="Times New Roman"/>
        </w:rPr>
      </w:pP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Name and address of parties to matter in dispute</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 xml:space="preserve">Obadiah </w:t>
      </w:r>
      <w:proofErr w:type="spellStart"/>
      <w:r w:rsidRPr="00AA3C91">
        <w:rPr>
          <w:rFonts w:ascii="Times New Roman" w:hAnsi="Times New Roman" w:cs="Times New Roman"/>
        </w:rPr>
        <w:t>Giya</w:t>
      </w:r>
      <w:proofErr w:type="spellEnd"/>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r>
      <w:proofErr w:type="spellStart"/>
      <w:r w:rsidRPr="00AA3C91">
        <w:rPr>
          <w:rFonts w:ascii="Times New Roman" w:hAnsi="Times New Roman" w:cs="Times New Roman"/>
        </w:rPr>
        <w:t>vs</w:t>
      </w:r>
      <w:proofErr w:type="spellEnd"/>
      <w:r w:rsidRPr="00AA3C91">
        <w:rPr>
          <w:rFonts w:ascii="Times New Roman" w:hAnsi="Times New Roman" w:cs="Times New Roman"/>
        </w:rPr>
        <w:tab/>
      </w:r>
      <w:proofErr w:type="spellStart"/>
      <w:r w:rsidRPr="00AA3C91">
        <w:rPr>
          <w:rFonts w:ascii="Times New Roman" w:hAnsi="Times New Roman" w:cs="Times New Roman"/>
        </w:rPr>
        <w:t>Ribi</w:t>
      </w:r>
      <w:proofErr w:type="spellEnd"/>
      <w:r w:rsidRPr="00AA3C91">
        <w:rPr>
          <w:rFonts w:ascii="Times New Roman" w:hAnsi="Times New Roman" w:cs="Times New Roman"/>
        </w:rPr>
        <w:t xml:space="preserve"> Tiger t/a Triangle Tyre</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12a Nelson Mandela Avenue</w:t>
      </w:r>
      <w:r w:rsidRPr="00AA3C91">
        <w:rPr>
          <w:rFonts w:ascii="Times New Roman" w:hAnsi="Times New Roman" w:cs="Times New Roman"/>
        </w:rPr>
        <w:tab/>
      </w:r>
      <w:r w:rsidRPr="00AA3C91">
        <w:rPr>
          <w:rFonts w:ascii="Times New Roman" w:hAnsi="Times New Roman" w:cs="Times New Roman"/>
        </w:rPr>
        <w:tab/>
        <w:t xml:space="preserve">c/o </w:t>
      </w:r>
      <w:proofErr w:type="spellStart"/>
      <w:r w:rsidRPr="00AA3C91">
        <w:rPr>
          <w:rFonts w:ascii="Times New Roman" w:hAnsi="Times New Roman" w:cs="Times New Roman"/>
        </w:rPr>
        <w:t>Tavenhowe</w:t>
      </w:r>
      <w:proofErr w:type="spellEnd"/>
      <w:r w:rsidRPr="00AA3C91">
        <w:rPr>
          <w:rFonts w:ascii="Times New Roman" w:hAnsi="Times New Roman" w:cs="Times New Roman"/>
        </w:rPr>
        <w:t xml:space="preserve"> &amp; </w:t>
      </w:r>
      <w:proofErr w:type="spellStart"/>
      <w:r w:rsidRPr="00AA3C91">
        <w:rPr>
          <w:rFonts w:ascii="Times New Roman" w:hAnsi="Times New Roman" w:cs="Times New Roman"/>
        </w:rPr>
        <w:t>Machingauta</w:t>
      </w:r>
      <w:proofErr w:type="spellEnd"/>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Harare</w:t>
      </w: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t>2</w:t>
      </w:r>
      <w:r w:rsidRPr="00AA3C91">
        <w:rPr>
          <w:rFonts w:ascii="Times New Roman" w:hAnsi="Times New Roman" w:cs="Times New Roman"/>
          <w:vertAlign w:val="superscript"/>
        </w:rPr>
        <w:t>nd</w:t>
      </w:r>
      <w:r w:rsidRPr="00AA3C91">
        <w:rPr>
          <w:rFonts w:ascii="Times New Roman" w:hAnsi="Times New Roman" w:cs="Times New Roman"/>
        </w:rPr>
        <w:t xml:space="preserve"> Floor, ZTA House</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t>95 Nelson Mandela A</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r>
      <w:r w:rsidRPr="00AA3C91">
        <w:rPr>
          <w:rFonts w:ascii="Times New Roman" w:hAnsi="Times New Roman" w:cs="Times New Roman"/>
        </w:rPr>
        <w:tab/>
        <w:t>Harare</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Date on which matter heard…… (</w:t>
      </w:r>
      <w:proofErr w:type="gramStart"/>
      <w:r w:rsidRPr="00AA3C91">
        <w:rPr>
          <w:rFonts w:ascii="Times New Roman" w:hAnsi="Times New Roman" w:cs="Times New Roman"/>
        </w:rPr>
        <w:t>not</w:t>
      </w:r>
      <w:proofErr w:type="gramEnd"/>
      <w:r w:rsidRPr="00AA3C91">
        <w:rPr>
          <w:rFonts w:ascii="Times New Roman" w:hAnsi="Times New Roman" w:cs="Times New Roman"/>
        </w:rPr>
        <w:t xml:space="preserve"> completed and left blank)</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Issue(s) in dispute</w:t>
      </w:r>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r>
      <w:proofErr w:type="gramStart"/>
      <w:r w:rsidRPr="00AA3C91">
        <w:rPr>
          <w:rFonts w:ascii="Times New Roman" w:hAnsi="Times New Roman" w:cs="Times New Roman"/>
        </w:rPr>
        <w:t>Quantification of Damages in lieu of reinstatement.</w:t>
      </w:r>
      <w:proofErr w:type="gramEnd"/>
    </w:p>
    <w:p w:rsidR="00E33C65" w:rsidRPr="00AA3C91" w:rsidRDefault="00E33C65" w:rsidP="00E33C65">
      <w:pPr>
        <w:spacing w:after="0" w:line="240" w:lineRule="auto"/>
        <w:jc w:val="both"/>
        <w:rPr>
          <w:rFonts w:ascii="Times New Roman" w:hAnsi="Times New Roman" w:cs="Times New Roman"/>
        </w:rPr>
      </w:pPr>
      <w:r w:rsidRPr="00AA3C91">
        <w:rPr>
          <w:rFonts w:ascii="Times New Roman" w:hAnsi="Times New Roman" w:cs="Times New Roman"/>
        </w:rPr>
        <w:tab/>
        <w:t>Award by arbitrator(s)</w:t>
      </w:r>
    </w:p>
    <w:p w:rsidR="00E33C65" w:rsidRPr="00AA3C91" w:rsidRDefault="00E33C65" w:rsidP="00E33C65">
      <w:pPr>
        <w:spacing w:after="0" w:line="360" w:lineRule="auto"/>
        <w:jc w:val="both"/>
        <w:rPr>
          <w:rFonts w:ascii="Times New Roman" w:hAnsi="Times New Roman" w:cs="Times New Roman"/>
        </w:rPr>
      </w:pPr>
      <w:r w:rsidRPr="00AA3C91">
        <w:rPr>
          <w:rFonts w:ascii="Times New Roman" w:hAnsi="Times New Roman" w:cs="Times New Roman"/>
        </w:rPr>
        <w:tab/>
        <w:t>Find Attached.</w:t>
      </w:r>
      <w:r>
        <w:rPr>
          <w:rFonts w:ascii="Times New Roman" w:hAnsi="Times New Roman" w:cs="Times New Roman"/>
        </w:rPr>
        <w:t>”</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form LR7 is franked with an NEC Motor Industry date stamp bearing the date         2014</w:t>
      </w:r>
      <w:r w:rsidR="0045522E">
        <w:rPr>
          <w:rFonts w:ascii="Times New Roman" w:hAnsi="Times New Roman" w:cs="Times New Roman"/>
          <w:sz w:val="24"/>
          <w:szCs w:val="24"/>
        </w:rPr>
        <w:t>/04/24</w:t>
      </w:r>
      <w:r>
        <w:rPr>
          <w:rFonts w:ascii="Times New Roman" w:hAnsi="Times New Roman" w:cs="Times New Roman"/>
          <w:sz w:val="24"/>
          <w:szCs w:val="24"/>
        </w:rPr>
        <w:t xml:space="preserve">. On </w:t>
      </w:r>
      <w:proofErr w:type="spellStart"/>
      <w:r w:rsidR="00AA542D">
        <w:rPr>
          <w:rFonts w:ascii="Times New Roman" w:hAnsi="Times New Roman" w:cs="Times New Roman"/>
          <w:sz w:val="24"/>
          <w:szCs w:val="24"/>
        </w:rPr>
        <w:t>pp</w:t>
      </w:r>
      <w:proofErr w:type="spellEnd"/>
      <w:r>
        <w:rPr>
          <w:rFonts w:ascii="Times New Roman" w:hAnsi="Times New Roman" w:cs="Times New Roman"/>
          <w:sz w:val="24"/>
          <w:szCs w:val="24"/>
        </w:rPr>
        <w:t xml:space="preserve"> 10 – 17 appears the award which I have commented upon a</w:t>
      </w:r>
      <w:r w:rsidR="0081719A">
        <w:rPr>
          <w:rFonts w:ascii="Times New Roman" w:hAnsi="Times New Roman" w:cs="Times New Roman"/>
          <w:sz w:val="24"/>
          <w:szCs w:val="24"/>
        </w:rPr>
        <w:t>nd</w:t>
      </w:r>
      <w:r>
        <w:rPr>
          <w:rFonts w:ascii="Times New Roman" w:hAnsi="Times New Roman" w:cs="Times New Roman"/>
          <w:sz w:val="24"/>
          <w:szCs w:val="24"/>
        </w:rPr>
        <w:t xml:space="preserve"> endorsed the</w:t>
      </w:r>
      <w:r w:rsidR="0081719A">
        <w:rPr>
          <w:rFonts w:ascii="Times New Roman" w:hAnsi="Times New Roman" w:cs="Times New Roman"/>
          <w:sz w:val="24"/>
          <w:szCs w:val="24"/>
        </w:rPr>
        <w:t>reon is the date of</w:t>
      </w:r>
      <w:r>
        <w:rPr>
          <w:rFonts w:ascii="Times New Roman" w:hAnsi="Times New Roman" w:cs="Times New Roman"/>
          <w:sz w:val="24"/>
          <w:szCs w:val="24"/>
        </w:rPr>
        <w:t xml:space="preserve"> arbitration as 9 September, 2013 and the date of award</w:t>
      </w:r>
      <w:r w:rsidR="0081719A">
        <w:rPr>
          <w:rFonts w:ascii="Times New Roman" w:hAnsi="Times New Roman" w:cs="Times New Roman"/>
          <w:sz w:val="24"/>
          <w:szCs w:val="24"/>
        </w:rPr>
        <w:t xml:space="preserve"> as</w:t>
      </w:r>
      <w:r>
        <w:rPr>
          <w:rFonts w:ascii="Times New Roman" w:hAnsi="Times New Roman" w:cs="Times New Roman"/>
          <w:sz w:val="24"/>
          <w:szCs w:val="24"/>
        </w:rPr>
        <w:t xml:space="preserve"> 24 April 2014.</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4AE2">
        <w:rPr>
          <w:rFonts w:ascii="Times New Roman" w:hAnsi="Times New Roman" w:cs="Times New Roman"/>
          <w:sz w:val="24"/>
          <w:szCs w:val="24"/>
        </w:rPr>
        <w:t>The applicant’s</w:t>
      </w:r>
      <w:r>
        <w:rPr>
          <w:rFonts w:ascii="Times New Roman" w:hAnsi="Times New Roman" w:cs="Times New Roman"/>
          <w:sz w:val="24"/>
          <w:szCs w:val="24"/>
        </w:rPr>
        <w:t xml:space="preserve"> presentation of its case and bunching of documents without referring to or explaining them or their relevance in this matter has simply provided me with a dog’s breakfast or dinner where I am supposed to formulate an opinion on what the ap</w:t>
      </w:r>
      <w:r w:rsidR="00CD1610">
        <w:rPr>
          <w:rFonts w:ascii="Times New Roman" w:hAnsi="Times New Roman" w:cs="Times New Roman"/>
          <w:sz w:val="24"/>
          <w:szCs w:val="24"/>
        </w:rPr>
        <w:t>plicant really intends to prove</w:t>
      </w:r>
      <w:r>
        <w:rPr>
          <w:rFonts w:ascii="Times New Roman" w:hAnsi="Times New Roman" w:cs="Times New Roman"/>
          <w:sz w:val="24"/>
          <w:szCs w:val="24"/>
        </w:rPr>
        <w:t xml:space="preserve">. I refuse to do this because it is not the court’s function to make out a case for a party. Whilst a judge should not complain as a public servant about what lands on his plate (see </w:t>
      </w:r>
      <w:r w:rsidRPr="00664107">
        <w:rPr>
          <w:rFonts w:ascii="Times New Roman" w:hAnsi="Times New Roman" w:cs="Times New Roman"/>
          <w:i/>
          <w:sz w:val="24"/>
          <w:szCs w:val="24"/>
        </w:rPr>
        <w:t xml:space="preserve">Esther </w:t>
      </w:r>
      <w:proofErr w:type="spellStart"/>
      <w:r w:rsidRPr="00664107">
        <w:rPr>
          <w:rFonts w:ascii="Times New Roman" w:hAnsi="Times New Roman" w:cs="Times New Roman"/>
          <w:i/>
          <w:sz w:val="24"/>
          <w:szCs w:val="24"/>
        </w:rPr>
        <w:t>Mawanyisa</w:t>
      </w:r>
      <w:proofErr w:type="spellEnd"/>
      <w:r w:rsidRPr="00664107">
        <w:rPr>
          <w:rFonts w:ascii="Times New Roman" w:hAnsi="Times New Roman" w:cs="Times New Roman"/>
          <w:i/>
          <w:sz w:val="24"/>
          <w:szCs w:val="24"/>
        </w:rPr>
        <w:t xml:space="preserve"> </w:t>
      </w:r>
      <w:r w:rsidRPr="00664107">
        <w:rPr>
          <w:rFonts w:ascii="Times New Roman" w:hAnsi="Times New Roman" w:cs="Times New Roman"/>
          <w:sz w:val="24"/>
          <w:szCs w:val="24"/>
        </w:rPr>
        <w:t>v</w:t>
      </w:r>
      <w:r w:rsidRPr="00664107">
        <w:rPr>
          <w:rFonts w:ascii="Times New Roman" w:hAnsi="Times New Roman" w:cs="Times New Roman"/>
          <w:i/>
          <w:sz w:val="24"/>
          <w:szCs w:val="24"/>
        </w:rPr>
        <w:t xml:space="preserve"> </w:t>
      </w:r>
      <w:proofErr w:type="spellStart"/>
      <w:r w:rsidRPr="00664107">
        <w:rPr>
          <w:rFonts w:ascii="Times New Roman" w:hAnsi="Times New Roman" w:cs="Times New Roman"/>
          <w:i/>
          <w:sz w:val="24"/>
          <w:szCs w:val="24"/>
        </w:rPr>
        <w:t>Eneti</w:t>
      </w:r>
      <w:proofErr w:type="spellEnd"/>
      <w:r w:rsidRPr="00664107">
        <w:rPr>
          <w:rFonts w:ascii="Times New Roman" w:hAnsi="Times New Roman" w:cs="Times New Roman"/>
          <w:i/>
          <w:sz w:val="24"/>
          <w:szCs w:val="24"/>
        </w:rPr>
        <w:t xml:space="preserve"> Jumbo and Others</w:t>
      </w:r>
      <w:r>
        <w:rPr>
          <w:rFonts w:ascii="Times New Roman" w:hAnsi="Times New Roman" w:cs="Times New Roman"/>
          <w:sz w:val="24"/>
          <w:szCs w:val="24"/>
        </w:rPr>
        <w:t xml:space="preserve"> HH 3/2010, </w:t>
      </w:r>
      <w:r w:rsidRPr="00664107">
        <w:rPr>
          <w:rFonts w:ascii="Times New Roman" w:hAnsi="Times New Roman" w:cs="Times New Roman"/>
          <w:i/>
          <w:sz w:val="24"/>
          <w:szCs w:val="24"/>
        </w:rPr>
        <w:t xml:space="preserve">Morris </w:t>
      </w:r>
      <w:r w:rsidRPr="00664107">
        <w:rPr>
          <w:rFonts w:ascii="Times New Roman" w:hAnsi="Times New Roman" w:cs="Times New Roman"/>
          <w:sz w:val="24"/>
          <w:szCs w:val="24"/>
        </w:rPr>
        <w:t>v</w:t>
      </w:r>
      <w:r w:rsidRPr="00664107">
        <w:rPr>
          <w:rFonts w:ascii="Times New Roman" w:hAnsi="Times New Roman" w:cs="Times New Roman"/>
          <w:i/>
          <w:sz w:val="24"/>
          <w:szCs w:val="24"/>
        </w:rPr>
        <w:t xml:space="preserve"> Morris and Another</w:t>
      </w:r>
      <w:r>
        <w:rPr>
          <w:rFonts w:ascii="Times New Roman" w:hAnsi="Times New Roman" w:cs="Times New Roman"/>
          <w:sz w:val="24"/>
          <w:szCs w:val="24"/>
        </w:rPr>
        <w:t xml:space="preserve"> HH 71/2011</w:t>
      </w:r>
      <w:r w:rsidR="0013432D">
        <w:rPr>
          <w:rFonts w:ascii="Times New Roman" w:hAnsi="Times New Roman" w:cs="Times New Roman"/>
          <w:sz w:val="24"/>
          <w:szCs w:val="24"/>
        </w:rPr>
        <w:t>)</w:t>
      </w:r>
      <w:r>
        <w:rPr>
          <w:rFonts w:ascii="Times New Roman" w:hAnsi="Times New Roman" w:cs="Times New Roman"/>
          <w:sz w:val="24"/>
          <w:szCs w:val="24"/>
        </w:rPr>
        <w:t>.</w:t>
      </w:r>
      <w:r w:rsidR="00855686">
        <w:rPr>
          <w:rFonts w:ascii="Times New Roman" w:hAnsi="Times New Roman" w:cs="Times New Roman"/>
          <w:sz w:val="24"/>
          <w:szCs w:val="24"/>
        </w:rPr>
        <w:t xml:space="preserve"> </w:t>
      </w:r>
      <w:r w:rsidRPr="00664107">
        <w:rPr>
          <w:rFonts w:ascii="Times New Roman" w:hAnsi="Times New Roman" w:cs="Times New Roman"/>
          <w:i/>
          <w:sz w:val="24"/>
          <w:szCs w:val="24"/>
        </w:rPr>
        <w:t xml:space="preserve">Tetrad Holdings Ltd </w:t>
      </w:r>
      <w:r w:rsidRPr="00664107">
        <w:rPr>
          <w:rFonts w:ascii="Times New Roman" w:hAnsi="Times New Roman" w:cs="Times New Roman"/>
          <w:sz w:val="24"/>
          <w:szCs w:val="24"/>
        </w:rPr>
        <w:t>v</w:t>
      </w:r>
      <w:r w:rsidRPr="00664107">
        <w:rPr>
          <w:rFonts w:ascii="Times New Roman" w:hAnsi="Times New Roman" w:cs="Times New Roman"/>
          <w:i/>
          <w:sz w:val="24"/>
          <w:szCs w:val="24"/>
        </w:rPr>
        <w:t xml:space="preserve"> SIZY Security (Pvt) Ltd and Others</w:t>
      </w:r>
      <w:r>
        <w:rPr>
          <w:rFonts w:ascii="Times New Roman" w:hAnsi="Times New Roman" w:cs="Times New Roman"/>
          <w:sz w:val="24"/>
          <w:szCs w:val="24"/>
        </w:rPr>
        <w:t xml:space="preserve"> HH 258/2015 where the applicant presents his case in such a shoddy manner that the judge cannot make sense </w:t>
      </w:r>
      <w:r w:rsidR="00007EF4">
        <w:rPr>
          <w:rFonts w:ascii="Times New Roman" w:hAnsi="Times New Roman" w:cs="Times New Roman"/>
          <w:sz w:val="24"/>
          <w:szCs w:val="24"/>
        </w:rPr>
        <w:t xml:space="preserve">of the documents </w:t>
      </w:r>
      <w:r>
        <w:rPr>
          <w:rFonts w:ascii="Times New Roman" w:hAnsi="Times New Roman" w:cs="Times New Roman"/>
          <w:sz w:val="24"/>
          <w:szCs w:val="24"/>
        </w:rPr>
        <w:t xml:space="preserve">even if he was to attempt to tidy the mess, the applicant should not cry foul if his case is dismissed. It is in any event trite that in an application, the </w:t>
      </w:r>
      <w:r w:rsidR="00007EF4">
        <w:rPr>
          <w:rFonts w:ascii="Times New Roman" w:hAnsi="Times New Roman" w:cs="Times New Roman"/>
          <w:sz w:val="24"/>
          <w:szCs w:val="24"/>
        </w:rPr>
        <w:t xml:space="preserve">applicant’s case succeeds or files </w:t>
      </w:r>
      <w:r w:rsidR="00855686">
        <w:rPr>
          <w:rFonts w:ascii="Times New Roman" w:hAnsi="Times New Roman" w:cs="Times New Roman"/>
          <w:sz w:val="24"/>
          <w:szCs w:val="24"/>
        </w:rPr>
        <w:t xml:space="preserve">on the papers that he falls to make out or prove </w:t>
      </w:r>
      <w:r>
        <w:rPr>
          <w:rFonts w:ascii="Times New Roman" w:hAnsi="Times New Roman" w:cs="Times New Roman"/>
          <w:sz w:val="24"/>
          <w:szCs w:val="24"/>
        </w:rPr>
        <w:t>his case for the relief he seeks.</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would have granted the application in this case but for the shoddy presentation of the case. The applicant’s legal practitioner approached the case very casually and in a perfunctory manner. The presentation shows a cavalier, casual and careless approach. This court is a superior court of record which entails </w:t>
      </w:r>
      <w:r w:rsidRPr="00826380">
        <w:rPr>
          <w:rFonts w:ascii="Times New Roman" w:hAnsi="Times New Roman" w:cs="Times New Roman"/>
          <w:i/>
          <w:sz w:val="24"/>
          <w:szCs w:val="24"/>
        </w:rPr>
        <w:t>inter alia</w:t>
      </w:r>
      <w:r>
        <w:rPr>
          <w:rFonts w:ascii="Times New Roman" w:hAnsi="Times New Roman" w:cs="Times New Roman"/>
          <w:sz w:val="24"/>
          <w:szCs w:val="24"/>
        </w:rPr>
        <w:t xml:space="preserve"> that all proceedings it deals with are recorded</w:t>
      </w:r>
      <w:r w:rsidR="0045522E">
        <w:rPr>
          <w:rFonts w:ascii="Times New Roman" w:hAnsi="Times New Roman" w:cs="Times New Roman"/>
          <w:sz w:val="24"/>
          <w:szCs w:val="24"/>
        </w:rPr>
        <w:t>,</w:t>
      </w:r>
      <w:r>
        <w:rPr>
          <w:rFonts w:ascii="Times New Roman" w:hAnsi="Times New Roman" w:cs="Times New Roman"/>
          <w:sz w:val="24"/>
          <w:szCs w:val="24"/>
        </w:rPr>
        <w:t xml:space="preserve"> open and available to the public and may be published unless the court has ordered that there be no publication. The applications filed before the court as with the present one therefore </w:t>
      </w:r>
      <w:r w:rsidR="00E06742">
        <w:rPr>
          <w:rFonts w:ascii="Times New Roman" w:hAnsi="Times New Roman" w:cs="Times New Roman"/>
          <w:sz w:val="24"/>
          <w:szCs w:val="24"/>
        </w:rPr>
        <w:t xml:space="preserve">are </w:t>
      </w:r>
      <w:r>
        <w:rPr>
          <w:rFonts w:ascii="Times New Roman" w:hAnsi="Times New Roman" w:cs="Times New Roman"/>
          <w:sz w:val="24"/>
          <w:szCs w:val="24"/>
        </w:rPr>
        <w:t>open to public scrutiny. If one were to scrutinize the present application, it presents a sad indictment on the legal profession and the approach of legal practitioners to their work.</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in this matter failed through carelessness to present a simple matter chronologically. Form LR9, the certificate issued in terms of s 98 (13) of the Labour Act is a prerequisite to an application for registration of an arbitral award in terms of s 98 (14). The court before registering the award must be satisfied that the award it is being asked to register is the authentic award which the </w:t>
      </w:r>
      <w:r w:rsidR="00E06742">
        <w:rPr>
          <w:rFonts w:ascii="Times New Roman" w:hAnsi="Times New Roman" w:cs="Times New Roman"/>
          <w:sz w:val="24"/>
          <w:szCs w:val="24"/>
        </w:rPr>
        <w:t>arbitrator granted.</w:t>
      </w:r>
      <w:r>
        <w:rPr>
          <w:rFonts w:ascii="Times New Roman" w:hAnsi="Times New Roman" w:cs="Times New Roman"/>
          <w:sz w:val="24"/>
          <w:szCs w:val="24"/>
        </w:rPr>
        <w:t xml:space="preserve"> In </w:t>
      </w:r>
      <w:proofErr w:type="spellStart"/>
      <w:r w:rsidRPr="00CF457C">
        <w:rPr>
          <w:rFonts w:ascii="Times New Roman" w:hAnsi="Times New Roman" w:cs="Times New Roman"/>
          <w:i/>
          <w:sz w:val="24"/>
          <w:szCs w:val="24"/>
        </w:rPr>
        <w:t>casu</w:t>
      </w:r>
      <w:proofErr w:type="spellEnd"/>
      <w:r>
        <w:rPr>
          <w:rFonts w:ascii="Times New Roman" w:hAnsi="Times New Roman" w:cs="Times New Roman"/>
          <w:sz w:val="24"/>
          <w:szCs w:val="24"/>
        </w:rPr>
        <w:t xml:space="preserve"> the certificate form LR9 on page</w:t>
      </w:r>
      <w:r w:rsidR="004F4FA6">
        <w:rPr>
          <w:rFonts w:ascii="Times New Roman" w:hAnsi="Times New Roman" w:cs="Times New Roman"/>
          <w:sz w:val="24"/>
          <w:szCs w:val="24"/>
        </w:rPr>
        <w:t xml:space="preserve"> </w:t>
      </w:r>
      <w:proofErr w:type="gramStart"/>
      <w:r w:rsidR="004F4FA6">
        <w:rPr>
          <w:rFonts w:ascii="Times New Roman" w:hAnsi="Times New Roman" w:cs="Times New Roman"/>
          <w:sz w:val="24"/>
          <w:szCs w:val="24"/>
        </w:rPr>
        <w:t xml:space="preserve">7 </w:t>
      </w:r>
      <w:r>
        <w:rPr>
          <w:rFonts w:ascii="Times New Roman" w:hAnsi="Times New Roman" w:cs="Times New Roman"/>
          <w:sz w:val="24"/>
          <w:szCs w:val="24"/>
        </w:rPr>
        <w:t xml:space="preserve"> refers</w:t>
      </w:r>
      <w:proofErr w:type="gramEnd"/>
      <w:r>
        <w:rPr>
          <w:rFonts w:ascii="Times New Roman" w:hAnsi="Times New Roman" w:cs="Times New Roman"/>
          <w:sz w:val="24"/>
          <w:szCs w:val="24"/>
        </w:rPr>
        <w:t xml:space="preserve"> to an award issued by the</w:t>
      </w:r>
      <w:r w:rsidR="00855686">
        <w:rPr>
          <w:rFonts w:ascii="Times New Roman" w:hAnsi="Times New Roman" w:cs="Times New Roman"/>
          <w:sz w:val="24"/>
          <w:szCs w:val="24"/>
        </w:rPr>
        <w:t xml:space="preserve"> arbitrator on 2 November 2011, yet in</w:t>
      </w:r>
      <w:r>
        <w:rPr>
          <w:rFonts w:ascii="Times New Roman" w:hAnsi="Times New Roman" w:cs="Times New Roman"/>
          <w:sz w:val="24"/>
          <w:szCs w:val="24"/>
        </w:rPr>
        <w:t xml:space="preserve"> his founding affidavit the applicant seeks the registration of an award issued on 24 April, 2014. There is no corresponding certification of the award as required by s 98 (13). Section 98 (13) is very clear </w:t>
      </w:r>
      <w:r>
        <w:rPr>
          <w:rFonts w:ascii="Times New Roman" w:hAnsi="Times New Roman" w:cs="Times New Roman"/>
          <w:sz w:val="24"/>
          <w:szCs w:val="24"/>
        </w:rPr>
        <w:lastRenderedPageBreak/>
        <w:t xml:space="preserve">that the arbitrator should submit to the </w:t>
      </w:r>
      <w:proofErr w:type="gramStart"/>
      <w:r w:rsidR="00E06742">
        <w:rPr>
          <w:rFonts w:ascii="Times New Roman" w:hAnsi="Times New Roman" w:cs="Times New Roman"/>
          <w:sz w:val="24"/>
          <w:szCs w:val="24"/>
        </w:rPr>
        <w:t>parties</w:t>
      </w:r>
      <w:proofErr w:type="gramEnd"/>
      <w:r w:rsidR="00E06742">
        <w:rPr>
          <w:rFonts w:ascii="Times New Roman" w:hAnsi="Times New Roman" w:cs="Times New Roman"/>
          <w:sz w:val="24"/>
          <w:szCs w:val="24"/>
        </w:rPr>
        <w:t xml:space="preserve"> copies of his award dul</w:t>
      </w:r>
      <w:r>
        <w:rPr>
          <w:rFonts w:ascii="Times New Roman" w:hAnsi="Times New Roman" w:cs="Times New Roman"/>
          <w:sz w:val="24"/>
          <w:szCs w:val="24"/>
        </w:rPr>
        <w:t xml:space="preserve">y certified by him. I do not read anywhere on form LR7 on p 9 of </w:t>
      </w:r>
      <w:r w:rsidR="00C51210">
        <w:rPr>
          <w:rFonts w:ascii="Times New Roman" w:hAnsi="Times New Roman" w:cs="Times New Roman"/>
          <w:sz w:val="24"/>
          <w:szCs w:val="24"/>
        </w:rPr>
        <w:t xml:space="preserve">the applicants’ papers nor on </w:t>
      </w:r>
      <w:proofErr w:type="spellStart"/>
      <w:r w:rsidR="00C51210">
        <w:rPr>
          <w:rFonts w:ascii="Times New Roman" w:hAnsi="Times New Roman" w:cs="Times New Roman"/>
          <w:sz w:val="24"/>
          <w:szCs w:val="24"/>
        </w:rPr>
        <w:t>pp</w:t>
      </w:r>
      <w:proofErr w:type="spellEnd"/>
      <w:r>
        <w:rPr>
          <w:rFonts w:ascii="Times New Roman" w:hAnsi="Times New Roman" w:cs="Times New Roman"/>
          <w:sz w:val="24"/>
          <w:szCs w:val="24"/>
        </w:rPr>
        <w:t xml:space="preserve"> 10 – 17 to indicate or satisfy me that there has b</w:t>
      </w:r>
      <w:r w:rsidR="00E06742">
        <w:rPr>
          <w:rFonts w:ascii="Times New Roman" w:hAnsi="Times New Roman" w:cs="Times New Roman"/>
          <w:sz w:val="24"/>
          <w:szCs w:val="24"/>
        </w:rPr>
        <w:t xml:space="preserve">een certification of the award that </w:t>
      </w:r>
      <w:r>
        <w:rPr>
          <w:rFonts w:ascii="Times New Roman" w:hAnsi="Times New Roman" w:cs="Times New Roman"/>
          <w:sz w:val="24"/>
          <w:szCs w:val="24"/>
        </w:rPr>
        <w:t>I am being asked to register</w:t>
      </w:r>
      <w:r w:rsidR="00E06742">
        <w:rPr>
          <w:rFonts w:ascii="Times New Roman" w:hAnsi="Times New Roman" w:cs="Times New Roman"/>
          <w:sz w:val="24"/>
          <w:szCs w:val="24"/>
        </w:rPr>
        <w:t>. I do not know if it is</w:t>
      </w:r>
      <w:r>
        <w:rPr>
          <w:rFonts w:ascii="Times New Roman" w:hAnsi="Times New Roman" w:cs="Times New Roman"/>
          <w:sz w:val="24"/>
          <w:szCs w:val="24"/>
        </w:rPr>
        <w:t xml:space="preserve"> authentic or genuine. Even </w:t>
      </w:r>
      <w:r w:rsidR="00855686">
        <w:rPr>
          <w:rFonts w:ascii="Times New Roman" w:hAnsi="Times New Roman" w:cs="Times New Roman"/>
          <w:sz w:val="24"/>
          <w:szCs w:val="24"/>
        </w:rPr>
        <w:t>if the applicant were to state o</w:t>
      </w:r>
      <w:r>
        <w:rPr>
          <w:rFonts w:ascii="Times New Roman" w:hAnsi="Times New Roman" w:cs="Times New Roman"/>
          <w:sz w:val="24"/>
          <w:szCs w:val="24"/>
        </w:rPr>
        <w:t>n oath that the award is the correct one, this would not be sufficient because s 98 (13) requires that the arbitrator submits certified copies. The provision is peremptory.</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passing, I note that the respondent has sought to oppose the registr</w:t>
      </w:r>
      <w:r w:rsidR="00A07375">
        <w:rPr>
          <w:rFonts w:ascii="Times New Roman" w:hAnsi="Times New Roman" w:cs="Times New Roman"/>
          <w:sz w:val="24"/>
          <w:szCs w:val="24"/>
        </w:rPr>
        <w:t xml:space="preserve">ation of the award by </w:t>
      </w:r>
      <w:r w:rsidR="002D66CB">
        <w:rPr>
          <w:rFonts w:ascii="Times New Roman" w:hAnsi="Times New Roman" w:cs="Times New Roman"/>
          <w:sz w:val="24"/>
          <w:szCs w:val="24"/>
        </w:rPr>
        <w:t>delving into</w:t>
      </w:r>
      <w:r>
        <w:rPr>
          <w:rFonts w:ascii="Times New Roman" w:hAnsi="Times New Roman" w:cs="Times New Roman"/>
          <w:sz w:val="24"/>
          <w:szCs w:val="24"/>
        </w:rPr>
        <w:t xml:space="preserve"> the merits of the award arguing that the Arbitrator</w:t>
      </w:r>
      <w:r w:rsidR="00E06742">
        <w:rPr>
          <w:rFonts w:ascii="Times New Roman" w:hAnsi="Times New Roman" w:cs="Times New Roman"/>
          <w:sz w:val="24"/>
          <w:szCs w:val="24"/>
        </w:rPr>
        <w:t>’</w:t>
      </w:r>
      <w:r>
        <w:rPr>
          <w:rFonts w:ascii="Times New Roman" w:hAnsi="Times New Roman" w:cs="Times New Roman"/>
          <w:sz w:val="24"/>
          <w:szCs w:val="24"/>
        </w:rPr>
        <w:t>s decision was wrong as she should have found that the applicant was not an employee but an independent contractor. The respondent had further sought to argue that the application for registration of the award was premature because it had been filed on 20 June 2014 and yet the period for payment given by the arbitrator was expiring on 30 June 2014. I will not detain myself dealing with the merits because in respect of the first ground of opposition, the remedy available to the respondent would have been to file an appeal to the Labour Court whilst with respect to the second ground, the issue raised becomes academic because I have ruled that the applicat</w:t>
      </w:r>
      <w:r w:rsidR="00D810A9">
        <w:rPr>
          <w:rFonts w:ascii="Times New Roman" w:hAnsi="Times New Roman" w:cs="Times New Roman"/>
          <w:sz w:val="24"/>
          <w:szCs w:val="24"/>
        </w:rPr>
        <w:t>ion is a shamble</w:t>
      </w:r>
      <w:r w:rsidR="00BE088D">
        <w:rPr>
          <w:rFonts w:ascii="Times New Roman" w:hAnsi="Times New Roman" w:cs="Times New Roman"/>
          <w:sz w:val="24"/>
          <w:szCs w:val="24"/>
        </w:rPr>
        <w:t>s</w:t>
      </w:r>
      <w:r w:rsidR="00D810A9">
        <w:rPr>
          <w:rFonts w:ascii="Times New Roman" w:hAnsi="Times New Roman" w:cs="Times New Roman"/>
          <w:sz w:val="24"/>
          <w:szCs w:val="24"/>
        </w:rPr>
        <w:t xml:space="preserve"> and not compliant</w:t>
      </w:r>
      <w:r>
        <w:rPr>
          <w:rFonts w:ascii="Times New Roman" w:hAnsi="Times New Roman" w:cs="Times New Roman"/>
          <w:sz w:val="24"/>
          <w:szCs w:val="24"/>
        </w:rPr>
        <w:t xml:space="preserve"> with the provisions of the Labour Act with regards to requirements of registration.</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leaves me to deal with the issue of costs. The respondent’s opposition is not based on sound or valid grounds in law and the determination of this application did not d</w:t>
      </w:r>
      <w:r w:rsidR="00E06742">
        <w:rPr>
          <w:rFonts w:ascii="Times New Roman" w:hAnsi="Times New Roman" w:cs="Times New Roman"/>
          <w:sz w:val="24"/>
          <w:szCs w:val="24"/>
        </w:rPr>
        <w:t>erive from issues</w:t>
      </w:r>
      <w:r>
        <w:rPr>
          <w:rFonts w:ascii="Times New Roman" w:hAnsi="Times New Roman" w:cs="Times New Roman"/>
          <w:sz w:val="24"/>
          <w:szCs w:val="24"/>
        </w:rPr>
        <w:t xml:space="preserve"> raised in the notice of opposition. If anything the respondent owes it to the court for noting the discrepancies and deficiencies in the applicant’s papers and cannot blow a trumpet that it has won the case. It appears to me that a proper order with regards to costs is the one which I will give hereunder.</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therefore dispose of this application as follows:</w:t>
      </w:r>
    </w:p>
    <w:p w:rsidR="00E33C65"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is hereby dismissed with no order as to costs. It is so ordered.</w:t>
      </w:r>
    </w:p>
    <w:p w:rsidR="00E33C65" w:rsidRDefault="00E33C65" w:rsidP="00E33C65">
      <w:pPr>
        <w:spacing w:after="0" w:line="360" w:lineRule="auto"/>
        <w:jc w:val="both"/>
        <w:rPr>
          <w:rFonts w:ascii="Times New Roman" w:hAnsi="Times New Roman" w:cs="Times New Roman"/>
          <w:sz w:val="24"/>
          <w:szCs w:val="24"/>
        </w:rPr>
      </w:pPr>
    </w:p>
    <w:p w:rsidR="00E33C65" w:rsidRDefault="00E33C65" w:rsidP="00E33C65">
      <w:pPr>
        <w:spacing w:after="0" w:line="360" w:lineRule="auto"/>
        <w:jc w:val="both"/>
        <w:rPr>
          <w:rFonts w:ascii="Times New Roman" w:hAnsi="Times New Roman" w:cs="Times New Roman"/>
          <w:sz w:val="24"/>
          <w:szCs w:val="24"/>
        </w:rPr>
      </w:pPr>
    </w:p>
    <w:p w:rsidR="00E33C65" w:rsidRDefault="00E33C65" w:rsidP="00E33C65">
      <w:pPr>
        <w:spacing w:after="0" w:line="240" w:lineRule="auto"/>
        <w:jc w:val="both"/>
        <w:rPr>
          <w:rFonts w:ascii="Times New Roman" w:hAnsi="Times New Roman" w:cs="Times New Roman"/>
          <w:i/>
          <w:sz w:val="24"/>
          <w:szCs w:val="24"/>
        </w:rPr>
      </w:pPr>
    </w:p>
    <w:p w:rsidR="00E33C65" w:rsidRPr="00FE6913" w:rsidRDefault="00E33C65" w:rsidP="00E33C65">
      <w:pPr>
        <w:spacing w:after="0" w:line="240" w:lineRule="auto"/>
        <w:jc w:val="both"/>
        <w:rPr>
          <w:rFonts w:ascii="Times New Roman" w:hAnsi="Times New Roman" w:cs="Times New Roman"/>
          <w:i/>
          <w:sz w:val="24"/>
          <w:szCs w:val="24"/>
        </w:rPr>
      </w:pPr>
    </w:p>
    <w:p w:rsidR="00E33C65" w:rsidRDefault="00E33C65" w:rsidP="00E33C65">
      <w:pPr>
        <w:spacing w:after="0" w:line="240" w:lineRule="auto"/>
        <w:jc w:val="both"/>
        <w:rPr>
          <w:rFonts w:ascii="Times New Roman" w:hAnsi="Times New Roman" w:cs="Times New Roman"/>
          <w:sz w:val="24"/>
          <w:szCs w:val="24"/>
        </w:rPr>
      </w:pPr>
      <w:proofErr w:type="spellStart"/>
      <w:r w:rsidRPr="00FE6913">
        <w:rPr>
          <w:rFonts w:ascii="Times New Roman" w:hAnsi="Times New Roman" w:cs="Times New Roman"/>
          <w:i/>
          <w:sz w:val="24"/>
          <w:szCs w:val="24"/>
        </w:rPr>
        <w:t>Kwairiwiri</w:t>
      </w:r>
      <w:proofErr w:type="spellEnd"/>
      <w:r w:rsidRPr="00FE6913">
        <w:rPr>
          <w:rFonts w:ascii="Times New Roman" w:hAnsi="Times New Roman" w:cs="Times New Roman"/>
          <w:i/>
          <w:sz w:val="24"/>
          <w:szCs w:val="24"/>
        </w:rPr>
        <w:t xml:space="preserve"> Law Chambers</w:t>
      </w:r>
      <w:r>
        <w:rPr>
          <w:rFonts w:ascii="Times New Roman" w:hAnsi="Times New Roman" w:cs="Times New Roman"/>
          <w:sz w:val="24"/>
          <w:szCs w:val="24"/>
        </w:rPr>
        <w:t>, applicant’s legal practitioners</w:t>
      </w:r>
    </w:p>
    <w:p w:rsidR="00E33C65" w:rsidRDefault="006C46E6" w:rsidP="00E33C65">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Tavenha</w:t>
      </w:r>
      <w:r w:rsidR="00E33C65" w:rsidRPr="00FE6913">
        <w:rPr>
          <w:rFonts w:ascii="Times New Roman" w:hAnsi="Times New Roman" w:cs="Times New Roman"/>
          <w:i/>
          <w:sz w:val="24"/>
          <w:szCs w:val="24"/>
        </w:rPr>
        <w:t>ve</w:t>
      </w:r>
      <w:proofErr w:type="spellEnd"/>
      <w:r w:rsidR="00E33C65" w:rsidRPr="00FE6913">
        <w:rPr>
          <w:rFonts w:ascii="Times New Roman" w:hAnsi="Times New Roman" w:cs="Times New Roman"/>
          <w:i/>
          <w:sz w:val="24"/>
          <w:szCs w:val="24"/>
        </w:rPr>
        <w:t xml:space="preserve"> &amp; </w:t>
      </w:r>
      <w:proofErr w:type="spellStart"/>
      <w:r w:rsidR="00E33C65" w:rsidRPr="00FE6913">
        <w:rPr>
          <w:rFonts w:ascii="Times New Roman" w:hAnsi="Times New Roman" w:cs="Times New Roman"/>
          <w:i/>
          <w:sz w:val="24"/>
          <w:szCs w:val="24"/>
        </w:rPr>
        <w:t>Machingauta</w:t>
      </w:r>
      <w:proofErr w:type="spellEnd"/>
      <w:r w:rsidR="00E33C65" w:rsidRPr="00FE6913">
        <w:rPr>
          <w:rFonts w:ascii="Times New Roman" w:hAnsi="Times New Roman" w:cs="Times New Roman"/>
          <w:i/>
          <w:sz w:val="24"/>
          <w:szCs w:val="24"/>
        </w:rPr>
        <w:t>,</w:t>
      </w:r>
      <w:r w:rsidR="00E33C65">
        <w:rPr>
          <w:rFonts w:ascii="Times New Roman" w:hAnsi="Times New Roman" w:cs="Times New Roman"/>
          <w:sz w:val="24"/>
          <w:szCs w:val="24"/>
        </w:rPr>
        <w:t xml:space="preserve"> respondents’ legal practitioners </w:t>
      </w:r>
    </w:p>
    <w:p w:rsidR="00E33C65" w:rsidRPr="00C346D4" w:rsidRDefault="00E33C65" w:rsidP="00E33C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12643" w:rsidRPr="00A12643" w:rsidRDefault="00A12643" w:rsidP="00E33C65">
      <w:pPr>
        <w:spacing w:after="0" w:line="360" w:lineRule="auto"/>
        <w:jc w:val="both"/>
        <w:rPr>
          <w:rFonts w:ascii="Times New Roman" w:hAnsi="Times New Roman" w:cs="Times New Roman"/>
          <w:sz w:val="24"/>
          <w:szCs w:val="24"/>
        </w:rPr>
      </w:pPr>
    </w:p>
    <w:sectPr w:rsidR="00A12643" w:rsidRPr="00A1264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C4" w:rsidRDefault="00893DC4" w:rsidP="00A12643">
      <w:pPr>
        <w:spacing w:after="0" w:line="240" w:lineRule="auto"/>
      </w:pPr>
      <w:r>
        <w:separator/>
      </w:r>
    </w:p>
  </w:endnote>
  <w:endnote w:type="continuationSeparator" w:id="0">
    <w:p w:rsidR="00893DC4" w:rsidRDefault="00893DC4" w:rsidP="00A1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C4" w:rsidRDefault="00893DC4" w:rsidP="00A12643">
      <w:pPr>
        <w:spacing w:after="0" w:line="240" w:lineRule="auto"/>
      </w:pPr>
      <w:r>
        <w:separator/>
      </w:r>
    </w:p>
  </w:footnote>
  <w:footnote w:type="continuationSeparator" w:id="0">
    <w:p w:rsidR="00893DC4" w:rsidRDefault="00893DC4" w:rsidP="00A12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222963"/>
      <w:docPartObj>
        <w:docPartGallery w:val="Page Numbers (Top of Page)"/>
        <w:docPartUnique/>
      </w:docPartObj>
    </w:sdtPr>
    <w:sdtEndPr>
      <w:rPr>
        <w:noProof/>
      </w:rPr>
    </w:sdtEndPr>
    <w:sdtContent>
      <w:p w:rsidR="00A12643" w:rsidRDefault="00A12643">
        <w:pPr>
          <w:pStyle w:val="Header"/>
          <w:jc w:val="right"/>
          <w:rPr>
            <w:noProof/>
          </w:rPr>
        </w:pPr>
        <w:r>
          <w:fldChar w:fldCharType="begin"/>
        </w:r>
        <w:r>
          <w:instrText xml:space="preserve"> PAGE   \* MERGEFORMAT </w:instrText>
        </w:r>
        <w:r>
          <w:fldChar w:fldCharType="separate"/>
        </w:r>
        <w:r w:rsidR="00DF4CF5">
          <w:rPr>
            <w:noProof/>
          </w:rPr>
          <w:t>1</w:t>
        </w:r>
        <w:r>
          <w:rPr>
            <w:noProof/>
          </w:rPr>
          <w:fldChar w:fldCharType="end"/>
        </w:r>
      </w:p>
      <w:p w:rsidR="00A12643" w:rsidRDefault="00A12643">
        <w:pPr>
          <w:pStyle w:val="Header"/>
          <w:jc w:val="right"/>
          <w:rPr>
            <w:noProof/>
          </w:rPr>
        </w:pPr>
        <w:r>
          <w:rPr>
            <w:noProof/>
          </w:rPr>
          <w:t>HH</w:t>
        </w:r>
        <w:r w:rsidR="00065424">
          <w:rPr>
            <w:noProof/>
          </w:rPr>
          <w:t xml:space="preserve"> 59-16</w:t>
        </w:r>
      </w:p>
      <w:p w:rsidR="00A12643" w:rsidRDefault="00A12643">
        <w:pPr>
          <w:pStyle w:val="Header"/>
          <w:jc w:val="right"/>
        </w:pPr>
        <w:r>
          <w:rPr>
            <w:noProof/>
          </w:rPr>
          <w:t>HC 5061/14</w:t>
        </w:r>
      </w:p>
    </w:sdtContent>
  </w:sdt>
  <w:p w:rsidR="00A12643" w:rsidRDefault="00A12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904"/>
    <w:multiLevelType w:val="hybridMultilevel"/>
    <w:tmpl w:val="7226857E"/>
    <w:lvl w:ilvl="0" w:tplc="0D5CC9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366BB0"/>
    <w:multiLevelType w:val="hybridMultilevel"/>
    <w:tmpl w:val="7BA02D38"/>
    <w:lvl w:ilvl="0" w:tplc="D8CCA61E">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43"/>
    <w:rsid w:val="000044EC"/>
    <w:rsid w:val="00007EF4"/>
    <w:rsid w:val="000455C2"/>
    <w:rsid w:val="00065424"/>
    <w:rsid w:val="000D0E38"/>
    <w:rsid w:val="000D2947"/>
    <w:rsid w:val="00103E53"/>
    <w:rsid w:val="00115C5C"/>
    <w:rsid w:val="00115E0B"/>
    <w:rsid w:val="001200D4"/>
    <w:rsid w:val="00132DB2"/>
    <w:rsid w:val="0013432D"/>
    <w:rsid w:val="0018745C"/>
    <w:rsid w:val="001F46D9"/>
    <w:rsid w:val="00214E6F"/>
    <w:rsid w:val="002342DF"/>
    <w:rsid w:val="0024322E"/>
    <w:rsid w:val="00260241"/>
    <w:rsid w:val="00260515"/>
    <w:rsid w:val="00282AEF"/>
    <w:rsid w:val="002853C9"/>
    <w:rsid w:val="0029158D"/>
    <w:rsid w:val="002C5E5F"/>
    <w:rsid w:val="002D32B7"/>
    <w:rsid w:val="002D66CB"/>
    <w:rsid w:val="002E6021"/>
    <w:rsid w:val="00334AE2"/>
    <w:rsid w:val="003846A8"/>
    <w:rsid w:val="003D1F53"/>
    <w:rsid w:val="003D54D8"/>
    <w:rsid w:val="00432D31"/>
    <w:rsid w:val="00437FC8"/>
    <w:rsid w:val="00451CF4"/>
    <w:rsid w:val="0045522E"/>
    <w:rsid w:val="004622EB"/>
    <w:rsid w:val="00462411"/>
    <w:rsid w:val="0047648B"/>
    <w:rsid w:val="004F3BA7"/>
    <w:rsid w:val="004F4FA6"/>
    <w:rsid w:val="004F7BE7"/>
    <w:rsid w:val="00573895"/>
    <w:rsid w:val="0058601A"/>
    <w:rsid w:val="005A13C7"/>
    <w:rsid w:val="005A14AC"/>
    <w:rsid w:val="005D61CB"/>
    <w:rsid w:val="0061779A"/>
    <w:rsid w:val="00635971"/>
    <w:rsid w:val="00641473"/>
    <w:rsid w:val="0064797C"/>
    <w:rsid w:val="006675AF"/>
    <w:rsid w:val="00673524"/>
    <w:rsid w:val="006C46E6"/>
    <w:rsid w:val="00705E83"/>
    <w:rsid w:val="007D41B5"/>
    <w:rsid w:val="0081719A"/>
    <w:rsid w:val="00826380"/>
    <w:rsid w:val="00855686"/>
    <w:rsid w:val="00880A1E"/>
    <w:rsid w:val="00893DC4"/>
    <w:rsid w:val="008954F4"/>
    <w:rsid w:val="008976E0"/>
    <w:rsid w:val="008C0BAE"/>
    <w:rsid w:val="008F5237"/>
    <w:rsid w:val="00912FD6"/>
    <w:rsid w:val="00922A5B"/>
    <w:rsid w:val="00937A33"/>
    <w:rsid w:val="009422E9"/>
    <w:rsid w:val="009B5E15"/>
    <w:rsid w:val="009D5E83"/>
    <w:rsid w:val="00A07375"/>
    <w:rsid w:val="00A12643"/>
    <w:rsid w:val="00AA542D"/>
    <w:rsid w:val="00B04EE9"/>
    <w:rsid w:val="00B6392B"/>
    <w:rsid w:val="00B73D9B"/>
    <w:rsid w:val="00B81BB9"/>
    <w:rsid w:val="00BA79D9"/>
    <w:rsid w:val="00BD6855"/>
    <w:rsid w:val="00BE088D"/>
    <w:rsid w:val="00BF1326"/>
    <w:rsid w:val="00C01592"/>
    <w:rsid w:val="00C25094"/>
    <w:rsid w:val="00C27D4B"/>
    <w:rsid w:val="00C3229B"/>
    <w:rsid w:val="00C4095E"/>
    <w:rsid w:val="00C44774"/>
    <w:rsid w:val="00C51210"/>
    <w:rsid w:val="00C544CA"/>
    <w:rsid w:val="00C71DF6"/>
    <w:rsid w:val="00C7427A"/>
    <w:rsid w:val="00C804BA"/>
    <w:rsid w:val="00CA6553"/>
    <w:rsid w:val="00CD1610"/>
    <w:rsid w:val="00CE75F9"/>
    <w:rsid w:val="00CF2B00"/>
    <w:rsid w:val="00D268BF"/>
    <w:rsid w:val="00D45129"/>
    <w:rsid w:val="00D810A9"/>
    <w:rsid w:val="00DB46D9"/>
    <w:rsid w:val="00DF4CF5"/>
    <w:rsid w:val="00E06742"/>
    <w:rsid w:val="00E33C65"/>
    <w:rsid w:val="00E4282C"/>
    <w:rsid w:val="00EE2AC6"/>
    <w:rsid w:val="00F878B4"/>
    <w:rsid w:val="00FA38C9"/>
    <w:rsid w:val="00FC4949"/>
    <w:rsid w:val="00FF5F4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643"/>
  </w:style>
  <w:style w:type="paragraph" w:styleId="Footer">
    <w:name w:val="footer"/>
    <w:basedOn w:val="Normal"/>
    <w:link w:val="FooterChar"/>
    <w:uiPriority w:val="99"/>
    <w:unhideWhenUsed/>
    <w:rsid w:val="00A1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643"/>
  </w:style>
  <w:style w:type="paragraph" w:styleId="BalloonText">
    <w:name w:val="Balloon Text"/>
    <w:basedOn w:val="Normal"/>
    <w:link w:val="BalloonTextChar"/>
    <w:uiPriority w:val="99"/>
    <w:semiHidden/>
    <w:unhideWhenUsed/>
    <w:rsid w:val="000D2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643"/>
  </w:style>
  <w:style w:type="paragraph" w:styleId="Footer">
    <w:name w:val="footer"/>
    <w:basedOn w:val="Normal"/>
    <w:link w:val="FooterChar"/>
    <w:uiPriority w:val="99"/>
    <w:unhideWhenUsed/>
    <w:rsid w:val="00A1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643"/>
  </w:style>
  <w:style w:type="paragraph" w:styleId="BalloonText">
    <w:name w:val="Balloon Text"/>
    <w:basedOn w:val="Normal"/>
    <w:link w:val="BalloonTextChar"/>
    <w:uiPriority w:val="99"/>
    <w:semiHidden/>
    <w:unhideWhenUsed/>
    <w:rsid w:val="000D2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5D58-A641-4DB5-B1E1-C38DE3F4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2016-01-21T10:09:00Z</cp:lastPrinted>
  <dcterms:created xsi:type="dcterms:W3CDTF">2016-01-26T12:56:00Z</dcterms:created>
  <dcterms:modified xsi:type="dcterms:W3CDTF">2016-01-26T12:56:00Z</dcterms:modified>
</cp:coreProperties>
</file>