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BA" w:rsidRPr="00170179" w:rsidRDefault="007A2FBA"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THE STATE</w:t>
      </w:r>
    </w:p>
    <w:p w:rsidR="007A2FBA" w:rsidRPr="00170179" w:rsidRDefault="007A2FBA" w:rsidP="00E67590">
      <w:pPr>
        <w:spacing w:after="0" w:line="240" w:lineRule="auto"/>
        <w:rPr>
          <w:rFonts w:ascii="Times New Roman" w:hAnsi="Times New Roman" w:cs="Times New Roman"/>
          <w:sz w:val="24"/>
          <w:szCs w:val="24"/>
        </w:rPr>
      </w:pPr>
      <w:r w:rsidRPr="00170179">
        <w:rPr>
          <w:rFonts w:ascii="Times New Roman" w:hAnsi="Times New Roman" w:cs="Times New Roman"/>
          <w:sz w:val="24"/>
          <w:szCs w:val="24"/>
        </w:rPr>
        <w:t>versus</w:t>
      </w:r>
    </w:p>
    <w:p w:rsidR="007A2FBA" w:rsidRPr="00170179" w:rsidRDefault="007A2FBA" w:rsidP="00E67590">
      <w:pPr>
        <w:spacing w:after="0" w:line="240" w:lineRule="auto"/>
        <w:rPr>
          <w:rFonts w:ascii="Times New Roman" w:hAnsi="Times New Roman" w:cs="Times New Roman"/>
          <w:sz w:val="24"/>
          <w:szCs w:val="24"/>
        </w:rPr>
      </w:pPr>
      <w:r w:rsidRPr="00170179">
        <w:rPr>
          <w:rFonts w:ascii="Times New Roman" w:hAnsi="Times New Roman" w:cs="Times New Roman"/>
          <w:sz w:val="24"/>
          <w:szCs w:val="24"/>
        </w:rPr>
        <w:t>CHRISTOPHER KUFAKWEMBA</w:t>
      </w:r>
    </w:p>
    <w:p w:rsidR="008A17ED" w:rsidRPr="00170179" w:rsidRDefault="004C269E" w:rsidP="00E67590">
      <w:pPr>
        <w:spacing w:after="0" w:line="240" w:lineRule="auto"/>
        <w:rPr>
          <w:rFonts w:ascii="Times New Roman" w:hAnsi="Times New Roman" w:cs="Times New Roman"/>
          <w:sz w:val="24"/>
          <w:szCs w:val="24"/>
        </w:rPr>
      </w:pPr>
      <w:r w:rsidRPr="00170179">
        <w:rPr>
          <w:rFonts w:ascii="Times New Roman" w:hAnsi="Times New Roman" w:cs="Times New Roman"/>
          <w:sz w:val="24"/>
          <w:szCs w:val="24"/>
        </w:rPr>
        <w:t>and</w:t>
      </w:r>
    </w:p>
    <w:p w:rsidR="007A2FBA" w:rsidRPr="00170179" w:rsidRDefault="004C269E"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GODFREY MASENHU</w:t>
      </w:r>
    </w:p>
    <w:p w:rsidR="004C269E" w:rsidRPr="00170179" w:rsidRDefault="004C269E"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and</w:t>
      </w:r>
    </w:p>
    <w:p w:rsidR="004C269E" w:rsidRPr="00170179" w:rsidRDefault="004C269E"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BENSON JOEL</w:t>
      </w:r>
    </w:p>
    <w:p w:rsidR="004C269E" w:rsidRPr="00170179" w:rsidRDefault="004C269E"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and</w:t>
      </w:r>
    </w:p>
    <w:p w:rsidR="004C269E" w:rsidRPr="00170179" w:rsidRDefault="004C269E"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LANGTON NYAKUDIRWA</w:t>
      </w:r>
    </w:p>
    <w:p w:rsidR="004C269E" w:rsidRPr="00170179" w:rsidRDefault="004C269E" w:rsidP="00E67590">
      <w:pPr>
        <w:spacing w:after="0" w:line="240" w:lineRule="auto"/>
        <w:jc w:val="both"/>
        <w:rPr>
          <w:rFonts w:ascii="Times New Roman" w:hAnsi="Times New Roman" w:cs="Times New Roman"/>
          <w:sz w:val="24"/>
          <w:szCs w:val="24"/>
        </w:rPr>
      </w:pPr>
    </w:p>
    <w:p w:rsidR="007A2FBA" w:rsidRPr="00170179" w:rsidRDefault="007A2FBA" w:rsidP="00E67590">
      <w:pPr>
        <w:spacing w:after="0" w:line="240" w:lineRule="auto"/>
        <w:jc w:val="both"/>
        <w:rPr>
          <w:rFonts w:ascii="Times New Roman" w:hAnsi="Times New Roman" w:cs="Times New Roman"/>
          <w:sz w:val="24"/>
          <w:szCs w:val="24"/>
        </w:rPr>
      </w:pPr>
    </w:p>
    <w:p w:rsidR="007A2FBA" w:rsidRPr="00170179" w:rsidRDefault="008A17ED" w:rsidP="00E67590">
      <w:pPr>
        <w:spacing w:after="0" w:line="240" w:lineRule="auto"/>
        <w:jc w:val="both"/>
        <w:rPr>
          <w:rFonts w:ascii="Times New Roman" w:hAnsi="Times New Roman" w:cs="Times New Roman"/>
          <w:sz w:val="24"/>
          <w:szCs w:val="24"/>
        </w:rPr>
      </w:pPr>
      <w:r w:rsidRPr="00170179">
        <w:rPr>
          <w:rFonts w:ascii="Times New Roman" w:hAnsi="Times New Roman" w:cs="Times New Roman"/>
          <w:sz w:val="24"/>
          <w:szCs w:val="24"/>
        </w:rPr>
        <w:t>H</w:t>
      </w:r>
      <w:r w:rsidR="007A2FBA" w:rsidRPr="00170179">
        <w:rPr>
          <w:rFonts w:ascii="Times New Roman" w:hAnsi="Times New Roman" w:cs="Times New Roman"/>
          <w:sz w:val="24"/>
          <w:szCs w:val="24"/>
        </w:rPr>
        <w:t>IGH COURT OF ZIMBABWE</w:t>
      </w:r>
    </w:p>
    <w:p w:rsidR="007A2FBA" w:rsidRPr="00170179" w:rsidRDefault="00E67590" w:rsidP="00E67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CHATUKUTA </w:t>
      </w:r>
      <w:r w:rsidR="007A2FBA" w:rsidRPr="00170179">
        <w:rPr>
          <w:rFonts w:ascii="Times New Roman" w:hAnsi="Times New Roman" w:cs="Times New Roman"/>
          <w:sz w:val="24"/>
          <w:szCs w:val="24"/>
        </w:rPr>
        <w:t>J</w:t>
      </w:r>
    </w:p>
    <w:p w:rsidR="007A2FBA" w:rsidRPr="00170179" w:rsidRDefault="00E67590" w:rsidP="00E67590">
      <w:pPr>
        <w:spacing w:after="0" w:line="240" w:lineRule="auto"/>
        <w:rPr>
          <w:rFonts w:ascii="Times New Roman" w:hAnsi="Times New Roman" w:cs="Times New Roman"/>
          <w:b/>
          <w:sz w:val="24"/>
          <w:szCs w:val="24"/>
        </w:rPr>
      </w:pPr>
      <w:r w:rsidRPr="00170179">
        <w:rPr>
          <w:rFonts w:ascii="Times New Roman" w:hAnsi="Times New Roman" w:cs="Times New Roman"/>
          <w:sz w:val="24"/>
          <w:szCs w:val="24"/>
        </w:rPr>
        <w:t>HARARE</w:t>
      </w:r>
      <w:r>
        <w:rPr>
          <w:rFonts w:ascii="Times New Roman" w:hAnsi="Times New Roman" w:cs="Times New Roman"/>
          <w:sz w:val="24"/>
          <w:szCs w:val="24"/>
        </w:rPr>
        <w:t>,</w:t>
      </w:r>
      <w:r w:rsidR="007A2FBA" w:rsidRPr="00170179">
        <w:rPr>
          <w:rFonts w:ascii="Times New Roman" w:hAnsi="Times New Roman" w:cs="Times New Roman"/>
          <w:sz w:val="24"/>
          <w:szCs w:val="24"/>
        </w:rPr>
        <w:t xml:space="preserve"> </w:t>
      </w:r>
      <w:r w:rsidR="00A814DC">
        <w:rPr>
          <w:rFonts w:ascii="Times New Roman" w:hAnsi="Times New Roman" w:cs="Times New Roman"/>
          <w:sz w:val="24"/>
          <w:szCs w:val="24"/>
        </w:rPr>
        <w:t xml:space="preserve">2 </w:t>
      </w:r>
      <w:r w:rsidR="00170179" w:rsidRPr="00170179">
        <w:rPr>
          <w:rFonts w:ascii="Times New Roman" w:hAnsi="Times New Roman" w:cs="Times New Roman"/>
          <w:sz w:val="24"/>
          <w:szCs w:val="24"/>
        </w:rPr>
        <w:t>September 2013 -8 December 2016</w:t>
      </w:r>
      <w:r w:rsidR="00170179">
        <w:rPr>
          <w:rFonts w:ascii="Times New Roman" w:hAnsi="Times New Roman" w:cs="Times New Roman"/>
          <w:b/>
          <w:sz w:val="24"/>
          <w:szCs w:val="24"/>
        </w:rPr>
        <w:t xml:space="preserve"> </w:t>
      </w:r>
    </w:p>
    <w:p w:rsidR="00170179" w:rsidRDefault="00170179" w:rsidP="00E67590">
      <w:pPr>
        <w:spacing w:after="0" w:line="240" w:lineRule="auto"/>
        <w:rPr>
          <w:rFonts w:ascii="Times New Roman" w:hAnsi="Times New Roman" w:cs="Times New Roman"/>
          <w:sz w:val="24"/>
          <w:szCs w:val="24"/>
        </w:rPr>
      </w:pPr>
    </w:p>
    <w:p w:rsidR="00E67590" w:rsidRDefault="00E67590" w:rsidP="00E67590">
      <w:pPr>
        <w:spacing w:after="0" w:line="240" w:lineRule="auto"/>
        <w:rPr>
          <w:rFonts w:ascii="Times New Roman" w:hAnsi="Times New Roman" w:cs="Times New Roman"/>
          <w:sz w:val="24"/>
          <w:szCs w:val="24"/>
        </w:rPr>
      </w:pPr>
    </w:p>
    <w:p w:rsidR="00170179" w:rsidRDefault="00170179" w:rsidP="00E67590">
      <w:pPr>
        <w:spacing w:after="0" w:line="240" w:lineRule="auto"/>
        <w:rPr>
          <w:rFonts w:ascii="Times New Roman" w:hAnsi="Times New Roman" w:cs="Times New Roman"/>
          <w:sz w:val="24"/>
          <w:szCs w:val="24"/>
        </w:rPr>
      </w:pPr>
      <w:r>
        <w:rPr>
          <w:rFonts w:ascii="Times New Roman" w:hAnsi="Times New Roman" w:cs="Times New Roman"/>
          <w:sz w:val="24"/>
          <w:szCs w:val="24"/>
        </w:rPr>
        <w:t>ASSE</w:t>
      </w:r>
      <w:r w:rsidR="007A2FBA" w:rsidRPr="00170179">
        <w:rPr>
          <w:rFonts w:ascii="Times New Roman" w:hAnsi="Times New Roman" w:cs="Times New Roman"/>
          <w:sz w:val="24"/>
          <w:szCs w:val="24"/>
        </w:rPr>
        <w:t>S</w:t>
      </w:r>
      <w:r>
        <w:rPr>
          <w:rFonts w:ascii="Times New Roman" w:hAnsi="Times New Roman" w:cs="Times New Roman"/>
          <w:sz w:val="24"/>
          <w:szCs w:val="24"/>
        </w:rPr>
        <w:t>SORS:</w:t>
      </w:r>
      <w:r>
        <w:rPr>
          <w:rFonts w:ascii="Times New Roman" w:hAnsi="Times New Roman" w:cs="Times New Roman"/>
          <w:sz w:val="24"/>
          <w:szCs w:val="24"/>
        </w:rPr>
        <w:tab/>
      </w:r>
      <w:r>
        <w:rPr>
          <w:rFonts w:ascii="Times New Roman" w:hAnsi="Times New Roman" w:cs="Times New Roman"/>
          <w:sz w:val="24"/>
          <w:szCs w:val="24"/>
        </w:rPr>
        <w:tab/>
        <w:t xml:space="preserve">1. </w:t>
      </w:r>
      <w:r w:rsidRPr="00170179">
        <w:rPr>
          <w:rFonts w:ascii="Times New Roman" w:hAnsi="Times New Roman" w:cs="Times New Roman"/>
          <w:sz w:val="24"/>
          <w:szCs w:val="24"/>
        </w:rPr>
        <w:t>M</w:t>
      </w:r>
      <w:r>
        <w:rPr>
          <w:rFonts w:ascii="Times New Roman" w:hAnsi="Times New Roman" w:cs="Times New Roman"/>
          <w:sz w:val="24"/>
          <w:szCs w:val="24"/>
        </w:rPr>
        <w:t>r</w:t>
      </w:r>
      <w:r w:rsidRPr="00170179">
        <w:rPr>
          <w:rFonts w:ascii="Times New Roman" w:hAnsi="Times New Roman" w:cs="Times New Roman"/>
          <w:sz w:val="24"/>
          <w:szCs w:val="24"/>
        </w:rPr>
        <w:t xml:space="preserve"> Gonzo </w:t>
      </w:r>
    </w:p>
    <w:p w:rsidR="007A2FBA" w:rsidRPr="00170179" w:rsidRDefault="00170179" w:rsidP="00E67590">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2. Mr</w:t>
      </w:r>
      <w:r w:rsidRPr="00170179">
        <w:rPr>
          <w:rFonts w:ascii="Times New Roman" w:hAnsi="Times New Roman" w:cs="Times New Roman"/>
          <w:sz w:val="24"/>
          <w:szCs w:val="24"/>
        </w:rPr>
        <w:t xml:space="preserve"> Chakuvinga</w:t>
      </w:r>
    </w:p>
    <w:p w:rsidR="007A2FBA" w:rsidRPr="00A41B1E" w:rsidRDefault="007A2FBA" w:rsidP="00E67590">
      <w:pPr>
        <w:spacing w:after="0" w:line="240" w:lineRule="auto"/>
        <w:jc w:val="both"/>
        <w:rPr>
          <w:rFonts w:ascii="Times New Roman" w:hAnsi="Times New Roman" w:cs="Times New Roman"/>
          <w:sz w:val="24"/>
          <w:szCs w:val="24"/>
        </w:rPr>
      </w:pPr>
    </w:p>
    <w:p w:rsidR="007A2FBA" w:rsidRPr="00A41B1E" w:rsidRDefault="007A2FBA" w:rsidP="00E67590">
      <w:pPr>
        <w:spacing w:after="0" w:line="240" w:lineRule="auto"/>
        <w:jc w:val="both"/>
        <w:rPr>
          <w:rFonts w:ascii="Times New Roman" w:hAnsi="Times New Roman" w:cs="Times New Roman"/>
          <w:sz w:val="24"/>
          <w:szCs w:val="24"/>
        </w:rPr>
      </w:pPr>
    </w:p>
    <w:p w:rsidR="00155325" w:rsidRPr="00E67590" w:rsidRDefault="007A2FBA" w:rsidP="00E67590">
      <w:pPr>
        <w:spacing w:after="0" w:line="240" w:lineRule="auto"/>
        <w:jc w:val="both"/>
        <w:rPr>
          <w:rFonts w:ascii="Times New Roman" w:hAnsi="Times New Roman" w:cs="Times New Roman"/>
          <w:b/>
          <w:sz w:val="24"/>
          <w:szCs w:val="24"/>
        </w:rPr>
      </w:pPr>
      <w:r w:rsidRPr="00E67590">
        <w:rPr>
          <w:rFonts w:ascii="Times New Roman" w:hAnsi="Times New Roman" w:cs="Times New Roman"/>
          <w:b/>
          <w:sz w:val="24"/>
          <w:szCs w:val="24"/>
        </w:rPr>
        <w:t>Criminal Trial</w:t>
      </w:r>
    </w:p>
    <w:p w:rsidR="00155325" w:rsidRPr="00A41B1E" w:rsidRDefault="00155325" w:rsidP="00E67590">
      <w:pPr>
        <w:spacing w:after="0" w:line="240" w:lineRule="auto"/>
        <w:rPr>
          <w:rFonts w:ascii="Times New Roman" w:hAnsi="Times New Roman" w:cs="Times New Roman"/>
          <w:sz w:val="24"/>
          <w:szCs w:val="24"/>
        </w:rPr>
      </w:pPr>
    </w:p>
    <w:p w:rsidR="008A17ED" w:rsidRPr="00A41B1E" w:rsidRDefault="008A17ED" w:rsidP="00E67590">
      <w:pPr>
        <w:spacing w:after="0" w:line="240" w:lineRule="auto"/>
        <w:rPr>
          <w:rFonts w:ascii="Times New Roman" w:hAnsi="Times New Roman" w:cs="Times New Roman"/>
          <w:i/>
          <w:sz w:val="24"/>
          <w:szCs w:val="24"/>
        </w:rPr>
      </w:pPr>
    </w:p>
    <w:p w:rsidR="008A17ED" w:rsidRPr="00A41B1E" w:rsidRDefault="008A17ED" w:rsidP="00E67590">
      <w:pPr>
        <w:spacing w:after="0" w:line="240" w:lineRule="auto"/>
        <w:rPr>
          <w:rFonts w:ascii="Times New Roman" w:hAnsi="Times New Roman" w:cs="Times New Roman"/>
          <w:i/>
          <w:sz w:val="24"/>
          <w:szCs w:val="24"/>
        </w:rPr>
      </w:pPr>
    </w:p>
    <w:p w:rsidR="00155325" w:rsidRPr="00A41B1E" w:rsidRDefault="007A2FBA" w:rsidP="00E67590">
      <w:pPr>
        <w:spacing w:after="0" w:line="240" w:lineRule="auto"/>
        <w:rPr>
          <w:rFonts w:ascii="Times New Roman" w:hAnsi="Times New Roman" w:cs="Times New Roman"/>
          <w:sz w:val="24"/>
          <w:szCs w:val="24"/>
        </w:rPr>
      </w:pPr>
      <w:r w:rsidRPr="00A41B1E">
        <w:rPr>
          <w:rFonts w:ascii="Times New Roman" w:hAnsi="Times New Roman" w:cs="Times New Roman"/>
          <w:i/>
          <w:sz w:val="24"/>
          <w:szCs w:val="24"/>
        </w:rPr>
        <w:t>C</w:t>
      </w:r>
      <w:r w:rsidR="00A47FF1" w:rsidRPr="00A41B1E">
        <w:rPr>
          <w:rFonts w:ascii="Times New Roman" w:hAnsi="Times New Roman" w:cs="Times New Roman"/>
          <w:i/>
          <w:sz w:val="24"/>
          <w:szCs w:val="24"/>
        </w:rPr>
        <w:t xml:space="preserve"> Chimbari</w:t>
      </w:r>
      <w:r w:rsidR="004C269E" w:rsidRPr="00A41B1E">
        <w:rPr>
          <w:rFonts w:ascii="Times New Roman" w:hAnsi="Times New Roman" w:cs="Times New Roman"/>
          <w:i/>
          <w:sz w:val="24"/>
          <w:szCs w:val="24"/>
        </w:rPr>
        <w:t>, Nyazamba</w:t>
      </w:r>
      <w:r w:rsidR="00A47FF1" w:rsidRPr="00A41B1E">
        <w:rPr>
          <w:rFonts w:ascii="Times New Roman" w:hAnsi="Times New Roman" w:cs="Times New Roman"/>
          <w:sz w:val="24"/>
          <w:szCs w:val="24"/>
        </w:rPr>
        <w:t>, for the State</w:t>
      </w:r>
    </w:p>
    <w:p w:rsidR="00A47FF1" w:rsidRPr="00A41B1E" w:rsidRDefault="007A2FBA" w:rsidP="00E67590">
      <w:pPr>
        <w:spacing w:after="0" w:line="240" w:lineRule="auto"/>
        <w:rPr>
          <w:rFonts w:ascii="Times New Roman" w:hAnsi="Times New Roman" w:cs="Times New Roman"/>
          <w:sz w:val="24"/>
          <w:szCs w:val="24"/>
        </w:rPr>
      </w:pPr>
      <w:r w:rsidRPr="00A41B1E">
        <w:rPr>
          <w:rFonts w:ascii="Times New Roman" w:hAnsi="Times New Roman" w:cs="Times New Roman"/>
          <w:i/>
          <w:sz w:val="24"/>
          <w:szCs w:val="24"/>
        </w:rPr>
        <w:t>M</w:t>
      </w:r>
      <w:r w:rsidR="00A47FF1" w:rsidRPr="00A41B1E">
        <w:rPr>
          <w:rFonts w:ascii="Times New Roman" w:hAnsi="Times New Roman" w:cs="Times New Roman"/>
          <w:i/>
          <w:sz w:val="24"/>
          <w:szCs w:val="24"/>
        </w:rPr>
        <w:t xml:space="preserve"> Moyo</w:t>
      </w:r>
      <w:r w:rsidR="00A47FF1" w:rsidRPr="00A41B1E">
        <w:rPr>
          <w:rFonts w:ascii="Times New Roman" w:hAnsi="Times New Roman" w:cs="Times New Roman"/>
          <w:sz w:val="24"/>
          <w:szCs w:val="24"/>
        </w:rPr>
        <w:t>, for the 1</w:t>
      </w:r>
      <w:r w:rsidR="00A47FF1" w:rsidRPr="00A41B1E">
        <w:rPr>
          <w:rFonts w:ascii="Times New Roman" w:hAnsi="Times New Roman" w:cs="Times New Roman"/>
          <w:sz w:val="24"/>
          <w:szCs w:val="24"/>
          <w:vertAlign w:val="superscript"/>
        </w:rPr>
        <w:t>st</w:t>
      </w:r>
      <w:r w:rsidR="00A47FF1" w:rsidRPr="00A41B1E">
        <w:rPr>
          <w:rFonts w:ascii="Times New Roman" w:hAnsi="Times New Roman" w:cs="Times New Roman"/>
          <w:sz w:val="24"/>
          <w:szCs w:val="24"/>
        </w:rPr>
        <w:t xml:space="preserve"> accused</w:t>
      </w:r>
    </w:p>
    <w:p w:rsidR="00A47FF1" w:rsidRPr="00A41B1E" w:rsidRDefault="007A2FBA" w:rsidP="00E67590">
      <w:pPr>
        <w:spacing w:after="0" w:line="240" w:lineRule="auto"/>
        <w:rPr>
          <w:rFonts w:ascii="Times New Roman" w:hAnsi="Times New Roman" w:cs="Times New Roman"/>
          <w:sz w:val="24"/>
          <w:szCs w:val="24"/>
        </w:rPr>
      </w:pPr>
      <w:r w:rsidRPr="00A41B1E">
        <w:rPr>
          <w:rFonts w:ascii="Times New Roman" w:hAnsi="Times New Roman" w:cs="Times New Roman"/>
          <w:i/>
          <w:sz w:val="24"/>
          <w:szCs w:val="24"/>
        </w:rPr>
        <w:t>S</w:t>
      </w:r>
      <w:r w:rsidR="00A47FF1" w:rsidRPr="00A41B1E">
        <w:rPr>
          <w:rFonts w:ascii="Times New Roman" w:hAnsi="Times New Roman" w:cs="Times New Roman"/>
          <w:i/>
          <w:sz w:val="24"/>
          <w:szCs w:val="24"/>
        </w:rPr>
        <w:t xml:space="preserve"> Rugwaro</w:t>
      </w:r>
      <w:r w:rsidR="003747BD" w:rsidRPr="00A41B1E">
        <w:rPr>
          <w:rFonts w:ascii="Times New Roman" w:hAnsi="Times New Roman" w:cs="Times New Roman"/>
          <w:i/>
          <w:sz w:val="24"/>
          <w:szCs w:val="24"/>
        </w:rPr>
        <w:t>, Uchena</w:t>
      </w:r>
      <w:r w:rsidR="00A47FF1" w:rsidRPr="00A41B1E">
        <w:rPr>
          <w:rFonts w:ascii="Times New Roman" w:hAnsi="Times New Roman" w:cs="Times New Roman"/>
          <w:sz w:val="24"/>
          <w:szCs w:val="24"/>
        </w:rPr>
        <w:t xml:space="preserve"> for the 2</w:t>
      </w:r>
      <w:r w:rsidR="00A47FF1" w:rsidRPr="00A41B1E">
        <w:rPr>
          <w:rFonts w:ascii="Times New Roman" w:hAnsi="Times New Roman" w:cs="Times New Roman"/>
          <w:sz w:val="24"/>
          <w:szCs w:val="24"/>
          <w:vertAlign w:val="superscript"/>
        </w:rPr>
        <w:t>nd</w:t>
      </w:r>
      <w:r w:rsidR="00A47FF1" w:rsidRPr="00A41B1E">
        <w:rPr>
          <w:rFonts w:ascii="Times New Roman" w:hAnsi="Times New Roman" w:cs="Times New Roman"/>
          <w:sz w:val="24"/>
          <w:szCs w:val="24"/>
        </w:rPr>
        <w:t xml:space="preserve"> accused</w:t>
      </w:r>
    </w:p>
    <w:p w:rsidR="00A47FF1" w:rsidRPr="00A41B1E" w:rsidRDefault="00542492" w:rsidP="00E67590">
      <w:pPr>
        <w:spacing w:after="0" w:line="240" w:lineRule="auto"/>
        <w:rPr>
          <w:rFonts w:ascii="Times New Roman" w:hAnsi="Times New Roman" w:cs="Times New Roman"/>
          <w:sz w:val="24"/>
          <w:szCs w:val="24"/>
        </w:rPr>
      </w:pPr>
      <w:r w:rsidRPr="00A41B1E">
        <w:rPr>
          <w:rFonts w:ascii="Times New Roman" w:hAnsi="Times New Roman" w:cs="Times New Roman"/>
          <w:i/>
          <w:sz w:val="24"/>
          <w:szCs w:val="24"/>
        </w:rPr>
        <w:t>Kunze</w:t>
      </w:r>
      <w:r w:rsidRPr="00A41B1E">
        <w:rPr>
          <w:rFonts w:ascii="Times New Roman" w:hAnsi="Times New Roman" w:cs="Times New Roman"/>
          <w:sz w:val="24"/>
          <w:szCs w:val="24"/>
        </w:rPr>
        <w:t>, for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w:t>
      </w:r>
    </w:p>
    <w:p w:rsidR="008A17ED" w:rsidRPr="00A41B1E" w:rsidRDefault="00542492" w:rsidP="00E67590">
      <w:pPr>
        <w:spacing w:after="0" w:line="240" w:lineRule="auto"/>
        <w:rPr>
          <w:rFonts w:ascii="Times New Roman" w:hAnsi="Times New Roman" w:cs="Times New Roman"/>
          <w:sz w:val="24"/>
          <w:szCs w:val="24"/>
        </w:rPr>
      </w:pPr>
      <w:r w:rsidRPr="00A41B1E">
        <w:rPr>
          <w:rFonts w:ascii="Times New Roman" w:hAnsi="Times New Roman" w:cs="Times New Roman"/>
          <w:i/>
          <w:sz w:val="24"/>
          <w:szCs w:val="24"/>
        </w:rPr>
        <w:t>Mboko</w:t>
      </w:r>
      <w:r w:rsidRPr="00A41B1E">
        <w:rPr>
          <w:rFonts w:ascii="Times New Roman" w:hAnsi="Times New Roman" w:cs="Times New Roman"/>
          <w:sz w:val="24"/>
          <w:szCs w:val="24"/>
        </w:rPr>
        <w:t>, for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w:t>
      </w:r>
    </w:p>
    <w:p w:rsidR="008A17ED" w:rsidRPr="00A41B1E" w:rsidRDefault="008A17ED" w:rsidP="00E67590">
      <w:pPr>
        <w:spacing w:after="0" w:line="240" w:lineRule="auto"/>
        <w:rPr>
          <w:rFonts w:ascii="Times New Roman" w:hAnsi="Times New Roman" w:cs="Times New Roman"/>
          <w:sz w:val="24"/>
          <w:szCs w:val="24"/>
        </w:rPr>
      </w:pPr>
    </w:p>
    <w:p w:rsidR="008A17ED" w:rsidRPr="00A41B1E" w:rsidRDefault="008A17ED" w:rsidP="00E67590">
      <w:pPr>
        <w:spacing w:after="0" w:line="240" w:lineRule="auto"/>
        <w:rPr>
          <w:rFonts w:ascii="Times New Roman" w:hAnsi="Times New Roman" w:cs="Times New Roman"/>
          <w:sz w:val="24"/>
          <w:szCs w:val="24"/>
        </w:rPr>
      </w:pPr>
    </w:p>
    <w:p w:rsidR="00155325" w:rsidRPr="00A41B1E" w:rsidRDefault="00A47FF1"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b/>
          <w:sz w:val="24"/>
          <w:szCs w:val="24"/>
        </w:rPr>
        <w:t xml:space="preserve">CHATUKUTA J: </w:t>
      </w:r>
      <w:r w:rsidRPr="00A41B1E">
        <w:rPr>
          <w:rFonts w:ascii="Times New Roman" w:hAnsi="Times New Roman" w:cs="Times New Roman"/>
          <w:sz w:val="24"/>
          <w:szCs w:val="24"/>
        </w:rPr>
        <w:t xml:space="preserve">The accused persons were </w:t>
      </w:r>
      <w:r w:rsidR="008E34F6">
        <w:rPr>
          <w:rFonts w:ascii="Times New Roman" w:hAnsi="Times New Roman" w:cs="Times New Roman"/>
          <w:sz w:val="24"/>
          <w:szCs w:val="24"/>
        </w:rPr>
        <w:t>charged with contravening s</w:t>
      </w:r>
      <w:r w:rsidRPr="00A41B1E">
        <w:rPr>
          <w:rFonts w:ascii="Times New Roman" w:hAnsi="Times New Roman" w:cs="Times New Roman"/>
          <w:sz w:val="24"/>
          <w:szCs w:val="24"/>
        </w:rPr>
        <w:t xml:space="preserve">ection 47 of the Criminal Law </w:t>
      </w:r>
      <w:r w:rsidR="008E34F6">
        <w:rPr>
          <w:rFonts w:ascii="Times New Roman" w:hAnsi="Times New Roman" w:cs="Times New Roman"/>
          <w:sz w:val="24"/>
          <w:szCs w:val="24"/>
        </w:rPr>
        <w:t>(</w:t>
      </w:r>
      <w:r w:rsidRPr="00A41B1E">
        <w:rPr>
          <w:rFonts w:ascii="Times New Roman" w:hAnsi="Times New Roman" w:cs="Times New Roman"/>
          <w:sz w:val="24"/>
          <w:szCs w:val="24"/>
        </w:rPr>
        <w:t>Codification</w:t>
      </w:r>
      <w:r w:rsidR="00EF049E" w:rsidRPr="00A41B1E">
        <w:rPr>
          <w:rFonts w:ascii="Times New Roman" w:hAnsi="Times New Roman" w:cs="Times New Roman"/>
          <w:sz w:val="24"/>
          <w:szCs w:val="24"/>
        </w:rPr>
        <w:t xml:space="preserve"> </w:t>
      </w:r>
      <w:r w:rsidR="006B0F06" w:rsidRPr="00A41B1E">
        <w:rPr>
          <w:rFonts w:ascii="Times New Roman" w:hAnsi="Times New Roman" w:cs="Times New Roman"/>
          <w:sz w:val="24"/>
          <w:szCs w:val="24"/>
        </w:rPr>
        <w:t>&amp; Reform</w:t>
      </w:r>
      <w:r w:rsidR="008E34F6">
        <w:rPr>
          <w:rFonts w:ascii="Times New Roman" w:hAnsi="Times New Roman" w:cs="Times New Roman"/>
          <w:sz w:val="24"/>
          <w:szCs w:val="24"/>
        </w:rPr>
        <w:t>)</w:t>
      </w:r>
      <w:r w:rsidR="006B0F06" w:rsidRPr="00A41B1E">
        <w:rPr>
          <w:rFonts w:ascii="Times New Roman" w:hAnsi="Times New Roman" w:cs="Times New Roman"/>
          <w:sz w:val="24"/>
          <w:szCs w:val="24"/>
        </w:rPr>
        <w:t xml:space="preserve"> Act</w:t>
      </w:r>
      <w:r w:rsidR="008E34F6">
        <w:rPr>
          <w:rFonts w:ascii="Times New Roman" w:hAnsi="Times New Roman" w:cs="Times New Roman"/>
          <w:sz w:val="24"/>
          <w:szCs w:val="24"/>
        </w:rPr>
        <w:t xml:space="preserve"> [</w:t>
      </w:r>
      <w:r w:rsidR="006B0F06" w:rsidRPr="008E34F6">
        <w:rPr>
          <w:rFonts w:ascii="Times New Roman" w:hAnsi="Times New Roman" w:cs="Times New Roman"/>
          <w:i/>
          <w:sz w:val="24"/>
          <w:szCs w:val="24"/>
        </w:rPr>
        <w:t>Chapter 9:23</w:t>
      </w:r>
      <w:r w:rsidR="008E34F6">
        <w:rPr>
          <w:rFonts w:ascii="Times New Roman" w:hAnsi="Times New Roman" w:cs="Times New Roman"/>
          <w:sz w:val="24"/>
          <w:szCs w:val="24"/>
        </w:rPr>
        <w:t>]</w:t>
      </w:r>
      <w:r w:rsidR="006B0F06" w:rsidRPr="00A41B1E">
        <w:rPr>
          <w:rFonts w:ascii="Times New Roman" w:hAnsi="Times New Roman" w:cs="Times New Roman"/>
          <w:sz w:val="24"/>
          <w:szCs w:val="24"/>
        </w:rPr>
        <w:t>. It was alleged that on the 19</w:t>
      </w:r>
      <w:r w:rsidR="006B0F06" w:rsidRPr="00A41B1E">
        <w:rPr>
          <w:rFonts w:ascii="Times New Roman" w:hAnsi="Times New Roman" w:cs="Times New Roman"/>
          <w:sz w:val="24"/>
          <w:szCs w:val="24"/>
          <w:vertAlign w:val="superscript"/>
        </w:rPr>
        <w:t>th</w:t>
      </w:r>
      <w:r w:rsidR="006B0F06" w:rsidRPr="00A41B1E">
        <w:rPr>
          <w:rFonts w:ascii="Times New Roman" w:hAnsi="Times New Roman" w:cs="Times New Roman"/>
          <w:sz w:val="24"/>
          <w:szCs w:val="24"/>
        </w:rPr>
        <w:t xml:space="preserve"> of November 2011, accused persons proceeded to 10 Gardner Road</w:t>
      </w:r>
      <w:r w:rsidR="00B02BC7" w:rsidRPr="00A41B1E">
        <w:rPr>
          <w:rFonts w:ascii="Times New Roman" w:hAnsi="Times New Roman" w:cs="Times New Roman"/>
          <w:sz w:val="24"/>
          <w:szCs w:val="24"/>
        </w:rPr>
        <w:t>,</w:t>
      </w:r>
      <w:r w:rsidR="006B0F06" w:rsidRPr="00A41B1E">
        <w:rPr>
          <w:rFonts w:ascii="Times New Roman" w:hAnsi="Times New Roman" w:cs="Times New Roman"/>
          <w:sz w:val="24"/>
          <w:szCs w:val="24"/>
        </w:rPr>
        <w:t xml:space="preserve"> Ruwa, where they assaulted one Aldo Carlo</w:t>
      </w:r>
      <w:r w:rsidR="008E34F6">
        <w:rPr>
          <w:rFonts w:ascii="Times New Roman" w:hAnsi="Times New Roman" w:cs="Times New Roman"/>
          <w:sz w:val="24"/>
          <w:szCs w:val="24"/>
        </w:rPr>
        <w:t xml:space="preserve"> (hereinafter</w:t>
      </w:r>
      <w:r w:rsidR="006B0F06" w:rsidRPr="00A41B1E">
        <w:rPr>
          <w:rFonts w:ascii="Times New Roman" w:hAnsi="Times New Roman" w:cs="Times New Roman"/>
          <w:sz w:val="24"/>
          <w:szCs w:val="24"/>
        </w:rPr>
        <w:t xml:space="preserve"> refer</w:t>
      </w:r>
      <w:r w:rsidR="008E34F6">
        <w:rPr>
          <w:rFonts w:ascii="Times New Roman" w:hAnsi="Times New Roman" w:cs="Times New Roman"/>
          <w:sz w:val="24"/>
          <w:szCs w:val="24"/>
        </w:rPr>
        <w:t>red</w:t>
      </w:r>
      <w:r w:rsidR="006B0F06" w:rsidRPr="00A41B1E">
        <w:rPr>
          <w:rFonts w:ascii="Times New Roman" w:hAnsi="Times New Roman" w:cs="Times New Roman"/>
          <w:sz w:val="24"/>
          <w:szCs w:val="24"/>
        </w:rPr>
        <w:t xml:space="preserve"> to as the deceased</w:t>
      </w:r>
      <w:r w:rsidR="008E34F6">
        <w:rPr>
          <w:rFonts w:ascii="Times New Roman" w:hAnsi="Times New Roman" w:cs="Times New Roman"/>
          <w:sz w:val="24"/>
          <w:szCs w:val="24"/>
        </w:rPr>
        <w:t>)</w:t>
      </w:r>
      <w:r w:rsidR="006B0F06" w:rsidRPr="00A41B1E">
        <w:rPr>
          <w:rFonts w:ascii="Times New Roman" w:hAnsi="Times New Roman" w:cs="Times New Roman"/>
          <w:sz w:val="24"/>
          <w:szCs w:val="24"/>
        </w:rPr>
        <w:t xml:space="preserve">, by knocking his head on to the floor, </w:t>
      </w:r>
      <w:r w:rsidR="008E34F6">
        <w:rPr>
          <w:rFonts w:ascii="Times New Roman" w:hAnsi="Times New Roman" w:cs="Times New Roman"/>
          <w:sz w:val="24"/>
          <w:szCs w:val="24"/>
        </w:rPr>
        <w:t xml:space="preserve">kicking him with booted feet and </w:t>
      </w:r>
      <w:r w:rsidR="006B0F06" w:rsidRPr="00A41B1E">
        <w:rPr>
          <w:rFonts w:ascii="Times New Roman" w:hAnsi="Times New Roman" w:cs="Times New Roman"/>
          <w:sz w:val="24"/>
          <w:szCs w:val="24"/>
        </w:rPr>
        <w:t xml:space="preserve">striking him </w:t>
      </w:r>
      <w:r w:rsidR="00B02BC7" w:rsidRPr="00A41B1E">
        <w:rPr>
          <w:rFonts w:ascii="Times New Roman" w:hAnsi="Times New Roman" w:cs="Times New Roman"/>
          <w:sz w:val="24"/>
          <w:szCs w:val="24"/>
        </w:rPr>
        <w:t>all over the body</w:t>
      </w:r>
      <w:r w:rsidR="008E34F6">
        <w:rPr>
          <w:rFonts w:ascii="Times New Roman" w:hAnsi="Times New Roman" w:cs="Times New Roman"/>
          <w:sz w:val="24"/>
          <w:szCs w:val="24"/>
        </w:rPr>
        <w:t xml:space="preserve"> with a log</w:t>
      </w:r>
      <w:r w:rsidR="00B02BC7" w:rsidRPr="00A41B1E">
        <w:rPr>
          <w:rFonts w:ascii="Times New Roman" w:hAnsi="Times New Roman" w:cs="Times New Roman"/>
          <w:sz w:val="24"/>
          <w:szCs w:val="24"/>
        </w:rPr>
        <w:t xml:space="preserve">. </w:t>
      </w:r>
      <w:r w:rsidR="006B0F06" w:rsidRPr="00A41B1E">
        <w:rPr>
          <w:rFonts w:ascii="Times New Roman" w:hAnsi="Times New Roman" w:cs="Times New Roman"/>
          <w:sz w:val="24"/>
          <w:szCs w:val="24"/>
        </w:rPr>
        <w:t xml:space="preserve">The deceased sustained injuries from which he died on 6th January 2012.  </w:t>
      </w:r>
    </w:p>
    <w:p w:rsidR="006F32FB" w:rsidRPr="00A41B1E" w:rsidRDefault="006B0F06"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The accused </w:t>
      </w:r>
      <w:r w:rsidR="008E34F6">
        <w:rPr>
          <w:rFonts w:ascii="Times New Roman" w:hAnsi="Times New Roman" w:cs="Times New Roman"/>
          <w:sz w:val="24"/>
          <w:szCs w:val="24"/>
        </w:rPr>
        <w:t>were</w:t>
      </w:r>
      <w:r w:rsidRPr="00A41B1E">
        <w:rPr>
          <w:rFonts w:ascii="Times New Roman" w:hAnsi="Times New Roman" w:cs="Times New Roman"/>
          <w:sz w:val="24"/>
          <w:szCs w:val="24"/>
        </w:rPr>
        <w:t xml:space="preserve"> alleged to have</w:t>
      </w:r>
      <w:r w:rsidR="00D47A89">
        <w:rPr>
          <w:rFonts w:ascii="Times New Roman" w:hAnsi="Times New Roman" w:cs="Times New Roman"/>
          <w:sz w:val="24"/>
          <w:szCs w:val="24"/>
        </w:rPr>
        <w:t xml:space="preserve"> stolen more than USD 2 500, three</w:t>
      </w:r>
      <w:r w:rsidRPr="00A41B1E">
        <w:rPr>
          <w:rFonts w:ascii="Times New Roman" w:hAnsi="Times New Roman" w:cs="Times New Roman"/>
          <w:sz w:val="24"/>
          <w:szCs w:val="24"/>
        </w:rPr>
        <w:t xml:space="preserve"> fire a</w:t>
      </w:r>
      <w:r w:rsidR="006F32FB" w:rsidRPr="00A41B1E">
        <w:rPr>
          <w:rFonts w:ascii="Times New Roman" w:hAnsi="Times New Roman" w:cs="Times New Roman"/>
          <w:sz w:val="24"/>
          <w:szCs w:val="24"/>
        </w:rPr>
        <w:t>rms, a Colt pistol 45</w:t>
      </w:r>
      <w:r w:rsidR="00D47A89">
        <w:rPr>
          <w:rFonts w:ascii="Times New Roman" w:hAnsi="Times New Roman" w:cs="Times New Roman"/>
          <w:sz w:val="24"/>
          <w:szCs w:val="24"/>
        </w:rPr>
        <w:t>, a Webley revolver.22</w:t>
      </w:r>
      <w:r w:rsidR="006F32FB" w:rsidRPr="00A41B1E">
        <w:rPr>
          <w:rFonts w:ascii="Times New Roman" w:hAnsi="Times New Roman" w:cs="Times New Roman"/>
          <w:sz w:val="24"/>
          <w:szCs w:val="24"/>
        </w:rPr>
        <w:t xml:space="preserve"> and </w:t>
      </w:r>
      <w:r w:rsidR="0094722B" w:rsidRPr="00A41B1E">
        <w:rPr>
          <w:rFonts w:ascii="Times New Roman" w:hAnsi="Times New Roman" w:cs="Times New Roman"/>
          <w:sz w:val="24"/>
          <w:szCs w:val="24"/>
        </w:rPr>
        <w:t>Smith</w:t>
      </w:r>
      <w:r w:rsidR="006F32FB" w:rsidRPr="00A41B1E">
        <w:rPr>
          <w:rFonts w:ascii="Times New Roman" w:hAnsi="Times New Roman" w:cs="Times New Roman"/>
          <w:sz w:val="24"/>
          <w:szCs w:val="24"/>
        </w:rPr>
        <w:t xml:space="preserve"> &amp;</w:t>
      </w:r>
      <w:r w:rsidRPr="00A41B1E">
        <w:rPr>
          <w:rFonts w:ascii="Times New Roman" w:hAnsi="Times New Roman" w:cs="Times New Roman"/>
          <w:sz w:val="24"/>
          <w:szCs w:val="24"/>
        </w:rPr>
        <w:t xml:space="preserve"> </w:t>
      </w:r>
      <w:r w:rsidR="006F32FB" w:rsidRPr="00A41B1E">
        <w:rPr>
          <w:rFonts w:ascii="Times New Roman" w:hAnsi="Times New Roman" w:cs="Times New Roman"/>
          <w:sz w:val="24"/>
          <w:szCs w:val="24"/>
        </w:rPr>
        <w:t>W</w:t>
      </w:r>
      <w:r w:rsidR="00972163" w:rsidRPr="00A41B1E">
        <w:rPr>
          <w:rFonts w:ascii="Times New Roman" w:hAnsi="Times New Roman" w:cs="Times New Roman"/>
          <w:sz w:val="24"/>
          <w:szCs w:val="24"/>
        </w:rPr>
        <w:t>e</w:t>
      </w:r>
      <w:r w:rsidR="0094722B" w:rsidRPr="00A41B1E">
        <w:rPr>
          <w:rFonts w:ascii="Times New Roman" w:hAnsi="Times New Roman" w:cs="Times New Roman"/>
          <w:sz w:val="24"/>
          <w:szCs w:val="24"/>
        </w:rPr>
        <w:t>ss</w:t>
      </w:r>
      <w:r w:rsidRPr="00A41B1E">
        <w:rPr>
          <w:rFonts w:ascii="Times New Roman" w:hAnsi="Times New Roman" w:cs="Times New Roman"/>
          <w:sz w:val="24"/>
          <w:szCs w:val="24"/>
        </w:rPr>
        <w:t>on revolver 357</w:t>
      </w:r>
      <w:r w:rsidR="006F32FB" w:rsidRPr="00A41B1E">
        <w:rPr>
          <w:rFonts w:ascii="Times New Roman" w:hAnsi="Times New Roman" w:cs="Times New Roman"/>
          <w:sz w:val="24"/>
          <w:szCs w:val="24"/>
        </w:rPr>
        <w:t>. They ransacked the house and</w:t>
      </w:r>
      <w:r w:rsidR="00191D8B">
        <w:rPr>
          <w:rFonts w:ascii="Times New Roman" w:hAnsi="Times New Roman" w:cs="Times New Roman"/>
          <w:sz w:val="24"/>
          <w:szCs w:val="24"/>
        </w:rPr>
        <w:t xml:space="preserve"> stole various clothing items and</w:t>
      </w:r>
      <w:r w:rsidR="00D47A89">
        <w:rPr>
          <w:rFonts w:ascii="Times New Roman" w:hAnsi="Times New Roman" w:cs="Times New Roman"/>
          <w:sz w:val="24"/>
          <w:szCs w:val="24"/>
        </w:rPr>
        <w:t xml:space="preserve"> a</w:t>
      </w:r>
      <w:r w:rsidR="006F32FB" w:rsidRPr="00A41B1E">
        <w:rPr>
          <w:rFonts w:ascii="Times New Roman" w:hAnsi="Times New Roman" w:cs="Times New Roman"/>
          <w:sz w:val="24"/>
          <w:szCs w:val="24"/>
        </w:rPr>
        <w:t xml:space="preserve"> Nokia 5230</w:t>
      </w:r>
      <w:r w:rsidR="00D47A89">
        <w:rPr>
          <w:rFonts w:ascii="Times New Roman" w:hAnsi="Times New Roman" w:cs="Times New Roman"/>
          <w:sz w:val="24"/>
          <w:szCs w:val="24"/>
        </w:rPr>
        <w:t xml:space="preserve"> c</w:t>
      </w:r>
      <w:r w:rsidR="00D47A89" w:rsidRPr="00A41B1E">
        <w:rPr>
          <w:rFonts w:ascii="Times New Roman" w:hAnsi="Times New Roman" w:cs="Times New Roman"/>
          <w:sz w:val="24"/>
          <w:szCs w:val="24"/>
        </w:rPr>
        <w:t>ellphone</w:t>
      </w:r>
      <w:r w:rsidR="00191D8B">
        <w:rPr>
          <w:rFonts w:ascii="Times New Roman" w:hAnsi="Times New Roman" w:cs="Times New Roman"/>
          <w:sz w:val="24"/>
          <w:szCs w:val="24"/>
        </w:rPr>
        <w:t>.</w:t>
      </w:r>
      <w:r w:rsidR="00B4522B">
        <w:rPr>
          <w:rFonts w:ascii="Times New Roman" w:hAnsi="Times New Roman" w:cs="Times New Roman"/>
          <w:sz w:val="24"/>
          <w:szCs w:val="24"/>
        </w:rPr>
        <w:t xml:space="preserve"> </w:t>
      </w:r>
      <w:r w:rsidR="00191D8B">
        <w:rPr>
          <w:rFonts w:ascii="Times New Roman" w:hAnsi="Times New Roman" w:cs="Times New Roman"/>
          <w:sz w:val="24"/>
          <w:szCs w:val="24"/>
        </w:rPr>
        <w:t>T</w:t>
      </w:r>
      <w:r w:rsidR="006F32FB" w:rsidRPr="00A41B1E">
        <w:rPr>
          <w:rFonts w:ascii="Times New Roman" w:hAnsi="Times New Roman" w:cs="Times New Roman"/>
          <w:sz w:val="24"/>
          <w:szCs w:val="24"/>
        </w:rPr>
        <w:t>hey also took the deceased’s Isuzu KB 280 which they used to flee from the s</w:t>
      </w:r>
      <w:r w:rsidR="00191D8B">
        <w:rPr>
          <w:rFonts w:ascii="Times New Roman" w:hAnsi="Times New Roman" w:cs="Times New Roman"/>
          <w:sz w:val="24"/>
          <w:szCs w:val="24"/>
        </w:rPr>
        <w:t>cene.</w:t>
      </w:r>
      <w:r w:rsidR="00B02BC7" w:rsidRPr="00A41B1E">
        <w:rPr>
          <w:rFonts w:ascii="Times New Roman" w:hAnsi="Times New Roman" w:cs="Times New Roman"/>
          <w:sz w:val="24"/>
          <w:szCs w:val="24"/>
        </w:rPr>
        <w:t xml:space="preserve"> </w:t>
      </w:r>
      <w:r w:rsidR="006F32FB" w:rsidRPr="00A41B1E">
        <w:rPr>
          <w:rFonts w:ascii="Times New Roman" w:hAnsi="Times New Roman" w:cs="Times New Roman"/>
          <w:sz w:val="24"/>
          <w:szCs w:val="24"/>
        </w:rPr>
        <w:t>On the same night, that is the 19</w:t>
      </w:r>
      <w:r w:rsidR="006F32FB" w:rsidRPr="00A41B1E">
        <w:rPr>
          <w:rFonts w:ascii="Times New Roman" w:hAnsi="Times New Roman" w:cs="Times New Roman"/>
          <w:sz w:val="24"/>
          <w:szCs w:val="24"/>
          <w:vertAlign w:val="superscript"/>
        </w:rPr>
        <w:t>th</w:t>
      </w:r>
      <w:r w:rsidR="006F32FB" w:rsidRPr="00A41B1E">
        <w:rPr>
          <w:rFonts w:ascii="Times New Roman" w:hAnsi="Times New Roman" w:cs="Times New Roman"/>
          <w:sz w:val="24"/>
          <w:szCs w:val="24"/>
        </w:rPr>
        <w:t xml:space="preserve"> of </w:t>
      </w:r>
      <w:r w:rsidR="006F32FB" w:rsidRPr="00A41B1E">
        <w:rPr>
          <w:rFonts w:ascii="Times New Roman" w:hAnsi="Times New Roman" w:cs="Times New Roman"/>
          <w:sz w:val="24"/>
          <w:szCs w:val="24"/>
        </w:rPr>
        <w:lastRenderedPageBreak/>
        <w:t xml:space="preserve">November 2011, the vehicle was recovered </w:t>
      </w:r>
      <w:r w:rsidR="008E34F6">
        <w:rPr>
          <w:rFonts w:ascii="Times New Roman" w:hAnsi="Times New Roman" w:cs="Times New Roman"/>
          <w:sz w:val="24"/>
          <w:szCs w:val="24"/>
        </w:rPr>
        <w:t xml:space="preserve">by the police </w:t>
      </w:r>
      <w:r w:rsidR="006F32FB" w:rsidRPr="00A41B1E">
        <w:rPr>
          <w:rFonts w:ascii="Times New Roman" w:hAnsi="Times New Roman" w:cs="Times New Roman"/>
          <w:sz w:val="24"/>
          <w:szCs w:val="24"/>
        </w:rPr>
        <w:t>abandoned in Epworth Harare and the deceased’s</w:t>
      </w:r>
      <w:r w:rsidR="00AF0ED2" w:rsidRPr="00A41B1E">
        <w:rPr>
          <w:rFonts w:ascii="Times New Roman" w:hAnsi="Times New Roman" w:cs="Times New Roman"/>
          <w:sz w:val="24"/>
          <w:szCs w:val="24"/>
        </w:rPr>
        <w:t xml:space="preserve"> We</w:t>
      </w:r>
      <w:r w:rsidR="00D47A89">
        <w:rPr>
          <w:rFonts w:ascii="Times New Roman" w:hAnsi="Times New Roman" w:cs="Times New Roman"/>
          <w:sz w:val="24"/>
          <w:szCs w:val="24"/>
        </w:rPr>
        <w:t>bley</w:t>
      </w:r>
      <w:r w:rsidR="006F32FB" w:rsidRPr="00A41B1E">
        <w:rPr>
          <w:rFonts w:ascii="Times New Roman" w:hAnsi="Times New Roman" w:cs="Times New Roman"/>
          <w:sz w:val="24"/>
          <w:szCs w:val="24"/>
        </w:rPr>
        <w:t xml:space="preserve"> Revolver was recovered in the vehicle.</w:t>
      </w:r>
    </w:p>
    <w:p w:rsidR="006F32FB" w:rsidRPr="00A41B1E" w:rsidRDefault="006F32FB"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 was arrested at Number 2505, Glen Norah A, Harare on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January 2012. The </w:t>
      </w:r>
      <w:r w:rsidR="00972163" w:rsidRPr="00A41B1E">
        <w:rPr>
          <w:rFonts w:ascii="Times New Roman" w:hAnsi="Times New Roman" w:cs="Times New Roman"/>
          <w:sz w:val="24"/>
          <w:szCs w:val="24"/>
        </w:rPr>
        <w:t xml:space="preserve">accused led to the recovery of </w:t>
      </w:r>
      <w:r w:rsidR="0094722B" w:rsidRPr="00A41B1E">
        <w:rPr>
          <w:rFonts w:ascii="Times New Roman" w:hAnsi="Times New Roman" w:cs="Times New Roman"/>
          <w:sz w:val="24"/>
          <w:szCs w:val="24"/>
        </w:rPr>
        <w:t>a Nokia 5230 c</w:t>
      </w:r>
      <w:r w:rsidRPr="00A41B1E">
        <w:rPr>
          <w:rFonts w:ascii="Times New Roman" w:hAnsi="Times New Roman" w:cs="Times New Roman"/>
          <w:sz w:val="24"/>
          <w:szCs w:val="24"/>
        </w:rPr>
        <w:t xml:space="preserve">ellphone </w:t>
      </w:r>
      <w:r w:rsidR="008E34F6">
        <w:rPr>
          <w:rFonts w:ascii="Times New Roman" w:hAnsi="Times New Roman" w:cs="Times New Roman"/>
          <w:sz w:val="24"/>
          <w:szCs w:val="24"/>
        </w:rPr>
        <w:t xml:space="preserve">in the accused’s possession </w:t>
      </w:r>
      <w:r w:rsidRPr="00A41B1E">
        <w:rPr>
          <w:rFonts w:ascii="Times New Roman" w:hAnsi="Times New Roman" w:cs="Times New Roman"/>
          <w:sz w:val="24"/>
          <w:szCs w:val="24"/>
        </w:rPr>
        <w:t>and the deceased’s Colt Pistol.  The pistol was hidden under his bed.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 implicated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w:t>
      </w:r>
      <w:r w:rsidR="005447D9" w:rsidRPr="00A41B1E">
        <w:rPr>
          <w:rFonts w:ascii="Times New Roman" w:hAnsi="Times New Roman" w:cs="Times New Roman"/>
          <w:sz w:val="24"/>
          <w:szCs w:val="24"/>
        </w:rPr>
        <w:t xml:space="preserve"> and led to his arrest. The 2</w:t>
      </w:r>
      <w:r w:rsidR="005447D9" w:rsidRPr="00A41B1E">
        <w:rPr>
          <w:rFonts w:ascii="Times New Roman" w:hAnsi="Times New Roman" w:cs="Times New Roman"/>
          <w:sz w:val="24"/>
          <w:szCs w:val="24"/>
          <w:vertAlign w:val="superscript"/>
        </w:rPr>
        <w:t>nd</w:t>
      </w:r>
      <w:r w:rsidR="005447D9" w:rsidRPr="00A41B1E">
        <w:rPr>
          <w:rFonts w:ascii="Times New Roman" w:hAnsi="Times New Roman" w:cs="Times New Roman"/>
          <w:sz w:val="24"/>
          <w:szCs w:val="24"/>
        </w:rPr>
        <w:t xml:space="preserve"> accused led to the arrest of the 3</w:t>
      </w:r>
      <w:r w:rsidR="005447D9" w:rsidRPr="00A41B1E">
        <w:rPr>
          <w:rFonts w:ascii="Times New Roman" w:hAnsi="Times New Roman" w:cs="Times New Roman"/>
          <w:sz w:val="24"/>
          <w:szCs w:val="24"/>
          <w:vertAlign w:val="superscript"/>
        </w:rPr>
        <w:t>rd</w:t>
      </w:r>
      <w:r w:rsidR="005447D9" w:rsidRPr="00A41B1E">
        <w:rPr>
          <w:rFonts w:ascii="Times New Roman" w:hAnsi="Times New Roman" w:cs="Times New Roman"/>
          <w:sz w:val="24"/>
          <w:szCs w:val="24"/>
        </w:rPr>
        <w:t xml:space="preserve"> accused. The </w:t>
      </w:r>
      <w:r w:rsidR="00D47A89">
        <w:rPr>
          <w:rFonts w:ascii="Times New Roman" w:hAnsi="Times New Roman" w:cs="Times New Roman"/>
          <w:sz w:val="24"/>
          <w:szCs w:val="24"/>
        </w:rPr>
        <w:t>2</w:t>
      </w:r>
      <w:r w:rsidR="00D47A89" w:rsidRPr="00D47A89">
        <w:rPr>
          <w:rFonts w:ascii="Times New Roman" w:hAnsi="Times New Roman" w:cs="Times New Roman"/>
          <w:sz w:val="24"/>
          <w:szCs w:val="24"/>
          <w:vertAlign w:val="superscript"/>
        </w:rPr>
        <w:t>nd</w:t>
      </w:r>
      <w:r w:rsidR="00D47A89">
        <w:rPr>
          <w:rFonts w:ascii="Times New Roman" w:hAnsi="Times New Roman" w:cs="Times New Roman"/>
          <w:sz w:val="24"/>
          <w:szCs w:val="24"/>
        </w:rPr>
        <w:t xml:space="preserve"> and 3</w:t>
      </w:r>
      <w:r w:rsidR="00D47A89" w:rsidRPr="00D47A89">
        <w:rPr>
          <w:rFonts w:ascii="Times New Roman" w:hAnsi="Times New Roman" w:cs="Times New Roman"/>
          <w:sz w:val="24"/>
          <w:szCs w:val="24"/>
          <w:vertAlign w:val="superscript"/>
        </w:rPr>
        <w:t>rd</w:t>
      </w:r>
      <w:r w:rsidR="00D47A89">
        <w:rPr>
          <w:rFonts w:ascii="Times New Roman" w:hAnsi="Times New Roman" w:cs="Times New Roman"/>
          <w:sz w:val="24"/>
          <w:szCs w:val="24"/>
        </w:rPr>
        <w:t xml:space="preserve"> </w:t>
      </w:r>
      <w:r w:rsidR="005447D9" w:rsidRPr="00A41B1E">
        <w:rPr>
          <w:rFonts w:ascii="Times New Roman" w:hAnsi="Times New Roman" w:cs="Times New Roman"/>
          <w:sz w:val="24"/>
          <w:szCs w:val="24"/>
        </w:rPr>
        <w:t xml:space="preserve">accused persons led to the recovery of the deceased’s </w:t>
      </w:r>
      <w:r w:rsidR="0094722B" w:rsidRPr="00A41B1E">
        <w:rPr>
          <w:rFonts w:ascii="Times New Roman" w:hAnsi="Times New Roman" w:cs="Times New Roman"/>
          <w:sz w:val="24"/>
          <w:szCs w:val="24"/>
        </w:rPr>
        <w:t>Smith</w:t>
      </w:r>
      <w:r w:rsidR="008E34F6">
        <w:rPr>
          <w:rFonts w:ascii="Times New Roman" w:hAnsi="Times New Roman" w:cs="Times New Roman"/>
          <w:sz w:val="24"/>
          <w:szCs w:val="24"/>
        </w:rPr>
        <w:t xml:space="preserve"> &amp; Wess</w:t>
      </w:r>
      <w:r w:rsidR="00B02BC7" w:rsidRPr="00A41B1E">
        <w:rPr>
          <w:rFonts w:ascii="Times New Roman" w:hAnsi="Times New Roman" w:cs="Times New Roman"/>
          <w:sz w:val="24"/>
          <w:szCs w:val="24"/>
        </w:rPr>
        <w:t xml:space="preserve">on revolver. </w:t>
      </w:r>
      <w:r w:rsidR="0094722B" w:rsidRPr="00A41B1E">
        <w:rPr>
          <w:rFonts w:ascii="Times New Roman" w:hAnsi="Times New Roman" w:cs="Times New Roman"/>
          <w:sz w:val="24"/>
          <w:szCs w:val="24"/>
        </w:rPr>
        <w:t>It had</w:t>
      </w:r>
      <w:r w:rsidR="005447D9" w:rsidRPr="00A41B1E">
        <w:rPr>
          <w:rFonts w:ascii="Times New Roman" w:hAnsi="Times New Roman" w:cs="Times New Roman"/>
          <w:sz w:val="24"/>
          <w:szCs w:val="24"/>
        </w:rPr>
        <w:t xml:space="preserve"> been concealed in a disused hut at the 3</w:t>
      </w:r>
      <w:r w:rsidR="005447D9" w:rsidRPr="00A41B1E">
        <w:rPr>
          <w:rFonts w:ascii="Times New Roman" w:hAnsi="Times New Roman" w:cs="Times New Roman"/>
          <w:sz w:val="24"/>
          <w:szCs w:val="24"/>
          <w:vertAlign w:val="superscript"/>
        </w:rPr>
        <w:t>rd</w:t>
      </w:r>
      <w:r w:rsidR="005447D9" w:rsidRPr="00A41B1E">
        <w:rPr>
          <w:rFonts w:ascii="Times New Roman" w:hAnsi="Times New Roman" w:cs="Times New Roman"/>
          <w:sz w:val="24"/>
          <w:szCs w:val="24"/>
        </w:rPr>
        <w:t xml:space="preserve"> accused’s homestead in Goromonzi. The 3</w:t>
      </w:r>
      <w:r w:rsidR="005447D9" w:rsidRPr="00A41B1E">
        <w:rPr>
          <w:rFonts w:ascii="Times New Roman" w:hAnsi="Times New Roman" w:cs="Times New Roman"/>
          <w:sz w:val="24"/>
          <w:szCs w:val="24"/>
          <w:vertAlign w:val="superscript"/>
        </w:rPr>
        <w:t>r</w:t>
      </w:r>
      <w:r w:rsidR="00542492" w:rsidRPr="00A41B1E">
        <w:rPr>
          <w:rFonts w:ascii="Times New Roman" w:hAnsi="Times New Roman" w:cs="Times New Roman"/>
          <w:sz w:val="24"/>
          <w:szCs w:val="24"/>
          <w:vertAlign w:val="superscript"/>
        </w:rPr>
        <w:t>d</w:t>
      </w:r>
      <w:r w:rsidR="00542492" w:rsidRPr="00A41B1E">
        <w:rPr>
          <w:rFonts w:ascii="Times New Roman" w:hAnsi="Times New Roman" w:cs="Times New Roman"/>
          <w:sz w:val="24"/>
          <w:szCs w:val="24"/>
        </w:rPr>
        <w:t xml:space="preserve"> </w:t>
      </w:r>
      <w:r w:rsidR="005447D9" w:rsidRPr="00A41B1E">
        <w:rPr>
          <w:rFonts w:ascii="Times New Roman" w:hAnsi="Times New Roman" w:cs="Times New Roman"/>
          <w:sz w:val="24"/>
          <w:szCs w:val="24"/>
        </w:rPr>
        <w:t>accused led to the arrest of the 4</w:t>
      </w:r>
      <w:r w:rsidR="005447D9" w:rsidRPr="00A41B1E">
        <w:rPr>
          <w:rFonts w:ascii="Times New Roman" w:hAnsi="Times New Roman" w:cs="Times New Roman"/>
          <w:sz w:val="24"/>
          <w:szCs w:val="24"/>
          <w:vertAlign w:val="superscript"/>
        </w:rPr>
        <w:t>th</w:t>
      </w:r>
      <w:r w:rsidR="005447D9" w:rsidRPr="00A41B1E">
        <w:rPr>
          <w:rFonts w:ascii="Times New Roman" w:hAnsi="Times New Roman" w:cs="Times New Roman"/>
          <w:sz w:val="24"/>
          <w:szCs w:val="24"/>
        </w:rPr>
        <w:t xml:space="preserve"> accused </w:t>
      </w:r>
      <w:r w:rsidR="004C2717" w:rsidRPr="00A41B1E">
        <w:rPr>
          <w:rFonts w:ascii="Times New Roman" w:hAnsi="Times New Roman" w:cs="Times New Roman"/>
          <w:sz w:val="24"/>
          <w:szCs w:val="24"/>
        </w:rPr>
        <w:t xml:space="preserve">also </w:t>
      </w:r>
      <w:r w:rsidR="005447D9" w:rsidRPr="00A41B1E">
        <w:rPr>
          <w:rFonts w:ascii="Times New Roman" w:hAnsi="Times New Roman" w:cs="Times New Roman"/>
          <w:sz w:val="24"/>
          <w:szCs w:val="24"/>
        </w:rPr>
        <w:t>in Goromonzi</w:t>
      </w:r>
      <w:r w:rsidR="004C2717" w:rsidRPr="00A41B1E">
        <w:rPr>
          <w:rFonts w:ascii="Times New Roman" w:hAnsi="Times New Roman" w:cs="Times New Roman"/>
          <w:sz w:val="24"/>
          <w:szCs w:val="24"/>
        </w:rPr>
        <w:t>.</w:t>
      </w:r>
    </w:p>
    <w:p w:rsidR="004C2717" w:rsidRPr="00A41B1E" w:rsidRDefault="004C2717"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The acc</w:t>
      </w:r>
      <w:r w:rsidR="0094722B" w:rsidRPr="00A41B1E">
        <w:rPr>
          <w:rFonts w:ascii="Times New Roman" w:hAnsi="Times New Roman" w:cs="Times New Roman"/>
          <w:sz w:val="24"/>
          <w:szCs w:val="24"/>
        </w:rPr>
        <w:t>used persons pleaded not guilty. A</w:t>
      </w:r>
      <w:r w:rsidRPr="00A41B1E">
        <w:rPr>
          <w:rFonts w:ascii="Times New Roman" w:hAnsi="Times New Roman" w:cs="Times New Roman"/>
          <w:sz w:val="24"/>
          <w:szCs w:val="24"/>
        </w:rPr>
        <w:t>ll the four accused persons stated in their defence outline</w:t>
      </w:r>
      <w:r w:rsidR="008E34F6">
        <w:rPr>
          <w:rFonts w:ascii="Times New Roman" w:hAnsi="Times New Roman" w:cs="Times New Roman"/>
          <w:sz w:val="24"/>
          <w:szCs w:val="24"/>
        </w:rPr>
        <w:t>s</w:t>
      </w:r>
      <w:r w:rsidRPr="00A41B1E">
        <w:rPr>
          <w:rFonts w:ascii="Times New Roman" w:hAnsi="Times New Roman" w:cs="Times New Roman"/>
          <w:sz w:val="24"/>
          <w:szCs w:val="24"/>
        </w:rPr>
        <w:t xml:space="preserve"> that they were nowhere near 10 Gardner Road, Ruwa on the 19</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of November 2011.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 stated that he was at his home in Glen Norah</w:t>
      </w:r>
      <w:r w:rsidR="00D47A89">
        <w:rPr>
          <w:rFonts w:ascii="Times New Roman" w:hAnsi="Times New Roman" w:cs="Times New Roman"/>
          <w:sz w:val="24"/>
          <w:szCs w:val="24"/>
        </w:rPr>
        <w:t>. H</w:t>
      </w:r>
      <w:r w:rsidRPr="00A41B1E">
        <w:rPr>
          <w:rFonts w:ascii="Times New Roman" w:hAnsi="Times New Roman" w:cs="Times New Roman"/>
          <w:sz w:val="24"/>
          <w:szCs w:val="24"/>
        </w:rPr>
        <w:t>e was going to call one Vengai Kufakwemba as a witness</w:t>
      </w:r>
      <w:r w:rsidR="004A2617">
        <w:rPr>
          <w:rFonts w:ascii="Times New Roman" w:hAnsi="Times New Roman" w:cs="Times New Roman"/>
          <w:sz w:val="24"/>
          <w:szCs w:val="24"/>
        </w:rPr>
        <w:t xml:space="preserve"> in support of his defence that he was at home</w:t>
      </w:r>
      <w:r w:rsidRPr="00A41B1E">
        <w:rPr>
          <w:rFonts w:ascii="Times New Roman" w:hAnsi="Times New Roman" w:cs="Times New Roman"/>
          <w:sz w:val="24"/>
          <w:szCs w:val="24"/>
        </w:rPr>
        <w:t>. He admitted having been found in possession of the deceased</w:t>
      </w:r>
      <w:r w:rsidR="0094722B" w:rsidRPr="00A41B1E">
        <w:rPr>
          <w:rFonts w:ascii="Times New Roman" w:hAnsi="Times New Roman" w:cs="Times New Roman"/>
          <w:sz w:val="24"/>
          <w:szCs w:val="24"/>
        </w:rPr>
        <w:t>’s</w:t>
      </w:r>
      <w:r w:rsidRPr="00A41B1E">
        <w:rPr>
          <w:rFonts w:ascii="Times New Roman" w:hAnsi="Times New Roman" w:cs="Times New Roman"/>
          <w:sz w:val="24"/>
          <w:szCs w:val="24"/>
        </w:rPr>
        <w:t xml:space="preserve"> Colt pistol and he stated</w:t>
      </w:r>
      <w:r w:rsidR="004A2617">
        <w:rPr>
          <w:rFonts w:ascii="Times New Roman" w:hAnsi="Times New Roman" w:cs="Times New Roman"/>
          <w:sz w:val="24"/>
          <w:szCs w:val="24"/>
        </w:rPr>
        <w:t xml:space="preserve"> that he had been given the pistol </w:t>
      </w:r>
      <w:r w:rsidRPr="00A41B1E">
        <w:rPr>
          <w:rFonts w:ascii="Times New Roman" w:hAnsi="Times New Roman" w:cs="Times New Roman"/>
          <w:sz w:val="24"/>
          <w:szCs w:val="24"/>
        </w:rPr>
        <w:t>by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for safe-keeping. He denied any knowledge of the 3</w:t>
      </w:r>
      <w:r w:rsidRPr="00A41B1E">
        <w:rPr>
          <w:rFonts w:ascii="Times New Roman" w:hAnsi="Times New Roman" w:cs="Times New Roman"/>
          <w:sz w:val="24"/>
          <w:szCs w:val="24"/>
          <w:vertAlign w:val="superscript"/>
        </w:rPr>
        <w:t>rd</w:t>
      </w:r>
      <w:r w:rsidR="008E34F6">
        <w:rPr>
          <w:rFonts w:ascii="Times New Roman" w:hAnsi="Times New Roman" w:cs="Times New Roman"/>
          <w:sz w:val="24"/>
          <w:szCs w:val="24"/>
        </w:rPr>
        <w:t xml:space="preserve"> </w:t>
      </w:r>
      <w:r w:rsidRPr="00A41B1E">
        <w:rPr>
          <w:rFonts w:ascii="Times New Roman" w:hAnsi="Times New Roman" w:cs="Times New Roman"/>
          <w:sz w:val="24"/>
          <w:szCs w:val="24"/>
        </w:rPr>
        <w:t>and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persons.</w:t>
      </w:r>
    </w:p>
    <w:p w:rsidR="004C2717" w:rsidRPr="00A41B1E" w:rsidRDefault="004C2717"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person admitted in his defence outline</w:t>
      </w:r>
      <w:r w:rsidR="00AA3358" w:rsidRPr="00A41B1E">
        <w:rPr>
          <w:rFonts w:ascii="Times New Roman" w:hAnsi="Times New Roman" w:cs="Times New Roman"/>
          <w:sz w:val="24"/>
          <w:szCs w:val="24"/>
        </w:rPr>
        <w:t xml:space="preserve"> that he was at some stage in possession of both the deceased’s Colt pistol and the </w:t>
      </w:r>
      <w:r w:rsidR="0094722B" w:rsidRPr="00A41B1E">
        <w:rPr>
          <w:rFonts w:ascii="Times New Roman" w:hAnsi="Times New Roman" w:cs="Times New Roman"/>
          <w:sz w:val="24"/>
          <w:szCs w:val="24"/>
        </w:rPr>
        <w:t>Smith</w:t>
      </w:r>
      <w:r w:rsidR="00AA3358" w:rsidRPr="00A41B1E">
        <w:rPr>
          <w:rFonts w:ascii="Times New Roman" w:hAnsi="Times New Roman" w:cs="Times New Roman"/>
          <w:sz w:val="24"/>
          <w:szCs w:val="24"/>
        </w:rPr>
        <w:t xml:space="preserve"> &amp; Wesson revolver. </w:t>
      </w:r>
      <w:r w:rsidR="008E34F6">
        <w:rPr>
          <w:rFonts w:ascii="Times New Roman" w:hAnsi="Times New Roman" w:cs="Times New Roman"/>
          <w:sz w:val="24"/>
          <w:szCs w:val="24"/>
        </w:rPr>
        <w:t xml:space="preserve">He stated that </w:t>
      </w:r>
      <w:r w:rsidR="00AA3358" w:rsidRPr="00A41B1E">
        <w:rPr>
          <w:rFonts w:ascii="Times New Roman" w:hAnsi="Times New Roman" w:cs="Times New Roman"/>
          <w:sz w:val="24"/>
          <w:szCs w:val="24"/>
        </w:rPr>
        <w:t xml:space="preserve">he guns </w:t>
      </w:r>
      <w:r w:rsidR="008E34F6">
        <w:rPr>
          <w:rFonts w:ascii="Times New Roman" w:hAnsi="Times New Roman" w:cs="Times New Roman"/>
          <w:sz w:val="24"/>
          <w:szCs w:val="24"/>
        </w:rPr>
        <w:t xml:space="preserve">were </w:t>
      </w:r>
      <w:r w:rsidR="00AA3358" w:rsidRPr="00A41B1E">
        <w:rPr>
          <w:rFonts w:ascii="Times New Roman" w:hAnsi="Times New Roman" w:cs="Times New Roman"/>
          <w:sz w:val="24"/>
          <w:szCs w:val="24"/>
        </w:rPr>
        <w:t>in a bag which had been left for safe-keeping by one James Jimmy Maisir</w:t>
      </w:r>
      <w:r w:rsidR="00EF049E" w:rsidRPr="00A41B1E">
        <w:rPr>
          <w:rFonts w:ascii="Times New Roman" w:hAnsi="Times New Roman" w:cs="Times New Roman"/>
          <w:sz w:val="24"/>
          <w:szCs w:val="24"/>
        </w:rPr>
        <w:t>i</w:t>
      </w:r>
      <w:r w:rsidR="00AA3358" w:rsidRPr="00A41B1E">
        <w:rPr>
          <w:rFonts w:ascii="Times New Roman" w:hAnsi="Times New Roman" w:cs="Times New Roman"/>
          <w:sz w:val="24"/>
          <w:szCs w:val="24"/>
        </w:rPr>
        <w:t>. At the time that he was given the bag, he was not aware that it contained the guns. He denied assaulting the deceased and he disputed that the deceased had died from the injuries sustained in the assault on 19</w:t>
      </w:r>
      <w:r w:rsidR="00AA3358" w:rsidRPr="00A41B1E">
        <w:rPr>
          <w:rFonts w:ascii="Times New Roman" w:hAnsi="Times New Roman" w:cs="Times New Roman"/>
          <w:sz w:val="24"/>
          <w:szCs w:val="24"/>
          <w:vertAlign w:val="superscript"/>
        </w:rPr>
        <w:t>th</w:t>
      </w:r>
      <w:r w:rsidR="00AA3358" w:rsidRPr="00A41B1E">
        <w:rPr>
          <w:rFonts w:ascii="Times New Roman" w:hAnsi="Times New Roman" w:cs="Times New Roman"/>
          <w:sz w:val="24"/>
          <w:szCs w:val="24"/>
        </w:rPr>
        <w:t xml:space="preserve"> November 2011.</w:t>
      </w:r>
    </w:p>
    <w:p w:rsidR="00AA3358" w:rsidRPr="00A41B1E" w:rsidRDefault="00AA3358"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admitted being found in possession o</w:t>
      </w:r>
      <w:r w:rsidR="005435CC" w:rsidRPr="00A41B1E">
        <w:rPr>
          <w:rFonts w:ascii="Times New Roman" w:hAnsi="Times New Roman" w:cs="Times New Roman"/>
          <w:sz w:val="24"/>
          <w:szCs w:val="24"/>
        </w:rPr>
        <w:t xml:space="preserve">f the </w:t>
      </w:r>
      <w:r w:rsidR="0094722B" w:rsidRPr="00A41B1E">
        <w:rPr>
          <w:rFonts w:ascii="Times New Roman" w:hAnsi="Times New Roman" w:cs="Times New Roman"/>
          <w:sz w:val="24"/>
          <w:szCs w:val="24"/>
        </w:rPr>
        <w:t>Smith</w:t>
      </w:r>
      <w:r w:rsidR="005435CC" w:rsidRPr="00A41B1E">
        <w:rPr>
          <w:rFonts w:ascii="Times New Roman" w:hAnsi="Times New Roman" w:cs="Times New Roman"/>
          <w:sz w:val="24"/>
          <w:szCs w:val="24"/>
        </w:rPr>
        <w:t xml:space="preserve"> &amp; Wesson Revolver. H</w:t>
      </w:r>
      <w:r w:rsidRPr="00A41B1E">
        <w:rPr>
          <w:rFonts w:ascii="Times New Roman" w:hAnsi="Times New Roman" w:cs="Times New Roman"/>
          <w:sz w:val="24"/>
          <w:szCs w:val="24"/>
        </w:rPr>
        <w:t>e stated that the gun had been left in his custody by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for safe-keeping and he did not know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 person</w:t>
      </w:r>
      <w:r w:rsidR="008E34F6">
        <w:rPr>
          <w:rFonts w:ascii="Times New Roman" w:hAnsi="Times New Roman" w:cs="Times New Roman"/>
          <w:sz w:val="24"/>
          <w:szCs w:val="24"/>
        </w:rPr>
        <w:t xml:space="preserve"> prior to his arrest</w:t>
      </w:r>
      <w:r w:rsidRPr="00A41B1E">
        <w:rPr>
          <w:rFonts w:ascii="Times New Roman" w:hAnsi="Times New Roman" w:cs="Times New Roman"/>
          <w:sz w:val="24"/>
          <w:szCs w:val="24"/>
        </w:rPr>
        <w:t>.</w:t>
      </w:r>
    </w:p>
    <w:p w:rsidR="00AA3358" w:rsidRPr="00A41B1E" w:rsidRDefault="00AA3358"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 stated that he did not know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and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persons prior to his arrest.  He stated that he had previously under-taken </w:t>
      </w:r>
      <w:r w:rsidR="004A2617">
        <w:rPr>
          <w:rFonts w:ascii="Times New Roman" w:hAnsi="Times New Roman" w:cs="Times New Roman"/>
          <w:sz w:val="24"/>
          <w:szCs w:val="24"/>
        </w:rPr>
        <w:t>c</w:t>
      </w:r>
      <w:r w:rsidRPr="00A41B1E">
        <w:rPr>
          <w:rFonts w:ascii="Times New Roman" w:hAnsi="Times New Roman" w:cs="Times New Roman"/>
          <w:sz w:val="24"/>
          <w:szCs w:val="24"/>
        </w:rPr>
        <w:t>onst</w:t>
      </w:r>
      <w:r w:rsidR="005435CC" w:rsidRPr="00A41B1E">
        <w:rPr>
          <w:rFonts w:ascii="Times New Roman" w:hAnsi="Times New Roman" w:cs="Times New Roman"/>
          <w:sz w:val="24"/>
          <w:szCs w:val="24"/>
        </w:rPr>
        <w:t>ruction work for the deceased</w:t>
      </w:r>
      <w:r w:rsidR="008E34F6">
        <w:rPr>
          <w:rFonts w:ascii="Times New Roman" w:hAnsi="Times New Roman" w:cs="Times New Roman"/>
          <w:sz w:val="24"/>
          <w:szCs w:val="24"/>
        </w:rPr>
        <w:t xml:space="preserve"> at the latter’s residence</w:t>
      </w:r>
      <w:r w:rsidR="005435CC" w:rsidRPr="00A41B1E">
        <w:rPr>
          <w:rFonts w:ascii="Times New Roman" w:hAnsi="Times New Roman" w:cs="Times New Roman"/>
          <w:sz w:val="24"/>
          <w:szCs w:val="24"/>
        </w:rPr>
        <w:t xml:space="preserve">. </w:t>
      </w:r>
      <w:r w:rsidRPr="00A41B1E">
        <w:rPr>
          <w:rFonts w:ascii="Times New Roman" w:hAnsi="Times New Roman" w:cs="Times New Roman"/>
          <w:sz w:val="24"/>
          <w:szCs w:val="24"/>
        </w:rPr>
        <w:t>On the 19</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of November 2011, he was at his home with his wife</w:t>
      </w:r>
      <w:r w:rsidR="00847701" w:rsidRPr="00A41B1E">
        <w:rPr>
          <w:rFonts w:ascii="Times New Roman" w:hAnsi="Times New Roman" w:cs="Times New Roman"/>
          <w:sz w:val="24"/>
          <w:szCs w:val="24"/>
        </w:rPr>
        <w:t>, sister, one Cephas Nyakudarika and Mike Mutandwa. He stated that he was going to call the four as witnesses.</w:t>
      </w:r>
    </w:p>
    <w:p w:rsidR="00CC6B13" w:rsidRPr="00A41B1E" w:rsidRDefault="00847701"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lastRenderedPageBreak/>
        <w:tab/>
        <w:t xml:space="preserve">The state called a number of witnesses, the first one being </w:t>
      </w:r>
      <w:r w:rsidR="00476324" w:rsidRPr="00A41B1E">
        <w:rPr>
          <w:rFonts w:ascii="Times New Roman" w:hAnsi="Times New Roman" w:cs="Times New Roman"/>
          <w:sz w:val="24"/>
          <w:szCs w:val="24"/>
        </w:rPr>
        <w:t>Leas</w:t>
      </w:r>
      <w:r w:rsidRPr="00A41B1E">
        <w:rPr>
          <w:rFonts w:ascii="Times New Roman" w:hAnsi="Times New Roman" w:cs="Times New Roman"/>
          <w:sz w:val="24"/>
          <w:szCs w:val="24"/>
        </w:rPr>
        <w:t xml:space="preserve"> Pfungwadzapera</w:t>
      </w:r>
      <w:r w:rsidR="004A2617">
        <w:rPr>
          <w:rFonts w:ascii="Times New Roman" w:hAnsi="Times New Roman" w:cs="Times New Roman"/>
          <w:sz w:val="24"/>
          <w:szCs w:val="24"/>
        </w:rPr>
        <w:t xml:space="preserve"> (</w:t>
      </w:r>
      <w:r w:rsidR="004A2617" w:rsidRPr="00A41B1E">
        <w:rPr>
          <w:rFonts w:ascii="Times New Roman" w:hAnsi="Times New Roman" w:cs="Times New Roman"/>
          <w:sz w:val="24"/>
          <w:szCs w:val="24"/>
        </w:rPr>
        <w:t>Pfungwadzapera</w:t>
      </w:r>
      <w:r w:rsidR="004A2617">
        <w:rPr>
          <w:rFonts w:ascii="Times New Roman" w:hAnsi="Times New Roman" w:cs="Times New Roman"/>
          <w:sz w:val="24"/>
          <w:szCs w:val="24"/>
        </w:rPr>
        <w:t>)</w:t>
      </w:r>
      <w:r w:rsidRPr="00A41B1E">
        <w:rPr>
          <w:rFonts w:ascii="Times New Roman" w:hAnsi="Times New Roman" w:cs="Times New Roman"/>
          <w:sz w:val="24"/>
          <w:szCs w:val="24"/>
        </w:rPr>
        <w:t>. He was</w:t>
      </w:r>
      <w:r w:rsidR="00DB72C8">
        <w:rPr>
          <w:rFonts w:ascii="Times New Roman" w:hAnsi="Times New Roman" w:cs="Times New Roman"/>
          <w:sz w:val="24"/>
          <w:szCs w:val="24"/>
        </w:rPr>
        <w:t xml:space="preserve"> employed by the deceased as a security g</w:t>
      </w:r>
      <w:r w:rsidRPr="00A41B1E">
        <w:rPr>
          <w:rFonts w:ascii="Times New Roman" w:hAnsi="Times New Roman" w:cs="Times New Roman"/>
          <w:sz w:val="24"/>
          <w:szCs w:val="24"/>
        </w:rPr>
        <w:t>uard. The second witness was Godfrey Kayii</w:t>
      </w:r>
      <w:r w:rsidR="005435CC" w:rsidRPr="00A41B1E">
        <w:rPr>
          <w:rFonts w:ascii="Times New Roman" w:hAnsi="Times New Roman" w:cs="Times New Roman"/>
          <w:sz w:val="24"/>
          <w:szCs w:val="24"/>
        </w:rPr>
        <w:t xml:space="preserve">. </w:t>
      </w:r>
      <w:r w:rsidR="00DB72C8">
        <w:rPr>
          <w:rFonts w:ascii="Times New Roman" w:hAnsi="Times New Roman" w:cs="Times New Roman"/>
          <w:sz w:val="24"/>
          <w:szCs w:val="24"/>
        </w:rPr>
        <w:t>The third</w:t>
      </w:r>
      <w:r w:rsidRPr="00A41B1E">
        <w:rPr>
          <w:rFonts w:ascii="Times New Roman" w:hAnsi="Times New Roman" w:cs="Times New Roman"/>
          <w:sz w:val="24"/>
          <w:szCs w:val="24"/>
        </w:rPr>
        <w:t xml:space="preserve"> witness was Blessing Munetsi</w:t>
      </w:r>
      <w:r w:rsidR="00DB72C8">
        <w:rPr>
          <w:rFonts w:ascii="Times New Roman" w:hAnsi="Times New Roman" w:cs="Times New Roman"/>
          <w:sz w:val="24"/>
          <w:szCs w:val="24"/>
        </w:rPr>
        <w:t xml:space="preserve">. Both the second and third </w:t>
      </w:r>
      <w:r w:rsidR="008E34F6">
        <w:rPr>
          <w:rFonts w:ascii="Times New Roman" w:hAnsi="Times New Roman" w:cs="Times New Roman"/>
          <w:sz w:val="24"/>
          <w:szCs w:val="24"/>
        </w:rPr>
        <w:t>witnesses</w:t>
      </w:r>
      <w:r w:rsidR="00DB72C8">
        <w:rPr>
          <w:rFonts w:ascii="Times New Roman" w:hAnsi="Times New Roman" w:cs="Times New Roman"/>
          <w:sz w:val="24"/>
          <w:szCs w:val="24"/>
        </w:rPr>
        <w:t xml:space="preserve"> were</w:t>
      </w:r>
      <w:r w:rsidRPr="00A41B1E">
        <w:rPr>
          <w:rFonts w:ascii="Times New Roman" w:hAnsi="Times New Roman" w:cs="Times New Roman"/>
          <w:sz w:val="24"/>
          <w:szCs w:val="24"/>
        </w:rPr>
        <w:t xml:space="preserve"> also employed by the deceased. The fourth w</w:t>
      </w:r>
      <w:r w:rsidR="005435CC" w:rsidRPr="00A41B1E">
        <w:rPr>
          <w:rFonts w:ascii="Times New Roman" w:hAnsi="Times New Roman" w:cs="Times New Roman"/>
          <w:sz w:val="24"/>
          <w:szCs w:val="24"/>
        </w:rPr>
        <w:t xml:space="preserve">itness was Davidson Chatukuta. </w:t>
      </w:r>
      <w:r w:rsidRPr="00A41B1E">
        <w:rPr>
          <w:rFonts w:ascii="Times New Roman" w:hAnsi="Times New Roman" w:cs="Times New Roman"/>
          <w:sz w:val="24"/>
          <w:szCs w:val="24"/>
        </w:rPr>
        <w:t xml:space="preserve">The </w:t>
      </w:r>
      <w:r w:rsidR="00DB72C8">
        <w:rPr>
          <w:rFonts w:ascii="Times New Roman" w:hAnsi="Times New Roman" w:cs="Times New Roman"/>
          <w:sz w:val="24"/>
          <w:szCs w:val="24"/>
        </w:rPr>
        <w:t>fifth</w:t>
      </w:r>
      <w:r w:rsidRPr="00A41B1E">
        <w:rPr>
          <w:rFonts w:ascii="Times New Roman" w:hAnsi="Times New Roman" w:cs="Times New Roman"/>
          <w:sz w:val="24"/>
          <w:szCs w:val="24"/>
        </w:rPr>
        <w:t xml:space="preserve"> </w:t>
      </w:r>
      <w:r w:rsidR="005435CC" w:rsidRPr="00A41B1E">
        <w:rPr>
          <w:rFonts w:ascii="Times New Roman" w:hAnsi="Times New Roman" w:cs="Times New Roman"/>
          <w:sz w:val="24"/>
          <w:szCs w:val="24"/>
        </w:rPr>
        <w:t xml:space="preserve">witness was </w:t>
      </w:r>
      <w:r w:rsidR="008E34F6">
        <w:rPr>
          <w:rFonts w:ascii="Times New Roman" w:hAnsi="Times New Roman" w:cs="Times New Roman"/>
          <w:sz w:val="24"/>
          <w:szCs w:val="24"/>
        </w:rPr>
        <w:t>Milw</w:t>
      </w:r>
      <w:r w:rsidR="00191D8B" w:rsidRPr="00A41B1E">
        <w:rPr>
          <w:rFonts w:ascii="Times New Roman" w:hAnsi="Times New Roman" w:cs="Times New Roman"/>
          <w:sz w:val="24"/>
          <w:szCs w:val="24"/>
        </w:rPr>
        <w:t>ard</w:t>
      </w:r>
      <w:r w:rsidR="005435CC" w:rsidRPr="00A41B1E">
        <w:rPr>
          <w:rFonts w:ascii="Times New Roman" w:hAnsi="Times New Roman" w:cs="Times New Roman"/>
          <w:sz w:val="24"/>
          <w:szCs w:val="24"/>
        </w:rPr>
        <w:t xml:space="preserve"> Tozivepi. </w:t>
      </w:r>
      <w:r w:rsidRPr="00A41B1E">
        <w:rPr>
          <w:rFonts w:ascii="Times New Roman" w:hAnsi="Times New Roman" w:cs="Times New Roman"/>
          <w:sz w:val="24"/>
          <w:szCs w:val="24"/>
        </w:rPr>
        <w:t xml:space="preserve">The </w:t>
      </w:r>
      <w:r w:rsidR="00DB72C8">
        <w:rPr>
          <w:rFonts w:ascii="Times New Roman" w:hAnsi="Times New Roman" w:cs="Times New Roman"/>
          <w:sz w:val="24"/>
          <w:szCs w:val="24"/>
        </w:rPr>
        <w:t>sixth</w:t>
      </w:r>
      <w:r w:rsidRPr="00A41B1E">
        <w:rPr>
          <w:rFonts w:ascii="Times New Roman" w:hAnsi="Times New Roman" w:cs="Times New Roman"/>
          <w:sz w:val="24"/>
          <w:szCs w:val="24"/>
        </w:rPr>
        <w:t xml:space="preserve"> witness was George Pfidze and the </w:t>
      </w:r>
      <w:r w:rsidR="00DB72C8">
        <w:rPr>
          <w:rFonts w:ascii="Times New Roman" w:hAnsi="Times New Roman" w:cs="Times New Roman"/>
          <w:sz w:val="24"/>
          <w:szCs w:val="24"/>
        </w:rPr>
        <w:t>seventh</w:t>
      </w:r>
      <w:r w:rsidRPr="00A41B1E">
        <w:rPr>
          <w:rFonts w:ascii="Times New Roman" w:hAnsi="Times New Roman" w:cs="Times New Roman"/>
          <w:sz w:val="24"/>
          <w:szCs w:val="24"/>
        </w:rPr>
        <w:t xml:space="preserve"> </w:t>
      </w:r>
      <w:r w:rsidR="005435CC" w:rsidRPr="00A41B1E">
        <w:rPr>
          <w:rFonts w:ascii="Times New Roman" w:hAnsi="Times New Roman" w:cs="Times New Roman"/>
          <w:sz w:val="24"/>
          <w:szCs w:val="24"/>
        </w:rPr>
        <w:t xml:space="preserve">witness being Previous Mutata. </w:t>
      </w:r>
      <w:r w:rsidR="00DB72C8">
        <w:rPr>
          <w:rFonts w:ascii="Times New Roman" w:hAnsi="Times New Roman" w:cs="Times New Roman"/>
          <w:sz w:val="24"/>
          <w:szCs w:val="24"/>
        </w:rPr>
        <w:t>The fourth</w:t>
      </w:r>
      <w:r w:rsidRPr="00A41B1E">
        <w:rPr>
          <w:rFonts w:ascii="Times New Roman" w:hAnsi="Times New Roman" w:cs="Times New Roman"/>
          <w:sz w:val="24"/>
          <w:szCs w:val="24"/>
        </w:rPr>
        <w:t xml:space="preserve"> to the </w:t>
      </w:r>
      <w:r w:rsidR="00DB72C8">
        <w:rPr>
          <w:rFonts w:ascii="Times New Roman" w:hAnsi="Times New Roman" w:cs="Times New Roman"/>
          <w:sz w:val="24"/>
          <w:szCs w:val="24"/>
        </w:rPr>
        <w:t>seventh</w:t>
      </w:r>
      <w:r w:rsidRPr="00A41B1E">
        <w:rPr>
          <w:rFonts w:ascii="Times New Roman" w:hAnsi="Times New Roman" w:cs="Times New Roman"/>
          <w:sz w:val="24"/>
          <w:szCs w:val="24"/>
        </w:rPr>
        <w:t xml:space="preserve"> witnesses were a</w:t>
      </w:r>
      <w:r w:rsidR="00124941">
        <w:rPr>
          <w:rFonts w:ascii="Times New Roman" w:hAnsi="Times New Roman" w:cs="Times New Roman"/>
          <w:sz w:val="24"/>
          <w:szCs w:val="24"/>
        </w:rPr>
        <w:t xml:space="preserve">ll police officers who were </w:t>
      </w:r>
      <w:r w:rsidRPr="00A41B1E">
        <w:rPr>
          <w:rFonts w:ascii="Times New Roman" w:hAnsi="Times New Roman" w:cs="Times New Roman"/>
          <w:sz w:val="24"/>
          <w:szCs w:val="24"/>
        </w:rPr>
        <w:t>involved in the investigation of this case.</w:t>
      </w:r>
      <w:r w:rsidR="00CC6B13" w:rsidRPr="00A41B1E">
        <w:rPr>
          <w:rFonts w:ascii="Times New Roman" w:hAnsi="Times New Roman" w:cs="Times New Roman"/>
          <w:sz w:val="24"/>
          <w:szCs w:val="24"/>
        </w:rPr>
        <w:t xml:space="preserve"> Each accused person also testified, and none of the accused persons called any witnesses.</w:t>
      </w:r>
    </w:p>
    <w:p w:rsidR="00CC6B13" w:rsidRPr="00A41B1E" w:rsidRDefault="00CC6B13"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The following facts are common cause arising from the evidence that was adduced from the </w:t>
      </w:r>
      <w:r w:rsidR="008E34F6">
        <w:rPr>
          <w:rFonts w:ascii="Times New Roman" w:hAnsi="Times New Roman" w:cs="Times New Roman"/>
          <w:sz w:val="24"/>
          <w:szCs w:val="24"/>
        </w:rPr>
        <w:t xml:space="preserve">state </w:t>
      </w:r>
      <w:r w:rsidRPr="00A41B1E">
        <w:rPr>
          <w:rFonts w:ascii="Times New Roman" w:hAnsi="Times New Roman" w:cs="Times New Roman"/>
          <w:sz w:val="24"/>
          <w:szCs w:val="24"/>
        </w:rPr>
        <w:t>witnesses</w:t>
      </w:r>
      <w:r w:rsidR="008E34F6">
        <w:rPr>
          <w:rFonts w:ascii="Times New Roman" w:hAnsi="Times New Roman" w:cs="Times New Roman"/>
          <w:sz w:val="24"/>
          <w:szCs w:val="24"/>
        </w:rPr>
        <w:t xml:space="preserve"> and the accused person</w:t>
      </w:r>
      <w:r w:rsidRPr="00A41B1E">
        <w:rPr>
          <w:rFonts w:ascii="Times New Roman" w:hAnsi="Times New Roman" w:cs="Times New Roman"/>
          <w:sz w:val="24"/>
          <w:szCs w:val="24"/>
        </w:rPr>
        <w:t xml:space="preserve">. </w:t>
      </w:r>
      <w:r w:rsidR="008E34F6">
        <w:rPr>
          <w:rFonts w:ascii="Times New Roman" w:hAnsi="Times New Roman" w:cs="Times New Roman"/>
          <w:sz w:val="24"/>
          <w:szCs w:val="24"/>
        </w:rPr>
        <w:t>T</w:t>
      </w:r>
      <w:r w:rsidRPr="00A41B1E">
        <w:rPr>
          <w:rFonts w:ascii="Times New Roman" w:hAnsi="Times New Roman" w:cs="Times New Roman"/>
          <w:sz w:val="24"/>
          <w:szCs w:val="24"/>
        </w:rPr>
        <w:t>here was a housebreaking at the deceased’s home on 19 November 2011. The deceased was about 80 years old.</w:t>
      </w:r>
      <w:r w:rsidR="005435CC" w:rsidRPr="00A41B1E">
        <w:rPr>
          <w:rFonts w:ascii="Times New Roman" w:hAnsi="Times New Roman" w:cs="Times New Roman"/>
          <w:sz w:val="24"/>
          <w:szCs w:val="24"/>
        </w:rPr>
        <w:t xml:space="preserve"> </w:t>
      </w:r>
      <w:r w:rsidRPr="00A41B1E">
        <w:rPr>
          <w:rFonts w:ascii="Times New Roman" w:hAnsi="Times New Roman" w:cs="Times New Roman"/>
          <w:sz w:val="24"/>
          <w:szCs w:val="24"/>
        </w:rPr>
        <w:t>The persons who broke into the deceased’s house severely assaulted the deceased</w:t>
      </w:r>
      <w:r w:rsidR="00124941">
        <w:rPr>
          <w:rFonts w:ascii="Times New Roman" w:hAnsi="Times New Roman" w:cs="Times New Roman"/>
          <w:sz w:val="24"/>
          <w:szCs w:val="24"/>
        </w:rPr>
        <w:t xml:space="preserve"> and </w:t>
      </w:r>
      <w:r w:rsidR="00124941" w:rsidRPr="00A41B1E">
        <w:rPr>
          <w:rFonts w:ascii="Times New Roman" w:hAnsi="Times New Roman" w:cs="Times New Roman"/>
          <w:sz w:val="24"/>
          <w:szCs w:val="24"/>
        </w:rPr>
        <w:t>Pfungwadzapera</w:t>
      </w:r>
      <w:r w:rsidRPr="00A41B1E">
        <w:rPr>
          <w:rFonts w:ascii="Times New Roman" w:hAnsi="Times New Roman" w:cs="Times New Roman"/>
          <w:sz w:val="24"/>
          <w:szCs w:val="24"/>
        </w:rPr>
        <w:t xml:space="preserve">. The deceased was taken to hospital and he subsequently died on the </w:t>
      </w:r>
      <w:r w:rsidR="00124941">
        <w:rPr>
          <w:rFonts w:ascii="Times New Roman" w:hAnsi="Times New Roman" w:cs="Times New Roman"/>
          <w:sz w:val="24"/>
          <w:szCs w:val="24"/>
        </w:rPr>
        <w:t>6</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of January 2011. According to the post mortem report, the pathologis</w:t>
      </w:r>
      <w:r w:rsidR="0094722B" w:rsidRPr="00A41B1E">
        <w:rPr>
          <w:rFonts w:ascii="Times New Roman" w:hAnsi="Times New Roman" w:cs="Times New Roman"/>
          <w:sz w:val="24"/>
          <w:szCs w:val="24"/>
        </w:rPr>
        <w:t>t observed that the deceased had intra-</w:t>
      </w:r>
      <w:r w:rsidRPr="00A41B1E">
        <w:rPr>
          <w:rFonts w:ascii="Times New Roman" w:hAnsi="Times New Roman" w:cs="Times New Roman"/>
          <w:sz w:val="24"/>
          <w:szCs w:val="24"/>
        </w:rPr>
        <w:t xml:space="preserve">cerebral haematoma in the frontal region and subdural haematoma. </w:t>
      </w:r>
      <w:r w:rsidR="00A00D6E" w:rsidRPr="00A41B1E">
        <w:rPr>
          <w:rFonts w:ascii="Times New Roman" w:hAnsi="Times New Roman" w:cs="Times New Roman"/>
          <w:sz w:val="24"/>
          <w:szCs w:val="24"/>
        </w:rPr>
        <w:t>He concluded that the cause of death was brain damage due to severe head injuries secondary to assault.</w:t>
      </w:r>
      <w:r w:rsidR="00124941">
        <w:rPr>
          <w:rFonts w:ascii="Times New Roman" w:hAnsi="Times New Roman" w:cs="Times New Roman"/>
          <w:sz w:val="24"/>
          <w:szCs w:val="24"/>
        </w:rPr>
        <w:t xml:space="preserve"> </w:t>
      </w:r>
      <w:r w:rsidR="00124941" w:rsidRPr="00A41B1E">
        <w:rPr>
          <w:rFonts w:ascii="Times New Roman" w:hAnsi="Times New Roman" w:cs="Times New Roman"/>
          <w:sz w:val="24"/>
          <w:szCs w:val="24"/>
        </w:rPr>
        <w:t>Pfungwadzapera</w:t>
      </w:r>
      <w:r w:rsidR="00124941">
        <w:rPr>
          <w:rFonts w:ascii="Times New Roman" w:hAnsi="Times New Roman" w:cs="Times New Roman"/>
          <w:sz w:val="24"/>
          <w:szCs w:val="24"/>
        </w:rPr>
        <w:t xml:space="preserve"> was also taken to hospital where he was admitted for about ten days after sustaining head injuries.</w:t>
      </w:r>
    </w:p>
    <w:p w:rsidR="00A00D6E" w:rsidRPr="00A41B1E" w:rsidRDefault="00A00D6E"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r>
      <w:r w:rsidR="008E34F6">
        <w:rPr>
          <w:rFonts w:ascii="Times New Roman" w:hAnsi="Times New Roman" w:cs="Times New Roman"/>
          <w:sz w:val="24"/>
          <w:szCs w:val="24"/>
        </w:rPr>
        <w:t>T</w:t>
      </w:r>
      <w:r w:rsidRPr="00A41B1E">
        <w:rPr>
          <w:rFonts w:ascii="Times New Roman" w:hAnsi="Times New Roman" w:cs="Times New Roman"/>
          <w:sz w:val="24"/>
          <w:szCs w:val="24"/>
        </w:rPr>
        <w: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and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persons were known to each other.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and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w:t>
      </w:r>
      <w:r w:rsidR="005435CC" w:rsidRPr="00A41B1E">
        <w:rPr>
          <w:rFonts w:ascii="Times New Roman" w:hAnsi="Times New Roman" w:cs="Times New Roman"/>
          <w:sz w:val="24"/>
          <w:szCs w:val="24"/>
        </w:rPr>
        <w:t xml:space="preserve">persons </w:t>
      </w:r>
      <w:r w:rsidRPr="00A41B1E">
        <w:rPr>
          <w:rFonts w:ascii="Times New Roman" w:hAnsi="Times New Roman" w:cs="Times New Roman"/>
          <w:sz w:val="24"/>
          <w:szCs w:val="24"/>
        </w:rPr>
        <w:t>were also known to each other,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and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persons were equally known to each other.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 knew the deceased prior to the date of the robbery. He had done</w:t>
      </w:r>
      <w:r w:rsidR="00124941">
        <w:rPr>
          <w:rFonts w:ascii="Times New Roman" w:hAnsi="Times New Roman" w:cs="Times New Roman"/>
          <w:sz w:val="24"/>
          <w:szCs w:val="24"/>
        </w:rPr>
        <w:t>,</w:t>
      </w:r>
      <w:r w:rsidRPr="00A41B1E">
        <w:rPr>
          <w:rFonts w:ascii="Times New Roman" w:hAnsi="Times New Roman" w:cs="Times New Roman"/>
          <w:sz w:val="24"/>
          <w:szCs w:val="24"/>
        </w:rPr>
        <w:t xml:space="preserve"> as indicated earlier</w:t>
      </w:r>
      <w:r w:rsidR="00124941">
        <w:rPr>
          <w:rFonts w:ascii="Times New Roman" w:hAnsi="Times New Roman" w:cs="Times New Roman"/>
          <w:sz w:val="24"/>
          <w:szCs w:val="24"/>
        </w:rPr>
        <w:t>,</w:t>
      </w:r>
      <w:r w:rsidRPr="00A41B1E">
        <w:rPr>
          <w:rFonts w:ascii="Times New Roman" w:hAnsi="Times New Roman" w:cs="Times New Roman"/>
          <w:sz w:val="24"/>
          <w:szCs w:val="24"/>
        </w:rPr>
        <w:t xml:space="preserve"> some construction work for him. </w:t>
      </w:r>
      <w:r w:rsidR="008E34F6" w:rsidRPr="00A41B1E">
        <w:rPr>
          <w:rFonts w:ascii="Times New Roman" w:hAnsi="Times New Roman" w:cs="Times New Roman"/>
          <w:sz w:val="24"/>
          <w:szCs w:val="24"/>
        </w:rPr>
        <w:t>The 4</w:t>
      </w:r>
      <w:r w:rsidR="008E34F6" w:rsidRPr="00A41B1E">
        <w:rPr>
          <w:rFonts w:ascii="Times New Roman" w:hAnsi="Times New Roman" w:cs="Times New Roman"/>
          <w:sz w:val="24"/>
          <w:szCs w:val="24"/>
          <w:vertAlign w:val="superscript"/>
        </w:rPr>
        <w:t>th</w:t>
      </w:r>
      <w:r w:rsidR="008E34F6" w:rsidRPr="00A41B1E">
        <w:rPr>
          <w:rFonts w:ascii="Times New Roman" w:hAnsi="Times New Roman" w:cs="Times New Roman"/>
          <w:sz w:val="24"/>
          <w:szCs w:val="24"/>
        </w:rPr>
        <w:t xml:space="preserve"> accused person and the 1</w:t>
      </w:r>
      <w:r w:rsidR="008E34F6" w:rsidRPr="00A41B1E">
        <w:rPr>
          <w:rFonts w:ascii="Times New Roman" w:hAnsi="Times New Roman" w:cs="Times New Roman"/>
          <w:sz w:val="24"/>
          <w:szCs w:val="24"/>
          <w:vertAlign w:val="superscript"/>
        </w:rPr>
        <w:t>st</w:t>
      </w:r>
      <w:r w:rsidR="008E34F6">
        <w:rPr>
          <w:rFonts w:ascii="Times New Roman" w:hAnsi="Times New Roman" w:cs="Times New Roman"/>
          <w:sz w:val="24"/>
          <w:szCs w:val="24"/>
        </w:rPr>
        <w:t xml:space="preserve"> s</w:t>
      </w:r>
      <w:r w:rsidR="008E34F6" w:rsidRPr="00A41B1E">
        <w:rPr>
          <w:rFonts w:ascii="Times New Roman" w:hAnsi="Times New Roman" w:cs="Times New Roman"/>
          <w:sz w:val="24"/>
          <w:szCs w:val="24"/>
        </w:rPr>
        <w:t>tate witness</w:t>
      </w:r>
      <w:r w:rsidR="008E34F6">
        <w:rPr>
          <w:rFonts w:ascii="Times New Roman" w:hAnsi="Times New Roman" w:cs="Times New Roman"/>
          <w:sz w:val="24"/>
          <w:szCs w:val="24"/>
        </w:rPr>
        <w:t>,</w:t>
      </w:r>
      <w:r w:rsidR="008E34F6" w:rsidRPr="00A41B1E">
        <w:rPr>
          <w:rFonts w:ascii="Times New Roman" w:hAnsi="Times New Roman" w:cs="Times New Roman"/>
          <w:sz w:val="24"/>
          <w:szCs w:val="24"/>
        </w:rPr>
        <w:t xml:space="preserve"> that is Pfungwadzapera, knew each other as they had worked together at the deceased’s home.</w:t>
      </w:r>
      <w:r w:rsidR="008E34F6">
        <w:rPr>
          <w:rFonts w:ascii="Times New Roman" w:hAnsi="Times New Roman" w:cs="Times New Roman"/>
          <w:sz w:val="24"/>
          <w:szCs w:val="24"/>
        </w:rPr>
        <w:t xml:space="preserve"> </w:t>
      </w:r>
      <w:r w:rsidRPr="00A41B1E">
        <w:rPr>
          <w:rFonts w:ascii="Times New Roman" w:hAnsi="Times New Roman" w:cs="Times New Roman"/>
          <w:sz w:val="24"/>
          <w:szCs w:val="24"/>
        </w:rPr>
        <w:t>The 3</w:t>
      </w:r>
      <w:r w:rsidRPr="00A41B1E">
        <w:rPr>
          <w:rFonts w:ascii="Times New Roman" w:hAnsi="Times New Roman" w:cs="Times New Roman"/>
          <w:sz w:val="24"/>
          <w:szCs w:val="24"/>
          <w:vertAlign w:val="superscript"/>
        </w:rPr>
        <w:t>rd</w:t>
      </w:r>
      <w:r w:rsidR="0094722B" w:rsidRPr="00A41B1E">
        <w:rPr>
          <w:rFonts w:ascii="Times New Roman" w:hAnsi="Times New Roman" w:cs="Times New Roman"/>
          <w:sz w:val="24"/>
          <w:szCs w:val="24"/>
        </w:rPr>
        <w:t xml:space="preserve"> and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persons resided in the same area that is in Goromonzi. They were both in the construction industry. </w:t>
      </w:r>
    </w:p>
    <w:p w:rsidR="00A00D6E" w:rsidRPr="00A41B1E" w:rsidRDefault="00A00D6E"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It was also common cause that one of the guns</w:t>
      </w:r>
      <w:r w:rsidR="0094722B" w:rsidRPr="00A41B1E">
        <w:rPr>
          <w:rFonts w:ascii="Times New Roman" w:hAnsi="Times New Roman" w:cs="Times New Roman"/>
          <w:sz w:val="24"/>
          <w:szCs w:val="24"/>
        </w:rPr>
        <w:t>,</w:t>
      </w:r>
      <w:r w:rsidRPr="00A41B1E">
        <w:rPr>
          <w:rFonts w:ascii="Times New Roman" w:hAnsi="Times New Roman" w:cs="Times New Roman"/>
          <w:sz w:val="24"/>
          <w:szCs w:val="24"/>
        </w:rPr>
        <w:t xml:space="preserve"> the colt pistol belonging to the deceased was recovered at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accused’s home concealed under a bed. The second gun was recovered at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accused’s homestead concealed in a disused hut. It is also common cause that the 1</w:t>
      </w:r>
      <w:r w:rsidRPr="00A41B1E">
        <w:rPr>
          <w:rFonts w:ascii="Times New Roman" w:hAnsi="Times New Roman" w:cs="Times New Roman"/>
          <w:sz w:val="24"/>
          <w:szCs w:val="24"/>
          <w:vertAlign w:val="superscript"/>
        </w:rPr>
        <w:t>st</w:t>
      </w:r>
      <w:r w:rsidR="0094722B" w:rsidRPr="00A41B1E">
        <w:rPr>
          <w:rFonts w:ascii="Times New Roman" w:hAnsi="Times New Roman" w:cs="Times New Roman"/>
          <w:sz w:val="24"/>
          <w:szCs w:val="24"/>
        </w:rPr>
        <w:t xml:space="preserve"> accused led</w:t>
      </w:r>
      <w:r w:rsidRPr="00A41B1E">
        <w:rPr>
          <w:rFonts w:ascii="Times New Roman" w:hAnsi="Times New Roman" w:cs="Times New Roman"/>
          <w:sz w:val="24"/>
          <w:szCs w:val="24"/>
        </w:rPr>
        <w:t xml:space="preserve"> to the arrest of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w:t>
      </w:r>
      <w:r w:rsidR="004058A3" w:rsidRPr="00A41B1E">
        <w:rPr>
          <w:rFonts w:ascii="Times New Roman" w:hAnsi="Times New Roman" w:cs="Times New Roman"/>
          <w:sz w:val="24"/>
          <w:szCs w:val="24"/>
        </w:rPr>
        <w:t>, the 2</w:t>
      </w:r>
      <w:r w:rsidR="004058A3" w:rsidRPr="00A41B1E">
        <w:rPr>
          <w:rFonts w:ascii="Times New Roman" w:hAnsi="Times New Roman" w:cs="Times New Roman"/>
          <w:sz w:val="24"/>
          <w:szCs w:val="24"/>
          <w:vertAlign w:val="superscript"/>
        </w:rPr>
        <w:t>nd</w:t>
      </w:r>
      <w:r w:rsidR="004058A3" w:rsidRPr="00A41B1E">
        <w:rPr>
          <w:rFonts w:ascii="Times New Roman" w:hAnsi="Times New Roman" w:cs="Times New Roman"/>
          <w:sz w:val="24"/>
          <w:szCs w:val="24"/>
        </w:rPr>
        <w:t xml:space="preserve"> accused led to the arrest of the 3</w:t>
      </w:r>
      <w:r w:rsidR="004058A3" w:rsidRPr="00A41B1E">
        <w:rPr>
          <w:rFonts w:ascii="Times New Roman" w:hAnsi="Times New Roman" w:cs="Times New Roman"/>
          <w:sz w:val="24"/>
          <w:szCs w:val="24"/>
          <w:vertAlign w:val="superscript"/>
        </w:rPr>
        <w:t>rd</w:t>
      </w:r>
      <w:r w:rsidR="004058A3" w:rsidRPr="00A41B1E">
        <w:rPr>
          <w:rFonts w:ascii="Times New Roman" w:hAnsi="Times New Roman" w:cs="Times New Roman"/>
          <w:sz w:val="24"/>
          <w:szCs w:val="24"/>
        </w:rPr>
        <w:t xml:space="preserve"> accused and the recovery of the revolver from the 3</w:t>
      </w:r>
      <w:r w:rsidR="004058A3" w:rsidRPr="00A41B1E">
        <w:rPr>
          <w:rFonts w:ascii="Times New Roman" w:hAnsi="Times New Roman" w:cs="Times New Roman"/>
          <w:sz w:val="24"/>
          <w:szCs w:val="24"/>
          <w:vertAlign w:val="superscript"/>
        </w:rPr>
        <w:t>rd</w:t>
      </w:r>
      <w:r w:rsidR="004058A3" w:rsidRPr="00A41B1E">
        <w:rPr>
          <w:rFonts w:ascii="Times New Roman" w:hAnsi="Times New Roman" w:cs="Times New Roman"/>
          <w:sz w:val="24"/>
          <w:szCs w:val="24"/>
        </w:rPr>
        <w:t xml:space="preserve"> accused and the 3</w:t>
      </w:r>
      <w:r w:rsidR="004058A3" w:rsidRPr="00A41B1E">
        <w:rPr>
          <w:rFonts w:ascii="Times New Roman" w:hAnsi="Times New Roman" w:cs="Times New Roman"/>
          <w:sz w:val="24"/>
          <w:szCs w:val="24"/>
          <w:vertAlign w:val="superscript"/>
        </w:rPr>
        <w:t>rd</w:t>
      </w:r>
      <w:r w:rsidR="004058A3" w:rsidRPr="00A41B1E">
        <w:rPr>
          <w:rFonts w:ascii="Times New Roman" w:hAnsi="Times New Roman" w:cs="Times New Roman"/>
          <w:sz w:val="24"/>
          <w:szCs w:val="24"/>
        </w:rPr>
        <w:t xml:space="preserve"> accused led to the arrest of the 4</w:t>
      </w:r>
      <w:r w:rsidR="004058A3" w:rsidRPr="00A41B1E">
        <w:rPr>
          <w:rFonts w:ascii="Times New Roman" w:hAnsi="Times New Roman" w:cs="Times New Roman"/>
          <w:sz w:val="24"/>
          <w:szCs w:val="24"/>
          <w:vertAlign w:val="superscript"/>
        </w:rPr>
        <w:t>th</w:t>
      </w:r>
      <w:r w:rsidR="004058A3" w:rsidRPr="00A41B1E">
        <w:rPr>
          <w:rFonts w:ascii="Times New Roman" w:hAnsi="Times New Roman" w:cs="Times New Roman"/>
          <w:sz w:val="24"/>
          <w:szCs w:val="24"/>
        </w:rPr>
        <w:t xml:space="preserve"> accused person.</w:t>
      </w:r>
    </w:p>
    <w:p w:rsidR="004058A3" w:rsidRPr="00A41B1E" w:rsidRDefault="004058A3"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lastRenderedPageBreak/>
        <w:tab/>
        <w:t>The issue for determination before us is in our view whether or not the accused persons were the persons who broke into the deceased’s home and fatally assaulted him</w:t>
      </w:r>
      <w:r w:rsidR="008905C3">
        <w:rPr>
          <w:rFonts w:ascii="Times New Roman" w:hAnsi="Times New Roman" w:cs="Times New Roman"/>
          <w:sz w:val="24"/>
          <w:szCs w:val="24"/>
        </w:rPr>
        <w:t xml:space="preserve"> and robbed him of his property</w:t>
      </w:r>
      <w:r w:rsidRPr="00A41B1E">
        <w:rPr>
          <w:rFonts w:ascii="Times New Roman" w:hAnsi="Times New Roman" w:cs="Times New Roman"/>
          <w:sz w:val="24"/>
          <w:szCs w:val="24"/>
        </w:rPr>
        <w:t>. In other words the issue for determination is the identity of the assailants.</w:t>
      </w:r>
    </w:p>
    <w:p w:rsidR="004058A3" w:rsidRPr="00A41B1E" w:rsidRDefault="004058A3"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The </w:t>
      </w:r>
      <w:r w:rsidR="008905C3">
        <w:rPr>
          <w:rFonts w:ascii="Times New Roman" w:hAnsi="Times New Roman" w:cs="Times New Roman"/>
          <w:sz w:val="24"/>
          <w:szCs w:val="24"/>
        </w:rPr>
        <w:t xml:space="preserve">only person who witnessed the robbery and assault </w:t>
      </w:r>
      <w:r w:rsidR="000C7FAE">
        <w:rPr>
          <w:rFonts w:ascii="Times New Roman" w:hAnsi="Times New Roman" w:cs="Times New Roman"/>
          <w:sz w:val="24"/>
          <w:szCs w:val="24"/>
        </w:rPr>
        <w:t xml:space="preserve">and was able to identify the assailants </w:t>
      </w:r>
      <w:r w:rsidR="008905C3">
        <w:rPr>
          <w:rFonts w:ascii="Times New Roman" w:hAnsi="Times New Roman" w:cs="Times New Roman"/>
          <w:sz w:val="24"/>
          <w:szCs w:val="24"/>
        </w:rPr>
        <w:t xml:space="preserve">was </w:t>
      </w:r>
      <w:r w:rsidR="008905C3" w:rsidRPr="00A41B1E">
        <w:rPr>
          <w:rFonts w:ascii="Times New Roman" w:hAnsi="Times New Roman" w:cs="Times New Roman"/>
          <w:sz w:val="24"/>
          <w:szCs w:val="24"/>
        </w:rPr>
        <w:t>Pfungwadzapera</w:t>
      </w:r>
      <w:r w:rsidR="008905C3">
        <w:rPr>
          <w:rFonts w:ascii="Times New Roman" w:hAnsi="Times New Roman" w:cs="Times New Roman"/>
          <w:sz w:val="24"/>
          <w:szCs w:val="24"/>
        </w:rPr>
        <w:t xml:space="preserve">. The </w:t>
      </w:r>
      <w:r w:rsidRPr="00A41B1E">
        <w:rPr>
          <w:rFonts w:ascii="Times New Roman" w:hAnsi="Times New Roman" w:cs="Times New Roman"/>
          <w:sz w:val="24"/>
          <w:szCs w:val="24"/>
        </w:rPr>
        <w:t xml:space="preserve">following is </w:t>
      </w:r>
      <w:r w:rsidR="000C7FAE">
        <w:rPr>
          <w:rFonts w:ascii="Times New Roman" w:hAnsi="Times New Roman" w:cs="Times New Roman"/>
          <w:sz w:val="24"/>
          <w:szCs w:val="24"/>
        </w:rPr>
        <w:t xml:space="preserve">his </w:t>
      </w:r>
      <w:r w:rsidRPr="00A41B1E">
        <w:rPr>
          <w:rFonts w:ascii="Times New Roman" w:hAnsi="Times New Roman" w:cs="Times New Roman"/>
          <w:sz w:val="24"/>
          <w:szCs w:val="24"/>
        </w:rPr>
        <w:t>evidence. He was aged 71 when the trial commenced</w:t>
      </w:r>
      <w:r w:rsidR="008905C3">
        <w:rPr>
          <w:rFonts w:ascii="Times New Roman" w:hAnsi="Times New Roman" w:cs="Times New Roman"/>
          <w:sz w:val="24"/>
          <w:szCs w:val="24"/>
        </w:rPr>
        <w:t>,</w:t>
      </w:r>
      <w:r w:rsidRPr="00A41B1E">
        <w:rPr>
          <w:rFonts w:ascii="Times New Roman" w:hAnsi="Times New Roman" w:cs="Times New Roman"/>
          <w:sz w:val="24"/>
          <w:szCs w:val="24"/>
        </w:rPr>
        <w:t xml:space="preserve"> on </w:t>
      </w:r>
      <w:r w:rsidR="008E34F6">
        <w:rPr>
          <w:rFonts w:ascii="Times New Roman" w:hAnsi="Times New Roman" w:cs="Times New Roman"/>
          <w:sz w:val="24"/>
          <w:szCs w:val="24"/>
        </w:rPr>
        <w:t>2</w:t>
      </w:r>
      <w:r w:rsidR="008E34F6" w:rsidRPr="008E34F6">
        <w:rPr>
          <w:rFonts w:ascii="Times New Roman" w:hAnsi="Times New Roman" w:cs="Times New Roman"/>
          <w:sz w:val="24"/>
          <w:szCs w:val="24"/>
          <w:vertAlign w:val="superscript"/>
        </w:rPr>
        <w:t>nd</w:t>
      </w:r>
      <w:r w:rsidR="008E34F6">
        <w:rPr>
          <w:rFonts w:ascii="Times New Roman" w:hAnsi="Times New Roman" w:cs="Times New Roman"/>
          <w:sz w:val="24"/>
          <w:szCs w:val="24"/>
        </w:rPr>
        <w:t xml:space="preserve"> </w:t>
      </w:r>
      <w:r w:rsidRPr="00A41B1E">
        <w:rPr>
          <w:rFonts w:ascii="Times New Roman" w:hAnsi="Times New Roman" w:cs="Times New Roman"/>
          <w:sz w:val="24"/>
          <w:szCs w:val="24"/>
        </w:rPr>
        <w:t>September 2013.  On the 19</w:t>
      </w:r>
      <w:r w:rsidRPr="00A41B1E">
        <w:rPr>
          <w:rFonts w:ascii="Times New Roman" w:hAnsi="Times New Roman" w:cs="Times New Roman"/>
          <w:sz w:val="24"/>
          <w:szCs w:val="24"/>
          <w:vertAlign w:val="superscript"/>
        </w:rPr>
        <w:t>th</w:t>
      </w:r>
      <w:r w:rsidR="0094722B" w:rsidRPr="00A41B1E">
        <w:rPr>
          <w:rFonts w:ascii="Times New Roman" w:hAnsi="Times New Roman" w:cs="Times New Roman"/>
          <w:sz w:val="24"/>
          <w:szCs w:val="24"/>
        </w:rPr>
        <w:t xml:space="preserve"> of November 2011, he had</w:t>
      </w:r>
      <w:r w:rsidRPr="00A41B1E">
        <w:rPr>
          <w:rFonts w:ascii="Times New Roman" w:hAnsi="Times New Roman" w:cs="Times New Roman"/>
          <w:sz w:val="24"/>
          <w:szCs w:val="24"/>
        </w:rPr>
        <w:t xml:space="preserve"> just reported for duty </w:t>
      </w:r>
      <w:r w:rsidR="008E34F6">
        <w:rPr>
          <w:rFonts w:ascii="Times New Roman" w:hAnsi="Times New Roman" w:cs="Times New Roman"/>
          <w:sz w:val="24"/>
          <w:szCs w:val="24"/>
        </w:rPr>
        <w:t xml:space="preserve">in the early evening </w:t>
      </w:r>
      <w:r w:rsidRPr="00A41B1E">
        <w:rPr>
          <w:rFonts w:ascii="Times New Roman" w:hAnsi="Times New Roman" w:cs="Times New Roman"/>
          <w:sz w:val="24"/>
          <w:szCs w:val="24"/>
        </w:rPr>
        <w:t>when he saw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and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person. T</w:t>
      </w:r>
      <w:r w:rsidR="005435CC" w:rsidRPr="00A41B1E">
        <w:rPr>
          <w:rFonts w:ascii="Times New Roman" w:hAnsi="Times New Roman" w:cs="Times New Roman"/>
          <w:sz w:val="24"/>
          <w:szCs w:val="24"/>
        </w:rPr>
        <w:t xml:space="preserve">hey called out to him by name. </w:t>
      </w:r>
      <w:r w:rsidRPr="00A41B1E">
        <w:rPr>
          <w:rFonts w:ascii="Times New Roman" w:hAnsi="Times New Roman" w:cs="Times New Roman"/>
          <w:sz w:val="24"/>
          <w:szCs w:val="24"/>
        </w:rPr>
        <w:t>They were putting on police uniform. When he approached them, they started assaulting him, they grabbed him and hand-cuffed him on allegations that he was cultivating dagga. The accused force-marched him to the deceased’s home</w:t>
      </w:r>
      <w:r w:rsidR="008905C3">
        <w:rPr>
          <w:rFonts w:ascii="Times New Roman" w:hAnsi="Times New Roman" w:cs="Times New Roman"/>
          <w:sz w:val="24"/>
          <w:szCs w:val="24"/>
        </w:rPr>
        <w:t xml:space="preserve"> and knocked on the door. T</w:t>
      </w:r>
      <w:r w:rsidRPr="00A41B1E">
        <w:rPr>
          <w:rFonts w:ascii="Times New Roman" w:hAnsi="Times New Roman" w:cs="Times New Roman"/>
          <w:sz w:val="24"/>
          <w:szCs w:val="24"/>
        </w:rPr>
        <w:t>he deceased opened the door holding a gun. Upon enquiring from the</w:t>
      </w:r>
      <w:r w:rsidR="008E34F6">
        <w:rPr>
          <w:rFonts w:ascii="Times New Roman" w:hAnsi="Times New Roman" w:cs="Times New Roman"/>
          <w:sz w:val="24"/>
          <w:szCs w:val="24"/>
        </w:rPr>
        <w:t xml:space="preserve"> two accused persons</w:t>
      </w:r>
      <w:r w:rsidRPr="00A41B1E">
        <w:rPr>
          <w:rFonts w:ascii="Times New Roman" w:hAnsi="Times New Roman" w:cs="Times New Roman"/>
          <w:sz w:val="24"/>
          <w:szCs w:val="24"/>
        </w:rPr>
        <w:t xml:space="preserve"> the nature of their business, the accused told the deceased that they had arrested the witness for cultivating dagga</w:t>
      </w:r>
      <w:r w:rsidR="002A60C2" w:rsidRPr="00A41B1E">
        <w:rPr>
          <w:rFonts w:ascii="Times New Roman" w:hAnsi="Times New Roman" w:cs="Times New Roman"/>
          <w:sz w:val="24"/>
          <w:szCs w:val="24"/>
        </w:rPr>
        <w:t>. The deceased invited the accused inside the house to discuss the issue. When inside the house, the 2</w:t>
      </w:r>
      <w:r w:rsidR="002A60C2" w:rsidRPr="00A41B1E">
        <w:rPr>
          <w:rFonts w:ascii="Times New Roman" w:hAnsi="Times New Roman" w:cs="Times New Roman"/>
          <w:sz w:val="24"/>
          <w:szCs w:val="24"/>
          <w:vertAlign w:val="superscript"/>
        </w:rPr>
        <w:t>nd</w:t>
      </w:r>
      <w:r w:rsidR="002A60C2" w:rsidRPr="00A41B1E">
        <w:rPr>
          <w:rFonts w:ascii="Times New Roman" w:hAnsi="Times New Roman" w:cs="Times New Roman"/>
          <w:sz w:val="24"/>
          <w:szCs w:val="24"/>
        </w:rPr>
        <w:t xml:space="preserve"> accused grabbed the deceased a</w:t>
      </w:r>
      <w:r w:rsidR="008E34F6">
        <w:rPr>
          <w:rFonts w:ascii="Times New Roman" w:hAnsi="Times New Roman" w:cs="Times New Roman"/>
          <w:sz w:val="24"/>
          <w:szCs w:val="24"/>
        </w:rPr>
        <w:t>nd a struggle ensued.</w:t>
      </w:r>
      <w:r w:rsidR="002A60C2" w:rsidRPr="00A41B1E">
        <w:rPr>
          <w:rFonts w:ascii="Times New Roman" w:hAnsi="Times New Roman" w:cs="Times New Roman"/>
          <w:sz w:val="24"/>
          <w:szCs w:val="24"/>
        </w:rPr>
        <w:t>. The 2</w:t>
      </w:r>
      <w:r w:rsidR="002A60C2" w:rsidRPr="00A41B1E">
        <w:rPr>
          <w:rFonts w:ascii="Times New Roman" w:hAnsi="Times New Roman" w:cs="Times New Roman"/>
          <w:sz w:val="24"/>
          <w:szCs w:val="24"/>
          <w:vertAlign w:val="superscript"/>
        </w:rPr>
        <w:t>nd</w:t>
      </w:r>
      <w:r w:rsidR="002A60C2" w:rsidRPr="00A41B1E">
        <w:rPr>
          <w:rFonts w:ascii="Times New Roman" w:hAnsi="Times New Roman" w:cs="Times New Roman"/>
          <w:sz w:val="24"/>
          <w:szCs w:val="24"/>
        </w:rPr>
        <w:t xml:space="preserve"> and 3</w:t>
      </w:r>
      <w:r w:rsidR="002A60C2" w:rsidRPr="00A41B1E">
        <w:rPr>
          <w:rFonts w:ascii="Times New Roman" w:hAnsi="Times New Roman" w:cs="Times New Roman"/>
          <w:sz w:val="24"/>
          <w:szCs w:val="24"/>
          <w:vertAlign w:val="superscript"/>
        </w:rPr>
        <w:t>rd</w:t>
      </w:r>
      <w:r w:rsidR="002A60C2" w:rsidRPr="00A41B1E">
        <w:rPr>
          <w:rFonts w:ascii="Times New Roman" w:hAnsi="Times New Roman" w:cs="Times New Roman"/>
          <w:sz w:val="24"/>
          <w:szCs w:val="24"/>
        </w:rPr>
        <w:t xml:space="preserve"> accused disarmed him and the gun went off during t</w:t>
      </w:r>
      <w:r w:rsidR="00EF049E" w:rsidRPr="00A41B1E">
        <w:rPr>
          <w:rFonts w:ascii="Times New Roman" w:hAnsi="Times New Roman" w:cs="Times New Roman"/>
          <w:sz w:val="24"/>
          <w:szCs w:val="24"/>
        </w:rPr>
        <w:t>he struggle. The accused hand</w:t>
      </w:r>
      <w:r w:rsidR="002A60C2" w:rsidRPr="00A41B1E">
        <w:rPr>
          <w:rFonts w:ascii="Times New Roman" w:hAnsi="Times New Roman" w:cs="Times New Roman"/>
          <w:sz w:val="24"/>
          <w:szCs w:val="24"/>
        </w:rPr>
        <w:t>cuffed the witness and the deceased together. The 2</w:t>
      </w:r>
      <w:r w:rsidR="002A60C2" w:rsidRPr="00A41B1E">
        <w:rPr>
          <w:rFonts w:ascii="Times New Roman" w:hAnsi="Times New Roman" w:cs="Times New Roman"/>
          <w:sz w:val="24"/>
          <w:szCs w:val="24"/>
          <w:vertAlign w:val="superscript"/>
        </w:rPr>
        <w:t>nd</w:t>
      </w:r>
      <w:r w:rsidR="002A60C2" w:rsidRPr="00A41B1E">
        <w:rPr>
          <w:rFonts w:ascii="Times New Roman" w:hAnsi="Times New Roman" w:cs="Times New Roman"/>
          <w:sz w:val="24"/>
          <w:szCs w:val="24"/>
        </w:rPr>
        <w:t xml:space="preserve"> accused started assaulting them all</w:t>
      </w:r>
      <w:r w:rsidR="00EF049E" w:rsidRPr="00A41B1E">
        <w:rPr>
          <w:rFonts w:ascii="Times New Roman" w:hAnsi="Times New Roman" w:cs="Times New Roman"/>
          <w:sz w:val="24"/>
          <w:szCs w:val="24"/>
        </w:rPr>
        <w:t xml:space="preserve"> over the body using hands and </w:t>
      </w:r>
      <w:r w:rsidR="002A60C2" w:rsidRPr="00A41B1E">
        <w:rPr>
          <w:rFonts w:ascii="Times New Roman" w:hAnsi="Times New Roman" w:cs="Times New Roman"/>
          <w:sz w:val="24"/>
          <w:szCs w:val="24"/>
        </w:rPr>
        <w:t xml:space="preserve">sticks. </w:t>
      </w:r>
      <w:r w:rsidR="00FC605F">
        <w:rPr>
          <w:rFonts w:ascii="Times New Roman" w:hAnsi="Times New Roman" w:cs="Times New Roman"/>
          <w:sz w:val="24"/>
          <w:szCs w:val="24"/>
        </w:rPr>
        <w:t>The 3</w:t>
      </w:r>
      <w:r w:rsidR="00FC605F" w:rsidRPr="008E34F6">
        <w:rPr>
          <w:rFonts w:ascii="Times New Roman" w:hAnsi="Times New Roman" w:cs="Times New Roman"/>
          <w:sz w:val="24"/>
          <w:szCs w:val="24"/>
          <w:vertAlign w:val="superscript"/>
        </w:rPr>
        <w:t>rd</w:t>
      </w:r>
      <w:r w:rsidR="00FC605F">
        <w:rPr>
          <w:rFonts w:ascii="Times New Roman" w:hAnsi="Times New Roman" w:cs="Times New Roman"/>
          <w:sz w:val="24"/>
          <w:szCs w:val="24"/>
        </w:rPr>
        <w:t xml:space="preserve"> </w:t>
      </w:r>
      <w:r w:rsidR="00FC605F" w:rsidRPr="00A41B1E">
        <w:rPr>
          <w:rFonts w:ascii="Times New Roman" w:hAnsi="Times New Roman" w:cs="Times New Roman"/>
          <w:sz w:val="24"/>
          <w:szCs w:val="24"/>
        </w:rPr>
        <w:t xml:space="preserve">accused </w:t>
      </w:r>
      <w:r w:rsidR="00FC605F">
        <w:rPr>
          <w:rFonts w:ascii="Times New Roman" w:hAnsi="Times New Roman" w:cs="Times New Roman"/>
          <w:sz w:val="24"/>
          <w:szCs w:val="24"/>
        </w:rPr>
        <w:t xml:space="preserve">appeared on the scene and joined in assaulting the deceased and Pfungwadzapera. </w:t>
      </w:r>
      <w:r w:rsidR="002A60C2" w:rsidRPr="00A41B1E">
        <w:rPr>
          <w:rFonts w:ascii="Times New Roman" w:hAnsi="Times New Roman" w:cs="Times New Roman"/>
          <w:sz w:val="24"/>
          <w:szCs w:val="24"/>
        </w:rPr>
        <w:t>The witness was assaulted on the head and legs. The deceased was assaulted mainly on the head. The accused would assault the witness whenever he attempted to look at the accused in the face.</w:t>
      </w:r>
    </w:p>
    <w:p w:rsidR="002A60C2" w:rsidRPr="00A41B1E" w:rsidRDefault="002A60C2"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The accused got keys from the deceased to the safe in the house, they took some money from the safe and they further searched the deceased and took some more money from him. The accused left in the </w:t>
      </w:r>
      <w:r w:rsidR="000D59BF">
        <w:rPr>
          <w:rFonts w:ascii="Times New Roman" w:hAnsi="Times New Roman" w:cs="Times New Roman"/>
          <w:sz w:val="24"/>
          <w:szCs w:val="24"/>
        </w:rPr>
        <w:t>de</w:t>
      </w:r>
      <w:r w:rsidR="007C141D">
        <w:rPr>
          <w:rFonts w:ascii="Times New Roman" w:hAnsi="Times New Roman" w:cs="Times New Roman"/>
          <w:sz w:val="24"/>
          <w:szCs w:val="24"/>
        </w:rPr>
        <w:t xml:space="preserve">ceased’s </w:t>
      </w:r>
      <w:r w:rsidRPr="00A41B1E">
        <w:rPr>
          <w:rFonts w:ascii="Times New Roman" w:hAnsi="Times New Roman" w:cs="Times New Roman"/>
          <w:sz w:val="24"/>
          <w:szCs w:val="24"/>
        </w:rPr>
        <w:t>vehicle after having ransacked the house. The witness identified the 1</w:t>
      </w:r>
      <w:r w:rsidRPr="00A41B1E">
        <w:rPr>
          <w:rFonts w:ascii="Times New Roman" w:hAnsi="Times New Roman" w:cs="Times New Roman"/>
          <w:sz w:val="24"/>
          <w:szCs w:val="24"/>
          <w:vertAlign w:val="superscript"/>
        </w:rPr>
        <w:t>st</w:t>
      </w:r>
      <w:r w:rsidR="00D36733">
        <w:rPr>
          <w:rFonts w:ascii="Times New Roman" w:hAnsi="Times New Roman" w:cs="Times New Roman"/>
          <w:sz w:val="24"/>
          <w:szCs w:val="24"/>
        </w:rPr>
        <w:t xml:space="preserve">, </w:t>
      </w:r>
      <w:r w:rsidRPr="00A41B1E">
        <w:rPr>
          <w:rFonts w:ascii="Times New Roman" w:hAnsi="Times New Roman" w:cs="Times New Roman"/>
          <w:sz w:val="24"/>
          <w:szCs w:val="24"/>
        </w:rPr>
        <w:t>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and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as the assailants. He testified that he did not see the 4</w:t>
      </w:r>
      <w:r w:rsidRPr="00A41B1E">
        <w:rPr>
          <w:rFonts w:ascii="Times New Roman" w:hAnsi="Times New Roman" w:cs="Times New Roman"/>
          <w:sz w:val="24"/>
          <w:szCs w:val="24"/>
          <w:vertAlign w:val="superscript"/>
        </w:rPr>
        <w:t>th</w:t>
      </w:r>
      <w:r w:rsidR="005435CC" w:rsidRPr="00A41B1E">
        <w:rPr>
          <w:rFonts w:ascii="Times New Roman" w:hAnsi="Times New Roman" w:cs="Times New Roman"/>
          <w:sz w:val="24"/>
          <w:szCs w:val="24"/>
        </w:rPr>
        <w:t xml:space="preserve"> accused at all at the scene. </w:t>
      </w:r>
      <w:r w:rsidRPr="00A41B1E">
        <w:rPr>
          <w:rFonts w:ascii="Times New Roman" w:hAnsi="Times New Roman" w:cs="Times New Roman"/>
          <w:sz w:val="24"/>
          <w:szCs w:val="24"/>
        </w:rPr>
        <w:t xml:space="preserve">The witness was taken to hospital with injuries to his head, </w:t>
      </w:r>
      <w:r w:rsidR="00847518" w:rsidRPr="00A41B1E">
        <w:rPr>
          <w:rFonts w:ascii="Times New Roman" w:hAnsi="Times New Roman" w:cs="Times New Roman"/>
          <w:sz w:val="24"/>
          <w:szCs w:val="24"/>
        </w:rPr>
        <w:t>he was hospitalized for about ten</w:t>
      </w:r>
      <w:r w:rsidRPr="00A41B1E">
        <w:rPr>
          <w:rFonts w:ascii="Times New Roman" w:hAnsi="Times New Roman" w:cs="Times New Roman"/>
          <w:sz w:val="24"/>
          <w:szCs w:val="24"/>
        </w:rPr>
        <w:t xml:space="preserve"> days</w:t>
      </w:r>
      <w:r w:rsidR="00847518" w:rsidRPr="00A41B1E">
        <w:rPr>
          <w:rFonts w:ascii="Times New Roman" w:hAnsi="Times New Roman" w:cs="Times New Roman"/>
          <w:sz w:val="24"/>
          <w:szCs w:val="24"/>
        </w:rPr>
        <w:t>.</w:t>
      </w:r>
      <w:r w:rsidR="005435CC" w:rsidRPr="00A41B1E">
        <w:rPr>
          <w:rFonts w:ascii="Times New Roman" w:hAnsi="Times New Roman" w:cs="Times New Roman"/>
          <w:sz w:val="24"/>
          <w:szCs w:val="24"/>
        </w:rPr>
        <w:t xml:space="preserve"> </w:t>
      </w:r>
      <w:r w:rsidR="00847518" w:rsidRPr="00A41B1E">
        <w:rPr>
          <w:rFonts w:ascii="Times New Roman" w:hAnsi="Times New Roman" w:cs="Times New Roman"/>
          <w:sz w:val="24"/>
          <w:szCs w:val="24"/>
        </w:rPr>
        <w:t xml:space="preserve">The deceased who was still alive at the time was also taken to hospital. The witness testified that there was no electricity on the day in question and the deceased was using a generator to light the interior of their house. He was able to identify </w:t>
      </w:r>
      <w:r w:rsidR="007C141D">
        <w:rPr>
          <w:rFonts w:ascii="Times New Roman" w:hAnsi="Times New Roman" w:cs="Times New Roman"/>
          <w:sz w:val="24"/>
          <w:szCs w:val="24"/>
        </w:rPr>
        <w:t xml:space="preserve">the accused persons because of the lights in the house. He was able to identify </w:t>
      </w:r>
      <w:r w:rsidR="00847518" w:rsidRPr="00A41B1E">
        <w:rPr>
          <w:rFonts w:ascii="Times New Roman" w:hAnsi="Times New Roman" w:cs="Times New Roman"/>
          <w:sz w:val="24"/>
          <w:szCs w:val="24"/>
        </w:rPr>
        <w:t>the 2</w:t>
      </w:r>
      <w:r w:rsidR="00847518" w:rsidRPr="00A41B1E">
        <w:rPr>
          <w:rFonts w:ascii="Times New Roman" w:hAnsi="Times New Roman" w:cs="Times New Roman"/>
          <w:sz w:val="24"/>
          <w:szCs w:val="24"/>
          <w:vertAlign w:val="superscript"/>
        </w:rPr>
        <w:t>nd</w:t>
      </w:r>
      <w:r w:rsidR="00847518" w:rsidRPr="00A41B1E">
        <w:rPr>
          <w:rFonts w:ascii="Times New Roman" w:hAnsi="Times New Roman" w:cs="Times New Roman"/>
          <w:sz w:val="24"/>
          <w:szCs w:val="24"/>
        </w:rPr>
        <w:t xml:space="preserve"> accused person, more particularly because he is the one who hand-cuffed him outside the house.</w:t>
      </w:r>
    </w:p>
    <w:p w:rsidR="00847518" w:rsidRPr="00A41B1E" w:rsidRDefault="00847518"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lastRenderedPageBreak/>
        <w:tab/>
        <w:t xml:space="preserve">Despite his age, the witness gave his evidence well </w:t>
      </w:r>
      <w:r w:rsidR="00A977D4">
        <w:rPr>
          <w:rFonts w:ascii="Times New Roman" w:hAnsi="Times New Roman" w:cs="Times New Roman"/>
          <w:sz w:val="24"/>
          <w:szCs w:val="24"/>
        </w:rPr>
        <w:t>and related the ordeal that he and the deceased went through. H</w:t>
      </w:r>
      <w:r w:rsidRPr="00A41B1E">
        <w:rPr>
          <w:rFonts w:ascii="Times New Roman" w:hAnsi="Times New Roman" w:cs="Times New Roman"/>
          <w:sz w:val="24"/>
          <w:szCs w:val="24"/>
        </w:rPr>
        <w:t>e withstood vigorous cross-examination. He was honest enough to admit that he did not observe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at the scene. It would have been easier for him to implicate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 as he is the only one that he knew prior to the robbery, but he did not do </w:t>
      </w:r>
      <w:r w:rsidR="00A977D4">
        <w:rPr>
          <w:rFonts w:ascii="Times New Roman" w:hAnsi="Times New Roman" w:cs="Times New Roman"/>
          <w:sz w:val="24"/>
          <w:szCs w:val="24"/>
        </w:rPr>
        <w:t>so</w:t>
      </w:r>
      <w:r w:rsidRPr="00A41B1E">
        <w:rPr>
          <w:rFonts w:ascii="Times New Roman" w:hAnsi="Times New Roman" w:cs="Times New Roman"/>
          <w:sz w:val="24"/>
          <w:szCs w:val="24"/>
        </w:rPr>
        <w:t xml:space="preserve">. It is clear that he was able to identify the other three accused persons as the assailants as they were inside the house and </w:t>
      </w:r>
      <w:r w:rsidR="00A977D4">
        <w:rPr>
          <w:rFonts w:ascii="Times New Roman" w:hAnsi="Times New Roman" w:cs="Times New Roman"/>
          <w:sz w:val="24"/>
          <w:szCs w:val="24"/>
        </w:rPr>
        <w:t>there was lighting in the house d</w:t>
      </w:r>
      <w:r w:rsidR="00A977D4" w:rsidRPr="00A41B1E">
        <w:rPr>
          <w:rFonts w:ascii="Times New Roman" w:hAnsi="Times New Roman" w:cs="Times New Roman"/>
          <w:sz w:val="24"/>
          <w:szCs w:val="24"/>
        </w:rPr>
        <w:t>espite.</w:t>
      </w:r>
      <w:r w:rsidRPr="00A41B1E">
        <w:rPr>
          <w:rFonts w:ascii="Times New Roman" w:hAnsi="Times New Roman" w:cs="Times New Roman"/>
          <w:sz w:val="24"/>
          <w:szCs w:val="24"/>
        </w:rPr>
        <w:t xml:space="preserve"> The assault on the witness and the deceased was for a lengthy period from outside where it was </w:t>
      </w:r>
      <w:r w:rsidR="0094722B" w:rsidRPr="00A41B1E">
        <w:rPr>
          <w:rFonts w:ascii="Times New Roman" w:hAnsi="Times New Roman" w:cs="Times New Roman"/>
          <w:sz w:val="24"/>
          <w:szCs w:val="24"/>
        </w:rPr>
        <w:t>dark and into the house where there</w:t>
      </w:r>
      <w:r w:rsidRPr="00A41B1E">
        <w:rPr>
          <w:rFonts w:ascii="Times New Roman" w:hAnsi="Times New Roman" w:cs="Times New Roman"/>
          <w:sz w:val="24"/>
          <w:szCs w:val="24"/>
        </w:rPr>
        <w:t xml:space="preserve"> was light.</w:t>
      </w:r>
      <w:r w:rsidR="005C5E5A" w:rsidRPr="00A41B1E">
        <w:rPr>
          <w:rFonts w:ascii="Times New Roman" w:hAnsi="Times New Roman" w:cs="Times New Roman"/>
          <w:sz w:val="24"/>
          <w:szCs w:val="24"/>
        </w:rPr>
        <w:t xml:space="preserve"> We accordingly make th</w:t>
      </w:r>
      <w:r w:rsidR="00FC605F">
        <w:rPr>
          <w:rFonts w:ascii="Times New Roman" w:hAnsi="Times New Roman" w:cs="Times New Roman"/>
          <w:sz w:val="24"/>
          <w:szCs w:val="24"/>
        </w:rPr>
        <w:t>e finding that the witness was</w:t>
      </w:r>
      <w:r w:rsidR="005C5E5A" w:rsidRPr="00A41B1E">
        <w:rPr>
          <w:rFonts w:ascii="Times New Roman" w:hAnsi="Times New Roman" w:cs="Times New Roman"/>
          <w:sz w:val="24"/>
          <w:szCs w:val="24"/>
        </w:rPr>
        <w:t xml:space="preserve"> credible.</w:t>
      </w:r>
    </w:p>
    <w:p w:rsidR="005C5E5A" w:rsidRPr="00A41B1E" w:rsidRDefault="005C5E5A"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The evidence of Godfrey Makeyi and Blessing Munetsi merely confirms that a robbery took place. </w:t>
      </w:r>
      <w:r w:rsidR="00A977D4">
        <w:rPr>
          <w:rFonts w:ascii="Times New Roman" w:hAnsi="Times New Roman" w:cs="Times New Roman"/>
          <w:sz w:val="24"/>
          <w:szCs w:val="24"/>
        </w:rPr>
        <w:t xml:space="preserve">They were alerted by the deceased’s dogs barking incessantly and the discharge of a firearm that something was wrong at the deceased’s residence. </w:t>
      </w:r>
      <w:r w:rsidR="00C0736D">
        <w:rPr>
          <w:rFonts w:ascii="Times New Roman" w:hAnsi="Times New Roman" w:cs="Times New Roman"/>
          <w:sz w:val="24"/>
          <w:szCs w:val="24"/>
        </w:rPr>
        <w:t xml:space="preserve">They went to </w:t>
      </w:r>
      <w:r w:rsidR="00A977D4" w:rsidRPr="00A41B1E">
        <w:rPr>
          <w:rFonts w:ascii="Times New Roman" w:hAnsi="Times New Roman" w:cs="Times New Roman"/>
          <w:sz w:val="24"/>
          <w:szCs w:val="24"/>
        </w:rPr>
        <w:t>the scene</w:t>
      </w:r>
      <w:r w:rsidR="00C0736D">
        <w:rPr>
          <w:rFonts w:ascii="Times New Roman" w:hAnsi="Times New Roman" w:cs="Times New Roman"/>
          <w:sz w:val="24"/>
          <w:szCs w:val="24"/>
        </w:rPr>
        <w:t xml:space="preserve"> to investigate the noise. Upon arrival, they </w:t>
      </w:r>
      <w:r w:rsidR="00A977D4" w:rsidRPr="00A41B1E">
        <w:rPr>
          <w:rFonts w:ascii="Times New Roman" w:hAnsi="Times New Roman" w:cs="Times New Roman"/>
          <w:sz w:val="24"/>
          <w:szCs w:val="24"/>
        </w:rPr>
        <w:t>witnessed the assault on the deceased and Pfungwadzapera.</w:t>
      </w:r>
      <w:r w:rsidR="00C0736D">
        <w:rPr>
          <w:rFonts w:ascii="Times New Roman" w:hAnsi="Times New Roman" w:cs="Times New Roman"/>
          <w:sz w:val="24"/>
          <w:szCs w:val="24"/>
        </w:rPr>
        <w:t xml:space="preserve"> </w:t>
      </w:r>
      <w:r w:rsidR="00A977D4">
        <w:rPr>
          <w:rFonts w:ascii="Times New Roman" w:hAnsi="Times New Roman" w:cs="Times New Roman"/>
          <w:sz w:val="24"/>
          <w:szCs w:val="24"/>
        </w:rPr>
        <w:t>They observed that one of the assailants was wearing police uniform</w:t>
      </w:r>
      <w:r w:rsidR="00C0736D">
        <w:rPr>
          <w:rFonts w:ascii="Times New Roman" w:hAnsi="Times New Roman" w:cs="Times New Roman"/>
          <w:sz w:val="24"/>
          <w:szCs w:val="24"/>
        </w:rPr>
        <w:t xml:space="preserve"> and holding a firearm. Upon seeing the firearm, they ran away with the intention of alerting a neighbor of the robbery.</w:t>
      </w:r>
      <w:r w:rsidR="00A977D4">
        <w:rPr>
          <w:rFonts w:ascii="Times New Roman" w:hAnsi="Times New Roman" w:cs="Times New Roman"/>
          <w:sz w:val="24"/>
          <w:szCs w:val="24"/>
        </w:rPr>
        <w:t xml:space="preserve"> </w:t>
      </w:r>
      <w:r w:rsidR="00C0736D">
        <w:rPr>
          <w:rFonts w:ascii="Times New Roman" w:hAnsi="Times New Roman" w:cs="Times New Roman"/>
          <w:sz w:val="24"/>
          <w:szCs w:val="24"/>
        </w:rPr>
        <w:t>A</w:t>
      </w:r>
      <w:r w:rsidRPr="00A41B1E">
        <w:rPr>
          <w:rFonts w:ascii="Times New Roman" w:hAnsi="Times New Roman" w:cs="Times New Roman"/>
          <w:sz w:val="24"/>
          <w:szCs w:val="24"/>
        </w:rPr>
        <w:t>s indicated earlier, the fact that a robbery did take place is not in dispute. The</w:t>
      </w:r>
      <w:r w:rsidR="00FC605F">
        <w:rPr>
          <w:rFonts w:ascii="Times New Roman" w:hAnsi="Times New Roman" w:cs="Times New Roman"/>
          <w:sz w:val="24"/>
          <w:szCs w:val="24"/>
        </w:rPr>
        <w:t xml:space="preserve"> witnesses</w:t>
      </w:r>
      <w:r w:rsidRPr="00A41B1E">
        <w:rPr>
          <w:rFonts w:ascii="Times New Roman" w:hAnsi="Times New Roman" w:cs="Times New Roman"/>
          <w:sz w:val="24"/>
          <w:szCs w:val="24"/>
        </w:rPr>
        <w:t xml:space="preserve"> however did not identify the assailant. Their evidence therefore does not assist us in determining the issue before us and that is the issue regarding the identity of the assailants.</w:t>
      </w:r>
      <w:r w:rsidR="00C0736D">
        <w:rPr>
          <w:rFonts w:ascii="Times New Roman" w:hAnsi="Times New Roman" w:cs="Times New Roman"/>
          <w:sz w:val="24"/>
          <w:szCs w:val="24"/>
        </w:rPr>
        <w:t xml:space="preserve">  However, thei</w:t>
      </w:r>
      <w:r w:rsidR="00191D8B">
        <w:rPr>
          <w:rFonts w:ascii="Times New Roman" w:hAnsi="Times New Roman" w:cs="Times New Roman"/>
          <w:sz w:val="24"/>
          <w:szCs w:val="24"/>
        </w:rPr>
        <w:t>r evidence corroborates Pfungwadzapera</w:t>
      </w:r>
      <w:r w:rsidR="00C0736D">
        <w:rPr>
          <w:rFonts w:ascii="Times New Roman" w:hAnsi="Times New Roman" w:cs="Times New Roman"/>
          <w:sz w:val="24"/>
          <w:szCs w:val="24"/>
        </w:rPr>
        <w:t>’s evidence that one of the assailants was wearing police uniform and was armed during the robbery. They also confirmed the evidence that at one time there was a discharge of a firearm.</w:t>
      </w:r>
    </w:p>
    <w:p w:rsidR="005C5E5A" w:rsidRPr="00A41B1E" w:rsidRDefault="005C5E5A"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The State further called the police details who attended to the scene after the robbery and investigated the matter. Davidson Chatukuta gave a detailed account of the arrest of each accused person and the recovery of the property which was </w:t>
      </w:r>
      <w:r w:rsidR="00C0736D">
        <w:rPr>
          <w:rFonts w:ascii="Times New Roman" w:hAnsi="Times New Roman" w:cs="Times New Roman"/>
          <w:sz w:val="24"/>
          <w:szCs w:val="24"/>
        </w:rPr>
        <w:t>stolen</w:t>
      </w:r>
      <w:r w:rsidRPr="00A41B1E">
        <w:rPr>
          <w:rFonts w:ascii="Times New Roman" w:hAnsi="Times New Roman" w:cs="Times New Roman"/>
          <w:sz w:val="24"/>
          <w:szCs w:val="24"/>
        </w:rPr>
        <w:t xml:space="preserve"> during </w:t>
      </w:r>
      <w:r w:rsidR="009E0BE9" w:rsidRPr="00A41B1E">
        <w:rPr>
          <w:rFonts w:ascii="Times New Roman" w:hAnsi="Times New Roman" w:cs="Times New Roman"/>
          <w:sz w:val="24"/>
          <w:szCs w:val="24"/>
        </w:rPr>
        <w:t>t</w:t>
      </w:r>
      <w:r w:rsidRPr="00A41B1E">
        <w:rPr>
          <w:rFonts w:ascii="Times New Roman" w:hAnsi="Times New Roman" w:cs="Times New Roman"/>
          <w:sz w:val="24"/>
          <w:szCs w:val="24"/>
        </w:rPr>
        <w:t>he robbery. His evidence was corroborated by Tozivepi Reward and George</w:t>
      </w:r>
      <w:r w:rsidR="0094722B" w:rsidRPr="00A41B1E">
        <w:rPr>
          <w:rFonts w:ascii="Times New Roman" w:hAnsi="Times New Roman" w:cs="Times New Roman"/>
          <w:sz w:val="24"/>
          <w:szCs w:val="24"/>
        </w:rPr>
        <w:t xml:space="preserve"> Pfidze who were also investigator</w:t>
      </w:r>
      <w:r w:rsidR="009E0BE9" w:rsidRPr="00A41B1E">
        <w:rPr>
          <w:rFonts w:ascii="Times New Roman" w:hAnsi="Times New Roman" w:cs="Times New Roman"/>
          <w:sz w:val="24"/>
          <w:szCs w:val="24"/>
        </w:rPr>
        <w:t xml:space="preserve">s in the matter. </w:t>
      </w:r>
      <w:r w:rsidR="005435CC" w:rsidRPr="00A41B1E">
        <w:rPr>
          <w:rFonts w:ascii="Times New Roman" w:hAnsi="Times New Roman" w:cs="Times New Roman"/>
          <w:sz w:val="24"/>
          <w:szCs w:val="24"/>
        </w:rPr>
        <w:t>A</w:t>
      </w:r>
      <w:r w:rsidR="009E0BE9" w:rsidRPr="00A41B1E">
        <w:rPr>
          <w:rFonts w:ascii="Times New Roman" w:hAnsi="Times New Roman" w:cs="Times New Roman"/>
          <w:sz w:val="24"/>
          <w:szCs w:val="24"/>
        </w:rPr>
        <w:t xml:space="preserve">s alluded </w:t>
      </w:r>
      <w:r w:rsidR="005435CC" w:rsidRPr="00A41B1E">
        <w:rPr>
          <w:rFonts w:ascii="Times New Roman" w:hAnsi="Times New Roman" w:cs="Times New Roman"/>
          <w:sz w:val="24"/>
          <w:szCs w:val="24"/>
        </w:rPr>
        <w:t xml:space="preserve">to </w:t>
      </w:r>
      <w:r w:rsidR="009E0BE9" w:rsidRPr="00A41B1E">
        <w:rPr>
          <w:rFonts w:ascii="Times New Roman" w:hAnsi="Times New Roman" w:cs="Times New Roman"/>
          <w:sz w:val="24"/>
          <w:szCs w:val="24"/>
        </w:rPr>
        <w:t>earlier, the arrest of the accused persons and the recovery of some of the stolen property is not in issue.</w:t>
      </w:r>
    </w:p>
    <w:p w:rsidR="009E0BE9" w:rsidRPr="00A41B1E" w:rsidRDefault="009E0BE9"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The State also sought to rely on a video recording of the indications that were made by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and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persons.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and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persons raised allegations of severe assault perpetrated upon them by the police who took them for indications</w:t>
      </w:r>
      <w:r w:rsidR="00C0736D">
        <w:rPr>
          <w:rFonts w:ascii="Times New Roman" w:hAnsi="Times New Roman" w:cs="Times New Roman"/>
          <w:sz w:val="24"/>
          <w:szCs w:val="24"/>
        </w:rPr>
        <w:t>,</w:t>
      </w:r>
      <w:r w:rsidRPr="00A41B1E">
        <w:rPr>
          <w:rFonts w:ascii="Times New Roman" w:hAnsi="Times New Roman" w:cs="Times New Roman"/>
          <w:sz w:val="24"/>
          <w:szCs w:val="24"/>
        </w:rPr>
        <w:t xml:space="preserve"> among the police officers being Chatukuta, Pfidze, Mututa, Kachidza, Mwakamhenhi. </w:t>
      </w:r>
      <w:r w:rsidR="00926ED1">
        <w:rPr>
          <w:rFonts w:ascii="Times New Roman" w:hAnsi="Times New Roman" w:cs="Times New Roman"/>
          <w:sz w:val="24"/>
          <w:szCs w:val="24"/>
        </w:rPr>
        <w:t xml:space="preserve">It is common cause </w:t>
      </w:r>
      <w:r w:rsidR="00926ED1">
        <w:rPr>
          <w:rFonts w:ascii="Times New Roman" w:hAnsi="Times New Roman" w:cs="Times New Roman"/>
          <w:sz w:val="24"/>
          <w:szCs w:val="24"/>
        </w:rPr>
        <w:lastRenderedPageBreak/>
        <w:t>that t</w:t>
      </w:r>
      <w:r w:rsidR="00926ED1" w:rsidRPr="00A41B1E">
        <w:rPr>
          <w:rFonts w:ascii="Times New Roman" w:hAnsi="Times New Roman" w:cs="Times New Roman"/>
          <w:sz w:val="24"/>
          <w:szCs w:val="24"/>
        </w:rPr>
        <w:t>he 3</w:t>
      </w:r>
      <w:r w:rsidR="00926ED1" w:rsidRPr="00A41B1E">
        <w:rPr>
          <w:rFonts w:ascii="Times New Roman" w:hAnsi="Times New Roman" w:cs="Times New Roman"/>
          <w:sz w:val="24"/>
          <w:szCs w:val="24"/>
          <w:vertAlign w:val="superscript"/>
        </w:rPr>
        <w:t>rd</w:t>
      </w:r>
      <w:r w:rsidR="00926ED1">
        <w:rPr>
          <w:rFonts w:ascii="Times New Roman" w:hAnsi="Times New Roman" w:cs="Times New Roman"/>
          <w:sz w:val="24"/>
          <w:szCs w:val="24"/>
        </w:rPr>
        <w:t xml:space="preserve"> accused person</w:t>
      </w:r>
      <w:r w:rsidR="00926ED1" w:rsidRPr="00A41B1E">
        <w:rPr>
          <w:rFonts w:ascii="Times New Roman" w:hAnsi="Times New Roman" w:cs="Times New Roman"/>
          <w:sz w:val="24"/>
          <w:szCs w:val="24"/>
        </w:rPr>
        <w:t xml:space="preserve"> did not make any indications.</w:t>
      </w:r>
      <w:r w:rsidR="00926ED1">
        <w:rPr>
          <w:rFonts w:ascii="Times New Roman" w:hAnsi="Times New Roman" w:cs="Times New Roman"/>
          <w:sz w:val="24"/>
          <w:szCs w:val="24"/>
        </w:rPr>
        <w:t xml:space="preserve"> </w:t>
      </w:r>
      <w:r w:rsidRPr="00A41B1E">
        <w:rPr>
          <w:rFonts w:ascii="Times New Roman" w:hAnsi="Times New Roman" w:cs="Times New Roman"/>
          <w:sz w:val="24"/>
          <w:szCs w:val="24"/>
        </w:rPr>
        <w:t xml:space="preserve">It was </w:t>
      </w:r>
      <w:r w:rsidR="00926ED1">
        <w:rPr>
          <w:rFonts w:ascii="Times New Roman" w:hAnsi="Times New Roman" w:cs="Times New Roman"/>
          <w:sz w:val="24"/>
          <w:szCs w:val="24"/>
        </w:rPr>
        <w:t xml:space="preserve">the accused persons’ evidence that </w:t>
      </w:r>
      <w:r w:rsidRPr="00A41B1E">
        <w:rPr>
          <w:rFonts w:ascii="Times New Roman" w:hAnsi="Times New Roman" w:cs="Times New Roman"/>
          <w:sz w:val="24"/>
          <w:szCs w:val="24"/>
        </w:rPr>
        <w:t>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person was not able to give indications on the day in question because of the severe assault perpetrated upon him. </w:t>
      </w:r>
    </w:p>
    <w:p w:rsidR="00CC7EEC" w:rsidRDefault="009E0BE9" w:rsidP="00CC7EEC">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ab/>
      </w:r>
      <w:r w:rsidR="00CC7EEC">
        <w:rPr>
          <w:rFonts w:ascii="Times New Roman" w:hAnsi="Times New Roman" w:cs="Times New Roman"/>
          <w:sz w:val="24"/>
          <w:szCs w:val="24"/>
        </w:rPr>
        <w:t>The police officers accepted that when conducting indications the procedure involves:</w:t>
      </w:r>
    </w:p>
    <w:p w:rsidR="00CC7EEC" w:rsidRDefault="00CC7EEC" w:rsidP="00CC7EE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warning an accused of the charges he is facing and the circumstances </w:t>
      </w:r>
      <w:r w:rsidR="00FC605F">
        <w:rPr>
          <w:rFonts w:ascii="Times New Roman" w:hAnsi="Times New Roman" w:cs="Times New Roman"/>
          <w:sz w:val="24"/>
          <w:szCs w:val="24"/>
        </w:rPr>
        <w:t>surrounding the commission of the offence</w:t>
      </w:r>
      <w:r>
        <w:rPr>
          <w:rFonts w:ascii="Times New Roman" w:hAnsi="Times New Roman" w:cs="Times New Roman"/>
          <w:sz w:val="24"/>
          <w:szCs w:val="24"/>
        </w:rPr>
        <w:t>;</w:t>
      </w:r>
    </w:p>
    <w:p w:rsidR="00CC7EEC" w:rsidRDefault="00CC7EEC" w:rsidP="00CC7EE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advising the accused </w:t>
      </w:r>
      <w:r w:rsidR="00FC605F">
        <w:rPr>
          <w:rFonts w:ascii="Times New Roman" w:hAnsi="Times New Roman" w:cs="Times New Roman"/>
          <w:sz w:val="24"/>
          <w:szCs w:val="24"/>
        </w:rPr>
        <w:t xml:space="preserve">of his rights, and that </w:t>
      </w:r>
      <w:r>
        <w:rPr>
          <w:rFonts w:ascii="Times New Roman" w:hAnsi="Times New Roman" w:cs="Times New Roman"/>
          <w:sz w:val="24"/>
          <w:szCs w:val="24"/>
        </w:rPr>
        <w:t>he is not obliged to make the indication and should do so freely and voluntarily;</w:t>
      </w:r>
    </w:p>
    <w:p w:rsidR="00CC7EEC" w:rsidRDefault="00CC7EEC" w:rsidP="00CC7EE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inquiring from the accused if he/she has understood the charge and the caution; and</w:t>
      </w:r>
    </w:p>
    <w:p w:rsidR="00CC7EEC" w:rsidRDefault="00CC7EEC" w:rsidP="00CC7EE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signing </w:t>
      </w:r>
      <w:r w:rsidR="00FC605F">
        <w:rPr>
          <w:rFonts w:ascii="Times New Roman" w:hAnsi="Times New Roman" w:cs="Times New Roman"/>
          <w:sz w:val="24"/>
          <w:szCs w:val="24"/>
        </w:rPr>
        <w:t xml:space="preserve">on the documents used for indications that </w:t>
      </w:r>
      <w:r>
        <w:rPr>
          <w:rFonts w:ascii="Times New Roman" w:hAnsi="Times New Roman" w:cs="Times New Roman"/>
          <w:sz w:val="24"/>
          <w:szCs w:val="24"/>
        </w:rPr>
        <w:t xml:space="preserve">he has understood the charge and the caution and is willing to make the indications. </w:t>
      </w:r>
    </w:p>
    <w:p w:rsidR="00CC7EEC" w:rsidRPr="00CC7EEC" w:rsidRDefault="00CC7EEC" w:rsidP="00CC7EEC">
      <w:pPr>
        <w:spacing w:after="0" w:line="360" w:lineRule="auto"/>
        <w:ind w:firstLine="720"/>
        <w:jc w:val="both"/>
        <w:rPr>
          <w:rFonts w:ascii="Times New Roman" w:hAnsi="Times New Roman" w:cs="Times New Roman"/>
          <w:sz w:val="24"/>
          <w:szCs w:val="24"/>
        </w:rPr>
      </w:pPr>
      <w:r w:rsidRPr="00CC7EEC">
        <w:rPr>
          <w:rFonts w:ascii="Times New Roman" w:hAnsi="Times New Roman" w:cs="Times New Roman"/>
          <w:sz w:val="24"/>
          <w:szCs w:val="24"/>
        </w:rPr>
        <w:t xml:space="preserve">As rightly observed by the accused </w:t>
      </w:r>
      <w:r>
        <w:rPr>
          <w:rFonts w:ascii="Times New Roman" w:hAnsi="Times New Roman" w:cs="Times New Roman"/>
          <w:sz w:val="24"/>
          <w:szCs w:val="24"/>
        </w:rPr>
        <w:t xml:space="preserve">persons </w:t>
      </w:r>
      <w:r w:rsidRPr="00CC7EEC">
        <w:rPr>
          <w:rFonts w:ascii="Times New Roman" w:hAnsi="Times New Roman" w:cs="Times New Roman"/>
          <w:sz w:val="24"/>
          <w:szCs w:val="24"/>
        </w:rPr>
        <w:t xml:space="preserve">in </w:t>
      </w:r>
      <w:r>
        <w:rPr>
          <w:rFonts w:ascii="Times New Roman" w:hAnsi="Times New Roman" w:cs="Times New Roman"/>
          <w:sz w:val="24"/>
          <w:szCs w:val="24"/>
        </w:rPr>
        <w:t>their</w:t>
      </w:r>
      <w:r w:rsidRPr="00CC7EEC">
        <w:rPr>
          <w:rFonts w:ascii="Times New Roman" w:hAnsi="Times New Roman" w:cs="Times New Roman"/>
          <w:sz w:val="24"/>
          <w:szCs w:val="24"/>
        </w:rPr>
        <w:t xml:space="preserve"> closing submissions, </w:t>
      </w:r>
      <w:r>
        <w:rPr>
          <w:rFonts w:ascii="Times New Roman" w:hAnsi="Times New Roman" w:cs="Times New Roman"/>
          <w:sz w:val="24"/>
          <w:szCs w:val="24"/>
        </w:rPr>
        <w:t xml:space="preserve">the first three stages were not recorded yet they are paramount in establishing the voluntariness of the indications. Only </w:t>
      </w:r>
      <w:r w:rsidR="00FC605F">
        <w:rPr>
          <w:rFonts w:ascii="Times New Roman" w:hAnsi="Times New Roman" w:cs="Times New Roman"/>
          <w:sz w:val="24"/>
          <w:szCs w:val="24"/>
        </w:rPr>
        <w:t xml:space="preserve">the </w:t>
      </w:r>
      <w:r>
        <w:rPr>
          <w:rFonts w:ascii="Times New Roman" w:hAnsi="Times New Roman" w:cs="Times New Roman"/>
          <w:sz w:val="24"/>
          <w:szCs w:val="24"/>
        </w:rPr>
        <w:t>fourth stage was recorded with respect to the 1</w:t>
      </w:r>
      <w:r w:rsidRPr="00CC7EEC">
        <w:rPr>
          <w:rFonts w:ascii="Times New Roman" w:hAnsi="Times New Roman" w:cs="Times New Roman"/>
          <w:sz w:val="24"/>
          <w:szCs w:val="24"/>
          <w:vertAlign w:val="superscript"/>
        </w:rPr>
        <w:t>st</w:t>
      </w:r>
      <w:r>
        <w:rPr>
          <w:rFonts w:ascii="Times New Roman" w:hAnsi="Times New Roman" w:cs="Times New Roman"/>
          <w:sz w:val="24"/>
          <w:szCs w:val="24"/>
        </w:rPr>
        <w:t>, 2</w:t>
      </w:r>
      <w:r w:rsidRPr="00CC7EEC">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CC7EEC">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w:t>
      </w:r>
    </w:p>
    <w:p w:rsidR="006F2766" w:rsidRDefault="009E0BE9" w:rsidP="006F2766">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It is quite apparent that the recording had been interfered with.   </w:t>
      </w:r>
    </w:p>
    <w:p w:rsidR="006F2766" w:rsidRDefault="006F2766" w:rsidP="006F27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were other pauses and missing portions of the footage giving the inescapable impression that the footage had been tampered</w:t>
      </w:r>
      <w:r w:rsidRPr="00A41B1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9E0BE9" w:rsidRPr="00A41B1E">
        <w:rPr>
          <w:rFonts w:ascii="Times New Roman" w:hAnsi="Times New Roman" w:cs="Times New Roman"/>
          <w:sz w:val="24"/>
          <w:szCs w:val="24"/>
        </w:rPr>
        <w:t>For example</w:t>
      </w:r>
      <w:r w:rsidR="00C0736D">
        <w:rPr>
          <w:rFonts w:ascii="Times New Roman" w:hAnsi="Times New Roman" w:cs="Times New Roman"/>
          <w:sz w:val="24"/>
          <w:szCs w:val="24"/>
        </w:rPr>
        <w:t>,</w:t>
      </w:r>
      <w:r w:rsidR="009E0BE9" w:rsidRPr="00A41B1E">
        <w:rPr>
          <w:rFonts w:ascii="Times New Roman" w:hAnsi="Times New Roman" w:cs="Times New Roman"/>
          <w:sz w:val="24"/>
          <w:szCs w:val="24"/>
        </w:rPr>
        <w:t xml:space="preserve"> </w:t>
      </w:r>
      <w:r w:rsidR="00C0736D">
        <w:rPr>
          <w:rFonts w:ascii="Times New Roman" w:hAnsi="Times New Roman" w:cs="Times New Roman"/>
          <w:sz w:val="24"/>
          <w:szCs w:val="24"/>
        </w:rPr>
        <w:t xml:space="preserve">it appeared on the recording that </w:t>
      </w:r>
      <w:r w:rsidR="009E0BE9" w:rsidRPr="00A41B1E">
        <w:rPr>
          <w:rFonts w:ascii="Times New Roman" w:hAnsi="Times New Roman" w:cs="Times New Roman"/>
          <w:sz w:val="24"/>
          <w:szCs w:val="24"/>
        </w:rPr>
        <w:t>when the 2</w:t>
      </w:r>
      <w:r w:rsidR="009E0BE9" w:rsidRPr="00A41B1E">
        <w:rPr>
          <w:rFonts w:ascii="Times New Roman" w:hAnsi="Times New Roman" w:cs="Times New Roman"/>
          <w:sz w:val="24"/>
          <w:szCs w:val="24"/>
          <w:vertAlign w:val="superscript"/>
        </w:rPr>
        <w:t>nd</w:t>
      </w:r>
      <w:r w:rsidR="009E0BE9" w:rsidRPr="00A41B1E">
        <w:rPr>
          <w:rFonts w:ascii="Times New Roman" w:hAnsi="Times New Roman" w:cs="Times New Roman"/>
          <w:sz w:val="24"/>
          <w:szCs w:val="24"/>
        </w:rPr>
        <w:t xml:space="preserve"> accused pers</w:t>
      </w:r>
      <w:r w:rsidR="00C0736D">
        <w:rPr>
          <w:rFonts w:ascii="Times New Roman" w:hAnsi="Times New Roman" w:cs="Times New Roman"/>
          <w:sz w:val="24"/>
          <w:szCs w:val="24"/>
        </w:rPr>
        <w:t xml:space="preserve">on made his indications, he </w:t>
      </w:r>
      <w:r w:rsidR="009E0BE9" w:rsidRPr="00A41B1E">
        <w:rPr>
          <w:rFonts w:ascii="Times New Roman" w:hAnsi="Times New Roman" w:cs="Times New Roman"/>
          <w:sz w:val="24"/>
          <w:szCs w:val="24"/>
        </w:rPr>
        <w:t>walk</w:t>
      </w:r>
      <w:r w:rsidR="00C0736D">
        <w:rPr>
          <w:rFonts w:ascii="Times New Roman" w:hAnsi="Times New Roman" w:cs="Times New Roman"/>
          <w:sz w:val="24"/>
          <w:szCs w:val="24"/>
        </w:rPr>
        <w:t xml:space="preserve">ed </w:t>
      </w:r>
      <w:r w:rsidR="009E0BE9" w:rsidRPr="00A41B1E">
        <w:rPr>
          <w:rFonts w:ascii="Times New Roman" w:hAnsi="Times New Roman" w:cs="Times New Roman"/>
          <w:sz w:val="24"/>
          <w:szCs w:val="24"/>
        </w:rPr>
        <w:t>along a tarmac road</w:t>
      </w:r>
      <w:r w:rsidR="00DB7E3D" w:rsidRPr="00A41B1E">
        <w:rPr>
          <w:rFonts w:ascii="Times New Roman" w:hAnsi="Times New Roman" w:cs="Times New Roman"/>
          <w:sz w:val="24"/>
          <w:szCs w:val="24"/>
        </w:rPr>
        <w:t xml:space="preserve"> </w:t>
      </w:r>
      <w:r w:rsidR="00C0736D">
        <w:rPr>
          <w:rFonts w:ascii="Times New Roman" w:hAnsi="Times New Roman" w:cs="Times New Roman"/>
          <w:sz w:val="24"/>
          <w:szCs w:val="24"/>
        </w:rPr>
        <w:t xml:space="preserve">for a considerable </w:t>
      </w:r>
      <w:r w:rsidR="007B1AF0">
        <w:rPr>
          <w:rFonts w:ascii="Times New Roman" w:hAnsi="Times New Roman" w:cs="Times New Roman"/>
          <w:sz w:val="24"/>
          <w:szCs w:val="24"/>
        </w:rPr>
        <w:t xml:space="preserve">distance and </w:t>
      </w:r>
      <w:r w:rsidR="005435CC" w:rsidRPr="00A41B1E">
        <w:rPr>
          <w:rFonts w:ascii="Times New Roman" w:hAnsi="Times New Roman" w:cs="Times New Roman"/>
          <w:sz w:val="24"/>
          <w:szCs w:val="24"/>
        </w:rPr>
        <w:t xml:space="preserve">time. </w:t>
      </w:r>
      <w:r w:rsidR="00DB7E3D" w:rsidRPr="00A41B1E">
        <w:rPr>
          <w:rFonts w:ascii="Times New Roman" w:hAnsi="Times New Roman" w:cs="Times New Roman"/>
          <w:sz w:val="24"/>
          <w:szCs w:val="24"/>
        </w:rPr>
        <w:t>However</w:t>
      </w:r>
      <w:r w:rsidR="007B1AF0">
        <w:rPr>
          <w:rFonts w:ascii="Times New Roman" w:hAnsi="Times New Roman" w:cs="Times New Roman"/>
          <w:sz w:val="24"/>
          <w:szCs w:val="24"/>
        </w:rPr>
        <w:t>,</w:t>
      </w:r>
      <w:r w:rsidR="00DB7E3D" w:rsidRPr="00A41B1E">
        <w:rPr>
          <w:rFonts w:ascii="Times New Roman" w:hAnsi="Times New Roman" w:cs="Times New Roman"/>
          <w:sz w:val="24"/>
          <w:szCs w:val="24"/>
        </w:rPr>
        <w:t xml:space="preserve"> a truck </w:t>
      </w:r>
      <w:r w:rsidR="008E5868">
        <w:rPr>
          <w:rFonts w:ascii="Times New Roman" w:hAnsi="Times New Roman" w:cs="Times New Roman"/>
          <w:sz w:val="24"/>
          <w:szCs w:val="24"/>
        </w:rPr>
        <w:t xml:space="preserve">suddenly </w:t>
      </w:r>
      <w:r w:rsidR="00DB7E3D" w:rsidRPr="00A41B1E">
        <w:rPr>
          <w:rFonts w:ascii="Times New Roman" w:hAnsi="Times New Roman" w:cs="Times New Roman"/>
          <w:sz w:val="24"/>
          <w:szCs w:val="24"/>
        </w:rPr>
        <w:t>appeared briefly at the end of the road</w:t>
      </w:r>
      <w:r w:rsidR="007B1AF0">
        <w:rPr>
          <w:rFonts w:ascii="Times New Roman" w:hAnsi="Times New Roman" w:cs="Times New Roman"/>
          <w:sz w:val="24"/>
          <w:szCs w:val="24"/>
        </w:rPr>
        <w:t>,</w:t>
      </w:r>
      <w:r w:rsidR="00DB7E3D" w:rsidRPr="00A41B1E">
        <w:rPr>
          <w:rFonts w:ascii="Times New Roman" w:hAnsi="Times New Roman" w:cs="Times New Roman"/>
          <w:sz w:val="24"/>
          <w:szCs w:val="24"/>
        </w:rPr>
        <w:t xml:space="preserve"> ahead of the accused person</w:t>
      </w:r>
      <w:r w:rsidR="008E5868">
        <w:rPr>
          <w:rFonts w:ascii="Times New Roman" w:hAnsi="Times New Roman" w:cs="Times New Roman"/>
          <w:sz w:val="24"/>
          <w:szCs w:val="24"/>
        </w:rPr>
        <w:t xml:space="preserve"> </w:t>
      </w:r>
      <w:r w:rsidR="007B1AF0">
        <w:rPr>
          <w:rFonts w:ascii="Times New Roman" w:hAnsi="Times New Roman" w:cs="Times New Roman"/>
          <w:sz w:val="24"/>
          <w:szCs w:val="24"/>
        </w:rPr>
        <w:t xml:space="preserve">from nowhere. </w:t>
      </w:r>
      <w:r w:rsidR="008E5868">
        <w:rPr>
          <w:rFonts w:ascii="Times New Roman" w:hAnsi="Times New Roman" w:cs="Times New Roman"/>
          <w:sz w:val="24"/>
          <w:szCs w:val="24"/>
        </w:rPr>
        <w:t>No vehicle was observed or heard passing</w:t>
      </w:r>
      <w:r w:rsidR="007B1AF0">
        <w:rPr>
          <w:rFonts w:ascii="Times New Roman" w:hAnsi="Times New Roman" w:cs="Times New Roman"/>
          <w:sz w:val="24"/>
          <w:szCs w:val="24"/>
        </w:rPr>
        <w:t xml:space="preserve"> the accused and the police officers </w:t>
      </w:r>
      <w:r w:rsidR="008E5868">
        <w:rPr>
          <w:rFonts w:ascii="Times New Roman" w:hAnsi="Times New Roman" w:cs="Times New Roman"/>
          <w:sz w:val="24"/>
          <w:szCs w:val="24"/>
        </w:rPr>
        <w:t xml:space="preserve">as </w:t>
      </w:r>
      <w:r w:rsidR="007B1AF0">
        <w:rPr>
          <w:rFonts w:ascii="Times New Roman" w:hAnsi="Times New Roman" w:cs="Times New Roman"/>
          <w:sz w:val="24"/>
          <w:szCs w:val="24"/>
        </w:rPr>
        <w:t>they walked</w:t>
      </w:r>
      <w:r w:rsidR="00DB7E3D" w:rsidRPr="00A41B1E">
        <w:rPr>
          <w:rFonts w:ascii="Times New Roman" w:hAnsi="Times New Roman" w:cs="Times New Roman"/>
          <w:sz w:val="24"/>
          <w:szCs w:val="24"/>
        </w:rPr>
        <w:t>.</w:t>
      </w:r>
      <w:r w:rsidR="00DB3CB6" w:rsidRPr="00A41B1E">
        <w:rPr>
          <w:rFonts w:ascii="Times New Roman" w:hAnsi="Times New Roman" w:cs="Times New Roman"/>
          <w:sz w:val="24"/>
          <w:szCs w:val="24"/>
        </w:rPr>
        <w:t xml:space="preserve"> </w:t>
      </w:r>
      <w:r w:rsidR="007B1AF0">
        <w:rPr>
          <w:rFonts w:ascii="Times New Roman" w:hAnsi="Times New Roman" w:cs="Times New Roman"/>
          <w:sz w:val="24"/>
          <w:szCs w:val="24"/>
        </w:rPr>
        <w:t>The police details were not able to explain how and from where the vehicle appeared on the recording without having passed them on the same road.</w:t>
      </w:r>
    </w:p>
    <w:p w:rsidR="00FC605F" w:rsidRDefault="007B1AF0" w:rsidP="006F27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8E5868">
        <w:rPr>
          <w:rFonts w:ascii="Times New Roman" w:hAnsi="Times New Roman" w:cs="Times New Roman"/>
          <w:sz w:val="24"/>
          <w:szCs w:val="24"/>
        </w:rPr>
        <w:t xml:space="preserve">was </w:t>
      </w:r>
      <w:r>
        <w:rPr>
          <w:rFonts w:ascii="Times New Roman" w:hAnsi="Times New Roman" w:cs="Times New Roman"/>
          <w:sz w:val="24"/>
          <w:szCs w:val="24"/>
        </w:rPr>
        <w:t>the evidence of the police officers that the accused indicated to them that when they arrived at the scene, the 3</w:t>
      </w:r>
      <w:r w:rsidRPr="007B1AF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t>
      </w:r>
      <w:r w:rsidR="00FC605F">
        <w:rPr>
          <w:rFonts w:ascii="Times New Roman" w:hAnsi="Times New Roman" w:cs="Times New Roman"/>
          <w:sz w:val="24"/>
          <w:szCs w:val="24"/>
        </w:rPr>
        <w:t xml:space="preserve">temporarily </w:t>
      </w:r>
      <w:r>
        <w:rPr>
          <w:rFonts w:ascii="Times New Roman" w:hAnsi="Times New Roman" w:cs="Times New Roman"/>
          <w:sz w:val="24"/>
          <w:szCs w:val="24"/>
        </w:rPr>
        <w:t xml:space="preserve">remained on guard as the </w:t>
      </w:r>
      <w:r w:rsidR="008E5868">
        <w:rPr>
          <w:rFonts w:ascii="Times New Roman" w:hAnsi="Times New Roman" w:cs="Times New Roman"/>
          <w:sz w:val="24"/>
          <w:szCs w:val="24"/>
        </w:rPr>
        <w:t>1</w:t>
      </w:r>
      <w:r w:rsidR="008E5868" w:rsidRPr="008E5868">
        <w:rPr>
          <w:rFonts w:ascii="Times New Roman" w:hAnsi="Times New Roman" w:cs="Times New Roman"/>
          <w:sz w:val="24"/>
          <w:szCs w:val="24"/>
          <w:vertAlign w:val="superscript"/>
        </w:rPr>
        <w:t>st</w:t>
      </w:r>
      <w:r w:rsidR="008E5868">
        <w:rPr>
          <w:rFonts w:ascii="Times New Roman" w:hAnsi="Times New Roman" w:cs="Times New Roman"/>
          <w:sz w:val="24"/>
          <w:szCs w:val="24"/>
        </w:rPr>
        <w:t xml:space="preserve"> </w:t>
      </w:r>
      <w:r>
        <w:rPr>
          <w:rFonts w:ascii="Times New Roman" w:hAnsi="Times New Roman" w:cs="Times New Roman"/>
          <w:sz w:val="24"/>
          <w:szCs w:val="24"/>
        </w:rPr>
        <w:t>and 2</w:t>
      </w:r>
      <w:r w:rsidRPr="007B1AF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proceeded to the residence. During the indications captured on the video, </w:t>
      </w:r>
      <w:r w:rsidR="00DB7E3D" w:rsidRPr="00A41B1E">
        <w:rPr>
          <w:rFonts w:ascii="Times New Roman" w:hAnsi="Times New Roman" w:cs="Times New Roman"/>
          <w:sz w:val="24"/>
          <w:szCs w:val="24"/>
        </w:rPr>
        <w:t>the 1</w:t>
      </w:r>
      <w:r w:rsidR="00DB7E3D" w:rsidRPr="00A41B1E">
        <w:rPr>
          <w:rFonts w:ascii="Times New Roman" w:hAnsi="Times New Roman" w:cs="Times New Roman"/>
          <w:sz w:val="24"/>
          <w:szCs w:val="24"/>
          <w:vertAlign w:val="superscript"/>
        </w:rPr>
        <w:t>st</w:t>
      </w:r>
      <w:r w:rsidR="00DB7E3D" w:rsidRPr="00A41B1E">
        <w:rPr>
          <w:rFonts w:ascii="Times New Roman" w:hAnsi="Times New Roman" w:cs="Times New Roman"/>
          <w:sz w:val="24"/>
          <w:szCs w:val="24"/>
        </w:rPr>
        <w:t xml:space="preserve"> and 2</w:t>
      </w:r>
      <w:r w:rsidR="00DB7E3D" w:rsidRPr="00A41B1E">
        <w:rPr>
          <w:rFonts w:ascii="Times New Roman" w:hAnsi="Times New Roman" w:cs="Times New Roman"/>
          <w:sz w:val="24"/>
          <w:szCs w:val="24"/>
          <w:vertAlign w:val="superscript"/>
        </w:rPr>
        <w:t>nd</w:t>
      </w:r>
      <w:r w:rsidR="00DB7E3D" w:rsidRPr="00A41B1E">
        <w:rPr>
          <w:rFonts w:ascii="Times New Roman" w:hAnsi="Times New Roman" w:cs="Times New Roman"/>
          <w:sz w:val="24"/>
          <w:szCs w:val="24"/>
        </w:rPr>
        <w:t xml:space="preserve"> accused persons pointed at different spots</w:t>
      </w:r>
      <w:r>
        <w:rPr>
          <w:rFonts w:ascii="Times New Roman" w:hAnsi="Times New Roman" w:cs="Times New Roman"/>
          <w:sz w:val="24"/>
          <w:szCs w:val="24"/>
        </w:rPr>
        <w:t xml:space="preserve"> </w:t>
      </w:r>
      <w:r w:rsidR="00DB7E3D" w:rsidRPr="00A41B1E">
        <w:rPr>
          <w:rFonts w:ascii="Times New Roman" w:hAnsi="Times New Roman" w:cs="Times New Roman"/>
          <w:sz w:val="24"/>
          <w:szCs w:val="24"/>
        </w:rPr>
        <w:t xml:space="preserve">where </w:t>
      </w:r>
      <w:r>
        <w:rPr>
          <w:rFonts w:ascii="Times New Roman" w:hAnsi="Times New Roman" w:cs="Times New Roman"/>
          <w:sz w:val="24"/>
          <w:szCs w:val="24"/>
        </w:rPr>
        <w:t xml:space="preserve">the </w:t>
      </w:r>
      <w:r w:rsidR="00DB7E3D" w:rsidRPr="00A41B1E">
        <w:rPr>
          <w:rFonts w:ascii="Times New Roman" w:hAnsi="Times New Roman" w:cs="Times New Roman"/>
          <w:sz w:val="24"/>
          <w:szCs w:val="24"/>
        </w:rPr>
        <w:t>3</w:t>
      </w:r>
      <w:r w:rsidR="00DB7E3D" w:rsidRPr="00A41B1E">
        <w:rPr>
          <w:rFonts w:ascii="Times New Roman" w:hAnsi="Times New Roman" w:cs="Times New Roman"/>
          <w:sz w:val="24"/>
          <w:szCs w:val="24"/>
          <w:vertAlign w:val="superscript"/>
        </w:rPr>
        <w:t>rd</w:t>
      </w:r>
      <w:r w:rsidR="00DB7E3D" w:rsidRPr="00A41B1E">
        <w:rPr>
          <w:rFonts w:ascii="Times New Roman" w:hAnsi="Times New Roman" w:cs="Times New Roman"/>
          <w:sz w:val="24"/>
          <w:szCs w:val="24"/>
        </w:rPr>
        <w:t xml:space="preserve"> accused person was alleged to have been hiding</w:t>
      </w:r>
      <w:r w:rsidR="00DB3CB6" w:rsidRPr="00A41B1E">
        <w:rPr>
          <w:rFonts w:ascii="Times New Roman" w:hAnsi="Times New Roman" w:cs="Times New Roman"/>
          <w:sz w:val="24"/>
          <w:szCs w:val="24"/>
        </w:rPr>
        <w:t xml:space="preserve"> as the </w:t>
      </w:r>
      <w:r>
        <w:rPr>
          <w:rFonts w:ascii="Times New Roman" w:hAnsi="Times New Roman" w:cs="Times New Roman"/>
          <w:sz w:val="24"/>
          <w:szCs w:val="24"/>
        </w:rPr>
        <w:t>s</w:t>
      </w:r>
      <w:r w:rsidR="00DB3CB6" w:rsidRPr="00A41B1E">
        <w:rPr>
          <w:rFonts w:ascii="Times New Roman" w:hAnsi="Times New Roman" w:cs="Times New Roman"/>
          <w:sz w:val="24"/>
          <w:szCs w:val="24"/>
        </w:rPr>
        <w:t>entry</w:t>
      </w:r>
      <w:r>
        <w:rPr>
          <w:rFonts w:ascii="Times New Roman" w:hAnsi="Times New Roman" w:cs="Times New Roman"/>
          <w:sz w:val="24"/>
          <w:szCs w:val="24"/>
        </w:rPr>
        <w:t>. W</w:t>
      </w:r>
      <w:r w:rsidR="00DB7E3D" w:rsidRPr="00A41B1E">
        <w:rPr>
          <w:rFonts w:ascii="Times New Roman" w:hAnsi="Times New Roman" w:cs="Times New Roman"/>
          <w:sz w:val="24"/>
          <w:szCs w:val="24"/>
        </w:rPr>
        <w:t>hilst the 1</w:t>
      </w:r>
      <w:r w:rsidR="00DB7E3D" w:rsidRPr="00A41B1E">
        <w:rPr>
          <w:rFonts w:ascii="Times New Roman" w:hAnsi="Times New Roman" w:cs="Times New Roman"/>
          <w:sz w:val="24"/>
          <w:szCs w:val="24"/>
          <w:vertAlign w:val="superscript"/>
        </w:rPr>
        <w:t>st</w:t>
      </w:r>
      <w:r w:rsidR="00DB7E3D" w:rsidRPr="00A41B1E">
        <w:rPr>
          <w:rFonts w:ascii="Times New Roman" w:hAnsi="Times New Roman" w:cs="Times New Roman"/>
          <w:sz w:val="24"/>
          <w:szCs w:val="24"/>
        </w:rPr>
        <w:t xml:space="preserve"> accused person pointed at a spot close to the gate </w:t>
      </w:r>
      <w:r>
        <w:rPr>
          <w:rFonts w:ascii="Times New Roman" w:hAnsi="Times New Roman" w:cs="Times New Roman"/>
          <w:sz w:val="24"/>
          <w:szCs w:val="24"/>
        </w:rPr>
        <w:t xml:space="preserve">at the </w:t>
      </w:r>
      <w:r>
        <w:rPr>
          <w:rFonts w:ascii="Times New Roman" w:hAnsi="Times New Roman" w:cs="Times New Roman"/>
          <w:sz w:val="24"/>
          <w:szCs w:val="24"/>
        </w:rPr>
        <w:lastRenderedPageBreak/>
        <w:t xml:space="preserve">entrance </w:t>
      </w:r>
      <w:r w:rsidR="00DB7E3D" w:rsidRPr="00A41B1E">
        <w:rPr>
          <w:rFonts w:ascii="Times New Roman" w:hAnsi="Times New Roman" w:cs="Times New Roman"/>
          <w:sz w:val="24"/>
          <w:szCs w:val="24"/>
        </w:rPr>
        <w:t xml:space="preserve">to the </w:t>
      </w:r>
      <w:r>
        <w:rPr>
          <w:rFonts w:ascii="Times New Roman" w:hAnsi="Times New Roman" w:cs="Times New Roman"/>
          <w:sz w:val="24"/>
          <w:szCs w:val="24"/>
        </w:rPr>
        <w:t>deceased’s premises</w:t>
      </w:r>
      <w:r w:rsidR="00DB7E3D" w:rsidRPr="00A41B1E">
        <w:rPr>
          <w:rFonts w:ascii="Times New Roman" w:hAnsi="Times New Roman" w:cs="Times New Roman"/>
          <w:sz w:val="24"/>
          <w:szCs w:val="24"/>
        </w:rPr>
        <w:t>, the 2</w:t>
      </w:r>
      <w:r w:rsidR="00DB7E3D" w:rsidRPr="00A41B1E">
        <w:rPr>
          <w:rFonts w:ascii="Times New Roman" w:hAnsi="Times New Roman" w:cs="Times New Roman"/>
          <w:sz w:val="24"/>
          <w:szCs w:val="24"/>
          <w:vertAlign w:val="superscript"/>
        </w:rPr>
        <w:t>nd</w:t>
      </w:r>
      <w:r w:rsidR="00DB7E3D" w:rsidRPr="00A41B1E">
        <w:rPr>
          <w:rFonts w:ascii="Times New Roman" w:hAnsi="Times New Roman" w:cs="Times New Roman"/>
          <w:sz w:val="24"/>
          <w:szCs w:val="24"/>
        </w:rPr>
        <w:t xml:space="preserve"> accused person walked a visibly long distance to a totally different spot. </w:t>
      </w:r>
    </w:p>
    <w:p w:rsidR="002E736A" w:rsidRDefault="00DB7E3D" w:rsidP="00FC605F">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 police details indicated that the</w:t>
      </w:r>
      <w:r w:rsidR="00DB3CB6" w:rsidRPr="00A41B1E">
        <w:rPr>
          <w:rFonts w:ascii="Times New Roman" w:hAnsi="Times New Roman" w:cs="Times New Roman"/>
          <w:sz w:val="24"/>
          <w:szCs w:val="24"/>
        </w:rPr>
        <w:t xml:space="preserve"> accused persons were advised of the purpose of the visit to Goromonzi albeit for indications and they were so advised </w:t>
      </w:r>
      <w:r w:rsidR="00926ED1">
        <w:rPr>
          <w:rFonts w:ascii="Times New Roman" w:hAnsi="Times New Roman" w:cs="Times New Roman"/>
          <w:sz w:val="24"/>
          <w:szCs w:val="24"/>
        </w:rPr>
        <w:t>at Harare Central Police Station.</w:t>
      </w:r>
      <w:r w:rsidR="005C0F57">
        <w:rPr>
          <w:rFonts w:ascii="Times New Roman" w:hAnsi="Times New Roman" w:cs="Times New Roman"/>
          <w:sz w:val="24"/>
          <w:szCs w:val="24"/>
        </w:rPr>
        <w:t xml:space="preserve"> It is common cause that the police also took the 3</w:t>
      </w:r>
      <w:r w:rsidR="005C0F57" w:rsidRPr="005C0F57">
        <w:rPr>
          <w:rFonts w:ascii="Times New Roman" w:hAnsi="Times New Roman" w:cs="Times New Roman"/>
          <w:sz w:val="24"/>
          <w:szCs w:val="24"/>
          <w:vertAlign w:val="superscript"/>
        </w:rPr>
        <w:t>rd</w:t>
      </w:r>
      <w:r w:rsidR="005C0F57">
        <w:rPr>
          <w:rFonts w:ascii="Times New Roman" w:hAnsi="Times New Roman" w:cs="Times New Roman"/>
          <w:sz w:val="24"/>
          <w:szCs w:val="24"/>
        </w:rPr>
        <w:t xml:space="preserve"> accused to Goromonzi. It is also common cause that </w:t>
      </w:r>
      <w:r w:rsidR="00926ED1">
        <w:rPr>
          <w:rFonts w:ascii="Times New Roman" w:hAnsi="Times New Roman" w:cs="Times New Roman"/>
          <w:sz w:val="24"/>
          <w:szCs w:val="24"/>
        </w:rPr>
        <w:t>the 3</w:t>
      </w:r>
      <w:r w:rsidR="00926ED1" w:rsidRPr="00926ED1">
        <w:rPr>
          <w:rFonts w:ascii="Times New Roman" w:hAnsi="Times New Roman" w:cs="Times New Roman"/>
          <w:sz w:val="24"/>
          <w:szCs w:val="24"/>
          <w:vertAlign w:val="superscript"/>
        </w:rPr>
        <w:t>rd</w:t>
      </w:r>
      <w:r w:rsidR="00926ED1">
        <w:rPr>
          <w:rFonts w:ascii="Times New Roman" w:hAnsi="Times New Roman" w:cs="Times New Roman"/>
          <w:sz w:val="24"/>
          <w:szCs w:val="24"/>
        </w:rPr>
        <w:t xml:space="preserve"> accused </w:t>
      </w:r>
      <w:r w:rsidR="005C0F57">
        <w:rPr>
          <w:rFonts w:ascii="Times New Roman" w:hAnsi="Times New Roman" w:cs="Times New Roman"/>
          <w:sz w:val="24"/>
          <w:szCs w:val="24"/>
        </w:rPr>
        <w:t>did not appear on the video recording making any indications</w:t>
      </w:r>
      <w:r w:rsidR="00C83B04">
        <w:rPr>
          <w:rFonts w:ascii="Times New Roman" w:hAnsi="Times New Roman" w:cs="Times New Roman"/>
          <w:sz w:val="24"/>
          <w:szCs w:val="24"/>
        </w:rPr>
        <w:t xml:space="preserve">. It was stated by the police details that he </w:t>
      </w:r>
      <w:r w:rsidR="00926ED1">
        <w:rPr>
          <w:rFonts w:ascii="Times New Roman" w:hAnsi="Times New Roman" w:cs="Times New Roman"/>
          <w:sz w:val="24"/>
          <w:szCs w:val="24"/>
        </w:rPr>
        <w:t xml:space="preserve">refused to make </w:t>
      </w:r>
      <w:r w:rsidR="005C0F57">
        <w:rPr>
          <w:rFonts w:ascii="Times New Roman" w:hAnsi="Times New Roman" w:cs="Times New Roman"/>
          <w:sz w:val="24"/>
          <w:szCs w:val="24"/>
        </w:rPr>
        <w:t xml:space="preserve">the </w:t>
      </w:r>
      <w:r w:rsidR="00926ED1">
        <w:rPr>
          <w:rFonts w:ascii="Times New Roman" w:hAnsi="Times New Roman" w:cs="Times New Roman"/>
          <w:sz w:val="24"/>
          <w:szCs w:val="24"/>
        </w:rPr>
        <w:t xml:space="preserve">indications. </w:t>
      </w:r>
      <w:r w:rsidR="00DB3CB6" w:rsidRPr="00A41B1E">
        <w:rPr>
          <w:rFonts w:ascii="Times New Roman" w:hAnsi="Times New Roman" w:cs="Times New Roman"/>
          <w:sz w:val="24"/>
          <w:szCs w:val="24"/>
        </w:rPr>
        <w:t>It was not</w:t>
      </w:r>
      <w:r w:rsidR="005C0F57">
        <w:rPr>
          <w:rFonts w:ascii="Times New Roman" w:hAnsi="Times New Roman" w:cs="Times New Roman"/>
          <w:sz w:val="24"/>
          <w:szCs w:val="24"/>
        </w:rPr>
        <w:t xml:space="preserve">, however, </w:t>
      </w:r>
      <w:r w:rsidR="00DB3CB6" w:rsidRPr="00A41B1E">
        <w:rPr>
          <w:rFonts w:ascii="Times New Roman" w:hAnsi="Times New Roman" w:cs="Times New Roman"/>
          <w:sz w:val="24"/>
          <w:szCs w:val="24"/>
        </w:rPr>
        <w:t xml:space="preserve">satisfactorily explained </w:t>
      </w:r>
      <w:r w:rsidR="005C0F57">
        <w:rPr>
          <w:rFonts w:ascii="Times New Roman" w:hAnsi="Times New Roman" w:cs="Times New Roman"/>
          <w:sz w:val="24"/>
          <w:szCs w:val="24"/>
        </w:rPr>
        <w:t xml:space="preserve">by all the police officers who testified </w:t>
      </w:r>
      <w:r w:rsidR="00DB3CB6" w:rsidRPr="00A41B1E">
        <w:rPr>
          <w:rFonts w:ascii="Times New Roman" w:hAnsi="Times New Roman" w:cs="Times New Roman"/>
          <w:sz w:val="24"/>
          <w:szCs w:val="24"/>
        </w:rPr>
        <w:t>why</w:t>
      </w:r>
      <w:r w:rsidR="005C0F57">
        <w:rPr>
          <w:rFonts w:ascii="Times New Roman" w:hAnsi="Times New Roman" w:cs="Times New Roman"/>
          <w:sz w:val="24"/>
          <w:szCs w:val="24"/>
        </w:rPr>
        <w:t>,</w:t>
      </w:r>
      <w:r w:rsidR="00DB3CB6" w:rsidRPr="00A41B1E">
        <w:rPr>
          <w:rFonts w:ascii="Times New Roman" w:hAnsi="Times New Roman" w:cs="Times New Roman"/>
          <w:sz w:val="24"/>
          <w:szCs w:val="24"/>
        </w:rPr>
        <w:t xml:space="preserve"> if the 3</w:t>
      </w:r>
      <w:r w:rsidR="00DB3CB6" w:rsidRPr="00A41B1E">
        <w:rPr>
          <w:rFonts w:ascii="Times New Roman" w:hAnsi="Times New Roman" w:cs="Times New Roman"/>
          <w:sz w:val="24"/>
          <w:szCs w:val="24"/>
          <w:vertAlign w:val="superscript"/>
        </w:rPr>
        <w:t>rd</w:t>
      </w:r>
      <w:r w:rsidR="00DB3CB6" w:rsidRPr="00A41B1E">
        <w:rPr>
          <w:rFonts w:ascii="Times New Roman" w:hAnsi="Times New Roman" w:cs="Times New Roman"/>
          <w:sz w:val="24"/>
          <w:szCs w:val="24"/>
        </w:rPr>
        <w:t xml:space="preserve"> accused person </w:t>
      </w:r>
      <w:r w:rsidR="008E5868">
        <w:rPr>
          <w:rFonts w:ascii="Times New Roman" w:hAnsi="Times New Roman" w:cs="Times New Roman"/>
          <w:sz w:val="24"/>
          <w:szCs w:val="24"/>
        </w:rPr>
        <w:t xml:space="preserve">was advised of the indications </w:t>
      </w:r>
      <w:r w:rsidR="00DB3CB6" w:rsidRPr="00A41B1E">
        <w:rPr>
          <w:rFonts w:ascii="Times New Roman" w:hAnsi="Times New Roman" w:cs="Times New Roman"/>
          <w:sz w:val="24"/>
          <w:szCs w:val="24"/>
        </w:rPr>
        <w:t>and he had not consented to give the indications, he was also brought all the way to Goromonzi with the other accused persons.</w:t>
      </w:r>
      <w:r w:rsidR="005C0F57">
        <w:rPr>
          <w:rFonts w:ascii="Times New Roman" w:hAnsi="Times New Roman" w:cs="Times New Roman"/>
          <w:sz w:val="24"/>
          <w:szCs w:val="24"/>
        </w:rPr>
        <w:t xml:space="preserve"> In fact, there was no recording of the police warning him of the indications and his refusal</w:t>
      </w:r>
      <w:r w:rsidR="00FC605F">
        <w:rPr>
          <w:rFonts w:ascii="Times New Roman" w:hAnsi="Times New Roman" w:cs="Times New Roman"/>
          <w:sz w:val="24"/>
          <w:szCs w:val="24"/>
        </w:rPr>
        <w:t xml:space="preserve"> to participate</w:t>
      </w:r>
      <w:r w:rsidR="005C0F57">
        <w:rPr>
          <w:rFonts w:ascii="Times New Roman" w:hAnsi="Times New Roman" w:cs="Times New Roman"/>
          <w:sz w:val="24"/>
          <w:szCs w:val="24"/>
        </w:rPr>
        <w:t xml:space="preserve">. Such warning was </w:t>
      </w:r>
      <w:r w:rsidR="00130846">
        <w:rPr>
          <w:rFonts w:ascii="Times New Roman" w:hAnsi="Times New Roman" w:cs="Times New Roman"/>
          <w:sz w:val="24"/>
          <w:szCs w:val="24"/>
        </w:rPr>
        <w:t xml:space="preserve">not also </w:t>
      </w:r>
      <w:r w:rsidR="005C0F57">
        <w:rPr>
          <w:rFonts w:ascii="Times New Roman" w:hAnsi="Times New Roman" w:cs="Times New Roman"/>
          <w:sz w:val="24"/>
          <w:szCs w:val="24"/>
        </w:rPr>
        <w:t>recorded f</w:t>
      </w:r>
      <w:r w:rsidR="00FC605F">
        <w:rPr>
          <w:rFonts w:ascii="Times New Roman" w:hAnsi="Times New Roman" w:cs="Times New Roman"/>
          <w:sz w:val="24"/>
          <w:szCs w:val="24"/>
        </w:rPr>
        <w:t>rom</w:t>
      </w:r>
      <w:r w:rsidR="005C0F57">
        <w:rPr>
          <w:rFonts w:ascii="Times New Roman" w:hAnsi="Times New Roman" w:cs="Times New Roman"/>
          <w:sz w:val="24"/>
          <w:szCs w:val="24"/>
        </w:rPr>
        <w:t xml:space="preserve"> the other three accused persons. </w:t>
      </w:r>
      <w:r w:rsidR="002E736A">
        <w:rPr>
          <w:rFonts w:ascii="Times New Roman" w:hAnsi="Times New Roman" w:cs="Times New Roman"/>
          <w:sz w:val="24"/>
          <w:szCs w:val="24"/>
        </w:rPr>
        <w:t xml:space="preserve">His non-appearance in the video raise questions as to his state </w:t>
      </w:r>
      <w:r w:rsidR="00FC605F">
        <w:rPr>
          <w:rFonts w:ascii="Times New Roman" w:hAnsi="Times New Roman" w:cs="Times New Roman"/>
          <w:sz w:val="24"/>
          <w:szCs w:val="24"/>
        </w:rPr>
        <w:t xml:space="preserve">just before the other accused proceeded to the scene </w:t>
      </w:r>
      <w:r w:rsidR="002E736A">
        <w:rPr>
          <w:rFonts w:ascii="Times New Roman" w:hAnsi="Times New Roman" w:cs="Times New Roman"/>
          <w:sz w:val="24"/>
          <w:szCs w:val="24"/>
        </w:rPr>
        <w:t>and gives credence to the accused person</w:t>
      </w:r>
      <w:r w:rsidR="00DB3CB6" w:rsidRPr="00A41B1E">
        <w:rPr>
          <w:rFonts w:ascii="Times New Roman" w:hAnsi="Times New Roman" w:cs="Times New Roman"/>
          <w:sz w:val="24"/>
          <w:szCs w:val="24"/>
        </w:rPr>
        <w:t>s</w:t>
      </w:r>
      <w:r w:rsidR="002E736A">
        <w:rPr>
          <w:rFonts w:ascii="Times New Roman" w:hAnsi="Times New Roman" w:cs="Times New Roman"/>
          <w:sz w:val="24"/>
          <w:szCs w:val="24"/>
        </w:rPr>
        <w:t>’</w:t>
      </w:r>
      <w:r w:rsidR="00DB3CB6" w:rsidRPr="00A41B1E">
        <w:rPr>
          <w:rFonts w:ascii="Times New Roman" w:hAnsi="Times New Roman" w:cs="Times New Roman"/>
          <w:sz w:val="24"/>
          <w:szCs w:val="24"/>
        </w:rPr>
        <w:t xml:space="preserve"> a</w:t>
      </w:r>
      <w:r w:rsidR="0036059A">
        <w:rPr>
          <w:rFonts w:ascii="Times New Roman" w:hAnsi="Times New Roman" w:cs="Times New Roman"/>
          <w:sz w:val="24"/>
          <w:szCs w:val="24"/>
        </w:rPr>
        <w:t xml:space="preserve">llegations that </w:t>
      </w:r>
      <w:r w:rsidR="002E736A">
        <w:rPr>
          <w:rFonts w:ascii="Times New Roman" w:hAnsi="Times New Roman" w:cs="Times New Roman"/>
          <w:sz w:val="24"/>
          <w:szCs w:val="24"/>
        </w:rPr>
        <w:t>the 3</w:t>
      </w:r>
      <w:r w:rsidR="002E736A" w:rsidRPr="002E736A">
        <w:rPr>
          <w:rFonts w:ascii="Times New Roman" w:hAnsi="Times New Roman" w:cs="Times New Roman"/>
          <w:sz w:val="24"/>
          <w:szCs w:val="24"/>
          <w:vertAlign w:val="superscript"/>
        </w:rPr>
        <w:t>rd</w:t>
      </w:r>
      <w:r w:rsidR="002E736A">
        <w:rPr>
          <w:rFonts w:ascii="Times New Roman" w:hAnsi="Times New Roman" w:cs="Times New Roman"/>
          <w:sz w:val="24"/>
          <w:szCs w:val="24"/>
        </w:rPr>
        <w:t xml:space="preserve"> accused had been severely assaulted and was not in a state to give indications. It cannot be ruled out that the other accused persons had also been assaulted and made indications in fear of being assaulted by the police and end up in the same state as the 3</w:t>
      </w:r>
      <w:r w:rsidR="002E736A" w:rsidRPr="002E736A">
        <w:rPr>
          <w:rFonts w:ascii="Times New Roman" w:hAnsi="Times New Roman" w:cs="Times New Roman"/>
          <w:sz w:val="24"/>
          <w:szCs w:val="24"/>
          <w:vertAlign w:val="superscript"/>
        </w:rPr>
        <w:t>rd</w:t>
      </w:r>
      <w:r w:rsidR="002E736A">
        <w:rPr>
          <w:rFonts w:ascii="Times New Roman" w:hAnsi="Times New Roman" w:cs="Times New Roman"/>
          <w:sz w:val="24"/>
          <w:szCs w:val="24"/>
        </w:rPr>
        <w:t xml:space="preserve"> accused.</w:t>
      </w:r>
    </w:p>
    <w:p w:rsidR="00DB3CB6" w:rsidRPr="00A41B1E" w:rsidRDefault="00CC7EEC" w:rsidP="002E736A">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Although the video recording was produced with the consent of the accused persons, it is clear that </w:t>
      </w:r>
      <w:r w:rsidR="006F2766">
        <w:rPr>
          <w:rFonts w:ascii="Times New Roman" w:hAnsi="Times New Roman" w:cs="Times New Roman"/>
          <w:sz w:val="24"/>
          <w:szCs w:val="24"/>
        </w:rPr>
        <w:t xml:space="preserve">the indications were not freely and voluntarily made. It was also clear that the footage did not reflect </w:t>
      </w:r>
      <w:r w:rsidR="00FC605F">
        <w:rPr>
          <w:rFonts w:ascii="Times New Roman" w:hAnsi="Times New Roman" w:cs="Times New Roman"/>
          <w:sz w:val="24"/>
          <w:szCs w:val="24"/>
        </w:rPr>
        <w:t>everything t</w:t>
      </w:r>
      <w:r w:rsidR="006F2766">
        <w:rPr>
          <w:rFonts w:ascii="Times New Roman" w:hAnsi="Times New Roman" w:cs="Times New Roman"/>
          <w:sz w:val="24"/>
          <w:szCs w:val="24"/>
        </w:rPr>
        <w:t xml:space="preserve">hat transpired on the day as the important preliminary stages to conducting indications were not record. Additionally, the footage was tampered with. </w:t>
      </w:r>
      <w:r w:rsidR="00DB3CB6" w:rsidRPr="00A41B1E">
        <w:rPr>
          <w:rFonts w:ascii="Times New Roman" w:hAnsi="Times New Roman" w:cs="Times New Roman"/>
          <w:sz w:val="24"/>
          <w:szCs w:val="24"/>
        </w:rPr>
        <w:t>We ther</w:t>
      </w:r>
      <w:r w:rsidR="00B961E6">
        <w:rPr>
          <w:rFonts w:ascii="Times New Roman" w:hAnsi="Times New Roman" w:cs="Times New Roman"/>
          <w:sz w:val="24"/>
          <w:szCs w:val="24"/>
        </w:rPr>
        <w:t xml:space="preserve">efore find that the </w:t>
      </w:r>
      <w:r w:rsidR="00DF47D1">
        <w:rPr>
          <w:rFonts w:ascii="Times New Roman" w:hAnsi="Times New Roman" w:cs="Times New Roman"/>
          <w:sz w:val="24"/>
          <w:szCs w:val="24"/>
        </w:rPr>
        <w:t xml:space="preserve">indications are </w:t>
      </w:r>
      <w:r w:rsidR="00DB3CB6" w:rsidRPr="00A41B1E">
        <w:rPr>
          <w:rFonts w:ascii="Times New Roman" w:hAnsi="Times New Roman" w:cs="Times New Roman"/>
          <w:sz w:val="24"/>
          <w:szCs w:val="24"/>
        </w:rPr>
        <w:t>not admissible</w:t>
      </w:r>
      <w:r w:rsidR="000E2022" w:rsidRPr="00A41B1E">
        <w:rPr>
          <w:rFonts w:ascii="Times New Roman" w:hAnsi="Times New Roman" w:cs="Times New Roman"/>
          <w:sz w:val="24"/>
          <w:szCs w:val="24"/>
        </w:rPr>
        <w:t>.</w:t>
      </w:r>
    </w:p>
    <w:p w:rsidR="000E2022" w:rsidRPr="00A41B1E" w:rsidRDefault="000E2022"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Turning to the evidence of the accused persons, </w:t>
      </w:r>
      <w:r w:rsidR="0036059A">
        <w:rPr>
          <w:rFonts w:ascii="Times New Roman" w:hAnsi="Times New Roman" w:cs="Times New Roman"/>
          <w:sz w:val="24"/>
          <w:szCs w:val="24"/>
        </w:rPr>
        <w:t>i</w:t>
      </w:r>
      <w:r w:rsidRPr="00A41B1E">
        <w:rPr>
          <w:rFonts w:ascii="Times New Roman" w:hAnsi="Times New Roman" w:cs="Times New Roman"/>
          <w:sz w:val="24"/>
          <w:szCs w:val="24"/>
        </w:rPr>
        <w:t>t is not in issue that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 person was found in possession of one of the firearms that was stolen from the deceased’s home. The third accused was also found in possession of the other firearm. Both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and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persons allege that they were given the firearms by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person.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person admits giving the firearms to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and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persons.</w:t>
      </w:r>
    </w:p>
    <w:p w:rsidR="007814AD" w:rsidRDefault="000E2022"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However, the circumstances under which the accused persons allege that they were giv</w:t>
      </w:r>
      <w:r w:rsidR="005435CC" w:rsidRPr="00A41B1E">
        <w:rPr>
          <w:rFonts w:ascii="Times New Roman" w:hAnsi="Times New Roman" w:cs="Times New Roman"/>
          <w:sz w:val="24"/>
          <w:szCs w:val="24"/>
        </w:rPr>
        <w:t>e</w:t>
      </w:r>
      <w:r w:rsidRPr="00A41B1E">
        <w:rPr>
          <w:rFonts w:ascii="Times New Roman" w:hAnsi="Times New Roman" w:cs="Times New Roman"/>
          <w:sz w:val="24"/>
          <w:szCs w:val="24"/>
        </w:rPr>
        <w:t>n the firearms were not satisfactorily explained.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accused’s expla</w:t>
      </w:r>
      <w:r w:rsidR="00DF47D1">
        <w:rPr>
          <w:rFonts w:ascii="Times New Roman" w:hAnsi="Times New Roman" w:cs="Times New Roman"/>
          <w:sz w:val="24"/>
          <w:szCs w:val="24"/>
        </w:rPr>
        <w:t>ined that he knew the 2</w:t>
      </w:r>
      <w:r w:rsidR="00DF47D1" w:rsidRPr="00DF47D1">
        <w:rPr>
          <w:rFonts w:ascii="Times New Roman" w:hAnsi="Times New Roman" w:cs="Times New Roman"/>
          <w:sz w:val="24"/>
          <w:szCs w:val="24"/>
          <w:vertAlign w:val="superscript"/>
        </w:rPr>
        <w:t>nd</w:t>
      </w:r>
      <w:r w:rsidR="00DF47D1">
        <w:rPr>
          <w:rFonts w:ascii="Times New Roman" w:hAnsi="Times New Roman" w:cs="Times New Roman"/>
          <w:sz w:val="24"/>
          <w:szCs w:val="24"/>
        </w:rPr>
        <w:t xml:space="preserve"> accused as they worked together </w:t>
      </w:r>
      <w:r w:rsidR="00D259EB">
        <w:rPr>
          <w:rFonts w:ascii="Times New Roman" w:hAnsi="Times New Roman" w:cs="Times New Roman"/>
          <w:sz w:val="24"/>
          <w:szCs w:val="24"/>
        </w:rPr>
        <w:t xml:space="preserve">at </w:t>
      </w:r>
      <w:r w:rsidR="00AB106B">
        <w:rPr>
          <w:rFonts w:ascii="Times New Roman" w:hAnsi="Times New Roman" w:cs="Times New Roman"/>
          <w:sz w:val="24"/>
          <w:szCs w:val="24"/>
        </w:rPr>
        <w:t>Machipisa, Highfield</w:t>
      </w:r>
      <w:r w:rsidR="00D259EB">
        <w:rPr>
          <w:rFonts w:ascii="Times New Roman" w:hAnsi="Times New Roman" w:cs="Times New Roman"/>
          <w:sz w:val="24"/>
          <w:szCs w:val="24"/>
        </w:rPr>
        <w:t xml:space="preserve"> </w:t>
      </w:r>
      <w:r w:rsidR="00B77BDB" w:rsidRPr="00A41B1E">
        <w:rPr>
          <w:rFonts w:ascii="Times New Roman" w:hAnsi="Times New Roman" w:cs="Times New Roman"/>
          <w:sz w:val="24"/>
          <w:szCs w:val="24"/>
        </w:rPr>
        <w:t>from around the year 2000. The 2</w:t>
      </w:r>
      <w:r w:rsidR="00B77BDB" w:rsidRPr="00A41B1E">
        <w:rPr>
          <w:rFonts w:ascii="Times New Roman" w:hAnsi="Times New Roman" w:cs="Times New Roman"/>
          <w:sz w:val="24"/>
          <w:szCs w:val="24"/>
          <w:vertAlign w:val="superscript"/>
        </w:rPr>
        <w:t>nd</w:t>
      </w:r>
      <w:r w:rsidR="00B77BDB" w:rsidRPr="00A41B1E">
        <w:rPr>
          <w:rFonts w:ascii="Times New Roman" w:hAnsi="Times New Roman" w:cs="Times New Roman"/>
          <w:sz w:val="24"/>
          <w:szCs w:val="24"/>
        </w:rPr>
        <w:t xml:space="preserve"> </w:t>
      </w:r>
      <w:r w:rsidR="00B77BDB" w:rsidRPr="00A41B1E">
        <w:rPr>
          <w:rFonts w:ascii="Times New Roman" w:hAnsi="Times New Roman" w:cs="Times New Roman"/>
          <w:sz w:val="24"/>
          <w:szCs w:val="24"/>
        </w:rPr>
        <w:lastRenderedPageBreak/>
        <w:t>accused person</w:t>
      </w:r>
      <w:r w:rsidR="00B77BDB">
        <w:rPr>
          <w:rFonts w:ascii="Times New Roman" w:hAnsi="Times New Roman" w:cs="Times New Roman"/>
          <w:sz w:val="24"/>
          <w:szCs w:val="24"/>
        </w:rPr>
        <w:t xml:space="preserve"> sold</w:t>
      </w:r>
      <w:r w:rsidR="00B77BDB" w:rsidRPr="00A41B1E">
        <w:rPr>
          <w:rFonts w:ascii="Times New Roman" w:hAnsi="Times New Roman" w:cs="Times New Roman"/>
          <w:sz w:val="24"/>
          <w:szCs w:val="24"/>
        </w:rPr>
        <w:t xml:space="preserve"> electrical and plumbing </w:t>
      </w:r>
      <w:r w:rsidR="00B77BDB">
        <w:rPr>
          <w:rFonts w:ascii="Times New Roman" w:hAnsi="Times New Roman" w:cs="Times New Roman"/>
          <w:sz w:val="24"/>
          <w:szCs w:val="24"/>
        </w:rPr>
        <w:t>ware</w:t>
      </w:r>
      <w:r w:rsidR="00B77BDB" w:rsidRPr="00A41B1E">
        <w:rPr>
          <w:rFonts w:ascii="Times New Roman" w:hAnsi="Times New Roman" w:cs="Times New Roman"/>
          <w:sz w:val="24"/>
          <w:szCs w:val="24"/>
        </w:rPr>
        <w:t xml:space="preserve">. </w:t>
      </w:r>
      <w:r w:rsidR="00D259EB">
        <w:rPr>
          <w:rFonts w:ascii="Times New Roman" w:hAnsi="Times New Roman" w:cs="Times New Roman"/>
          <w:sz w:val="24"/>
          <w:szCs w:val="24"/>
        </w:rPr>
        <w:t xml:space="preserve">He </w:t>
      </w:r>
      <w:r w:rsidR="00FC605F">
        <w:rPr>
          <w:rFonts w:ascii="Times New Roman" w:hAnsi="Times New Roman" w:cs="Times New Roman"/>
          <w:sz w:val="24"/>
          <w:szCs w:val="24"/>
        </w:rPr>
        <w:t>was gi</w:t>
      </w:r>
      <w:r w:rsidR="00DF47D1">
        <w:rPr>
          <w:rFonts w:ascii="Times New Roman" w:hAnsi="Times New Roman" w:cs="Times New Roman"/>
          <w:sz w:val="24"/>
          <w:szCs w:val="24"/>
        </w:rPr>
        <w:t>ve</w:t>
      </w:r>
      <w:r w:rsidR="00FC605F">
        <w:rPr>
          <w:rFonts w:ascii="Times New Roman" w:hAnsi="Times New Roman" w:cs="Times New Roman"/>
          <w:sz w:val="24"/>
          <w:szCs w:val="24"/>
        </w:rPr>
        <w:t>n</w:t>
      </w:r>
      <w:r w:rsidR="00D259EB">
        <w:rPr>
          <w:rFonts w:ascii="Times New Roman" w:hAnsi="Times New Roman" w:cs="Times New Roman"/>
          <w:sz w:val="24"/>
          <w:szCs w:val="24"/>
        </w:rPr>
        <w:t xml:space="preserve"> the </w:t>
      </w:r>
      <w:r w:rsidR="00DF47D1">
        <w:rPr>
          <w:rFonts w:ascii="Times New Roman" w:hAnsi="Times New Roman" w:cs="Times New Roman"/>
          <w:sz w:val="24"/>
          <w:szCs w:val="24"/>
        </w:rPr>
        <w:t xml:space="preserve">firearm </w:t>
      </w:r>
      <w:r w:rsidR="00FC605F">
        <w:rPr>
          <w:rFonts w:ascii="Times New Roman" w:hAnsi="Times New Roman" w:cs="Times New Roman"/>
          <w:sz w:val="24"/>
          <w:szCs w:val="24"/>
        </w:rPr>
        <w:t>by the 2</w:t>
      </w:r>
      <w:r w:rsidR="00FC605F" w:rsidRPr="00FC605F">
        <w:rPr>
          <w:rFonts w:ascii="Times New Roman" w:hAnsi="Times New Roman" w:cs="Times New Roman"/>
          <w:sz w:val="24"/>
          <w:szCs w:val="24"/>
          <w:vertAlign w:val="superscript"/>
        </w:rPr>
        <w:t>nd</w:t>
      </w:r>
      <w:r w:rsidR="00FC605F">
        <w:rPr>
          <w:rFonts w:ascii="Times New Roman" w:hAnsi="Times New Roman" w:cs="Times New Roman"/>
          <w:sz w:val="24"/>
          <w:szCs w:val="24"/>
        </w:rPr>
        <w:t xml:space="preserve"> accused </w:t>
      </w:r>
      <w:r w:rsidR="00DF47D1">
        <w:rPr>
          <w:rFonts w:ascii="Times New Roman" w:hAnsi="Times New Roman" w:cs="Times New Roman"/>
          <w:sz w:val="24"/>
          <w:szCs w:val="24"/>
        </w:rPr>
        <w:t xml:space="preserve">for safekeeping.  </w:t>
      </w:r>
      <w:r w:rsidR="00D259EB">
        <w:rPr>
          <w:rFonts w:ascii="Times New Roman" w:hAnsi="Times New Roman" w:cs="Times New Roman"/>
          <w:sz w:val="24"/>
          <w:szCs w:val="24"/>
        </w:rPr>
        <w:t>The 2</w:t>
      </w:r>
      <w:r w:rsidR="00D259EB" w:rsidRPr="00D259EB">
        <w:rPr>
          <w:rFonts w:ascii="Times New Roman" w:hAnsi="Times New Roman" w:cs="Times New Roman"/>
          <w:sz w:val="24"/>
          <w:szCs w:val="24"/>
          <w:vertAlign w:val="superscript"/>
        </w:rPr>
        <w:t>nd</w:t>
      </w:r>
      <w:r w:rsidR="00D259EB">
        <w:rPr>
          <w:rFonts w:ascii="Times New Roman" w:hAnsi="Times New Roman" w:cs="Times New Roman"/>
          <w:sz w:val="24"/>
          <w:szCs w:val="24"/>
        </w:rPr>
        <w:t xml:space="preserve"> accused </w:t>
      </w:r>
      <w:r w:rsidR="00950A8B">
        <w:rPr>
          <w:rFonts w:ascii="Times New Roman" w:hAnsi="Times New Roman" w:cs="Times New Roman"/>
          <w:sz w:val="24"/>
          <w:szCs w:val="24"/>
        </w:rPr>
        <w:t>was going to Mufakose to visit his ailing child. He did not inquire from the 2</w:t>
      </w:r>
      <w:r w:rsidR="00950A8B" w:rsidRPr="00950A8B">
        <w:rPr>
          <w:rFonts w:ascii="Times New Roman" w:hAnsi="Times New Roman" w:cs="Times New Roman"/>
          <w:sz w:val="24"/>
          <w:szCs w:val="24"/>
          <w:vertAlign w:val="superscript"/>
        </w:rPr>
        <w:t>nd</w:t>
      </w:r>
      <w:r w:rsidR="00950A8B">
        <w:rPr>
          <w:rFonts w:ascii="Times New Roman" w:hAnsi="Times New Roman" w:cs="Times New Roman"/>
          <w:sz w:val="24"/>
          <w:szCs w:val="24"/>
        </w:rPr>
        <w:t xml:space="preserve"> accused where he had obtained the firearm</w:t>
      </w:r>
      <w:r w:rsidR="00AB106B">
        <w:rPr>
          <w:rFonts w:ascii="Times New Roman" w:hAnsi="Times New Roman" w:cs="Times New Roman"/>
          <w:sz w:val="24"/>
          <w:szCs w:val="24"/>
        </w:rPr>
        <w:t xml:space="preserve"> neither could he explain </w:t>
      </w:r>
      <w:r w:rsidR="00950A8B">
        <w:rPr>
          <w:rFonts w:ascii="Times New Roman" w:hAnsi="Times New Roman" w:cs="Times New Roman"/>
          <w:sz w:val="24"/>
          <w:szCs w:val="24"/>
        </w:rPr>
        <w:t>why the 2</w:t>
      </w:r>
      <w:r w:rsidR="00950A8B" w:rsidRPr="00950A8B">
        <w:rPr>
          <w:rFonts w:ascii="Times New Roman" w:hAnsi="Times New Roman" w:cs="Times New Roman"/>
          <w:sz w:val="24"/>
          <w:szCs w:val="24"/>
          <w:vertAlign w:val="superscript"/>
        </w:rPr>
        <w:t>nd</w:t>
      </w:r>
      <w:r w:rsidR="00950A8B">
        <w:rPr>
          <w:rFonts w:ascii="Times New Roman" w:hAnsi="Times New Roman" w:cs="Times New Roman"/>
          <w:sz w:val="24"/>
          <w:szCs w:val="24"/>
        </w:rPr>
        <w:t xml:space="preserve"> accused could not take the firearm to Mufakose.</w:t>
      </w:r>
      <w:r w:rsidR="00AB106B">
        <w:rPr>
          <w:rFonts w:ascii="Times New Roman" w:hAnsi="Times New Roman" w:cs="Times New Roman"/>
          <w:sz w:val="24"/>
          <w:szCs w:val="24"/>
        </w:rPr>
        <w:t xml:space="preserve"> When he was arrested by the police he had had the firearm in his possession for a week. He did not dispute that </w:t>
      </w:r>
      <w:r w:rsidR="005E2DC1">
        <w:rPr>
          <w:rFonts w:ascii="Times New Roman" w:hAnsi="Times New Roman" w:cs="Times New Roman"/>
          <w:sz w:val="24"/>
          <w:szCs w:val="24"/>
        </w:rPr>
        <w:t xml:space="preserve">the firearm was recovered by the police </w:t>
      </w:r>
      <w:r w:rsidRPr="00A41B1E">
        <w:rPr>
          <w:rFonts w:ascii="Times New Roman" w:hAnsi="Times New Roman" w:cs="Times New Roman"/>
          <w:sz w:val="24"/>
          <w:szCs w:val="24"/>
        </w:rPr>
        <w:t>concealed under his bed. A gun is a dangerous weapon</w:t>
      </w:r>
      <w:r w:rsidR="00B77BDB">
        <w:rPr>
          <w:rFonts w:ascii="Times New Roman" w:hAnsi="Times New Roman" w:cs="Times New Roman"/>
          <w:sz w:val="24"/>
          <w:szCs w:val="24"/>
        </w:rPr>
        <w:t>.  It was inconceivable that the 1</w:t>
      </w:r>
      <w:r w:rsidR="00B77BDB" w:rsidRPr="00B77BDB">
        <w:rPr>
          <w:rFonts w:ascii="Times New Roman" w:hAnsi="Times New Roman" w:cs="Times New Roman"/>
          <w:sz w:val="24"/>
          <w:szCs w:val="24"/>
          <w:vertAlign w:val="superscript"/>
        </w:rPr>
        <w:t>st</w:t>
      </w:r>
      <w:r w:rsidR="00B77BDB">
        <w:rPr>
          <w:rFonts w:ascii="Times New Roman" w:hAnsi="Times New Roman" w:cs="Times New Roman"/>
          <w:sz w:val="24"/>
          <w:szCs w:val="24"/>
        </w:rPr>
        <w:t xml:space="preserve"> accused accepted such a dangerous weapon from a friend whose day to day job was selling electrical and plumbing ware. A firearm cannot be described as an electrical or plumbing item that the 2</w:t>
      </w:r>
      <w:r w:rsidR="00B77BDB" w:rsidRPr="00B77BDB">
        <w:rPr>
          <w:rFonts w:ascii="Times New Roman" w:hAnsi="Times New Roman" w:cs="Times New Roman"/>
          <w:sz w:val="24"/>
          <w:szCs w:val="24"/>
          <w:vertAlign w:val="superscript"/>
        </w:rPr>
        <w:t>nd</w:t>
      </w:r>
      <w:r w:rsidR="00B77BDB">
        <w:rPr>
          <w:rFonts w:ascii="Times New Roman" w:hAnsi="Times New Roman" w:cs="Times New Roman"/>
          <w:sz w:val="24"/>
          <w:szCs w:val="24"/>
        </w:rPr>
        <w:t xml:space="preserve"> accused would have </w:t>
      </w:r>
      <w:r w:rsidR="00FC605F">
        <w:rPr>
          <w:rFonts w:ascii="Times New Roman" w:hAnsi="Times New Roman" w:cs="Times New Roman"/>
          <w:sz w:val="24"/>
          <w:szCs w:val="24"/>
        </w:rPr>
        <w:t xml:space="preserve">had </w:t>
      </w:r>
      <w:r w:rsidR="00227AF8">
        <w:rPr>
          <w:rFonts w:ascii="Times New Roman" w:hAnsi="Times New Roman" w:cs="Times New Roman"/>
          <w:sz w:val="24"/>
          <w:szCs w:val="24"/>
        </w:rPr>
        <w:t xml:space="preserve">during the normal course of his employment. </w:t>
      </w:r>
      <w:r w:rsidR="00B77BDB">
        <w:rPr>
          <w:rFonts w:ascii="Times New Roman" w:hAnsi="Times New Roman" w:cs="Times New Roman"/>
          <w:sz w:val="24"/>
          <w:szCs w:val="24"/>
        </w:rPr>
        <w:t>The 1</w:t>
      </w:r>
      <w:r w:rsidR="00B77BDB" w:rsidRPr="00B77BDB">
        <w:rPr>
          <w:rFonts w:ascii="Times New Roman" w:hAnsi="Times New Roman" w:cs="Times New Roman"/>
          <w:sz w:val="24"/>
          <w:szCs w:val="24"/>
          <w:vertAlign w:val="superscript"/>
        </w:rPr>
        <w:t>st</w:t>
      </w:r>
      <w:r w:rsidR="00B77BDB">
        <w:rPr>
          <w:rFonts w:ascii="Times New Roman" w:hAnsi="Times New Roman" w:cs="Times New Roman"/>
          <w:sz w:val="24"/>
          <w:szCs w:val="24"/>
        </w:rPr>
        <w:t xml:space="preserve"> accused should surely have been curious from the time the firearm was left in his custody as to where the 2</w:t>
      </w:r>
      <w:r w:rsidR="00B77BDB" w:rsidRPr="00B77BDB">
        <w:rPr>
          <w:rFonts w:ascii="Times New Roman" w:hAnsi="Times New Roman" w:cs="Times New Roman"/>
          <w:sz w:val="24"/>
          <w:szCs w:val="24"/>
          <w:vertAlign w:val="superscript"/>
        </w:rPr>
        <w:t>nd</w:t>
      </w:r>
      <w:r w:rsidR="00B77BDB">
        <w:rPr>
          <w:rFonts w:ascii="Times New Roman" w:hAnsi="Times New Roman" w:cs="Times New Roman"/>
          <w:sz w:val="24"/>
          <w:szCs w:val="24"/>
        </w:rPr>
        <w:t xml:space="preserve"> accused had obtained such a weapon. The lack of interest is indicative of the fact that he knew where the firearm had come from, and that is from the deceased’s home</w:t>
      </w:r>
      <w:r w:rsidR="00227AF8">
        <w:rPr>
          <w:rFonts w:ascii="Times New Roman" w:hAnsi="Times New Roman" w:cs="Times New Roman"/>
          <w:sz w:val="24"/>
          <w:szCs w:val="24"/>
        </w:rPr>
        <w:t xml:space="preserve">.  </w:t>
      </w:r>
    </w:p>
    <w:p w:rsidR="00B80B5B" w:rsidRPr="00A41B1E" w:rsidRDefault="00B80B5B" w:rsidP="00A41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B80B5B">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stated that he bought the cellphone</w:t>
      </w:r>
      <w:r w:rsidR="00FC605F">
        <w:rPr>
          <w:rFonts w:ascii="Times New Roman" w:hAnsi="Times New Roman" w:cs="Times New Roman"/>
          <w:sz w:val="24"/>
          <w:szCs w:val="24"/>
        </w:rPr>
        <w:t xml:space="preserve"> that was also recovered from him</w:t>
      </w:r>
      <w:r>
        <w:rPr>
          <w:rFonts w:ascii="Times New Roman" w:hAnsi="Times New Roman" w:cs="Times New Roman"/>
          <w:sz w:val="24"/>
          <w:szCs w:val="24"/>
        </w:rPr>
        <w:t>. He did not offer any other explanation as to how he came to buy the cellphone. However, the coincidence was great that he was found in possession of both the cellphone and the firearm belonging to the deceased.</w:t>
      </w:r>
    </w:p>
    <w:p w:rsidR="00B80B5B" w:rsidRDefault="000E7276" w:rsidP="00227AF8">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r>
      <w:r w:rsidR="00227AF8">
        <w:rPr>
          <w:rFonts w:ascii="Times New Roman" w:hAnsi="Times New Roman" w:cs="Times New Roman"/>
          <w:sz w:val="24"/>
          <w:szCs w:val="24"/>
        </w:rPr>
        <w:t>T</w:t>
      </w:r>
      <w:r w:rsidR="00227AF8" w:rsidRPr="00A41B1E">
        <w:rPr>
          <w:rFonts w:ascii="Times New Roman" w:hAnsi="Times New Roman" w:cs="Times New Roman"/>
          <w:sz w:val="24"/>
          <w:szCs w:val="24"/>
        </w:rPr>
        <w:t>he 2</w:t>
      </w:r>
      <w:r w:rsidR="00227AF8" w:rsidRPr="00A41B1E">
        <w:rPr>
          <w:rFonts w:ascii="Times New Roman" w:hAnsi="Times New Roman" w:cs="Times New Roman"/>
          <w:sz w:val="24"/>
          <w:szCs w:val="24"/>
          <w:vertAlign w:val="superscript"/>
        </w:rPr>
        <w:t>nd</w:t>
      </w:r>
      <w:r w:rsidR="00227AF8" w:rsidRPr="00A41B1E">
        <w:rPr>
          <w:rFonts w:ascii="Times New Roman" w:hAnsi="Times New Roman" w:cs="Times New Roman"/>
          <w:sz w:val="24"/>
          <w:szCs w:val="24"/>
        </w:rPr>
        <w:t xml:space="preserve"> accused</w:t>
      </w:r>
      <w:r w:rsidR="00227AF8">
        <w:rPr>
          <w:rFonts w:ascii="Times New Roman" w:hAnsi="Times New Roman" w:cs="Times New Roman"/>
          <w:sz w:val="24"/>
          <w:szCs w:val="24"/>
        </w:rPr>
        <w:t>’s evidence was that he is the one who gave the firearms to the 1</w:t>
      </w:r>
      <w:r w:rsidR="00227AF8" w:rsidRPr="00227AF8">
        <w:rPr>
          <w:rFonts w:ascii="Times New Roman" w:hAnsi="Times New Roman" w:cs="Times New Roman"/>
          <w:sz w:val="24"/>
          <w:szCs w:val="24"/>
          <w:vertAlign w:val="superscript"/>
        </w:rPr>
        <w:t>st</w:t>
      </w:r>
      <w:r w:rsidR="00227AF8">
        <w:rPr>
          <w:rFonts w:ascii="Times New Roman" w:hAnsi="Times New Roman" w:cs="Times New Roman"/>
          <w:sz w:val="24"/>
          <w:szCs w:val="24"/>
        </w:rPr>
        <w:t xml:space="preserve"> and the 3</w:t>
      </w:r>
      <w:r w:rsidR="00227AF8" w:rsidRPr="00227AF8">
        <w:rPr>
          <w:rFonts w:ascii="Times New Roman" w:hAnsi="Times New Roman" w:cs="Times New Roman"/>
          <w:sz w:val="24"/>
          <w:szCs w:val="24"/>
          <w:vertAlign w:val="superscript"/>
        </w:rPr>
        <w:t>rd</w:t>
      </w:r>
      <w:r w:rsidR="00227AF8">
        <w:rPr>
          <w:rFonts w:ascii="Times New Roman" w:hAnsi="Times New Roman" w:cs="Times New Roman"/>
          <w:sz w:val="24"/>
          <w:szCs w:val="24"/>
        </w:rPr>
        <w:t xml:space="preserve"> accused persons. He testified that </w:t>
      </w:r>
      <w:r w:rsidR="00227AF8" w:rsidRPr="00A41B1E">
        <w:rPr>
          <w:rFonts w:ascii="Times New Roman" w:hAnsi="Times New Roman" w:cs="Times New Roman"/>
          <w:sz w:val="24"/>
          <w:szCs w:val="24"/>
        </w:rPr>
        <w:t xml:space="preserve">he </w:t>
      </w:r>
      <w:r w:rsidR="00227AF8">
        <w:rPr>
          <w:rFonts w:ascii="Times New Roman" w:hAnsi="Times New Roman" w:cs="Times New Roman"/>
          <w:sz w:val="24"/>
          <w:szCs w:val="24"/>
        </w:rPr>
        <w:t xml:space="preserve">got a bag with the firearms from </w:t>
      </w:r>
      <w:r w:rsidR="00227AF8" w:rsidRPr="00A41B1E">
        <w:rPr>
          <w:rFonts w:ascii="Times New Roman" w:hAnsi="Times New Roman" w:cs="Times New Roman"/>
          <w:sz w:val="24"/>
          <w:szCs w:val="24"/>
        </w:rPr>
        <w:t xml:space="preserve">one James Jimmy Maisiri. </w:t>
      </w:r>
      <w:r w:rsidR="001E7844" w:rsidRPr="00A41B1E">
        <w:rPr>
          <w:rFonts w:ascii="Times New Roman" w:hAnsi="Times New Roman" w:cs="Times New Roman"/>
          <w:sz w:val="24"/>
          <w:szCs w:val="24"/>
        </w:rPr>
        <w:t>James Jimmy Maisiri</w:t>
      </w:r>
      <w:r w:rsidR="001E7844">
        <w:rPr>
          <w:rFonts w:ascii="Times New Roman" w:hAnsi="Times New Roman" w:cs="Times New Roman"/>
          <w:sz w:val="24"/>
          <w:szCs w:val="24"/>
        </w:rPr>
        <w:t xml:space="preserve"> owed him some money. He brought some electrical items and asked him to off-set against the amount owing. There was still a sizeable balance</w:t>
      </w:r>
      <w:r w:rsidR="00FC605F">
        <w:rPr>
          <w:rFonts w:ascii="Times New Roman" w:hAnsi="Times New Roman" w:cs="Times New Roman"/>
          <w:sz w:val="24"/>
          <w:szCs w:val="24"/>
        </w:rPr>
        <w:t xml:space="preserve"> outstanding after the set-off</w:t>
      </w:r>
      <w:r w:rsidR="001E7844">
        <w:rPr>
          <w:rFonts w:ascii="Times New Roman" w:hAnsi="Times New Roman" w:cs="Times New Roman"/>
          <w:sz w:val="24"/>
          <w:szCs w:val="24"/>
        </w:rPr>
        <w:t xml:space="preserve">.  </w:t>
      </w:r>
      <w:r w:rsidR="001E7844" w:rsidRPr="00A41B1E">
        <w:rPr>
          <w:rFonts w:ascii="Times New Roman" w:hAnsi="Times New Roman" w:cs="Times New Roman"/>
          <w:sz w:val="24"/>
          <w:szCs w:val="24"/>
        </w:rPr>
        <w:t>James Jimmy Maisiri</w:t>
      </w:r>
      <w:r w:rsidR="001E7844">
        <w:rPr>
          <w:rFonts w:ascii="Times New Roman" w:hAnsi="Times New Roman" w:cs="Times New Roman"/>
          <w:sz w:val="24"/>
          <w:szCs w:val="24"/>
        </w:rPr>
        <w:t xml:space="preserve"> left the bag with him on the understanding that he was going to collect the balance. </w:t>
      </w:r>
      <w:r w:rsidR="00227AF8">
        <w:rPr>
          <w:rFonts w:ascii="Times New Roman" w:hAnsi="Times New Roman" w:cs="Times New Roman"/>
          <w:sz w:val="24"/>
          <w:szCs w:val="24"/>
        </w:rPr>
        <w:t>He was not aware of the contents of the bag</w:t>
      </w:r>
      <w:r w:rsidR="001E7844">
        <w:rPr>
          <w:rFonts w:ascii="Times New Roman" w:hAnsi="Times New Roman" w:cs="Times New Roman"/>
          <w:sz w:val="24"/>
          <w:szCs w:val="24"/>
        </w:rPr>
        <w:t xml:space="preserve">. When he </w:t>
      </w:r>
      <w:r w:rsidR="00FC605F">
        <w:rPr>
          <w:rFonts w:ascii="Times New Roman" w:hAnsi="Times New Roman" w:cs="Times New Roman"/>
          <w:sz w:val="24"/>
          <w:szCs w:val="24"/>
        </w:rPr>
        <w:t xml:space="preserve">later </w:t>
      </w:r>
      <w:r w:rsidR="001E7844">
        <w:rPr>
          <w:rFonts w:ascii="Times New Roman" w:hAnsi="Times New Roman" w:cs="Times New Roman"/>
          <w:sz w:val="24"/>
          <w:szCs w:val="24"/>
        </w:rPr>
        <w:t xml:space="preserve">opened the bag, he was not worried that it contained guns as </w:t>
      </w:r>
      <w:r w:rsidR="001E7844" w:rsidRPr="00A41B1E">
        <w:rPr>
          <w:rFonts w:ascii="Times New Roman" w:hAnsi="Times New Roman" w:cs="Times New Roman"/>
          <w:sz w:val="24"/>
          <w:szCs w:val="24"/>
        </w:rPr>
        <w:t>James Jimmy Maisiri</w:t>
      </w:r>
      <w:r w:rsidR="001E7844">
        <w:rPr>
          <w:rFonts w:ascii="Times New Roman" w:hAnsi="Times New Roman" w:cs="Times New Roman"/>
          <w:sz w:val="24"/>
          <w:szCs w:val="24"/>
        </w:rPr>
        <w:t xml:space="preserve"> had promised that he was returning</w:t>
      </w:r>
      <w:r w:rsidR="00FC605F">
        <w:rPr>
          <w:rFonts w:ascii="Times New Roman" w:hAnsi="Times New Roman" w:cs="Times New Roman"/>
          <w:sz w:val="24"/>
          <w:szCs w:val="24"/>
        </w:rPr>
        <w:t xml:space="preserve"> soon</w:t>
      </w:r>
      <w:r w:rsidR="001E7844">
        <w:rPr>
          <w:rFonts w:ascii="Times New Roman" w:hAnsi="Times New Roman" w:cs="Times New Roman"/>
          <w:sz w:val="24"/>
          <w:szCs w:val="24"/>
        </w:rPr>
        <w:t xml:space="preserve">. </w:t>
      </w:r>
      <w:r w:rsidR="00227AF8" w:rsidRPr="00A41B1E">
        <w:rPr>
          <w:rFonts w:ascii="Times New Roman" w:hAnsi="Times New Roman" w:cs="Times New Roman"/>
          <w:sz w:val="24"/>
          <w:szCs w:val="24"/>
        </w:rPr>
        <w:t xml:space="preserve">James Jimmy Maisiri </w:t>
      </w:r>
      <w:r w:rsidR="001E7844">
        <w:rPr>
          <w:rFonts w:ascii="Times New Roman" w:hAnsi="Times New Roman" w:cs="Times New Roman"/>
          <w:sz w:val="24"/>
          <w:szCs w:val="24"/>
        </w:rPr>
        <w:t>never came back t</w:t>
      </w:r>
      <w:r w:rsidR="00FC605F">
        <w:rPr>
          <w:rFonts w:ascii="Times New Roman" w:hAnsi="Times New Roman" w:cs="Times New Roman"/>
          <w:sz w:val="24"/>
          <w:szCs w:val="24"/>
        </w:rPr>
        <w:t>o collect his bag and the guns up to date.</w:t>
      </w:r>
    </w:p>
    <w:p w:rsidR="00B80B5B" w:rsidRDefault="00B80B5B" w:rsidP="00B80B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lack of curiosity as to how </w:t>
      </w:r>
      <w:r w:rsidRPr="00A41B1E">
        <w:rPr>
          <w:rFonts w:ascii="Times New Roman" w:hAnsi="Times New Roman" w:cs="Times New Roman"/>
          <w:sz w:val="24"/>
          <w:szCs w:val="24"/>
        </w:rPr>
        <w:t>James Jimmy Maisiri</w:t>
      </w:r>
      <w:r>
        <w:rPr>
          <w:rFonts w:ascii="Times New Roman" w:hAnsi="Times New Roman" w:cs="Times New Roman"/>
          <w:sz w:val="24"/>
          <w:szCs w:val="24"/>
        </w:rPr>
        <w:t xml:space="preserve"> came to be in possession of firearms ad that the firearms were left in his custody is also as surprising as the 1</w:t>
      </w:r>
      <w:r w:rsidRPr="00B80B5B">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alleged innocent possession. It is surprising that both accused persons were unruffled when persons who did not have any cause to possess such dangerous weapons were just leaving them for safekeeping at every turn.  </w:t>
      </w:r>
    </w:p>
    <w:p w:rsidR="00E61AA9" w:rsidRDefault="00227AF8" w:rsidP="00B80B5B">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lastRenderedPageBreak/>
        <w:t xml:space="preserve">It is clear from the evidence of the Police Officers that they were not advised of this James Jimmy Maisiri. </w:t>
      </w:r>
      <w:r w:rsidR="00B80B5B">
        <w:rPr>
          <w:rFonts w:ascii="Times New Roman" w:hAnsi="Times New Roman" w:cs="Times New Roman"/>
          <w:sz w:val="24"/>
          <w:szCs w:val="24"/>
        </w:rPr>
        <w:t>T</w:t>
      </w:r>
      <w:r w:rsidRPr="00A41B1E">
        <w:rPr>
          <w:rFonts w:ascii="Times New Roman" w:hAnsi="Times New Roman" w:cs="Times New Roman"/>
          <w:sz w:val="24"/>
          <w:szCs w:val="24"/>
        </w:rPr>
        <w:t xml:space="preserve">he police would have made the necessary follow ups on </w:t>
      </w:r>
      <w:r w:rsidR="00B80B5B">
        <w:rPr>
          <w:rFonts w:ascii="Times New Roman" w:hAnsi="Times New Roman" w:cs="Times New Roman"/>
          <w:sz w:val="24"/>
          <w:szCs w:val="24"/>
        </w:rPr>
        <w:t xml:space="preserve">who </w:t>
      </w:r>
      <w:r w:rsidR="00B80B5B" w:rsidRPr="00A41B1E">
        <w:rPr>
          <w:rFonts w:ascii="Times New Roman" w:hAnsi="Times New Roman" w:cs="Times New Roman"/>
          <w:sz w:val="24"/>
          <w:szCs w:val="24"/>
        </w:rPr>
        <w:t xml:space="preserve">James Jimmy Maisiri </w:t>
      </w:r>
      <w:r w:rsidR="00B80B5B">
        <w:rPr>
          <w:rFonts w:ascii="Times New Roman" w:hAnsi="Times New Roman" w:cs="Times New Roman"/>
          <w:sz w:val="24"/>
          <w:szCs w:val="24"/>
        </w:rPr>
        <w:t xml:space="preserve">was and how he came to be in possession of the firearms. </w:t>
      </w:r>
      <w:r w:rsidRPr="00A41B1E">
        <w:rPr>
          <w:rFonts w:ascii="Times New Roman" w:hAnsi="Times New Roman" w:cs="Times New Roman"/>
          <w:sz w:val="24"/>
          <w:szCs w:val="24"/>
        </w:rPr>
        <w:t xml:space="preserve">What is more </w:t>
      </w:r>
      <w:r w:rsidR="00FC605F">
        <w:rPr>
          <w:rFonts w:ascii="Times New Roman" w:hAnsi="Times New Roman" w:cs="Times New Roman"/>
          <w:sz w:val="24"/>
          <w:szCs w:val="24"/>
        </w:rPr>
        <w:t>absurd</w:t>
      </w:r>
      <w:r w:rsidR="00B80B5B">
        <w:rPr>
          <w:rFonts w:ascii="Times New Roman" w:hAnsi="Times New Roman" w:cs="Times New Roman"/>
          <w:sz w:val="24"/>
          <w:szCs w:val="24"/>
        </w:rPr>
        <w:t xml:space="preserve"> is the 1</w:t>
      </w:r>
      <w:r w:rsidR="00B80B5B" w:rsidRPr="00B80B5B">
        <w:rPr>
          <w:rFonts w:ascii="Times New Roman" w:hAnsi="Times New Roman" w:cs="Times New Roman"/>
          <w:sz w:val="24"/>
          <w:szCs w:val="24"/>
          <w:vertAlign w:val="superscript"/>
        </w:rPr>
        <w:t>st</w:t>
      </w:r>
      <w:r w:rsidR="00B80B5B">
        <w:rPr>
          <w:rFonts w:ascii="Times New Roman" w:hAnsi="Times New Roman" w:cs="Times New Roman"/>
          <w:sz w:val="24"/>
          <w:szCs w:val="24"/>
        </w:rPr>
        <w:t xml:space="preserve"> accused’s evidence that</w:t>
      </w:r>
      <w:r w:rsidRPr="00A41B1E">
        <w:rPr>
          <w:rFonts w:ascii="Times New Roman" w:hAnsi="Times New Roman" w:cs="Times New Roman"/>
          <w:sz w:val="24"/>
          <w:szCs w:val="24"/>
        </w:rPr>
        <w:t xml:space="preserve">, after he became aware of what was in the bag, </w:t>
      </w:r>
      <w:r w:rsidR="00161D20">
        <w:rPr>
          <w:rFonts w:ascii="Times New Roman" w:hAnsi="Times New Roman" w:cs="Times New Roman"/>
          <w:sz w:val="24"/>
          <w:szCs w:val="24"/>
        </w:rPr>
        <w:t xml:space="preserve">he started moving around with the firearms. Instead of handing the firearms to the police, </w:t>
      </w:r>
      <w:r w:rsidRPr="00A41B1E">
        <w:rPr>
          <w:rFonts w:ascii="Times New Roman" w:hAnsi="Times New Roman" w:cs="Times New Roman"/>
          <w:sz w:val="24"/>
          <w:szCs w:val="24"/>
        </w:rPr>
        <w:t xml:space="preserve">he decided that one gun should </w:t>
      </w:r>
      <w:r w:rsidR="00161D20">
        <w:rPr>
          <w:rFonts w:ascii="Times New Roman" w:hAnsi="Times New Roman" w:cs="Times New Roman"/>
          <w:sz w:val="24"/>
          <w:szCs w:val="24"/>
        </w:rPr>
        <w:t>be left with the</w:t>
      </w:r>
      <w:r w:rsidRPr="00A41B1E">
        <w:rPr>
          <w:rFonts w:ascii="Times New Roman" w:hAnsi="Times New Roman" w:cs="Times New Roman"/>
          <w:sz w:val="24"/>
          <w:szCs w:val="24"/>
        </w:rPr>
        <w:t xml:space="preserv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accused person </w:t>
      </w:r>
      <w:r w:rsidR="00161D20">
        <w:rPr>
          <w:rFonts w:ascii="Times New Roman" w:hAnsi="Times New Roman" w:cs="Times New Roman"/>
          <w:sz w:val="24"/>
          <w:szCs w:val="24"/>
        </w:rPr>
        <w:t xml:space="preserve">in Glen Norah </w:t>
      </w:r>
      <w:r w:rsidRPr="00A41B1E">
        <w:rPr>
          <w:rFonts w:ascii="Times New Roman" w:hAnsi="Times New Roman" w:cs="Times New Roman"/>
          <w:sz w:val="24"/>
          <w:szCs w:val="24"/>
        </w:rPr>
        <w:t xml:space="preserve">for safe-keeping and the other gun should </w:t>
      </w:r>
      <w:r w:rsidR="00161D20">
        <w:rPr>
          <w:rFonts w:ascii="Times New Roman" w:hAnsi="Times New Roman" w:cs="Times New Roman"/>
          <w:sz w:val="24"/>
          <w:szCs w:val="24"/>
        </w:rPr>
        <w:t xml:space="preserve">be left with </w:t>
      </w:r>
      <w:r w:rsidRPr="00A41B1E">
        <w:rPr>
          <w:rFonts w:ascii="Times New Roman" w:hAnsi="Times New Roman" w:cs="Times New Roman"/>
          <w:sz w:val="24"/>
          <w:szCs w:val="24"/>
        </w:rPr>
        <w:t>the 3</w:t>
      </w:r>
      <w:r w:rsidRPr="00A41B1E">
        <w:rPr>
          <w:rFonts w:ascii="Times New Roman" w:hAnsi="Times New Roman" w:cs="Times New Roman"/>
          <w:sz w:val="24"/>
          <w:szCs w:val="24"/>
          <w:vertAlign w:val="superscript"/>
        </w:rPr>
        <w:t>rd</w:t>
      </w:r>
      <w:r w:rsidR="00161D20">
        <w:rPr>
          <w:rFonts w:ascii="Times New Roman" w:hAnsi="Times New Roman" w:cs="Times New Roman"/>
          <w:sz w:val="24"/>
          <w:szCs w:val="24"/>
        </w:rPr>
        <w:t xml:space="preserve"> accused person in Goromonzi. The accused resided in Chitungwiza and he had to travel to Glen Norah </w:t>
      </w:r>
      <w:r w:rsidR="00EC3BF1">
        <w:rPr>
          <w:rFonts w:ascii="Times New Roman" w:hAnsi="Times New Roman" w:cs="Times New Roman"/>
          <w:sz w:val="24"/>
          <w:szCs w:val="24"/>
        </w:rPr>
        <w:t xml:space="preserve">carrying the bag intending to go and give the bag back to </w:t>
      </w:r>
      <w:r w:rsidR="00EC3BF1" w:rsidRPr="00A41B1E">
        <w:rPr>
          <w:rFonts w:ascii="Times New Roman" w:hAnsi="Times New Roman" w:cs="Times New Roman"/>
          <w:sz w:val="24"/>
          <w:szCs w:val="24"/>
        </w:rPr>
        <w:t>James Jimmy Maisiri</w:t>
      </w:r>
      <w:r w:rsidR="00EC3BF1">
        <w:rPr>
          <w:rFonts w:ascii="Times New Roman" w:hAnsi="Times New Roman" w:cs="Times New Roman"/>
          <w:sz w:val="24"/>
          <w:szCs w:val="24"/>
        </w:rPr>
        <w:t>.  Both guns were in the bag. He decided to leave one gun with the 1</w:t>
      </w:r>
      <w:r w:rsidR="00EC3BF1" w:rsidRPr="00EC3BF1">
        <w:rPr>
          <w:rFonts w:ascii="Times New Roman" w:hAnsi="Times New Roman" w:cs="Times New Roman"/>
          <w:sz w:val="24"/>
          <w:szCs w:val="24"/>
          <w:vertAlign w:val="superscript"/>
        </w:rPr>
        <w:t>st</w:t>
      </w:r>
      <w:r w:rsidR="00EC3BF1">
        <w:rPr>
          <w:rFonts w:ascii="Times New Roman" w:hAnsi="Times New Roman" w:cs="Times New Roman"/>
          <w:sz w:val="24"/>
          <w:szCs w:val="24"/>
        </w:rPr>
        <w:t xml:space="preserve"> accused and later took the other firearm </w:t>
      </w:r>
      <w:r w:rsidR="00161D20">
        <w:rPr>
          <w:rFonts w:ascii="Times New Roman" w:hAnsi="Times New Roman" w:cs="Times New Roman"/>
          <w:sz w:val="24"/>
          <w:szCs w:val="24"/>
        </w:rPr>
        <w:t>to Goromonzi.</w:t>
      </w:r>
      <w:r w:rsidR="00EC3BF1">
        <w:rPr>
          <w:rFonts w:ascii="Times New Roman" w:hAnsi="Times New Roman" w:cs="Times New Roman"/>
          <w:sz w:val="24"/>
          <w:szCs w:val="24"/>
        </w:rPr>
        <w:t xml:space="preserve"> The accused could not satisfactorily explain why he chose to leave one gun with the 1</w:t>
      </w:r>
      <w:r w:rsidR="00EC3BF1" w:rsidRPr="00EC3BF1">
        <w:rPr>
          <w:rFonts w:ascii="Times New Roman" w:hAnsi="Times New Roman" w:cs="Times New Roman"/>
          <w:sz w:val="24"/>
          <w:szCs w:val="24"/>
          <w:vertAlign w:val="superscript"/>
        </w:rPr>
        <w:t>st</w:t>
      </w:r>
      <w:r w:rsidR="00EC3BF1">
        <w:rPr>
          <w:rFonts w:ascii="Times New Roman" w:hAnsi="Times New Roman" w:cs="Times New Roman"/>
          <w:sz w:val="24"/>
          <w:szCs w:val="24"/>
        </w:rPr>
        <w:t xml:space="preserve"> accused. </w:t>
      </w:r>
    </w:p>
    <w:p w:rsidR="00227AF8" w:rsidRPr="00A41B1E" w:rsidRDefault="00191D8B" w:rsidP="00B80B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neither was </w:t>
      </w:r>
      <w:r w:rsidR="00EC3BF1">
        <w:rPr>
          <w:rFonts w:ascii="Times New Roman" w:hAnsi="Times New Roman" w:cs="Times New Roman"/>
          <w:sz w:val="24"/>
          <w:szCs w:val="24"/>
        </w:rPr>
        <w:t xml:space="preserve">able to satisfactorily explain why he took the </w:t>
      </w:r>
      <w:r w:rsidR="00152F0D">
        <w:rPr>
          <w:rFonts w:ascii="Times New Roman" w:hAnsi="Times New Roman" w:cs="Times New Roman"/>
          <w:sz w:val="24"/>
          <w:szCs w:val="24"/>
        </w:rPr>
        <w:t>second</w:t>
      </w:r>
      <w:r w:rsidR="00EC3BF1">
        <w:rPr>
          <w:rFonts w:ascii="Times New Roman" w:hAnsi="Times New Roman" w:cs="Times New Roman"/>
          <w:sz w:val="24"/>
          <w:szCs w:val="24"/>
        </w:rPr>
        <w:t xml:space="preserve"> gun to the 3</w:t>
      </w:r>
      <w:r w:rsidR="00EC3BF1" w:rsidRPr="00EC3BF1">
        <w:rPr>
          <w:rFonts w:ascii="Times New Roman" w:hAnsi="Times New Roman" w:cs="Times New Roman"/>
          <w:sz w:val="24"/>
          <w:szCs w:val="24"/>
          <w:vertAlign w:val="superscript"/>
        </w:rPr>
        <w:t>rd</w:t>
      </w:r>
      <w:r w:rsidR="00EC3BF1">
        <w:rPr>
          <w:rFonts w:ascii="Times New Roman" w:hAnsi="Times New Roman" w:cs="Times New Roman"/>
          <w:sz w:val="24"/>
          <w:szCs w:val="24"/>
        </w:rPr>
        <w:t xml:space="preserve"> accused </w:t>
      </w:r>
      <w:r w:rsidR="00E61AA9">
        <w:rPr>
          <w:rFonts w:ascii="Times New Roman" w:hAnsi="Times New Roman" w:cs="Times New Roman"/>
          <w:sz w:val="24"/>
          <w:szCs w:val="24"/>
        </w:rPr>
        <w:t xml:space="preserve">in Goromonzi. His explanation was that he had carried the bag with the gun again intending to hand it </w:t>
      </w:r>
      <w:r w:rsidR="00152F0D">
        <w:rPr>
          <w:rFonts w:ascii="Times New Roman" w:hAnsi="Times New Roman" w:cs="Times New Roman"/>
          <w:sz w:val="24"/>
          <w:szCs w:val="24"/>
        </w:rPr>
        <w:t xml:space="preserve">over to </w:t>
      </w:r>
      <w:r w:rsidR="00E61AA9" w:rsidRPr="00A41B1E">
        <w:rPr>
          <w:rFonts w:ascii="Times New Roman" w:hAnsi="Times New Roman" w:cs="Times New Roman"/>
          <w:sz w:val="24"/>
          <w:szCs w:val="24"/>
        </w:rPr>
        <w:t>James Jimmy Maisiri</w:t>
      </w:r>
      <w:r w:rsidR="00E61AA9">
        <w:rPr>
          <w:rFonts w:ascii="Times New Roman" w:hAnsi="Times New Roman" w:cs="Times New Roman"/>
          <w:sz w:val="24"/>
          <w:szCs w:val="24"/>
        </w:rPr>
        <w:t>. He ended up in Goromonzi visiting his uncle the 3</w:t>
      </w:r>
      <w:r w:rsidR="00E61AA9" w:rsidRPr="00E61AA9">
        <w:rPr>
          <w:rFonts w:ascii="Times New Roman" w:hAnsi="Times New Roman" w:cs="Times New Roman"/>
          <w:sz w:val="24"/>
          <w:szCs w:val="24"/>
          <w:vertAlign w:val="superscript"/>
        </w:rPr>
        <w:t>rd</w:t>
      </w:r>
      <w:r w:rsidR="00E61AA9">
        <w:rPr>
          <w:rFonts w:ascii="Times New Roman" w:hAnsi="Times New Roman" w:cs="Times New Roman"/>
          <w:sz w:val="24"/>
          <w:szCs w:val="24"/>
        </w:rPr>
        <w:t xml:space="preserve"> accused.  He left the gun for safekeeping, again, when he went to the shops. Whilst at the shops, he received a call and left for Harare without the bag. The explanation was equally incredible.  </w:t>
      </w:r>
    </w:p>
    <w:p w:rsidR="00161D20" w:rsidRPr="00A41B1E" w:rsidRDefault="00161D20" w:rsidP="00227A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became aware of how the 1</w:t>
      </w:r>
      <w:r w:rsidRPr="00161D2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came into possession of the deceased’s cellphone</w:t>
      </w:r>
      <w:r w:rsidR="00152F0D">
        <w:rPr>
          <w:rFonts w:ascii="Times New Roman" w:hAnsi="Times New Roman" w:cs="Times New Roman"/>
          <w:sz w:val="24"/>
          <w:szCs w:val="24"/>
        </w:rPr>
        <w:t xml:space="preserve"> from the 2</w:t>
      </w:r>
      <w:r w:rsidR="00152F0D" w:rsidRPr="00152F0D">
        <w:rPr>
          <w:rFonts w:ascii="Times New Roman" w:hAnsi="Times New Roman" w:cs="Times New Roman"/>
          <w:sz w:val="24"/>
          <w:szCs w:val="24"/>
          <w:vertAlign w:val="superscript"/>
        </w:rPr>
        <w:t>nd</w:t>
      </w:r>
      <w:r w:rsidR="00152F0D">
        <w:rPr>
          <w:rFonts w:ascii="Times New Roman" w:hAnsi="Times New Roman" w:cs="Times New Roman"/>
          <w:sz w:val="24"/>
          <w:szCs w:val="24"/>
        </w:rPr>
        <w:t xml:space="preserve"> accused</w:t>
      </w:r>
      <w:r>
        <w:rPr>
          <w:rFonts w:ascii="Times New Roman" w:hAnsi="Times New Roman" w:cs="Times New Roman"/>
          <w:sz w:val="24"/>
          <w:szCs w:val="24"/>
        </w:rPr>
        <w:t>. The 2</w:t>
      </w:r>
      <w:r w:rsidRPr="00161D2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testified that </w:t>
      </w:r>
      <w:r w:rsidRPr="00A41B1E">
        <w:rPr>
          <w:rFonts w:ascii="Times New Roman" w:hAnsi="Times New Roman" w:cs="Times New Roman"/>
          <w:sz w:val="24"/>
          <w:szCs w:val="24"/>
        </w:rPr>
        <w:t>James Jimmy Maisiri</w:t>
      </w:r>
      <w:r>
        <w:rPr>
          <w:rFonts w:ascii="Times New Roman" w:hAnsi="Times New Roman" w:cs="Times New Roman"/>
          <w:sz w:val="24"/>
          <w:szCs w:val="24"/>
        </w:rPr>
        <w:t xml:space="preserve"> wanted to sell him the cellphone.  He however recalled that the 1</w:t>
      </w:r>
      <w:r w:rsidRPr="00161D2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wanted a cellphone</w:t>
      </w:r>
      <w:r w:rsidR="00EC3BF1">
        <w:rPr>
          <w:rFonts w:ascii="Times New Roman" w:hAnsi="Times New Roman" w:cs="Times New Roman"/>
          <w:sz w:val="24"/>
          <w:szCs w:val="24"/>
        </w:rPr>
        <w:t xml:space="preserve">. He referred </w:t>
      </w:r>
      <w:r w:rsidR="00EC3BF1" w:rsidRPr="00A41B1E">
        <w:rPr>
          <w:rFonts w:ascii="Times New Roman" w:hAnsi="Times New Roman" w:cs="Times New Roman"/>
          <w:sz w:val="24"/>
          <w:szCs w:val="24"/>
        </w:rPr>
        <w:t>James Jimmy Maisiri</w:t>
      </w:r>
      <w:r w:rsidR="00EC3BF1">
        <w:rPr>
          <w:rFonts w:ascii="Times New Roman" w:hAnsi="Times New Roman" w:cs="Times New Roman"/>
          <w:sz w:val="24"/>
          <w:szCs w:val="24"/>
        </w:rPr>
        <w:t xml:space="preserve"> to the 2</w:t>
      </w:r>
      <w:r w:rsidR="00EC3BF1" w:rsidRPr="00EC3BF1">
        <w:rPr>
          <w:rFonts w:ascii="Times New Roman" w:hAnsi="Times New Roman" w:cs="Times New Roman"/>
          <w:sz w:val="24"/>
          <w:szCs w:val="24"/>
          <w:vertAlign w:val="superscript"/>
        </w:rPr>
        <w:t>nd</w:t>
      </w:r>
      <w:r w:rsidR="00EC3BF1">
        <w:rPr>
          <w:rFonts w:ascii="Times New Roman" w:hAnsi="Times New Roman" w:cs="Times New Roman"/>
          <w:sz w:val="24"/>
          <w:szCs w:val="24"/>
        </w:rPr>
        <w:t xml:space="preserve"> accused and the latter purchased the cellphone from</w:t>
      </w:r>
      <w:r>
        <w:rPr>
          <w:rFonts w:ascii="Times New Roman" w:hAnsi="Times New Roman" w:cs="Times New Roman"/>
          <w:sz w:val="24"/>
          <w:szCs w:val="24"/>
        </w:rPr>
        <w:t xml:space="preserve"> </w:t>
      </w:r>
      <w:r w:rsidRPr="00A41B1E">
        <w:rPr>
          <w:rFonts w:ascii="Times New Roman" w:hAnsi="Times New Roman" w:cs="Times New Roman"/>
          <w:sz w:val="24"/>
          <w:szCs w:val="24"/>
        </w:rPr>
        <w:t>James Jimmy Maisiri</w:t>
      </w:r>
      <w:r w:rsidR="00EC3BF1">
        <w:rPr>
          <w:rFonts w:ascii="Times New Roman" w:hAnsi="Times New Roman" w:cs="Times New Roman"/>
          <w:sz w:val="24"/>
          <w:szCs w:val="24"/>
        </w:rPr>
        <w:t>. It is incredible that the 1</w:t>
      </w:r>
      <w:r w:rsidR="00EC3BF1" w:rsidRPr="00EC3BF1">
        <w:rPr>
          <w:rFonts w:ascii="Times New Roman" w:hAnsi="Times New Roman" w:cs="Times New Roman"/>
          <w:sz w:val="24"/>
          <w:szCs w:val="24"/>
          <w:vertAlign w:val="superscript"/>
        </w:rPr>
        <w:t>st</w:t>
      </w:r>
      <w:r w:rsidR="00EC3BF1">
        <w:rPr>
          <w:rFonts w:ascii="Times New Roman" w:hAnsi="Times New Roman" w:cs="Times New Roman"/>
          <w:sz w:val="24"/>
          <w:szCs w:val="24"/>
        </w:rPr>
        <w:t xml:space="preserve"> accused could not give this explanation when was asked to explain </w:t>
      </w:r>
      <w:r w:rsidR="00152F0D">
        <w:rPr>
          <w:rFonts w:ascii="Times New Roman" w:hAnsi="Times New Roman" w:cs="Times New Roman"/>
          <w:sz w:val="24"/>
          <w:szCs w:val="24"/>
        </w:rPr>
        <w:t xml:space="preserve">his possession </w:t>
      </w:r>
      <w:r w:rsidR="00EC3BF1">
        <w:rPr>
          <w:rFonts w:ascii="Times New Roman" w:hAnsi="Times New Roman" w:cs="Times New Roman"/>
          <w:sz w:val="24"/>
          <w:szCs w:val="24"/>
        </w:rPr>
        <w:t xml:space="preserve">under cross examination.  </w:t>
      </w:r>
    </w:p>
    <w:p w:rsidR="000E7276" w:rsidRPr="00A41B1E" w:rsidRDefault="000E7276" w:rsidP="003C65AB">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 explanation by the 3</w:t>
      </w:r>
      <w:r w:rsidRPr="00A41B1E">
        <w:rPr>
          <w:rFonts w:ascii="Times New Roman" w:hAnsi="Times New Roman" w:cs="Times New Roman"/>
          <w:sz w:val="24"/>
          <w:szCs w:val="24"/>
          <w:vertAlign w:val="superscript"/>
        </w:rPr>
        <w:t>rd</w:t>
      </w:r>
      <w:r w:rsidR="003C65AB">
        <w:rPr>
          <w:rFonts w:ascii="Times New Roman" w:hAnsi="Times New Roman" w:cs="Times New Roman"/>
          <w:sz w:val="24"/>
          <w:szCs w:val="24"/>
        </w:rPr>
        <w:t xml:space="preserve"> accused as to how he came to be in possession of the gun was equally unbelievable</w:t>
      </w:r>
      <w:r w:rsidRPr="00A41B1E">
        <w:rPr>
          <w:rFonts w:ascii="Times New Roman" w:hAnsi="Times New Roman" w:cs="Times New Roman"/>
          <w:sz w:val="24"/>
          <w:szCs w:val="24"/>
        </w:rPr>
        <w:t>.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w:t>
      </w:r>
      <w:r w:rsidR="003C65AB">
        <w:rPr>
          <w:rFonts w:ascii="Times New Roman" w:hAnsi="Times New Roman" w:cs="Times New Roman"/>
          <w:sz w:val="24"/>
          <w:szCs w:val="24"/>
        </w:rPr>
        <w:t xml:space="preserve">testified that </w:t>
      </w:r>
      <w:r w:rsidRPr="00A41B1E">
        <w:rPr>
          <w:rFonts w:ascii="Times New Roman" w:hAnsi="Times New Roman" w:cs="Times New Roman"/>
          <w:sz w:val="24"/>
          <w:szCs w:val="24"/>
        </w:rPr>
        <w:t>had known the 2</w:t>
      </w:r>
      <w:r w:rsidRPr="00A41B1E">
        <w:rPr>
          <w:rFonts w:ascii="Times New Roman" w:hAnsi="Times New Roman" w:cs="Times New Roman"/>
          <w:sz w:val="24"/>
          <w:szCs w:val="24"/>
          <w:vertAlign w:val="superscript"/>
        </w:rPr>
        <w:t>nd</w:t>
      </w:r>
      <w:r w:rsidR="00B4522B">
        <w:rPr>
          <w:rFonts w:ascii="Times New Roman" w:hAnsi="Times New Roman" w:cs="Times New Roman"/>
          <w:sz w:val="24"/>
          <w:szCs w:val="24"/>
        </w:rPr>
        <w:t xml:space="preserve"> accused person since 1998. </w:t>
      </w:r>
      <w:r w:rsidR="003C65AB">
        <w:rPr>
          <w:rFonts w:ascii="Times New Roman" w:hAnsi="Times New Roman" w:cs="Times New Roman"/>
          <w:sz w:val="24"/>
          <w:szCs w:val="24"/>
        </w:rPr>
        <w:t>The 2</w:t>
      </w:r>
      <w:r w:rsidR="003C65AB" w:rsidRPr="003C65AB">
        <w:rPr>
          <w:rFonts w:ascii="Times New Roman" w:hAnsi="Times New Roman" w:cs="Times New Roman"/>
          <w:sz w:val="24"/>
          <w:szCs w:val="24"/>
          <w:vertAlign w:val="superscript"/>
        </w:rPr>
        <w:t>nd</w:t>
      </w:r>
      <w:r w:rsidR="003C65AB">
        <w:rPr>
          <w:rFonts w:ascii="Times New Roman" w:hAnsi="Times New Roman" w:cs="Times New Roman"/>
          <w:sz w:val="24"/>
          <w:szCs w:val="24"/>
        </w:rPr>
        <w:t xml:space="preserve"> accused was married to his niece. The 3</w:t>
      </w:r>
      <w:r w:rsidR="003C65AB" w:rsidRPr="003C65AB">
        <w:rPr>
          <w:rFonts w:ascii="Times New Roman" w:hAnsi="Times New Roman" w:cs="Times New Roman"/>
          <w:sz w:val="24"/>
          <w:szCs w:val="24"/>
          <w:vertAlign w:val="superscript"/>
        </w:rPr>
        <w:t>rd</w:t>
      </w:r>
      <w:r w:rsidR="003C65AB">
        <w:rPr>
          <w:rFonts w:ascii="Times New Roman" w:hAnsi="Times New Roman" w:cs="Times New Roman"/>
          <w:sz w:val="24"/>
          <w:szCs w:val="24"/>
        </w:rPr>
        <w:t xml:space="preserve"> accused was aware that the 2</w:t>
      </w:r>
      <w:r w:rsidR="003C65AB" w:rsidRPr="003C65AB">
        <w:rPr>
          <w:rFonts w:ascii="Times New Roman" w:hAnsi="Times New Roman" w:cs="Times New Roman"/>
          <w:sz w:val="24"/>
          <w:szCs w:val="24"/>
          <w:vertAlign w:val="superscript"/>
        </w:rPr>
        <w:t>nd</w:t>
      </w:r>
      <w:r w:rsidR="003C65AB">
        <w:rPr>
          <w:rFonts w:ascii="Times New Roman" w:hAnsi="Times New Roman" w:cs="Times New Roman"/>
          <w:sz w:val="24"/>
          <w:szCs w:val="24"/>
        </w:rPr>
        <w:t xml:space="preserve"> accused worked at Machipisa selling elec</w:t>
      </w:r>
      <w:r w:rsidR="00152F0D">
        <w:rPr>
          <w:rFonts w:ascii="Times New Roman" w:hAnsi="Times New Roman" w:cs="Times New Roman"/>
          <w:sz w:val="24"/>
          <w:szCs w:val="24"/>
        </w:rPr>
        <w:t xml:space="preserve">trical and plumbing appliances. </w:t>
      </w:r>
      <w:r w:rsidRPr="00A41B1E">
        <w:rPr>
          <w:rFonts w:ascii="Times New Roman" w:hAnsi="Times New Roman" w:cs="Times New Roman"/>
          <w:sz w:val="24"/>
          <w:szCs w:val="24"/>
        </w:rPr>
        <w:t>The gun was found hidden in a disused hut.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was a family man with </w:t>
      </w:r>
      <w:r w:rsidR="00152F0D">
        <w:rPr>
          <w:rFonts w:ascii="Times New Roman" w:hAnsi="Times New Roman" w:cs="Times New Roman"/>
          <w:sz w:val="24"/>
          <w:szCs w:val="24"/>
        </w:rPr>
        <w:t xml:space="preserve">a </w:t>
      </w:r>
      <w:r w:rsidRPr="00A41B1E">
        <w:rPr>
          <w:rFonts w:ascii="Times New Roman" w:hAnsi="Times New Roman" w:cs="Times New Roman"/>
          <w:sz w:val="24"/>
          <w:szCs w:val="24"/>
        </w:rPr>
        <w:t>wife and chi</w:t>
      </w:r>
      <w:r w:rsidR="003C65AB">
        <w:rPr>
          <w:rFonts w:ascii="Times New Roman" w:hAnsi="Times New Roman" w:cs="Times New Roman"/>
          <w:sz w:val="24"/>
          <w:szCs w:val="24"/>
        </w:rPr>
        <w:t>ldren and was willing to accept an it</w:t>
      </w:r>
      <w:r w:rsidRPr="00A41B1E">
        <w:rPr>
          <w:rFonts w:ascii="Times New Roman" w:hAnsi="Times New Roman" w:cs="Times New Roman"/>
          <w:sz w:val="24"/>
          <w:szCs w:val="24"/>
        </w:rPr>
        <w:t>em which he admitted to be a dangerous item for safe-keeping. The accused was also aware of the nature of the 2</w:t>
      </w:r>
      <w:r w:rsidRPr="00A41B1E">
        <w:rPr>
          <w:rFonts w:ascii="Times New Roman" w:hAnsi="Times New Roman" w:cs="Times New Roman"/>
          <w:sz w:val="24"/>
          <w:szCs w:val="24"/>
          <w:vertAlign w:val="superscript"/>
        </w:rPr>
        <w:t>nd</w:t>
      </w:r>
      <w:r w:rsidR="00E71D55">
        <w:rPr>
          <w:rFonts w:ascii="Times New Roman" w:hAnsi="Times New Roman" w:cs="Times New Roman"/>
          <w:sz w:val="24"/>
          <w:szCs w:val="24"/>
        </w:rPr>
        <w:t xml:space="preserve"> accused person’s employment. The nature of employment </w:t>
      </w:r>
      <w:r w:rsidR="00152F0D">
        <w:rPr>
          <w:rFonts w:ascii="Times New Roman" w:hAnsi="Times New Roman" w:cs="Times New Roman"/>
          <w:sz w:val="24"/>
          <w:szCs w:val="24"/>
        </w:rPr>
        <w:t xml:space="preserve">was such that the </w:t>
      </w:r>
      <w:r w:rsidR="00152F0D">
        <w:rPr>
          <w:rFonts w:ascii="Times New Roman" w:hAnsi="Times New Roman" w:cs="Times New Roman"/>
          <w:sz w:val="24"/>
          <w:szCs w:val="24"/>
        </w:rPr>
        <w:lastRenderedPageBreak/>
        <w:t>possession sh</w:t>
      </w:r>
      <w:r w:rsidR="00E71D55">
        <w:rPr>
          <w:rFonts w:ascii="Times New Roman" w:hAnsi="Times New Roman" w:cs="Times New Roman"/>
          <w:sz w:val="24"/>
          <w:szCs w:val="24"/>
        </w:rPr>
        <w:t>ould have t</w:t>
      </w:r>
      <w:r w:rsidR="00F83635" w:rsidRPr="00A41B1E">
        <w:rPr>
          <w:rFonts w:ascii="Times New Roman" w:hAnsi="Times New Roman" w:cs="Times New Roman"/>
          <w:sz w:val="24"/>
          <w:szCs w:val="24"/>
        </w:rPr>
        <w:t xml:space="preserve">riggered </w:t>
      </w:r>
      <w:r w:rsidR="00E71D55">
        <w:rPr>
          <w:rFonts w:ascii="Times New Roman" w:hAnsi="Times New Roman" w:cs="Times New Roman"/>
          <w:sz w:val="24"/>
          <w:szCs w:val="24"/>
        </w:rPr>
        <w:t xml:space="preserve">alarm </w:t>
      </w:r>
      <w:r w:rsidR="00F83635" w:rsidRPr="00A41B1E">
        <w:rPr>
          <w:rFonts w:ascii="Times New Roman" w:hAnsi="Times New Roman" w:cs="Times New Roman"/>
          <w:sz w:val="24"/>
          <w:szCs w:val="24"/>
        </w:rPr>
        <w:t xml:space="preserve">bells that the possession was </w:t>
      </w:r>
      <w:r w:rsidR="00251204" w:rsidRPr="00A41B1E">
        <w:rPr>
          <w:rFonts w:ascii="Times New Roman" w:hAnsi="Times New Roman" w:cs="Times New Roman"/>
          <w:sz w:val="24"/>
          <w:szCs w:val="24"/>
        </w:rPr>
        <w:t xml:space="preserve">not </w:t>
      </w:r>
      <w:r w:rsidR="00E71D55">
        <w:rPr>
          <w:rFonts w:ascii="Times New Roman" w:hAnsi="Times New Roman" w:cs="Times New Roman"/>
          <w:sz w:val="24"/>
          <w:szCs w:val="24"/>
        </w:rPr>
        <w:t>lawful.</w:t>
      </w:r>
      <w:r w:rsidR="00B4522B">
        <w:rPr>
          <w:rFonts w:ascii="Times New Roman" w:hAnsi="Times New Roman" w:cs="Times New Roman"/>
          <w:sz w:val="24"/>
          <w:szCs w:val="24"/>
        </w:rPr>
        <w:t xml:space="preserve"> </w:t>
      </w:r>
      <w:r w:rsidR="00152F0D">
        <w:rPr>
          <w:rFonts w:ascii="Times New Roman" w:hAnsi="Times New Roman" w:cs="Times New Roman"/>
          <w:sz w:val="24"/>
          <w:szCs w:val="24"/>
        </w:rPr>
        <w:t xml:space="preserve">This was </w:t>
      </w:r>
      <w:r w:rsidR="00F83635" w:rsidRPr="00A41B1E">
        <w:rPr>
          <w:rFonts w:ascii="Times New Roman" w:hAnsi="Times New Roman" w:cs="Times New Roman"/>
          <w:sz w:val="24"/>
          <w:szCs w:val="24"/>
        </w:rPr>
        <w:t xml:space="preserve">more particularly </w:t>
      </w:r>
      <w:r w:rsidR="00152F0D">
        <w:rPr>
          <w:rFonts w:ascii="Times New Roman" w:hAnsi="Times New Roman" w:cs="Times New Roman"/>
          <w:sz w:val="24"/>
          <w:szCs w:val="24"/>
        </w:rPr>
        <w:t xml:space="preserve">so </w:t>
      </w:r>
      <w:r w:rsidR="00E71D55">
        <w:rPr>
          <w:rFonts w:ascii="Times New Roman" w:hAnsi="Times New Roman" w:cs="Times New Roman"/>
          <w:sz w:val="24"/>
          <w:szCs w:val="24"/>
        </w:rPr>
        <w:t xml:space="preserve">in light of </w:t>
      </w:r>
      <w:r w:rsidR="00F83635" w:rsidRPr="00A41B1E">
        <w:rPr>
          <w:rFonts w:ascii="Times New Roman" w:hAnsi="Times New Roman" w:cs="Times New Roman"/>
          <w:sz w:val="24"/>
          <w:szCs w:val="24"/>
        </w:rPr>
        <w:t>the fact that the 2</w:t>
      </w:r>
      <w:r w:rsidR="00F83635" w:rsidRPr="00A41B1E">
        <w:rPr>
          <w:rFonts w:ascii="Times New Roman" w:hAnsi="Times New Roman" w:cs="Times New Roman"/>
          <w:sz w:val="24"/>
          <w:szCs w:val="24"/>
          <w:vertAlign w:val="superscript"/>
        </w:rPr>
        <w:t>nd</w:t>
      </w:r>
      <w:r w:rsidR="00F83635" w:rsidRPr="00A41B1E">
        <w:rPr>
          <w:rFonts w:ascii="Times New Roman" w:hAnsi="Times New Roman" w:cs="Times New Roman"/>
          <w:sz w:val="24"/>
          <w:szCs w:val="24"/>
        </w:rPr>
        <w:t xml:space="preserve"> accused person had come all the way from Harare car</w:t>
      </w:r>
      <w:r w:rsidR="00E71D55">
        <w:rPr>
          <w:rFonts w:ascii="Times New Roman" w:hAnsi="Times New Roman" w:cs="Times New Roman"/>
          <w:sz w:val="24"/>
          <w:szCs w:val="24"/>
        </w:rPr>
        <w:t>rying the weapon and it appears</w:t>
      </w:r>
      <w:r w:rsidR="00F83635" w:rsidRPr="00A41B1E">
        <w:rPr>
          <w:rFonts w:ascii="Times New Roman" w:hAnsi="Times New Roman" w:cs="Times New Roman"/>
          <w:sz w:val="24"/>
          <w:szCs w:val="24"/>
        </w:rPr>
        <w:t xml:space="preserve"> on public transport, but he would then want to leave it for safe-keeping at the 3</w:t>
      </w:r>
      <w:r w:rsidR="00F83635" w:rsidRPr="00A41B1E">
        <w:rPr>
          <w:rFonts w:ascii="Times New Roman" w:hAnsi="Times New Roman" w:cs="Times New Roman"/>
          <w:sz w:val="24"/>
          <w:szCs w:val="24"/>
          <w:vertAlign w:val="superscript"/>
        </w:rPr>
        <w:t>rd</w:t>
      </w:r>
      <w:r w:rsidR="00F83635" w:rsidRPr="00A41B1E">
        <w:rPr>
          <w:rFonts w:ascii="Times New Roman" w:hAnsi="Times New Roman" w:cs="Times New Roman"/>
          <w:sz w:val="24"/>
          <w:szCs w:val="24"/>
        </w:rPr>
        <w:t xml:space="preserve"> accused’s home for just a brief period whilst they went to the </w:t>
      </w:r>
      <w:r w:rsidR="00E71D55">
        <w:rPr>
          <w:rFonts w:ascii="Times New Roman" w:hAnsi="Times New Roman" w:cs="Times New Roman"/>
          <w:sz w:val="24"/>
          <w:szCs w:val="24"/>
        </w:rPr>
        <w:t>s</w:t>
      </w:r>
      <w:r w:rsidR="00F83635" w:rsidRPr="00A41B1E">
        <w:rPr>
          <w:rFonts w:ascii="Times New Roman" w:hAnsi="Times New Roman" w:cs="Times New Roman"/>
          <w:sz w:val="24"/>
          <w:szCs w:val="24"/>
        </w:rPr>
        <w:t>hop</w:t>
      </w:r>
      <w:r w:rsidR="00E71D55">
        <w:rPr>
          <w:rFonts w:ascii="Times New Roman" w:hAnsi="Times New Roman" w:cs="Times New Roman"/>
          <w:sz w:val="24"/>
          <w:szCs w:val="24"/>
        </w:rPr>
        <w:t>s</w:t>
      </w:r>
      <w:r w:rsidR="00F83635" w:rsidRPr="00A41B1E">
        <w:rPr>
          <w:rFonts w:ascii="Times New Roman" w:hAnsi="Times New Roman" w:cs="Times New Roman"/>
          <w:sz w:val="24"/>
          <w:szCs w:val="24"/>
        </w:rPr>
        <w:t>.</w:t>
      </w:r>
      <w:r w:rsidR="00E71D55">
        <w:rPr>
          <w:rFonts w:ascii="Times New Roman" w:hAnsi="Times New Roman" w:cs="Times New Roman"/>
          <w:sz w:val="24"/>
          <w:szCs w:val="24"/>
        </w:rPr>
        <w:t xml:space="preserve"> Any reasonable person would have taken the gun to the police instead of concealing it in a disused hut.</w:t>
      </w:r>
    </w:p>
    <w:p w:rsidR="00CC7D7A" w:rsidRPr="00A41B1E" w:rsidRDefault="002601E7" w:rsidP="002601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does not find the 1</w:t>
      </w:r>
      <w:r w:rsidRPr="002601E7">
        <w:rPr>
          <w:rFonts w:ascii="Times New Roman" w:hAnsi="Times New Roman" w:cs="Times New Roman"/>
          <w:sz w:val="24"/>
          <w:szCs w:val="24"/>
          <w:vertAlign w:val="superscript"/>
        </w:rPr>
        <w:t>st</w:t>
      </w:r>
      <w:r>
        <w:rPr>
          <w:rFonts w:ascii="Times New Roman" w:hAnsi="Times New Roman" w:cs="Times New Roman"/>
          <w:sz w:val="24"/>
          <w:szCs w:val="24"/>
        </w:rPr>
        <w:t>, 2</w:t>
      </w:r>
      <w:r w:rsidRPr="002601E7">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2601E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to be credible witnesses. </w:t>
      </w:r>
      <w:r w:rsidR="00B76869" w:rsidRPr="00A41B1E">
        <w:rPr>
          <w:rFonts w:ascii="Times New Roman" w:hAnsi="Times New Roman" w:cs="Times New Roman"/>
          <w:sz w:val="24"/>
          <w:szCs w:val="24"/>
        </w:rPr>
        <w:t xml:space="preserve">The only conclusion that can </w:t>
      </w:r>
      <w:r w:rsidR="00E71D55">
        <w:rPr>
          <w:rFonts w:ascii="Times New Roman" w:hAnsi="Times New Roman" w:cs="Times New Roman"/>
          <w:sz w:val="24"/>
          <w:szCs w:val="24"/>
        </w:rPr>
        <w:t>be de</w:t>
      </w:r>
      <w:r w:rsidR="00B76869" w:rsidRPr="00A41B1E">
        <w:rPr>
          <w:rFonts w:ascii="Times New Roman" w:hAnsi="Times New Roman" w:cs="Times New Roman"/>
          <w:sz w:val="24"/>
          <w:szCs w:val="24"/>
        </w:rPr>
        <w:t>rive</w:t>
      </w:r>
      <w:r w:rsidR="00E71D55">
        <w:rPr>
          <w:rFonts w:ascii="Times New Roman" w:hAnsi="Times New Roman" w:cs="Times New Roman"/>
          <w:sz w:val="24"/>
          <w:szCs w:val="24"/>
        </w:rPr>
        <w:t>d from</w:t>
      </w:r>
      <w:r w:rsidR="00B76869" w:rsidRPr="00A41B1E">
        <w:rPr>
          <w:rFonts w:ascii="Times New Roman" w:hAnsi="Times New Roman" w:cs="Times New Roman"/>
          <w:sz w:val="24"/>
          <w:szCs w:val="24"/>
        </w:rPr>
        <w:t xml:space="preserve"> the absurd explanation</w:t>
      </w:r>
      <w:r w:rsidR="00E71D55">
        <w:rPr>
          <w:rFonts w:ascii="Times New Roman" w:hAnsi="Times New Roman" w:cs="Times New Roman"/>
          <w:sz w:val="24"/>
          <w:szCs w:val="24"/>
        </w:rPr>
        <w:t>s</w:t>
      </w:r>
      <w:r w:rsidR="00B76869" w:rsidRPr="00A41B1E">
        <w:rPr>
          <w:rFonts w:ascii="Times New Roman" w:hAnsi="Times New Roman" w:cs="Times New Roman"/>
          <w:sz w:val="24"/>
          <w:szCs w:val="24"/>
        </w:rPr>
        <w:t xml:space="preserve"> given by the 1</w:t>
      </w:r>
      <w:r w:rsidR="00B76869" w:rsidRPr="00A41B1E">
        <w:rPr>
          <w:rFonts w:ascii="Times New Roman" w:hAnsi="Times New Roman" w:cs="Times New Roman"/>
          <w:sz w:val="24"/>
          <w:szCs w:val="24"/>
          <w:vertAlign w:val="superscript"/>
        </w:rPr>
        <w:t>st</w:t>
      </w:r>
      <w:r w:rsidR="00B76869" w:rsidRPr="00A41B1E">
        <w:rPr>
          <w:rFonts w:ascii="Times New Roman" w:hAnsi="Times New Roman" w:cs="Times New Roman"/>
          <w:sz w:val="24"/>
          <w:szCs w:val="24"/>
        </w:rPr>
        <w:t>, 2</w:t>
      </w:r>
      <w:r w:rsidR="00B76869" w:rsidRPr="00A41B1E">
        <w:rPr>
          <w:rFonts w:ascii="Times New Roman" w:hAnsi="Times New Roman" w:cs="Times New Roman"/>
          <w:sz w:val="24"/>
          <w:szCs w:val="24"/>
          <w:vertAlign w:val="superscript"/>
        </w:rPr>
        <w:t>nd</w:t>
      </w:r>
      <w:r w:rsidR="00B76869" w:rsidRPr="00A41B1E">
        <w:rPr>
          <w:rFonts w:ascii="Times New Roman" w:hAnsi="Times New Roman" w:cs="Times New Roman"/>
          <w:sz w:val="24"/>
          <w:szCs w:val="24"/>
        </w:rPr>
        <w:t xml:space="preserve"> and 3</w:t>
      </w:r>
      <w:r w:rsidR="00B76869" w:rsidRPr="00A41B1E">
        <w:rPr>
          <w:rFonts w:ascii="Times New Roman" w:hAnsi="Times New Roman" w:cs="Times New Roman"/>
          <w:sz w:val="24"/>
          <w:szCs w:val="24"/>
          <w:vertAlign w:val="superscript"/>
        </w:rPr>
        <w:t>rd</w:t>
      </w:r>
      <w:r w:rsidR="00B76869" w:rsidRPr="00A41B1E">
        <w:rPr>
          <w:rFonts w:ascii="Times New Roman" w:hAnsi="Times New Roman" w:cs="Times New Roman"/>
          <w:sz w:val="24"/>
          <w:szCs w:val="24"/>
        </w:rPr>
        <w:t xml:space="preserve"> accused persons, is that the 1</w:t>
      </w:r>
      <w:r w:rsidR="00B76869" w:rsidRPr="00A41B1E">
        <w:rPr>
          <w:rFonts w:ascii="Times New Roman" w:hAnsi="Times New Roman" w:cs="Times New Roman"/>
          <w:sz w:val="24"/>
          <w:szCs w:val="24"/>
          <w:vertAlign w:val="superscript"/>
        </w:rPr>
        <w:t>st</w:t>
      </w:r>
      <w:r w:rsidR="00B76869" w:rsidRPr="00A41B1E">
        <w:rPr>
          <w:rFonts w:ascii="Times New Roman" w:hAnsi="Times New Roman" w:cs="Times New Roman"/>
          <w:sz w:val="24"/>
          <w:szCs w:val="24"/>
        </w:rPr>
        <w:t xml:space="preserve"> accused person and the 2</w:t>
      </w:r>
      <w:r w:rsidR="00B76869" w:rsidRPr="00A41B1E">
        <w:rPr>
          <w:rFonts w:ascii="Times New Roman" w:hAnsi="Times New Roman" w:cs="Times New Roman"/>
          <w:sz w:val="24"/>
          <w:szCs w:val="24"/>
          <w:vertAlign w:val="superscript"/>
        </w:rPr>
        <w:t>nd</w:t>
      </w:r>
      <w:r w:rsidR="00B76869" w:rsidRPr="00A41B1E">
        <w:rPr>
          <w:rFonts w:ascii="Times New Roman" w:hAnsi="Times New Roman" w:cs="Times New Roman"/>
          <w:sz w:val="24"/>
          <w:szCs w:val="24"/>
        </w:rPr>
        <w:t xml:space="preserve"> accused person had at all times had the guns which were found in their possession</w:t>
      </w:r>
      <w:r w:rsidR="00E71D55">
        <w:rPr>
          <w:rFonts w:ascii="Times New Roman" w:hAnsi="Times New Roman" w:cs="Times New Roman"/>
          <w:sz w:val="24"/>
          <w:szCs w:val="24"/>
        </w:rPr>
        <w:t xml:space="preserve"> after having robbed the deceased. T</w:t>
      </w:r>
      <w:r w:rsidR="00B76869" w:rsidRPr="00A41B1E">
        <w:rPr>
          <w:rFonts w:ascii="Times New Roman" w:hAnsi="Times New Roman" w:cs="Times New Roman"/>
          <w:sz w:val="24"/>
          <w:szCs w:val="24"/>
        </w:rPr>
        <w:t>hey were not given the guns by the 2</w:t>
      </w:r>
      <w:r w:rsidR="00B76869" w:rsidRPr="00A41B1E">
        <w:rPr>
          <w:rFonts w:ascii="Times New Roman" w:hAnsi="Times New Roman" w:cs="Times New Roman"/>
          <w:sz w:val="24"/>
          <w:szCs w:val="24"/>
          <w:vertAlign w:val="superscript"/>
        </w:rPr>
        <w:t>nd</w:t>
      </w:r>
      <w:r w:rsidR="00B76869" w:rsidRPr="00A41B1E">
        <w:rPr>
          <w:rFonts w:ascii="Times New Roman" w:hAnsi="Times New Roman" w:cs="Times New Roman"/>
          <w:sz w:val="24"/>
          <w:szCs w:val="24"/>
        </w:rPr>
        <w:t xml:space="preserve"> accused person, despite the 2</w:t>
      </w:r>
      <w:r w:rsidR="00B76869" w:rsidRPr="00A41B1E">
        <w:rPr>
          <w:rFonts w:ascii="Times New Roman" w:hAnsi="Times New Roman" w:cs="Times New Roman"/>
          <w:sz w:val="24"/>
          <w:szCs w:val="24"/>
          <w:vertAlign w:val="superscript"/>
        </w:rPr>
        <w:t>nd</w:t>
      </w:r>
      <w:r w:rsidR="00B76869" w:rsidRPr="00A41B1E">
        <w:rPr>
          <w:rFonts w:ascii="Times New Roman" w:hAnsi="Times New Roman" w:cs="Times New Roman"/>
          <w:sz w:val="24"/>
          <w:szCs w:val="24"/>
        </w:rPr>
        <w:t xml:space="preserve"> accused person’s a</w:t>
      </w:r>
      <w:r>
        <w:rPr>
          <w:rFonts w:ascii="Times New Roman" w:hAnsi="Times New Roman" w:cs="Times New Roman"/>
          <w:sz w:val="24"/>
          <w:szCs w:val="24"/>
        </w:rPr>
        <w:t>ssertion</w:t>
      </w:r>
      <w:r w:rsidR="00B76869" w:rsidRPr="00A41B1E">
        <w:rPr>
          <w:rFonts w:ascii="Times New Roman" w:hAnsi="Times New Roman" w:cs="Times New Roman"/>
          <w:sz w:val="24"/>
          <w:szCs w:val="24"/>
        </w:rPr>
        <w:t>.</w:t>
      </w:r>
      <w:r>
        <w:rPr>
          <w:rFonts w:ascii="Times New Roman" w:hAnsi="Times New Roman" w:cs="Times New Roman"/>
          <w:sz w:val="24"/>
          <w:szCs w:val="24"/>
        </w:rPr>
        <w:t xml:space="preserve"> </w:t>
      </w:r>
      <w:r w:rsidR="00E71D55">
        <w:rPr>
          <w:rFonts w:ascii="Times New Roman" w:hAnsi="Times New Roman" w:cs="Times New Roman"/>
          <w:sz w:val="24"/>
          <w:szCs w:val="24"/>
        </w:rPr>
        <w:tab/>
      </w:r>
      <w:r w:rsidR="00CC7D7A" w:rsidRPr="00A41B1E">
        <w:rPr>
          <w:rFonts w:ascii="Times New Roman" w:hAnsi="Times New Roman" w:cs="Times New Roman"/>
          <w:sz w:val="24"/>
          <w:szCs w:val="24"/>
        </w:rPr>
        <w:t>All the three accused persons were therefore linked to the robbery</w:t>
      </w:r>
      <w:r w:rsidR="004A030E" w:rsidRPr="00A41B1E">
        <w:rPr>
          <w:rFonts w:ascii="Times New Roman" w:hAnsi="Times New Roman" w:cs="Times New Roman"/>
          <w:sz w:val="24"/>
          <w:szCs w:val="24"/>
        </w:rPr>
        <w:t>.</w:t>
      </w:r>
    </w:p>
    <w:p w:rsidR="004A030E" w:rsidRPr="00A41B1E" w:rsidRDefault="004A030E"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Turning to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 it is common cause that </w:t>
      </w:r>
      <w:r w:rsidR="004A2617" w:rsidRPr="00A41B1E">
        <w:rPr>
          <w:rFonts w:ascii="Times New Roman" w:hAnsi="Times New Roman" w:cs="Times New Roman"/>
          <w:sz w:val="24"/>
          <w:szCs w:val="24"/>
        </w:rPr>
        <w:t>Pfungwadzapera</w:t>
      </w:r>
      <w:r w:rsidRPr="00A41B1E">
        <w:rPr>
          <w:rFonts w:ascii="Times New Roman" w:hAnsi="Times New Roman" w:cs="Times New Roman"/>
          <w:sz w:val="24"/>
          <w:szCs w:val="24"/>
        </w:rPr>
        <w:t xml:space="preserve"> did not </w:t>
      </w:r>
      <w:r w:rsidR="005002D2">
        <w:rPr>
          <w:rFonts w:ascii="Times New Roman" w:hAnsi="Times New Roman" w:cs="Times New Roman"/>
          <w:sz w:val="24"/>
          <w:szCs w:val="24"/>
        </w:rPr>
        <w:t>see</w:t>
      </w:r>
      <w:r w:rsidRPr="00A41B1E">
        <w:rPr>
          <w:rFonts w:ascii="Times New Roman" w:hAnsi="Times New Roman" w:cs="Times New Roman"/>
          <w:sz w:val="24"/>
          <w:szCs w:val="24"/>
        </w:rPr>
        <w:t xml:space="preserve"> him at the scene on the day of the robbery. As far as </w:t>
      </w:r>
      <w:r w:rsidR="004A2617" w:rsidRPr="00A41B1E">
        <w:rPr>
          <w:rFonts w:ascii="Times New Roman" w:hAnsi="Times New Roman" w:cs="Times New Roman"/>
          <w:sz w:val="24"/>
          <w:szCs w:val="24"/>
        </w:rPr>
        <w:t>Pfungwadzapera</w:t>
      </w:r>
      <w:r w:rsidRPr="00A41B1E">
        <w:rPr>
          <w:rFonts w:ascii="Times New Roman" w:hAnsi="Times New Roman" w:cs="Times New Roman"/>
          <w:sz w:val="24"/>
          <w:szCs w:val="24"/>
        </w:rPr>
        <w:t xml:space="preserve"> was concerned there were only three assailants.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 comes into the picture as a result of being implicated by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as having been with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on the day of the robbery. The police were not aware of him either, given the evidence of </w:t>
      </w:r>
      <w:r w:rsidR="004A2617" w:rsidRPr="00A41B1E">
        <w:rPr>
          <w:rFonts w:ascii="Times New Roman" w:hAnsi="Times New Roman" w:cs="Times New Roman"/>
          <w:sz w:val="24"/>
          <w:szCs w:val="24"/>
        </w:rPr>
        <w:t>Pfungwadzapera</w:t>
      </w:r>
      <w:r w:rsidR="007C141D">
        <w:rPr>
          <w:rFonts w:ascii="Times New Roman" w:hAnsi="Times New Roman" w:cs="Times New Roman"/>
          <w:sz w:val="24"/>
          <w:szCs w:val="24"/>
        </w:rPr>
        <w:t>. H</w:t>
      </w:r>
      <w:r w:rsidRPr="00A41B1E">
        <w:rPr>
          <w:rFonts w:ascii="Times New Roman" w:hAnsi="Times New Roman" w:cs="Times New Roman"/>
          <w:sz w:val="24"/>
          <w:szCs w:val="24"/>
        </w:rPr>
        <w:t>ad the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not implicated him, no one would have known about him. </w:t>
      </w:r>
      <w:r w:rsidR="007C141D">
        <w:rPr>
          <w:rFonts w:ascii="Times New Roman" w:hAnsi="Times New Roman" w:cs="Times New Roman"/>
          <w:sz w:val="24"/>
          <w:szCs w:val="24"/>
        </w:rPr>
        <w:t>Was</w:t>
      </w:r>
      <w:r w:rsidRPr="00A41B1E">
        <w:rPr>
          <w:rFonts w:ascii="Times New Roman" w:hAnsi="Times New Roman" w:cs="Times New Roman"/>
          <w:sz w:val="24"/>
          <w:szCs w:val="24"/>
        </w:rPr>
        <w:t xml:space="preserve"> it a mere coincidence that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 is the one who had been at the deceased’s residence prior to th</w:t>
      </w:r>
      <w:r w:rsidR="000C7FAE">
        <w:rPr>
          <w:rFonts w:ascii="Times New Roman" w:hAnsi="Times New Roman" w:cs="Times New Roman"/>
          <w:sz w:val="24"/>
          <w:szCs w:val="24"/>
        </w:rPr>
        <w:t xml:space="preserve">e robbery, who knew the lay out, </w:t>
      </w:r>
      <w:r w:rsidRPr="00A41B1E">
        <w:rPr>
          <w:rFonts w:ascii="Times New Roman" w:hAnsi="Times New Roman" w:cs="Times New Roman"/>
          <w:sz w:val="24"/>
          <w:szCs w:val="24"/>
        </w:rPr>
        <w:t xml:space="preserve">the security </w:t>
      </w:r>
      <w:r w:rsidR="000C7FAE">
        <w:rPr>
          <w:rFonts w:ascii="Times New Roman" w:hAnsi="Times New Roman" w:cs="Times New Roman"/>
          <w:sz w:val="24"/>
          <w:szCs w:val="24"/>
        </w:rPr>
        <w:t xml:space="preserve">arrangements for </w:t>
      </w:r>
      <w:r w:rsidRPr="00A41B1E">
        <w:rPr>
          <w:rFonts w:ascii="Times New Roman" w:hAnsi="Times New Roman" w:cs="Times New Roman"/>
          <w:sz w:val="24"/>
          <w:szCs w:val="24"/>
        </w:rPr>
        <w:t>the place</w:t>
      </w:r>
      <w:r w:rsidR="000C7FAE">
        <w:rPr>
          <w:rFonts w:ascii="Times New Roman" w:hAnsi="Times New Roman" w:cs="Times New Roman"/>
          <w:sz w:val="24"/>
          <w:szCs w:val="24"/>
        </w:rPr>
        <w:t xml:space="preserve">, knew that </w:t>
      </w:r>
      <w:r w:rsidR="000C7FAE" w:rsidRPr="00A41B1E">
        <w:rPr>
          <w:rFonts w:ascii="Times New Roman" w:hAnsi="Times New Roman" w:cs="Times New Roman"/>
          <w:sz w:val="24"/>
          <w:szCs w:val="24"/>
        </w:rPr>
        <w:t>Pfungwadzapera</w:t>
      </w:r>
      <w:r w:rsidR="000C7FAE">
        <w:rPr>
          <w:rFonts w:ascii="Times New Roman" w:hAnsi="Times New Roman" w:cs="Times New Roman"/>
          <w:sz w:val="24"/>
          <w:szCs w:val="24"/>
        </w:rPr>
        <w:t xml:space="preserve"> was </w:t>
      </w:r>
      <w:r w:rsidRPr="00A41B1E">
        <w:rPr>
          <w:rFonts w:ascii="Times New Roman" w:hAnsi="Times New Roman" w:cs="Times New Roman"/>
          <w:sz w:val="24"/>
          <w:szCs w:val="24"/>
        </w:rPr>
        <w:t xml:space="preserve"> </w:t>
      </w:r>
      <w:r w:rsidR="000C7FAE">
        <w:rPr>
          <w:rFonts w:ascii="Times New Roman" w:hAnsi="Times New Roman" w:cs="Times New Roman"/>
          <w:sz w:val="24"/>
          <w:szCs w:val="24"/>
        </w:rPr>
        <w:t>employed as a security guard at the premise</w:t>
      </w:r>
      <w:r w:rsidRPr="00A41B1E">
        <w:rPr>
          <w:rFonts w:ascii="Times New Roman" w:hAnsi="Times New Roman" w:cs="Times New Roman"/>
          <w:sz w:val="24"/>
          <w:szCs w:val="24"/>
        </w:rPr>
        <w:t xml:space="preserve">. </w:t>
      </w:r>
      <w:r w:rsidR="007C141D">
        <w:rPr>
          <w:rFonts w:ascii="Times New Roman" w:hAnsi="Times New Roman" w:cs="Times New Roman"/>
          <w:sz w:val="24"/>
          <w:szCs w:val="24"/>
        </w:rPr>
        <w:t>Was it also a mere coincident that the 1</w:t>
      </w:r>
      <w:r w:rsidR="007C141D" w:rsidRPr="007C141D">
        <w:rPr>
          <w:rFonts w:ascii="Times New Roman" w:hAnsi="Times New Roman" w:cs="Times New Roman"/>
          <w:sz w:val="24"/>
          <w:szCs w:val="24"/>
          <w:vertAlign w:val="superscript"/>
        </w:rPr>
        <w:t>st</w:t>
      </w:r>
      <w:r w:rsidR="007C141D">
        <w:rPr>
          <w:rFonts w:ascii="Times New Roman" w:hAnsi="Times New Roman" w:cs="Times New Roman"/>
          <w:sz w:val="24"/>
          <w:szCs w:val="24"/>
        </w:rPr>
        <w:t xml:space="preserve"> and 2</w:t>
      </w:r>
      <w:r w:rsidR="007C141D" w:rsidRPr="007C141D">
        <w:rPr>
          <w:rFonts w:ascii="Times New Roman" w:hAnsi="Times New Roman" w:cs="Times New Roman"/>
          <w:sz w:val="24"/>
          <w:szCs w:val="24"/>
          <w:vertAlign w:val="superscript"/>
        </w:rPr>
        <w:t>nd</w:t>
      </w:r>
      <w:r w:rsidR="007C141D">
        <w:rPr>
          <w:rFonts w:ascii="Times New Roman" w:hAnsi="Times New Roman" w:cs="Times New Roman"/>
          <w:sz w:val="24"/>
          <w:szCs w:val="24"/>
        </w:rPr>
        <w:t xml:space="preserve"> accused persons call </w:t>
      </w:r>
      <w:r w:rsidR="005002D2">
        <w:rPr>
          <w:rFonts w:ascii="Times New Roman" w:hAnsi="Times New Roman" w:cs="Times New Roman"/>
          <w:sz w:val="24"/>
          <w:szCs w:val="24"/>
        </w:rPr>
        <w:t>Pfungwadzapera</w:t>
      </w:r>
      <w:r w:rsidR="007C141D">
        <w:rPr>
          <w:rFonts w:ascii="Times New Roman" w:hAnsi="Times New Roman" w:cs="Times New Roman"/>
          <w:sz w:val="24"/>
          <w:szCs w:val="24"/>
        </w:rPr>
        <w:t xml:space="preserve"> by name when they pretended to be police officer when they “arrested” him</w:t>
      </w:r>
      <w:r w:rsidR="000C7FAE">
        <w:rPr>
          <w:rFonts w:ascii="Times New Roman" w:hAnsi="Times New Roman" w:cs="Times New Roman"/>
          <w:sz w:val="24"/>
          <w:szCs w:val="24"/>
        </w:rPr>
        <w:t xml:space="preserve"> and despite not having met before</w:t>
      </w:r>
      <w:r w:rsidR="007C141D">
        <w:rPr>
          <w:rFonts w:ascii="Times New Roman" w:hAnsi="Times New Roman" w:cs="Times New Roman"/>
          <w:sz w:val="24"/>
          <w:szCs w:val="24"/>
        </w:rPr>
        <w:t xml:space="preserve">? </w:t>
      </w:r>
      <w:r w:rsidRPr="00A41B1E">
        <w:rPr>
          <w:rFonts w:ascii="Times New Roman" w:hAnsi="Times New Roman" w:cs="Times New Roman"/>
          <w:sz w:val="24"/>
          <w:szCs w:val="24"/>
        </w:rPr>
        <w:t>We do not b</w:t>
      </w:r>
      <w:r w:rsidR="007C141D">
        <w:rPr>
          <w:rFonts w:ascii="Times New Roman" w:hAnsi="Times New Roman" w:cs="Times New Roman"/>
          <w:sz w:val="24"/>
          <w:szCs w:val="24"/>
        </w:rPr>
        <w:t>e</w:t>
      </w:r>
      <w:r w:rsidRPr="00A41B1E">
        <w:rPr>
          <w:rFonts w:ascii="Times New Roman" w:hAnsi="Times New Roman" w:cs="Times New Roman"/>
          <w:sz w:val="24"/>
          <w:szCs w:val="24"/>
        </w:rPr>
        <w:t>lieve so.</w:t>
      </w:r>
    </w:p>
    <w:p w:rsidR="0053110F" w:rsidRDefault="004A030E"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As rightly submitted by the State, it appears each accused person had a role to play.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person’s role was to identify the target</w:t>
      </w:r>
      <w:r w:rsidR="003D5D66" w:rsidRPr="00A41B1E">
        <w:rPr>
          <w:rFonts w:ascii="Times New Roman" w:hAnsi="Times New Roman" w:cs="Times New Roman"/>
          <w:sz w:val="24"/>
          <w:szCs w:val="24"/>
        </w:rPr>
        <w:t xml:space="preserve"> and provide the relevant information relating to the target. It is clear that the 4</w:t>
      </w:r>
      <w:r w:rsidR="003D5D66" w:rsidRPr="00A41B1E">
        <w:rPr>
          <w:rFonts w:ascii="Times New Roman" w:hAnsi="Times New Roman" w:cs="Times New Roman"/>
          <w:sz w:val="24"/>
          <w:szCs w:val="24"/>
          <w:vertAlign w:val="superscript"/>
        </w:rPr>
        <w:t>th</w:t>
      </w:r>
      <w:r w:rsidR="003D5D66" w:rsidRPr="00A41B1E">
        <w:rPr>
          <w:rFonts w:ascii="Times New Roman" w:hAnsi="Times New Roman" w:cs="Times New Roman"/>
          <w:sz w:val="24"/>
          <w:szCs w:val="24"/>
        </w:rPr>
        <w:t xml:space="preserve"> accused person as a result of the role that he played </w:t>
      </w:r>
      <w:r w:rsidR="0053110F">
        <w:rPr>
          <w:rFonts w:ascii="Times New Roman" w:hAnsi="Times New Roman" w:cs="Times New Roman"/>
          <w:sz w:val="24"/>
          <w:szCs w:val="24"/>
        </w:rPr>
        <w:t xml:space="preserve">conspired with the other accused persons </w:t>
      </w:r>
      <w:r w:rsidR="003D5D66" w:rsidRPr="00A41B1E">
        <w:rPr>
          <w:rFonts w:ascii="Times New Roman" w:hAnsi="Times New Roman" w:cs="Times New Roman"/>
          <w:sz w:val="24"/>
          <w:szCs w:val="24"/>
        </w:rPr>
        <w:t>as e</w:t>
      </w:r>
      <w:r w:rsidR="0053110F">
        <w:rPr>
          <w:rFonts w:ascii="Times New Roman" w:hAnsi="Times New Roman" w:cs="Times New Roman"/>
          <w:sz w:val="24"/>
          <w:szCs w:val="24"/>
        </w:rPr>
        <w:t>nvisaged in terms of s 188</w:t>
      </w:r>
      <w:r w:rsidR="003D5D66" w:rsidRPr="00A41B1E">
        <w:rPr>
          <w:rFonts w:ascii="Times New Roman" w:hAnsi="Times New Roman" w:cs="Times New Roman"/>
          <w:sz w:val="24"/>
          <w:szCs w:val="24"/>
        </w:rPr>
        <w:t xml:space="preserve"> of the Criminal </w:t>
      </w:r>
      <w:r w:rsidR="0053110F">
        <w:rPr>
          <w:rFonts w:ascii="Times New Roman" w:hAnsi="Times New Roman" w:cs="Times New Roman"/>
          <w:sz w:val="24"/>
          <w:szCs w:val="24"/>
        </w:rPr>
        <w:t>Law Code</w:t>
      </w:r>
      <w:r w:rsidR="003D5D66" w:rsidRPr="00A41B1E">
        <w:rPr>
          <w:rFonts w:ascii="Times New Roman" w:hAnsi="Times New Roman" w:cs="Times New Roman"/>
          <w:sz w:val="24"/>
          <w:szCs w:val="24"/>
        </w:rPr>
        <w:t>.</w:t>
      </w:r>
      <w:r w:rsidR="0053110F">
        <w:rPr>
          <w:rFonts w:ascii="Times New Roman" w:hAnsi="Times New Roman" w:cs="Times New Roman"/>
          <w:sz w:val="24"/>
          <w:szCs w:val="24"/>
        </w:rPr>
        <w:t xml:space="preserve">  Section 188 provides as follows:</w:t>
      </w:r>
    </w:p>
    <w:p w:rsidR="0053110F" w:rsidRPr="0053110F" w:rsidRDefault="00152F0D" w:rsidP="00152F0D">
      <w:pPr>
        <w:ind w:firstLine="720"/>
        <w:rPr>
          <w:rFonts w:ascii="Times New Roman" w:hAnsi="Times New Roman" w:cs="Times New Roman"/>
          <w:b/>
          <w:bCs/>
          <w:lang w:val="en-ZW"/>
        </w:rPr>
      </w:pPr>
      <w:r>
        <w:rPr>
          <w:rFonts w:ascii="Times New Roman" w:hAnsi="Times New Roman" w:cs="Times New Roman"/>
          <w:sz w:val="24"/>
          <w:szCs w:val="24"/>
        </w:rPr>
        <w:t>“</w:t>
      </w:r>
      <w:r>
        <w:rPr>
          <w:rFonts w:ascii="Times New Roman" w:hAnsi="Times New Roman" w:cs="Times New Roman"/>
        </w:rPr>
        <w:t>1</w:t>
      </w:r>
      <w:r w:rsidR="0053110F" w:rsidRPr="0053110F">
        <w:rPr>
          <w:rFonts w:ascii="Times New Roman" w:hAnsi="Times New Roman" w:cs="Times New Roman"/>
          <w:b/>
          <w:bCs/>
          <w:lang w:val="en-ZW"/>
        </w:rPr>
        <w:t>88 Conspiracy</w:t>
      </w:r>
    </w:p>
    <w:p w:rsidR="0053110F" w:rsidRPr="0053110F" w:rsidRDefault="0053110F" w:rsidP="0053110F">
      <w:pPr>
        <w:autoSpaceDE w:val="0"/>
        <w:autoSpaceDN w:val="0"/>
        <w:adjustRightInd w:val="0"/>
        <w:spacing w:after="0" w:line="240" w:lineRule="auto"/>
        <w:ind w:left="720" w:firstLine="720"/>
        <w:rPr>
          <w:rFonts w:ascii="Times New Roman" w:eastAsia="SymbolOOEnc" w:hAnsi="Times New Roman" w:cs="Times New Roman"/>
          <w:lang w:val="en-ZW"/>
        </w:rPr>
      </w:pPr>
      <w:r>
        <w:rPr>
          <w:rFonts w:ascii="Times New Roman" w:hAnsi="Times New Roman" w:cs="Times New Roman"/>
          <w:lang w:val="en-ZW"/>
        </w:rPr>
        <w:t>(1)</w:t>
      </w:r>
      <w:r>
        <w:rPr>
          <w:rFonts w:ascii="Times New Roman" w:hAnsi="Times New Roman" w:cs="Times New Roman"/>
          <w:lang w:val="en-ZW"/>
        </w:rPr>
        <w:tab/>
      </w:r>
      <w:r w:rsidRPr="0053110F">
        <w:rPr>
          <w:rFonts w:ascii="Times New Roman" w:hAnsi="Times New Roman" w:cs="Times New Roman"/>
          <w:lang w:val="en-ZW"/>
        </w:rPr>
        <w:t>Any person who enters into an agreement with one or more other persons for the commission of a crime,</w:t>
      </w:r>
      <w:r>
        <w:rPr>
          <w:rFonts w:ascii="Times New Roman" w:hAnsi="Times New Roman" w:cs="Times New Roman"/>
          <w:lang w:val="en-ZW"/>
        </w:rPr>
        <w:t xml:space="preserve"> </w:t>
      </w:r>
      <w:r w:rsidRPr="0053110F">
        <w:rPr>
          <w:rFonts w:ascii="Times New Roman" w:hAnsi="Times New Roman" w:cs="Times New Roman"/>
          <w:lang w:val="en-ZW"/>
        </w:rPr>
        <w:t>whether in terms of this Code or any other enactment</w:t>
      </w:r>
    </w:p>
    <w:p w:rsidR="0053110F" w:rsidRPr="0053110F" w:rsidRDefault="0053110F" w:rsidP="0053110F">
      <w:pPr>
        <w:autoSpaceDE w:val="0"/>
        <w:autoSpaceDN w:val="0"/>
        <w:adjustRightInd w:val="0"/>
        <w:spacing w:after="0" w:line="240" w:lineRule="auto"/>
        <w:ind w:left="2160" w:hanging="720"/>
        <w:rPr>
          <w:rFonts w:ascii="Times New Roman" w:hAnsi="Times New Roman" w:cs="Times New Roman"/>
          <w:lang w:val="en-ZW"/>
        </w:rPr>
      </w:pPr>
      <w:r w:rsidRPr="0053110F">
        <w:rPr>
          <w:rFonts w:ascii="Times New Roman" w:hAnsi="Times New Roman" w:cs="Times New Roman"/>
          <w:lang w:val="en-ZW"/>
        </w:rPr>
        <w:lastRenderedPageBreak/>
        <w:t>(</w:t>
      </w:r>
      <w:r w:rsidRPr="0053110F">
        <w:rPr>
          <w:rFonts w:ascii="Times New Roman" w:hAnsi="Times New Roman" w:cs="Times New Roman"/>
          <w:i/>
          <w:iCs/>
          <w:lang w:val="en-ZW"/>
        </w:rPr>
        <w:t>a</w:t>
      </w:r>
      <w:r>
        <w:rPr>
          <w:rFonts w:ascii="Times New Roman" w:hAnsi="Times New Roman" w:cs="Times New Roman"/>
          <w:lang w:val="en-ZW"/>
        </w:rPr>
        <w:t>)</w:t>
      </w:r>
      <w:r>
        <w:rPr>
          <w:rFonts w:ascii="Times New Roman" w:hAnsi="Times New Roman" w:cs="Times New Roman"/>
          <w:lang w:val="en-ZW"/>
        </w:rPr>
        <w:tab/>
      </w:r>
      <w:r w:rsidRPr="0053110F">
        <w:rPr>
          <w:rFonts w:ascii="Times New Roman" w:hAnsi="Times New Roman" w:cs="Times New Roman"/>
          <w:lang w:val="en-ZW"/>
        </w:rPr>
        <w:t>intending by the agreement to bring about the commission of the crime; or</w:t>
      </w:r>
    </w:p>
    <w:p w:rsidR="0053110F" w:rsidRPr="0053110F" w:rsidRDefault="0053110F" w:rsidP="0053110F">
      <w:pPr>
        <w:autoSpaceDE w:val="0"/>
        <w:autoSpaceDN w:val="0"/>
        <w:adjustRightInd w:val="0"/>
        <w:spacing w:after="0" w:line="240" w:lineRule="auto"/>
        <w:ind w:left="2160" w:hanging="720"/>
        <w:rPr>
          <w:rFonts w:ascii="Times New Roman" w:hAnsi="Times New Roman" w:cs="Times New Roman"/>
          <w:lang w:val="en-ZW"/>
        </w:rPr>
      </w:pPr>
      <w:r w:rsidRPr="0053110F">
        <w:rPr>
          <w:rFonts w:ascii="Times New Roman" w:hAnsi="Times New Roman" w:cs="Times New Roman"/>
          <w:lang w:val="en-ZW"/>
        </w:rPr>
        <w:t>(</w:t>
      </w:r>
      <w:r w:rsidRPr="0053110F">
        <w:rPr>
          <w:rFonts w:ascii="Times New Roman" w:hAnsi="Times New Roman" w:cs="Times New Roman"/>
          <w:i/>
          <w:iCs/>
          <w:lang w:val="en-ZW"/>
        </w:rPr>
        <w:t>b</w:t>
      </w:r>
      <w:r w:rsidRPr="0053110F">
        <w:rPr>
          <w:rFonts w:ascii="Times New Roman" w:hAnsi="Times New Roman" w:cs="Times New Roman"/>
          <w:lang w:val="en-ZW"/>
        </w:rPr>
        <w:t xml:space="preserve">) </w:t>
      </w:r>
      <w:r>
        <w:rPr>
          <w:rFonts w:ascii="Times New Roman" w:hAnsi="Times New Roman" w:cs="Times New Roman"/>
          <w:lang w:val="en-ZW"/>
        </w:rPr>
        <w:tab/>
      </w:r>
      <w:r w:rsidRPr="0053110F">
        <w:rPr>
          <w:rFonts w:ascii="Times New Roman" w:hAnsi="Times New Roman" w:cs="Times New Roman"/>
          <w:lang w:val="en-ZW"/>
        </w:rPr>
        <w:t>realising that there is a real risk or possibility that the agreement may bring about the commission of the</w:t>
      </w:r>
      <w:r>
        <w:rPr>
          <w:rFonts w:ascii="Times New Roman" w:hAnsi="Times New Roman" w:cs="Times New Roman"/>
          <w:lang w:val="en-ZW"/>
        </w:rPr>
        <w:t xml:space="preserve"> </w:t>
      </w:r>
      <w:r w:rsidRPr="0053110F">
        <w:rPr>
          <w:rFonts w:ascii="Times New Roman" w:hAnsi="Times New Roman" w:cs="Times New Roman"/>
          <w:lang w:val="en-ZW"/>
        </w:rPr>
        <w:t>crime;</w:t>
      </w:r>
    </w:p>
    <w:p w:rsidR="0053110F" w:rsidRDefault="0053110F" w:rsidP="0053110F">
      <w:pPr>
        <w:autoSpaceDE w:val="0"/>
        <w:autoSpaceDN w:val="0"/>
        <w:adjustRightInd w:val="0"/>
        <w:spacing w:after="0" w:line="240" w:lineRule="auto"/>
        <w:ind w:firstLine="720"/>
        <w:rPr>
          <w:rFonts w:ascii="Times New Roman" w:hAnsi="Times New Roman" w:cs="Times New Roman"/>
          <w:lang w:val="en-ZW"/>
        </w:rPr>
      </w:pPr>
      <w:r w:rsidRPr="0053110F">
        <w:rPr>
          <w:rFonts w:ascii="Times New Roman" w:hAnsi="Times New Roman" w:cs="Times New Roman"/>
          <w:lang w:val="en-ZW"/>
        </w:rPr>
        <w:t>shall be guilty of conspiracy to commit the crime concerned.</w:t>
      </w:r>
      <w:r>
        <w:rPr>
          <w:rFonts w:ascii="Times New Roman" w:hAnsi="Times New Roman" w:cs="Times New Roman"/>
          <w:lang w:val="en-ZW"/>
        </w:rPr>
        <w:t>”</w:t>
      </w:r>
    </w:p>
    <w:p w:rsidR="0053110F" w:rsidRPr="0053110F" w:rsidRDefault="0053110F" w:rsidP="0053110F">
      <w:pPr>
        <w:autoSpaceDE w:val="0"/>
        <w:autoSpaceDN w:val="0"/>
        <w:adjustRightInd w:val="0"/>
        <w:spacing w:after="0" w:line="240" w:lineRule="auto"/>
        <w:ind w:firstLine="720"/>
        <w:rPr>
          <w:rFonts w:ascii="Times New Roman" w:hAnsi="Times New Roman" w:cs="Times New Roman"/>
          <w:lang w:val="en-ZW"/>
        </w:rPr>
      </w:pPr>
    </w:p>
    <w:p w:rsidR="00E15B4F" w:rsidRDefault="0053110F"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observed earlier, the other three accused </w:t>
      </w:r>
      <w:r w:rsidR="00152F0D">
        <w:rPr>
          <w:rFonts w:ascii="Times New Roman" w:hAnsi="Times New Roman" w:cs="Times New Roman"/>
          <w:sz w:val="24"/>
          <w:szCs w:val="24"/>
        </w:rPr>
        <w:t xml:space="preserve">persons </w:t>
      </w:r>
      <w:r w:rsidR="00E15B4F">
        <w:rPr>
          <w:rFonts w:ascii="Times New Roman" w:hAnsi="Times New Roman" w:cs="Times New Roman"/>
          <w:sz w:val="24"/>
          <w:szCs w:val="24"/>
        </w:rPr>
        <w:t>required the information on the set up of</w:t>
      </w:r>
      <w:r w:rsidR="00E15B4F" w:rsidRPr="00E15B4F">
        <w:rPr>
          <w:rFonts w:ascii="Times New Roman" w:hAnsi="Times New Roman" w:cs="Times New Roman"/>
          <w:sz w:val="24"/>
          <w:szCs w:val="24"/>
        </w:rPr>
        <w:t xml:space="preserve"> </w:t>
      </w:r>
      <w:r w:rsidR="00E15B4F">
        <w:rPr>
          <w:rFonts w:ascii="Times New Roman" w:hAnsi="Times New Roman" w:cs="Times New Roman"/>
          <w:sz w:val="24"/>
          <w:szCs w:val="24"/>
        </w:rPr>
        <w:t xml:space="preserve">deceased’s premises and the persons who worked at the premises. The accused persons knew of </w:t>
      </w:r>
      <w:r w:rsidR="00E15B4F" w:rsidRPr="00A41B1E">
        <w:rPr>
          <w:rFonts w:ascii="Times New Roman" w:hAnsi="Times New Roman" w:cs="Times New Roman"/>
          <w:sz w:val="24"/>
          <w:szCs w:val="24"/>
        </w:rPr>
        <w:t>Pfungwadzapera</w:t>
      </w:r>
      <w:r w:rsidR="00E15B4F">
        <w:rPr>
          <w:rFonts w:ascii="Times New Roman" w:hAnsi="Times New Roman" w:cs="Times New Roman"/>
          <w:sz w:val="24"/>
          <w:szCs w:val="24"/>
        </w:rPr>
        <w:t xml:space="preserve"> and called him by name. They knew the layout of the inside of the house and that there was a safe. The 4</w:t>
      </w:r>
      <w:r w:rsidR="00E15B4F" w:rsidRPr="00E15B4F">
        <w:rPr>
          <w:rFonts w:ascii="Times New Roman" w:hAnsi="Times New Roman" w:cs="Times New Roman"/>
          <w:sz w:val="24"/>
          <w:szCs w:val="24"/>
          <w:vertAlign w:val="superscript"/>
        </w:rPr>
        <w:t>th</w:t>
      </w:r>
      <w:r w:rsidR="00E15B4F">
        <w:rPr>
          <w:rFonts w:ascii="Times New Roman" w:hAnsi="Times New Roman" w:cs="Times New Roman"/>
          <w:sz w:val="24"/>
          <w:szCs w:val="24"/>
        </w:rPr>
        <w:t xml:space="preserve"> accused was the only one who had prior knowledge of the premises having worked for the deceased before. </w:t>
      </w:r>
    </w:p>
    <w:p w:rsidR="003D5D66" w:rsidRPr="00A41B1E" w:rsidRDefault="00E15B4F"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a</w:t>
      </w:r>
      <w:r w:rsidR="003D5D66" w:rsidRPr="00A41B1E">
        <w:rPr>
          <w:rFonts w:ascii="Times New Roman" w:hAnsi="Times New Roman" w:cs="Times New Roman"/>
          <w:sz w:val="24"/>
          <w:szCs w:val="24"/>
        </w:rPr>
        <w:t xml:space="preserve">ll the accused persons raised the defence of alibi. Whilst the onus indeed rests with the State to disprove the defence, the accused persons must place before the Court the requisite </w:t>
      </w:r>
      <w:r>
        <w:rPr>
          <w:rFonts w:ascii="Times New Roman" w:hAnsi="Times New Roman" w:cs="Times New Roman"/>
          <w:sz w:val="24"/>
          <w:szCs w:val="24"/>
        </w:rPr>
        <w:t xml:space="preserve">facts </w:t>
      </w:r>
      <w:r w:rsidR="003D5D66" w:rsidRPr="00A41B1E">
        <w:rPr>
          <w:rFonts w:ascii="Times New Roman" w:hAnsi="Times New Roman" w:cs="Times New Roman"/>
          <w:sz w:val="24"/>
          <w:szCs w:val="24"/>
        </w:rPr>
        <w:t>that must be rebutted. It does not suffice for an accused person to pr</w:t>
      </w:r>
      <w:r w:rsidR="00251204" w:rsidRPr="00A41B1E">
        <w:rPr>
          <w:rFonts w:ascii="Times New Roman" w:hAnsi="Times New Roman" w:cs="Times New Roman"/>
          <w:sz w:val="24"/>
          <w:szCs w:val="24"/>
        </w:rPr>
        <w:t xml:space="preserve">offer a bare defence of alibi. </w:t>
      </w:r>
      <w:r w:rsidR="003D5D66" w:rsidRPr="00A41B1E">
        <w:rPr>
          <w:rFonts w:ascii="Times New Roman" w:hAnsi="Times New Roman" w:cs="Times New Roman"/>
          <w:sz w:val="24"/>
          <w:szCs w:val="24"/>
        </w:rPr>
        <w:t xml:space="preserve">Apart from simply saying that they were not at the scene, the accused persons did not place any other evidence that would have raised a basis for the rebuttal by the State. </w:t>
      </w:r>
      <w:r w:rsidR="00E41749">
        <w:rPr>
          <w:rFonts w:ascii="Times New Roman" w:hAnsi="Times New Roman" w:cs="Times New Roman"/>
          <w:sz w:val="24"/>
          <w:szCs w:val="24"/>
        </w:rPr>
        <w:t>The state placed the 1</w:t>
      </w:r>
      <w:r w:rsidR="00E41749" w:rsidRPr="00E41749">
        <w:rPr>
          <w:rFonts w:ascii="Times New Roman" w:hAnsi="Times New Roman" w:cs="Times New Roman"/>
          <w:sz w:val="24"/>
          <w:szCs w:val="24"/>
          <w:vertAlign w:val="superscript"/>
        </w:rPr>
        <w:t>st</w:t>
      </w:r>
      <w:r w:rsidR="00E41749">
        <w:rPr>
          <w:rFonts w:ascii="Times New Roman" w:hAnsi="Times New Roman" w:cs="Times New Roman"/>
          <w:sz w:val="24"/>
          <w:szCs w:val="24"/>
        </w:rPr>
        <w:t>, 2</w:t>
      </w:r>
      <w:r w:rsidR="00E41749" w:rsidRPr="00E41749">
        <w:rPr>
          <w:rFonts w:ascii="Times New Roman" w:hAnsi="Times New Roman" w:cs="Times New Roman"/>
          <w:sz w:val="24"/>
          <w:szCs w:val="24"/>
          <w:vertAlign w:val="superscript"/>
        </w:rPr>
        <w:t>nd</w:t>
      </w:r>
      <w:r w:rsidR="00E41749">
        <w:rPr>
          <w:rFonts w:ascii="Times New Roman" w:hAnsi="Times New Roman" w:cs="Times New Roman"/>
          <w:sz w:val="24"/>
          <w:szCs w:val="24"/>
        </w:rPr>
        <w:t xml:space="preserve"> and 3</w:t>
      </w:r>
      <w:r w:rsidR="00E41749" w:rsidRPr="00E41749">
        <w:rPr>
          <w:rFonts w:ascii="Times New Roman" w:hAnsi="Times New Roman" w:cs="Times New Roman"/>
          <w:sz w:val="24"/>
          <w:szCs w:val="24"/>
          <w:vertAlign w:val="superscript"/>
        </w:rPr>
        <w:t>rd</w:t>
      </w:r>
      <w:r w:rsidR="00E41749">
        <w:rPr>
          <w:rFonts w:ascii="Times New Roman" w:hAnsi="Times New Roman" w:cs="Times New Roman"/>
          <w:sz w:val="24"/>
          <w:szCs w:val="24"/>
        </w:rPr>
        <w:t xml:space="preserve"> accused persons at the scene through </w:t>
      </w:r>
      <w:r w:rsidR="00E41749" w:rsidRPr="00A41B1E">
        <w:rPr>
          <w:rFonts w:ascii="Times New Roman" w:hAnsi="Times New Roman" w:cs="Times New Roman"/>
          <w:sz w:val="24"/>
          <w:szCs w:val="24"/>
        </w:rPr>
        <w:t>Pfungwadzapera</w:t>
      </w:r>
      <w:r w:rsidR="00E41749">
        <w:rPr>
          <w:rFonts w:ascii="Times New Roman" w:hAnsi="Times New Roman" w:cs="Times New Roman"/>
          <w:sz w:val="24"/>
          <w:szCs w:val="24"/>
        </w:rPr>
        <w:t xml:space="preserve">’s evidence and through the recovery of the stolen firearms and the cellphone. </w:t>
      </w:r>
      <w:r w:rsidR="003D5D66" w:rsidRPr="00A41B1E">
        <w:rPr>
          <w:rFonts w:ascii="Times New Roman" w:hAnsi="Times New Roman" w:cs="Times New Roman"/>
          <w:sz w:val="24"/>
          <w:szCs w:val="24"/>
        </w:rPr>
        <w:t>In fact, the 1</w:t>
      </w:r>
      <w:r w:rsidR="003D5D66" w:rsidRPr="00A41B1E">
        <w:rPr>
          <w:rFonts w:ascii="Times New Roman" w:hAnsi="Times New Roman" w:cs="Times New Roman"/>
          <w:sz w:val="24"/>
          <w:szCs w:val="24"/>
          <w:vertAlign w:val="superscript"/>
        </w:rPr>
        <w:t>st</w:t>
      </w:r>
      <w:r w:rsidR="003D5D66" w:rsidRPr="00A41B1E">
        <w:rPr>
          <w:rFonts w:ascii="Times New Roman" w:hAnsi="Times New Roman" w:cs="Times New Roman"/>
          <w:sz w:val="24"/>
          <w:szCs w:val="24"/>
        </w:rPr>
        <w:t xml:space="preserve"> accused person and the 3</w:t>
      </w:r>
      <w:r w:rsidR="003D5D66" w:rsidRPr="00A41B1E">
        <w:rPr>
          <w:rFonts w:ascii="Times New Roman" w:hAnsi="Times New Roman" w:cs="Times New Roman"/>
          <w:sz w:val="24"/>
          <w:szCs w:val="24"/>
          <w:vertAlign w:val="superscript"/>
        </w:rPr>
        <w:t>rd</w:t>
      </w:r>
      <w:r w:rsidR="003D5D66" w:rsidRPr="00A41B1E">
        <w:rPr>
          <w:rFonts w:ascii="Times New Roman" w:hAnsi="Times New Roman" w:cs="Times New Roman"/>
          <w:sz w:val="24"/>
          <w:szCs w:val="24"/>
        </w:rPr>
        <w:t xml:space="preserve"> accused person had </w:t>
      </w:r>
      <w:r w:rsidR="00152F0D">
        <w:rPr>
          <w:rFonts w:ascii="Times New Roman" w:hAnsi="Times New Roman" w:cs="Times New Roman"/>
          <w:sz w:val="24"/>
          <w:szCs w:val="24"/>
        </w:rPr>
        <w:t xml:space="preserve">intended </w:t>
      </w:r>
      <w:r w:rsidR="003D5D66" w:rsidRPr="00A41B1E">
        <w:rPr>
          <w:rFonts w:ascii="Times New Roman" w:hAnsi="Times New Roman" w:cs="Times New Roman"/>
          <w:sz w:val="24"/>
          <w:szCs w:val="24"/>
        </w:rPr>
        <w:t xml:space="preserve">to call witnesses to support their defence. They failed to do so. </w:t>
      </w:r>
      <w:r>
        <w:rPr>
          <w:rFonts w:ascii="Times New Roman" w:hAnsi="Times New Roman" w:cs="Times New Roman"/>
          <w:sz w:val="24"/>
          <w:szCs w:val="24"/>
        </w:rPr>
        <w:t>The 2</w:t>
      </w:r>
      <w:r w:rsidRPr="00E15B4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r w:rsidR="00152F0D">
        <w:rPr>
          <w:rFonts w:ascii="Times New Roman" w:hAnsi="Times New Roman" w:cs="Times New Roman"/>
          <w:sz w:val="24"/>
          <w:szCs w:val="24"/>
        </w:rPr>
        <w:t xml:space="preserve">indicated that he would not call any witnesses </w:t>
      </w:r>
      <w:r>
        <w:rPr>
          <w:rFonts w:ascii="Times New Roman" w:hAnsi="Times New Roman" w:cs="Times New Roman"/>
          <w:sz w:val="24"/>
          <w:szCs w:val="24"/>
        </w:rPr>
        <w:t>alleging that the police had intimidated them</w:t>
      </w:r>
      <w:r w:rsidR="00152F0D">
        <w:rPr>
          <w:rFonts w:ascii="Times New Roman" w:hAnsi="Times New Roman" w:cs="Times New Roman"/>
          <w:sz w:val="24"/>
          <w:szCs w:val="24"/>
        </w:rPr>
        <w:t xml:space="preserve"> not to testify</w:t>
      </w:r>
      <w:r>
        <w:rPr>
          <w:rFonts w:ascii="Times New Roman" w:hAnsi="Times New Roman" w:cs="Times New Roman"/>
          <w:sz w:val="24"/>
          <w:szCs w:val="24"/>
        </w:rPr>
        <w:t>.  He however did not persist with his desire to call the witnesses</w:t>
      </w:r>
      <w:r w:rsidR="00E41749">
        <w:rPr>
          <w:rFonts w:ascii="Times New Roman" w:hAnsi="Times New Roman" w:cs="Times New Roman"/>
          <w:sz w:val="24"/>
          <w:szCs w:val="24"/>
        </w:rPr>
        <w:t xml:space="preserve">. </w:t>
      </w:r>
      <w:r w:rsidR="003D5D66" w:rsidRPr="00A41B1E">
        <w:rPr>
          <w:rFonts w:ascii="Times New Roman" w:hAnsi="Times New Roman" w:cs="Times New Roman"/>
          <w:sz w:val="24"/>
          <w:szCs w:val="24"/>
        </w:rPr>
        <w:t>That on its own is a clear indication that the</w:t>
      </w:r>
      <w:r w:rsidR="00152F0D">
        <w:rPr>
          <w:rFonts w:ascii="Times New Roman" w:hAnsi="Times New Roman" w:cs="Times New Roman"/>
          <w:sz w:val="24"/>
          <w:szCs w:val="24"/>
        </w:rPr>
        <w:t xml:space="preserve"> accused</w:t>
      </w:r>
      <w:r w:rsidR="003D5D66" w:rsidRPr="00A41B1E">
        <w:rPr>
          <w:rFonts w:ascii="Times New Roman" w:hAnsi="Times New Roman" w:cs="Times New Roman"/>
          <w:sz w:val="24"/>
          <w:szCs w:val="24"/>
        </w:rPr>
        <w:t xml:space="preserve"> </w:t>
      </w:r>
      <w:r w:rsidR="00E41749">
        <w:rPr>
          <w:rFonts w:ascii="Times New Roman" w:hAnsi="Times New Roman" w:cs="Times New Roman"/>
          <w:sz w:val="24"/>
          <w:szCs w:val="24"/>
        </w:rPr>
        <w:t xml:space="preserve">were aware of the limitations of their defence </w:t>
      </w:r>
      <w:r w:rsidR="003D5D66" w:rsidRPr="00A41B1E">
        <w:rPr>
          <w:rFonts w:ascii="Times New Roman" w:hAnsi="Times New Roman" w:cs="Times New Roman"/>
          <w:sz w:val="24"/>
          <w:szCs w:val="24"/>
        </w:rPr>
        <w:t>of alibi.</w:t>
      </w:r>
    </w:p>
    <w:p w:rsidR="00E41749" w:rsidRDefault="00E41749"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DD1A0B">
        <w:rPr>
          <w:rFonts w:ascii="Times New Roman" w:hAnsi="Times New Roman" w:cs="Times New Roman"/>
          <w:sz w:val="24"/>
          <w:szCs w:val="24"/>
        </w:rPr>
        <w:t xml:space="preserve">also sought to persuade us that they </w:t>
      </w:r>
      <w:r>
        <w:rPr>
          <w:rFonts w:ascii="Times New Roman" w:hAnsi="Times New Roman" w:cs="Times New Roman"/>
          <w:sz w:val="24"/>
          <w:szCs w:val="24"/>
        </w:rPr>
        <w:t>assaulted the deceased and Pfungwadzapera, in self defence</w:t>
      </w:r>
      <w:r w:rsidR="00DD1A0B">
        <w:rPr>
          <w:rFonts w:ascii="Times New Roman" w:hAnsi="Times New Roman" w:cs="Times New Roman"/>
          <w:sz w:val="24"/>
          <w:szCs w:val="24"/>
        </w:rPr>
        <w:t xml:space="preserve"> to war</w:t>
      </w:r>
      <w:r w:rsidR="00191D8B">
        <w:rPr>
          <w:rFonts w:ascii="Times New Roman" w:hAnsi="Times New Roman" w:cs="Times New Roman"/>
          <w:sz w:val="24"/>
          <w:szCs w:val="24"/>
        </w:rPr>
        <w:t>d off the assault by Pfungwadzapera</w:t>
      </w:r>
      <w:r w:rsidR="00DD1A0B">
        <w:rPr>
          <w:rFonts w:ascii="Times New Roman" w:hAnsi="Times New Roman" w:cs="Times New Roman"/>
          <w:sz w:val="24"/>
          <w:szCs w:val="24"/>
        </w:rPr>
        <w:t xml:space="preserve"> and the threat </w:t>
      </w:r>
      <w:r w:rsidR="00191D8B">
        <w:rPr>
          <w:rFonts w:ascii="Times New Roman" w:hAnsi="Times New Roman" w:cs="Times New Roman"/>
          <w:sz w:val="24"/>
          <w:szCs w:val="24"/>
        </w:rPr>
        <w:t>posed</w:t>
      </w:r>
      <w:r w:rsidR="00DD1A0B">
        <w:rPr>
          <w:rFonts w:ascii="Times New Roman" w:hAnsi="Times New Roman" w:cs="Times New Roman"/>
          <w:sz w:val="24"/>
          <w:szCs w:val="24"/>
        </w:rPr>
        <w:t xml:space="preserve"> by the deceased who was holding a firearm. T</w:t>
      </w:r>
      <w:r w:rsidR="00DD1A0B" w:rsidRPr="00A41B1E">
        <w:rPr>
          <w:rFonts w:ascii="Times New Roman" w:hAnsi="Times New Roman" w:cs="Times New Roman"/>
          <w:sz w:val="24"/>
          <w:szCs w:val="24"/>
        </w:rPr>
        <w:t>he accused persons were the assailants, who had intruded into the deceased’s home.</w:t>
      </w:r>
      <w:r>
        <w:rPr>
          <w:rFonts w:ascii="Times New Roman" w:hAnsi="Times New Roman" w:cs="Times New Roman"/>
          <w:sz w:val="24"/>
          <w:szCs w:val="24"/>
        </w:rPr>
        <w:t xml:space="preserve"> </w:t>
      </w:r>
      <w:r w:rsidR="00191D8B">
        <w:rPr>
          <w:rFonts w:ascii="Times New Roman" w:hAnsi="Times New Roman" w:cs="Times New Roman"/>
          <w:sz w:val="24"/>
          <w:szCs w:val="24"/>
        </w:rPr>
        <w:t>The deceased and Pfungwadzapera</w:t>
      </w:r>
      <w:r w:rsidR="00DD1A0B">
        <w:rPr>
          <w:rFonts w:ascii="Times New Roman" w:hAnsi="Times New Roman" w:cs="Times New Roman"/>
          <w:sz w:val="24"/>
          <w:szCs w:val="24"/>
        </w:rPr>
        <w:t xml:space="preserve"> would have been expected to ward off the intruders. The </w:t>
      </w:r>
      <w:r>
        <w:rPr>
          <w:rFonts w:ascii="Times New Roman" w:hAnsi="Times New Roman" w:cs="Times New Roman"/>
          <w:sz w:val="24"/>
          <w:szCs w:val="24"/>
        </w:rPr>
        <w:t>severe</w:t>
      </w:r>
      <w:r w:rsidR="00DD1A0B">
        <w:rPr>
          <w:rFonts w:ascii="Times New Roman" w:hAnsi="Times New Roman" w:cs="Times New Roman"/>
          <w:sz w:val="24"/>
          <w:szCs w:val="24"/>
        </w:rPr>
        <w:t xml:space="preserve"> </w:t>
      </w:r>
      <w:r>
        <w:rPr>
          <w:rFonts w:ascii="Times New Roman" w:hAnsi="Times New Roman" w:cs="Times New Roman"/>
          <w:sz w:val="24"/>
          <w:szCs w:val="24"/>
        </w:rPr>
        <w:t xml:space="preserve">assault </w:t>
      </w:r>
      <w:r w:rsidR="00DD1A0B">
        <w:rPr>
          <w:rFonts w:ascii="Times New Roman" w:hAnsi="Times New Roman" w:cs="Times New Roman"/>
          <w:sz w:val="24"/>
          <w:szCs w:val="24"/>
        </w:rPr>
        <w:t>on two old men who were handcuffed cannot</w:t>
      </w:r>
      <w:r w:rsidRPr="00A41B1E">
        <w:rPr>
          <w:rFonts w:ascii="Times New Roman" w:hAnsi="Times New Roman" w:cs="Times New Roman"/>
          <w:sz w:val="24"/>
          <w:szCs w:val="24"/>
        </w:rPr>
        <w:t xml:space="preserve"> be said to have </w:t>
      </w:r>
      <w:r w:rsidR="00DD1A0B">
        <w:rPr>
          <w:rFonts w:ascii="Times New Roman" w:hAnsi="Times New Roman" w:cs="Times New Roman"/>
          <w:sz w:val="24"/>
          <w:szCs w:val="24"/>
        </w:rPr>
        <w:t xml:space="preserve">been perpetrated in </w:t>
      </w:r>
      <w:r w:rsidRPr="00A41B1E">
        <w:rPr>
          <w:rFonts w:ascii="Times New Roman" w:hAnsi="Times New Roman" w:cs="Times New Roman"/>
          <w:sz w:val="24"/>
          <w:szCs w:val="24"/>
        </w:rPr>
        <w:t>self defence.</w:t>
      </w:r>
    </w:p>
    <w:p w:rsidR="003D5D66" w:rsidRPr="00A41B1E" w:rsidRDefault="00BE6800"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our finding that given the totality of the evidence adduced, the only inference that can be drawn is that the accused persons were the assailants who were at the deceased’s residence on 19 November 2011 with the intention to commit robbery. The accused were willing to use force in order to achieve their goal. They severely and indiscriminately assaulted the </w:t>
      </w:r>
      <w:r>
        <w:rPr>
          <w:rFonts w:ascii="Times New Roman" w:hAnsi="Times New Roman" w:cs="Times New Roman"/>
          <w:sz w:val="24"/>
          <w:szCs w:val="24"/>
        </w:rPr>
        <w:lastRenderedPageBreak/>
        <w:t>deceased well aware that their conduct might result in the death of the deceased. The possibility of death of the deceased was not remote given the nature of the assault. W</w:t>
      </w:r>
      <w:r w:rsidR="00FC4F78" w:rsidRPr="00A41B1E">
        <w:rPr>
          <w:rFonts w:ascii="Times New Roman" w:hAnsi="Times New Roman" w:cs="Times New Roman"/>
          <w:sz w:val="24"/>
          <w:szCs w:val="24"/>
        </w:rPr>
        <w:t xml:space="preserve">e are </w:t>
      </w:r>
      <w:r>
        <w:rPr>
          <w:rFonts w:ascii="Times New Roman" w:hAnsi="Times New Roman" w:cs="Times New Roman"/>
          <w:sz w:val="24"/>
          <w:szCs w:val="24"/>
        </w:rPr>
        <w:t xml:space="preserve">therefore </w:t>
      </w:r>
      <w:r w:rsidR="00FC4F78" w:rsidRPr="00A41B1E">
        <w:rPr>
          <w:rFonts w:ascii="Times New Roman" w:hAnsi="Times New Roman" w:cs="Times New Roman"/>
          <w:sz w:val="24"/>
          <w:szCs w:val="24"/>
        </w:rPr>
        <w:t>of the view that the State proved i</w:t>
      </w:r>
      <w:r w:rsidR="00D12557">
        <w:rPr>
          <w:rFonts w:ascii="Times New Roman" w:hAnsi="Times New Roman" w:cs="Times New Roman"/>
          <w:sz w:val="24"/>
          <w:szCs w:val="24"/>
        </w:rPr>
        <w:t>ts case beyond reasonable doubt.</w:t>
      </w:r>
    </w:p>
    <w:p w:rsidR="00FC4F78" w:rsidRPr="00A41B1E" w:rsidRDefault="00D12557"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accordingly</w:t>
      </w:r>
      <w:r w:rsidR="00866DB5" w:rsidRPr="00A41B1E">
        <w:rPr>
          <w:rFonts w:ascii="Times New Roman" w:hAnsi="Times New Roman" w:cs="Times New Roman"/>
          <w:sz w:val="24"/>
          <w:szCs w:val="24"/>
        </w:rPr>
        <w:t xml:space="preserve"> find </w:t>
      </w:r>
      <w:r>
        <w:rPr>
          <w:rFonts w:ascii="Times New Roman" w:hAnsi="Times New Roman" w:cs="Times New Roman"/>
          <w:sz w:val="24"/>
          <w:szCs w:val="24"/>
        </w:rPr>
        <w:t xml:space="preserve">all </w:t>
      </w:r>
      <w:r w:rsidR="00866DB5" w:rsidRPr="00A41B1E">
        <w:rPr>
          <w:rFonts w:ascii="Times New Roman" w:hAnsi="Times New Roman" w:cs="Times New Roman"/>
          <w:sz w:val="24"/>
          <w:szCs w:val="24"/>
        </w:rPr>
        <w:t xml:space="preserve">the </w:t>
      </w:r>
      <w:r>
        <w:rPr>
          <w:rFonts w:ascii="Times New Roman" w:hAnsi="Times New Roman" w:cs="Times New Roman"/>
          <w:sz w:val="24"/>
          <w:szCs w:val="24"/>
        </w:rPr>
        <w:t xml:space="preserve">four </w:t>
      </w:r>
      <w:r w:rsidR="00866DB5" w:rsidRPr="00A41B1E">
        <w:rPr>
          <w:rFonts w:ascii="Times New Roman" w:hAnsi="Times New Roman" w:cs="Times New Roman"/>
          <w:sz w:val="24"/>
          <w:szCs w:val="24"/>
        </w:rPr>
        <w:t xml:space="preserve">accused persons guilty of </w:t>
      </w:r>
      <w:r>
        <w:rPr>
          <w:rFonts w:ascii="Times New Roman" w:hAnsi="Times New Roman" w:cs="Times New Roman"/>
          <w:sz w:val="24"/>
          <w:szCs w:val="24"/>
        </w:rPr>
        <w:t>c</w:t>
      </w:r>
      <w:r w:rsidR="00866DB5" w:rsidRPr="00A41B1E">
        <w:rPr>
          <w:rFonts w:ascii="Times New Roman" w:hAnsi="Times New Roman" w:cs="Times New Roman"/>
          <w:sz w:val="24"/>
          <w:szCs w:val="24"/>
        </w:rPr>
        <w:t xml:space="preserve">ontravening Section 47 (1)(b) of the Criminal </w:t>
      </w:r>
      <w:r>
        <w:rPr>
          <w:rFonts w:ascii="Times New Roman" w:hAnsi="Times New Roman" w:cs="Times New Roman"/>
          <w:sz w:val="24"/>
          <w:szCs w:val="24"/>
        </w:rPr>
        <w:t xml:space="preserve">Law </w:t>
      </w:r>
      <w:r w:rsidR="00866DB5" w:rsidRPr="00A41B1E">
        <w:rPr>
          <w:rFonts w:ascii="Times New Roman" w:hAnsi="Times New Roman" w:cs="Times New Roman"/>
          <w:sz w:val="24"/>
          <w:szCs w:val="24"/>
        </w:rPr>
        <w:t>Code</w:t>
      </w:r>
      <w:r w:rsidR="00EF049E" w:rsidRPr="00A41B1E">
        <w:rPr>
          <w:rFonts w:ascii="Times New Roman" w:hAnsi="Times New Roman" w:cs="Times New Roman"/>
          <w:sz w:val="24"/>
          <w:szCs w:val="24"/>
        </w:rPr>
        <w:t>.</w:t>
      </w:r>
      <w:r w:rsidR="00FC4F78" w:rsidRPr="00A41B1E">
        <w:rPr>
          <w:rFonts w:ascii="Times New Roman" w:hAnsi="Times New Roman" w:cs="Times New Roman"/>
          <w:sz w:val="24"/>
          <w:szCs w:val="24"/>
        </w:rPr>
        <w:t xml:space="preserve"> </w:t>
      </w:r>
    </w:p>
    <w:p w:rsidR="00B63998" w:rsidRPr="00A41B1E" w:rsidRDefault="00B63998" w:rsidP="00A41B1E">
      <w:pPr>
        <w:spacing w:after="0" w:line="360" w:lineRule="auto"/>
        <w:rPr>
          <w:rFonts w:ascii="Times New Roman" w:hAnsi="Times New Roman" w:cs="Times New Roman"/>
          <w:b/>
          <w:sz w:val="24"/>
          <w:szCs w:val="24"/>
        </w:rPr>
      </w:pPr>
    </w:p>
    <w:p w:rsidR="00A36F1B" w:rsidRPr="00A41B1E" w:rsidRDefault="003E6313" w:rsidP="00A41B1E">
      <w:pPr>
        <w:spacing w:after="0" w:line="360" w:lineRule="auto"/>
        <w:rPr>
          <w:rFonts w:ascii="Times New Roman" w:hAnsi="Times New Roman" w:cs="Times New Roman"/>
          <w:b/>
          <w:sz w:val="24"/>
          <w:szCs w:val="24"/>
        </w:rPr>
      </w:pPr>
      <w:r w:rsidRPr="00A41B1E">
        <w:rPr>
          <w:rFonts w:ascii="Times New Roman" w:hAnsi="Times New Roman" w:cs="Times New Roman"/>
          <w:b/>
          <w:sz w:val="24"/>
          <w:szCs w:val="24"/>
        </w:rPr>
        <w:t>APPLICATION TO ARREST JUDGMENT</w:t>
      </w:r>
    </w:p>
    <w:p w:rsidR="00A36F1B" w:rsidRPr="00A41B1E" w:rsidRDefault="00A36F1B" w:rsidP="00A41B1E">
      <w:p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r>
      <w:r w:rsidR="00333F12">
        <w:rPr>
          <w:rFonts w:ascii="Times New Roman" w:hAnsi="Times New Roman" w:cs="Times New Roman"/>
          <w:sz w:val="24"/>
          <w:szCs w:val="24"/>
        </w:rPr>
        <w:t>O</w:t>
      </w:r>
      <w:r w:rsidR="00333F12" w:rsidRPr="00A41B1E">
        <w:rPr>
          <w:rFonts w:ascii="Times New Roman" w:hAnsi="Times New Roman" w:cs="Times New Roman"/>
          <w:sz w:val="24"/>
          <w:szCs w:val="24"/>
        </w:rPr>
        <w:t>n 17 March 2016</w:t>
      </w:r>
      <w:r w:rsidR="00333F12">
        <w:rPr>
          <w:rFonts w:ascii="Times New Roman" w:hAnsi="Times New Roman" w:cs="Times New Roman"/>
          <w:sz w:val="24"/>
          <w:szCs w:val="24"/>
        </w:rPr>
        <w:t>, a</w:t>
      </w:r>
      <w:r w:rsidRPr="00A41B1E">
        <w:rPr>
          <w:rFonts w:ascii="Times New Roman" w:hAnsi="Times New Roman" w:cs="Times New Roman"/>
          <w:sz w:val="24"/>
          <w:szCs w:val="24"/>
        </w:rPr>
        <w:t>fter the handing down of the verdict,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accused filed an application </w:t>
      </w:r>
      <w:r w:rsidR="00D12557" w:rsidRPr="00A41B1E">
        <w:rPr>
          <w:rFonts w:ascii="Times New Roman" w:hAnsi="Times New Roman" w:cs="Times New Roman"/>
          <w:sz w:val="24"/>
          <w:szCs w:val="24"/>
        </w:rPr>
        <w:t xml:space="preserve">headed </w:t>
      </w:r>
      <w:r w:rsidR="00D12557">
        <w:rPr>
          <w:rFonts w:ascii="Times New Roman" w:hAnsi="Times New Roman" w:cs="Times New Roman"/>
          <w:sz w:val="24"/>
          <w:szCs w:val="24"/>
        </w:rPr>
        <w:t>“SECOND ACCUSED’S COURT A</w:t>
      </w:r>
      <w:r w:rsidR="00D12557" w:rsidRPr="00A41B1E">
        <w:rPr>
          <w:rFonts w:ascii="Times New Roman" w:hAnsi="Times New Roman" w:cs="Times New Roman"/>
          <w:sz w:val="24"/>
          <w:szCs w:val="24"/>
        </w:rPr>
        <w:t>PPLICATION FOR LEAVE TO APPEAL</w:t>
      </w:r>
      <w:r w:rsidR="00D12557">
        <w:rPr>
          <w:rFonts w:ascii="Times New Roman" w:hAnsi="Times New Roman" w:cs="Times New Roman"/>
          <w:sz w:val="24"/>
          <w:szCs w:val="24"/>
        </w:rPr>
        <w:t xml:space="preserve"> AGAINST JUDGMENT”. A perusal of the application revealed that the application was </w:t>
      </w:r>
      <w:r w:rsidR="00491CDE" w:rsidRPr="00A41B1E">
        <w:rPr>
          <w:rFonts w:ascii="Times New Roman" w:hAnsi="Times New Roman" w:cs="Times New Roman"/>
          <w:sz w:val="24"/>
          <w:szCs w:val="24"/>
        </w:rPr>
        <w:t xml:space="preserve">for </w:t>
      </w:r>
      <w:r w:rsidR="00D27583" w:rsidRPr="00A41B1E">
        <w:rPr>
          <w:rFonts w:ascii="Times New Roman" w:hAnsi="Times New Roman" w:cs="Times New Roman"/>
          <w:sz w:val="24"/>
          <w:szCs w:val="24"/>
        </w:rPr>
        <w:t>the arrest of judgment</w:t>
      </w:r>
      <w:r w:rsidR="00251204" w:rsidRPr="00A41B1E">
        <w:rPr>
          <w:rFonts w:ascii="Times New Roman" w:hAnsi="Times New Roman" w:cs="Times New Roman"/>
          <w:sz w:val="24"/>
          <w:szCs w:val="24"/>
        </w:rPr>
        <w:t xml:space="preserve">. </w:t>
      </w:r>
      <w:r w:rsidRPr="00A41B1E">
        <w:rPr>
          <w:rFonts w:ascii="Times New Roman" w:hAnsi="Times New Roman" w:cs="Times New Roman"/>
          <w:sz w:val="24"/>
          <w:szCs w:val="24"/>
        </w:rPr>
        <w:t xml:space="preserve">The </w:t>
      </w:r>
      <w:r w:rsidR="0027444B" w:rsidRPr="00A41B1E">
        <w:rPr>
          <w:rFonts w:ascii="Times New Roman" w:hAnsi="Times New Roman" w:cs="Times New Roman"/>
          <w:sz w:val="24"/>
          <w:szCs w:val="24"/>
        </w:rPr>
        <w:t>other accused persons foll</w:t>
      </w:r>
      <w:r w:rsidR="003F17B2" w:rsidRPr="00A41B1E">
        <w:rPr>
          <w:rFonts w:ascii="Times New Roman" w:hAnsi="Times New Roman" w:cs="Times New Roman"/>
          <w:sz w:val="24"/>
          <w:szCs w:val="24"/>
        </w:rPr>
        <w:t>owed suit soon thereafter.</w:t>
      </w:r>
      <w:r w:rsidR="00251204" w:rsidRPr="00A41B1E">
        <w:rPr>
          <w:rFonts w:ascii="Times New Roman" w:hAnsi="Times New Roman" w:cs="Times New Roman"/>
          <w:sz w:val="24"/>
          <w:szCs w:val="24"/>
        </w:rPr>
        <w:t xml:space="preserve"> </w:t>
      </w:r>
      <w:r w:rsidR="003F17B2" w:rsidRPr="00A41B1E">
        <w:rPr>
          <w:rFonts w:ascii="Times New Roman" w:hAnsi="Times New Roman" w:cs="Times New Roman"/>
          <w:sz w:val="24"/>
          <w:szCs w:val="24"/>
        </w:rPr>
        <w:t>All</w:t>
      </w:r>
      <w:r w:rsidR="00333F12">
        <w:rPr>
          <w:rFonts w:ascii="Times New Roman" w:hAnsi="Times New Roman" w:cs="Times New Roman"/>
          <w:sz w:val="24"/>
          <w:szCs w:val="24"/>
        </w:rPr>
        <w:t xml:space="preserve"> four accused </w:t>
      </w:r>
      <w:r w:rsidR="00D27583" w:rsidRPr="00A41B1E">
        <w:rPr>
          <w:rFonts w:ascii="Times New Roman" w:hAnsi="Times New Roman" w:cs="Times New Roman"/>
          <w:sz w:val="24"/>
          <w:szCs w:val="24"/>
        </w:rPr>
        <w:t xml:space="preserve">person </w:t>
      </w:r>
      <w:r w:rsidR="00D12557">
        <w:rPr>
          <w:rFonts w:ascii="Times New Roman" w:hAnsi="Times New Roman" w:cs="Times New Roman"/>
          <w:sz w:val="24"/>
          <w:szCs w:val="24"/>
        </w:rPr>
        <w:t xml:space="preserve">filed </w:t>
      </w:r>
      <w:r w:rsidR="00D27583" w:rsidRPr="00A41B1E">
        <w:rPr>
          <w:rFonts w:ascii="Times New Roman" w:hAnsi="Times New Roman" w:cs="Times New Roman"/>
          <w:sz w:val="24"/>
          <w:szCs w:val="24"/>
        </w:rPr>
        <w:t>their applications witho</w:t>
      </w:r>
      <w:r w:rsidR="0027444B" w:rsidRPr="00A41B1E">
        <w:rPr>
          <w:rFonts w:ascii="Times New Roman" w:hAnsi="Times New Roman" w:cs="Times New Roman"/>
          <w:sz w:val="24"/>
          <w:szCs w:val="24"/>
        </w:rPr>
        <w:t xml:space="preserve">ut the assistance of their </w:t>
      </w:r>
      <w:r w:rsidR="0027444B" w:rsidRPr="00A41B1E">
        <w:rPr>
          <w:rFonts w:ascii="Times New Roman" w:hAnsi="Times New Roman" w:cs="Times New Roman"/>
          <w:i/>
          <w:sz w:val="24"/>
          <w:szCs w:val="24"/>
        </w:rPr>
        <w:t>pro deo</w:t>
      </w:r>
      <w:r w:rsidR="0027444B" w:rsidRPr="00A41B1E">
        <w:rPr>
          <w:rFonts w:ascii="Times New Roman" w:hAnsi="Times New Roman" w:cs="Times New Roman"/>
          <w:sz w:val="24"/>
          <w:szCs w:val="24"/>
        </w:rPr>
        <w:t xml:space="preserve"> counsel. </w:t>
      </w:r>
      <w:r w:rsidR="00D12557">
        <w:rPr>
          <w:rFonts w:ascii="Times New Roman" w:hAnsi="Times New Roman" w:cs="Times New Roman"/>
          <w:sz w:val="24"/>
          <w:szCs w:val="24"/>
        </w:rPr>
        <w:t>Given the seriousness of the charge they had been convicted of</w:t>
      </w:r>
      <w:r w:rsidR="00152F0D">
        <w:rPr>
          <w:rFonts w:ascii="Times New Roman" w:hAnsi="Times New Roman" w:cs="Times New Roman"/>
          <w:sz w:val="24"/>
          <w:szCs w:val="24"/>
        </w:rPr>
        <w:t>,</w:t>
      </w:r>
      <w:r w:rsidR="00D12557">
        <w:rPr>
          <w:rFonts w:ascii="Times New Roman" w:hAnsi="Times New Roman" w:cs="Times New Roman"/>
          <w:sz w:val="24"/>
          <w:szCs w:val="24"/>
        </w:rPr>
        <w:t xml:space="preserve"> the court allowed the applications. </w:t>
      </w:r>
      <w:r w:rsidR="00364B10" w:rsidRPr="00A41B1E">
        <w:rPr>
          <w:rFonts w:ascii="Times New Roman" w:hAnsi="Times New Roman" w:cs="Times New Roman"/>
          <w:sz w:val="24"/>
          <w:szCs w:val="24"/>
        </w:rPr>
        <w:t>Before determination of the applications</w:t>
      </w:r>
      <w:r w:rsidR="00D12557">
        <w:rPr>
          <w:rFonts w:ascii="Times New Roman" w:hAnsi="Times New Roman" w:cs="Times New Roman"/>
          <w:sz w:val="24"/>
          <w:szCs w:val="24"/>
        </w:rPr>
        <w:t xml:space="preserve"> but after oral submissions by the accused</w:t>
      </w:r>
      <w:r w:rsidR="00364B10" w:rsidRPr="00A41B1E">
        <w:rPr>
          <w:rFonts w:ascii="Times New Roman" w:hAnsi="Times New Roman" w:cs="Times New Roman"/>
          <w:sz w:val="24"/>
          <w:szCs w:val="24"/>
        </w:rPr>
        <w:t xml:space="preserve">, </w:t>
      </w:r>
      <w:r w:rsidR="00D12557">
        <w:rPr>
          <w:rFonts w:ascii="Times New Roman" w:hAnsi="Times New Roman" w:cs="Times New Roman"/>
          <w:sz w:val="24"/>
          <w:szCs w:val="24"/>
        </w:rPr>
        <w:t xml:space="preserve">the </w:t>
      </w:r>
      <w:r w:rsidR="00364B10" w:rsidRPr="00A41B1E">
        <w:rPr>
          <w:rFonts w:ascii="Times New Roman" w:hAnsi="Times New Roman" w:cs="Times New Roman"/>
          <w:sz w:val="24"/>
          <w:szCs w:val="24"/>
        </w:rPr>
        <w:t>1</w:t>
      </w:r>
      <w:r w:rsidR="00364B10" w:rsidRPr="00A41B1E">
        <w:rPr>
          <w:rFonts w:ascii="Times New Roman" w:hAnsi="Times New Roman" w:cs="Times New Roman"/>
          <w:sz w:val="24"/>
          <w:szCs w:val="24"/>
          <w:vertAlign w:val="superscript"/>
        </w:rPr>
        <w:t>st</w:t>
      </w:r>
      <w:r w:rsidR="00364B10" w:rsidRPr="00A41B1E">
        <w:rPr>
          <w:rFonts w:ascii="Times New Roman" w:hAnsi="Times New Roman" w:cs="Times New Roman"/>
          <w:sz w:val="24"/>
          <w:szCs w:val="24"/>
        </w:rPr>
        <w:t>, 3</w:t>
      </w:r>
      <w:r w:rsidR="00364B10" w:rsidRPr="00A41B1E">
        <w:rPr>
          <w:rFonts w:ascii="Times New Roman" w:hAnsi="Times New Roman" w:cs="Times New Roman"/>
          <w:sz w:val="24"/>
          <w:szCs w:val="24"/>
          <w:vertAlign w:val="superscript"/>
        </w:rPr>
        <w:t>rd</w:t>
      </w:r>
      <w:r w:rsidR="00364B10" w:rsidRPr="00A41B1E">
        <w:rPr>
          <w:rFonts w:ascii="Times New Roman" w:hAnsi="Times New Roman" w:cs="Times New Roman"/>
          <w:sz w:val="24"/>
          <w:szCs w:val="24"/>
        </w:rPr>
        <w:t xml:space="preserve"> and 4</w:t>
      </w:r>
      <w:r w:rsidR="00364B10" w:rsidRPr="00A41B1E">
        <w:rPr>
          <w:rFonts w:ascii="Times New Roman" w:hAnsi="Times New Roman" w:cs="Times New Roman"/>
          <w:sz w:val="24"/>
          <w:szCs w:val="24"/>
          <w:vertAlign w:val="superscript"/>
        </w:rPr>
        <w:t>th</w:t>
      </w:r>
      <w:r w:rsidR="00364B10" w:rsidRPr="00A41B1E">
        <w:rPr>
          <w:rFonts w:ascii="Times New Roman" w:hAnsi="Times New Roman" w:cs="Times New Roman"/>
          <w:sz w:val="24"/>
          <w:szCs w:val="24"/>
        </w:rPr>
        <w:t xml:space="preserve"> accused abandoned their applications and urged the court to proceed with </w:t>
      </w:r>
      <w:r w:rsidR="00D12557">
        <w:rPr>
          <w:rFonts w:ascii="Times New Roman" w:hAnsi="Times New Roman" w:cs="Times New Roman"/>
          <w:sz w:val="24"/>
          <w:szCs w:val="24"/>
        </w:rPr>
        <w:t xml:space="preserve">the </w:t>
      </w:r>
      <w:r w:rsidR="00364B10" w:rsidRPr="00A41B1E">
        <w:rPr>
          <w:rFonts w:ascii="Times New Roman" w:hAnsi="Times New Roman" w:cs="Times New Roman"/>
          <w:sz w:val="24"/>
          <w:szCs w:val="24"/>
        </w:rPr>
        <w:t>sentence. The 2</w:t>
      </w:r>
      <w:r w:rsidR="00364B10" w:rsidRPr="00A41B1E">
        <w:rPr>
          <w:rFonts w:ascii="Times New Roman" w:hAnsi="Times New Roman" w:cs="Times New Roman"/>
          <w:sz w:val="24"/>
          <w:szCs w:val="24"/>
          <w:vertAlign w:val="superscript"/>
        </w:rPr>
        <w:t>nd</w:t>
      </w:r>
      <w:r w:rsidR="00364B10" w:rsidRPr="00A41B1E">
        <w:rPr>
          <w:rFonts w:ascii="Times New Roman" w:hAnsi="Times New Roman" w:cs="Times New Roman"/>
          <w:sz w:val="24"/>
          <w:szCs w:val="24"/>
        </w:rPr>
        <w:t xml:space="preserve"> accused persisted with the application</w:t>
      </w:r>
      <w:r w:rsidR="003E6313" w:rsidRPr="00A41B1E">
        <w:rPr>
          <w:rFonts w:ascii="Times New Roman" w:hAnsi="Times New Roman" w:cs="Times New Roman"/>
          <w:sz w:val="24"/>
          <w:szCs w:val="24"/>
        </w:rPr>
        <w:t>.</w:t>
      </w:r>
    </w:p>
    <w:p w:rsidR="00CD030E" w:rsidRPr="00A41B1E" w:rsidRDefault="0027444B" w:rsidP="00A41B1E">
      <w:pPr>
        <w:autoSpaceDE w:val="0"/>
        <w:autoSpaceDN w:val="0"/>
        <w:adjustRightInd w:val="0"/>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r>
      <w:r w:rsidR="00CD030E" w:rsidRPr="00A41B1E">
        <w:rPr>
          <w:rFonts w:ascii="Times New Roman" w:hAnsi="Times New Roman" w:cs="Times New Roman"/>
          <w:sz w:val="24"/>
          <w:szCs w:val="24"/>
        </w:rPr>
        <w:t xml:space="preserve">The accused submitted that they </w:t>
      </w:r>
      <w:r w:rsidR="003F17B2" w:rsidRPr="00A41B1E">
        <w:rPr>
          <w:rFonts w:ascii="Times New Roman" w:hAnsi="Times New Roman" w:cs="Times New Roman"/>
          <w:sz w:val="24"/>
          <w:szCs w:val="24"/>
        </w:rPr>
        <w:t>were seeking</w:t>
      </w:r>
      <w:r w:rsidR="00CD030E" w:rsidRPr="00A41B1E">
        <w:rPr>
          <w:rFonts w:ascii="Times New Roman" w:hAnsi="Times New Roman" w:cs="Times New Roman"/>
          <w:sz w:val="24"/>
          <w:szCs w:val="24"/>
        </w:rPr>
        <w:t xml:space="preserve"> the arrest of the judgment to enable them to appeal against the decision to convict them. They submitted that the judgment did not reflect their defences and the evidence adduced during the trial.</w:t>
      </w:r>
    </w:p>
    <w:p w:rsidR="0066746D" w:rsidRPr="00A41B1E" w:rsidRDefault="00CD030E" w:rsidP="00A41B1E">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 applications were opposed by the State. Mr </w:t>
      </w:r>
      <w:r w:rsidRPr="00A41B1E">
        <w:rPr>
          <w:rFonts w:ascii="Times New Roman" w:hAnsi="Times New Roman" w:cs="Times New Roman"/>
          <w:i/>
          <w:sz w:val="24"/>
          <w:szCs w:val="24"/>
        </w:rPr>
        <w:t xml:space="preserve">Nyazamba </w:t>
      </w:r>
      <w:r w:rsidRPr="00A41B1E">
        <w:rPr>
          <w:rFonts w:ascii="Times New Roman" w:hAnsi="Times New Roman" w:cs="Times New Roman"/>
          <w:sz w:val="24"/>
          <w:szCs w:val="24"/>
        </w:rPr>
        <w:t xml:space="preserve">submitted that the applications were ill-advised and ill-timed. He further submitted that the </w:t>
      </w:r>
      <w:r w:rsidR="0026388F" w:rsidRPr="00A41B1E">
        <w:rPr>
          <w:rFonts w:ascii="Times New Roman" w:hAnsi="Times New Roman" w:cs="Times New Roman"/>
          <w:sz w:val="24"/>
          <w:szCs w:val="24"/>
        </w:rPr>
        <w:t>arrest</w:t>
      </w:r>
      <w:r w:rsidRPr="00A41B1E">
        <w:rPr>
          <w:rFonts w:ascii="Times New Roman" w:hAnsi="Times New Roman" w:cs="Times New Roman"/>
          <w:sz w:val="24"/>
          <w:szCs w:val="24"/>
        </w:rPr>
        <w:t xml:space="preserve"> of </w:t>
      </w:r>
      <w:r w:rsidR="00491CDE" w:rsidRPr="00A41B1E">
        <w:rPr>
          <w:rFonts w:ascii="Times New Roman" w:hAnsi="Times New Roman" w:cs="Times New Roman"/>
          <w:sz w:val="24"/>
          <w:szCs w:val="24"/>
        </w:rPr>
        <w:t xml:space="preserve">a judgment can only be done </w:t>
      </w:r>
      <w:r w:rsidRPr="00A41B1E">
        <w:rPr>
          <w:rFonts w:ascii="Times New Roman" w:hAnsi="Times New Roman" w:cs="Times New Roman"/>
          <w:sz w:val="24"/>
          <w:szCs w:val="24"/>
        </w:rPr>
        <w:t xml:space="preserve">in terms of </w:t>
      </w:r>
      <w:r w:rsidR="00A11AAD" w:rsidRPr="00A41B1E">
        <w:rPr>
          <w:rFonts w:ascii="Times New Roman" w:hAnsi="Times New Roman" w:cs="Times New Roman"/>
          <w:sz w:val="24"/>
          <w:szCs w:val="24"/>
        </w:rPr>
        <w:t>s 331 of the Criminal Procedure and Evidence Act [</w:t>
      </w:r>
      <w:r w:rsidR="00A11AAD" w:rsidRPr="00A41B1E">
        <w:rPr>
          <w:rFonts w:ascii="Times New Roman" w:hAnsi="Times New Roman" w:cs="Times New Roman"/>
          <w:i/>
          <w:sz w:val="24"/>
          <w:szCs w:val="24"/>
        </w:rPr>
        <w:t>Chapter 9:07</w:t>
      </w:r>
      <w:r w:rsidR="00A11AAD" w:rsidRPr="00A41B1E">
        <w:rPr>
          <w:rFonts w:ascii="Times New Roman" w:hAnsi="Times New Roman" w:cs="Times New Roman"/>
          <w:sz w:val="24"/>
          <w:szCs w:val="24"/>
        </w:rPr>
        <w:t>] where an a</w:t>
      </w:r>
      <w:r w:rsidR="0066746D" w:rsidRPr="00A41B1E">
        <w:rPr>
          <w:rFonts w:ascii="Times New Roman" w:hAnsi="Times New Roman" w:cs="Times New Roman"/>
          <w:sz w:val="24"/>
          <w:szCs w:val="24"/>
        </w:rPr>
        <w:t>ccused</w:t>
      </w:r>
      <w:r w:rsidR="00A11AAD" w:rsidRPr="00A41B1E">
        <w:rPr>
          <w:rFonts w:ascii="Times New Roman" w:hAnsi="Times New Roman" w:cs="Times New Roman"/>
          <w:sz w:val="24"/>
          <w:szCs w:val="24"/>
        </w:rPr>
        <w:t xml:space="preserve"> alleges that the indictment does not disclose an offence</w:t>
      </w:r>
      <w:r w:rsidR="0066746D" w:rsidRPr="00A41B1E">
        <w:rPr>
          <w:rFonts w:ascii="Times New Roman" w:hAnsi="Times New Roman" w:cs="Times New Roman"/>
          <w:sz w:val="24"/>
          <w:szCs w:val="24"/>
        </w:rPr>
        <w:t>. None of the accused persons had alleged that the indictment did not disclose an offence.</w:t>
      </w:r>
      <w:r w:rsidR="00D12557">
        <w:rPr>
          <w:rFonts w:ascii="Times New Roman" w:hAnsi="Times New Roman" w:cs="Times New Roman"/>
          <w:sz w:val="24"/>
          <w:szCs w:val="24"/>
        </w:rPr>
        <w:t xml:space="preserve"> He further submitted that the accused could appeal agai</w:t>
      </w:r>
      <w:r w:rsidR="00400D50">
        <w:rPr>
          <w:rFonts w:ascii="Times New Roman" w:hAnsi="Times New Roman" w:cs="Times New Roman"/>
          <w:sz w:val="24"/>
          <w:szCs w:val="24"/>
        </w:rPr>
        <w:t>nst the decision after sentence.</w:t>
      </w:r>
    </w:p>
    <w:p w:rsidR="0066746D" w:rsidRPr="00A41B1E" w:rsidRDefault="0027444B" w:rsidP="00A41B1E">
      <w:pPr>
        <w:autoSpaceDE w:val="0"/>
        <w:autoSpaceDN w:val="0"/>
        <w:adjustRightInd w:val="0"/>
        <w:spacing w:after="0" w:line="360" w:lineRule="auto"/>
        <w:ind w:firstLine="720"/>
        <w:rPr>
          <w:rFonts w:ascii="Times New Roman" w:hAnsi="Times New Roman" w:cs="Times New Roman"/>
          <w:sz w:val="21"/>
          <w:szCs w:val="21"/>
          <w:lang w:val="en-ZW"/>
        </w:rPr>
      </w:pPr>
      <w:r w:rsidRPr="00A41B1E">
        <w:rPr>
          <w:rFonts w:ascii="Times New Roman" w:hAnsi="Times New Roman" w:cs="Times New Roman"/>
          <w:sz w:val="24"/>
          <w:szCs w:val="24"/>
        </w:rPr>
        <w:t>It appears that the application</w:t>
      </w:r>
      <w:r w:rsidR="00400D50">
        <w:rPr>
          <w:rFonts w:ascii="Times New Roman" w:hAnsi="Times New Roman" w:cs="Times New Roman"/>
          <w:sz w:val="24"/>
          <w:szCs w:val="24"/>
        </w:rPr>
        <w:t xml:space="preserve">s were </w:t>
      </w:r>
      <w:r w:rsidR="00152F0D">
        <w:rPr>
          <w:rFonts w:ascii="Times New Roman" w:hAnsi="Times New Roman" w:cs="Times New Roman"/>
          <w:sz w:val="24"/>
          <w:szCs w:val="24"/>
        </w:rPr>
        <w:t xml:space="preserve">indeed </w:t>
      </w:r>
      <w:r w:rsidR="00400D50">
        <w:rPr>
          <w:rFonts w:ascii="Times New Roman" w:hAnsi="Times New Roman" w:cs="Times New Roman"/>
          <w:sz w:val="24"/>
          <w:szCs w:val="24"/>
        </w:rPr>
        <w:t>premised on</w:t>
      </w:r>
      <w:r w:rsidRPr="00A41B1E">
        <w:rPr>
          <w:rFonts w:ascii="Times New Roman" w:hAnsi="Times New Roman" w:cs="Times New Roman"/>
          <w:sz w:val="24"/>
          <w:szCs w:val="24"/>
        </w:rPr>
        <w:t xml:space="preserve"> s</w:t>
      </w:r>
      <w:r w:rsidR="00CD030E" w:rsidRPr="00A41B1E">
        <w:rPr>
          <w:rFonts w:ascii="Times New Roman" w:hAnsi="Times New Roman" w:cs="Times New Roman"/>
          <w:sz w:val="24"/>
          <w:szCs w:val="24"/>
        </w:rPr>
        <w:t xml:space="preserve"> </w:t>
      </w:r>
      <w:r w:rsidR="00CD030E" w:rsidRPr="00A41B1E">
        <w:rPr>
          <w:rFonts w:ascii="Times New Roman" w:hAnsi="Times New Roman" w:cs="Times New Roman"/>
          <w:bCs/>
          <w:sz w:val="24"/>
          <w:szCs w:val="24"/>
          <w:lang w:val="en-ZW"/>
        </w:rPr>
        <w:t>331</w:t>
      </w:r>
      <w:r w:rsidR="0066746D" w:rsidRPr="00A41B1E">
        <w:rPr>
          <w:rFonts w:ascii="Times New Roman" w:hAnsi="Times New Roman" w:cs="Times New Roman"/>
          <w:bCs/>
          <w:sz w:val="24"/>
          <w:szCs w:val="24"/>
          <w:lang w:val="en-ZW"/>
        </w:rPr>
        <w:t xml:space="preserve"> which </w:t>
      </w:r>
      <w:r w:rsidR="00400D50">
        <w:rPr>
          <w:rFonts w:ascii="Times New Roman" w:hAnsi="Times New Roman" w:cs="Times New Roman"/>
          <w:bCs/>
          <w:sz w:val="24"/>
          <w:szCs w:val="24"/>
          <w:lang w:val="en-ZW"/>
        </w:rPr>
        <w:t xml:space="preserve">provides </w:t>
      </w:r>
      <w:r w:rsidR="0066746D" w:rsidRPr="00A41B1E">
        <w:rPr>
          <w:rFonts w:ascii="Times New Roman" w:hAnsi="Times New Roman" w:cs="Times New Roman"/>
          <w:bCs/>
          <w:sz w:val="24"/>
          <w:szCs w:val="24"/>
          <w:lang w:val="en-ZW"/>
        </w:rPr>
        <w:t>that:</w:t>
      </w:r>
    </w:p>
    <w:p w:rsidR="00CD030E" w:rsidRPr="00A41B1E" w:rsidRDefault="0066746D" w:rsidP="00071284">
      <w:pPr>
        <w:autoSpaceDE w:val="0"/>
        <w:autoSpaceDN w:val="0"/>
        <w:adjustRightInd w:val="0"/>
        <w:spacing w:after="0" w:line="360" w:lineRule="auto"/>
        <w:ind w:left="1440"/>
        <w:rPr>
          <w:rFonts w:ascii="Times New Roman" w:hAnsi="Times New Roman" w:cs="Times New Roman"/>
          <w:sz w:val="21"/>
          <w:szCs w:val="21"/>
          <w:lang w:val="en-ZW"/>
        </w:rPr>
      </w:pPr>
      <w:r w:rsidRPr="00A41B1E">
        <w:rPr>
          <w:rFonts w:ascii="Times New Roman" w:hAnsi="Times New Roman" w:cs="Times New Roman"/>
          <w:sz w:val="21"/>
          <w:szCs w:val="21"/>
          <w:lang w:val="en-ZW"/>
        </w:rPr>
        <w:t>“</w:t>
      </w:r>
      <w:r w:rsidR="00CD030E" w:rsidRPr="00A41B1E">
        <w:rPr>
          <w:rFonts w:ascii="Times New Roman" w:hAnsi="Times New Roman" w:cs="Times New Roman"/>
          <w:sz w:val="21"/>
          <w:szCs w:val="21"/>
          <w:lang w:val="en-ZW"/>
        </w:rPr>
        <w:t>1) A person convicted of an offence by the High Court, whether on his plea of guilty or otherwise, may at</w:t>
      </w:r>
      <w:r w:rsidRPr="00A41B1E">
        <w:rPr>
          <w:rFonts w:ascii="Times New Roman" w:hAnsi="Times New Roman" w:cs="Times New Roman"/>
          <w:sz w:val="21"/>
          <w:szCs w:val="21"/>
          <w:lang w:val="en-ZW"/>
        </w:rPr>
        <w:t xml:space="preserve"> </w:t>
      </w:r>
      <w:r w:rsidR="00CD030E" w:rsidRPr="00A41B1E">
        <w:rPr>
          <w:rFonts w:ascii="Times New Roman" w:hAnsi="Times New Roman" w:cs="Times New Roman"/>
          <w:sz w:val="21"/>
          <w:szCs w:val="21"/>
          <w:lang w:val="en-ZW"/>
        </w:rPr>
        <w:t>any time before sentence apply to that court that judgment be arrested on the ground that the indictment does no</w:t>
      </w:r>
      <w:r w:rsidRPr="00A41B1E">
        <w:rPr>
          <w:rFonts w:ascii="Times New Roman" w:hAnsi="Times New Roman" w:cs="Times New Roman"/>
          <w:sz w:val="21"/>
          <w:szCs w:val="21"/>
          <w:lang w:val="en-ZW"/>
        </w:rPr>
        <w:t xml:space="preserve">t </w:t>
      </w:r>
      <w:r w:rsidR="00CD030E" w:rsidRPr="00A41B1E">
        <w:rPr>
          <w:rFonts w:ascii="Times New Roman" w:hAnsi="Times New Roman" w:cs="Times New Roman"/>
          <w:sz w:val="21"/>
          <w:szCs w:val="21"/>
          <w:lang w:val="en-ZW"/>
        </w:rPr>
        <w:t>disclose any offence.</w:t>
      </w:r>
    </w:p>
    <w:p w:rsidR="00CD030E" w:rsidRPr="00A41B1E" w:rsidRDefault="00CD030E" w:rsidP="00071284">
      <w:pPr>
        <w:autoSpaceDE w:val="0"/>
        <w:autoSpaceDN w:val="0"/>
        <w:adjustRightInd w:val="0"/>
        <w:spacing w:after="0" w:line="360" w:lineRule="auto"/>
        <w:ind w:left="1440"/>
        <w:rPr>
          <w:rFonts w:ascii="Times New Roman" w:hAnsi="Times New Roman" w:cs="Times New Roman"/>
          <w:sz w:val="21"/>
          <w:szCs w:val="21"/>
          <w:lang w:val="en-ZW"/>
        </w:rPr>
      </w:pPr>
      <w:r w:rsidRPr="00A41B1E">
        <w:rPr>
          <w:rFonts w:ascii="Times New Roman" w:hAnsi="Times New Roman" w:cs="Times New Roman"/>
          <w:sz w:val="21"/>
          <w:szCs w:val="21"/>
          <w:lang w:val="en-ZW"/>
        </w:rPr>
        <w:t>(2) Upon the hearing of the application, the court may allow any such amendment of the indictment as it</w:t>
      </w:r>
      <w:r w:rsidR="0066746D" w:rsidRPr="00A41B1E">
        <w:rPr>
          <w:rFonts w:ascii="Times New Roman" w:hAnsi="Times New Roman" w:cs="Times New Roman"/>
          <w:sz w:val="21"/>
          <w:szCs w:val="21"/>
          <w:lang w:val="en-ZW"/>
        </w:rPr>
        <w:t xml:space="preserve"> </w:t>
      </w:r>
      <w:r w:rsidRPr="00A41B1E">
        <w:rPr>
          <w:rFonts w:ascii="Times New Roman" w:hAnsi="Times New Roman" w:cs="Times New Roman"/>
          <w:sz w:val="21"/>
          <w:szCs w:val="21"/>
          <w:lang w:val="en-ZW"/>
        </w:rPr>
        <w:t>might have allowed before verdict.</w:t>
      </w:r>
    </w:p>
    <w:p w:rsidR="0027444B" w:rsidRPr="00A41B1E" w:rsidRDefault="00CD030E" w:rsidP="00071284">
      <w:pPr>
        <w:autoSpaceDE w:val="0"/>
        <w:autoSpaceDN w:val="0"/>
        <w:adjustRightInd w:val="0"/>
        <w:spacing w:after="0" w:line="360" w:lineRule="auto"/>
        <w:ind w:left="1440"/>
        <w:rPr>
          <w:rFonts w:ascii="Times New Roman" w:hAnsi="Times New Roman" w:cs="Times New Roman"/>
          <w:sz w:val="24"/>
          <w:szCs w:val="24"/>
        </w:rPr>
      </w:pPr>
      <w:r w:rsidRPr="00A41B1E">
        <w:rPr>
          <w:rFonts w:ascii="Times New Roman" w:hAnsi="Times New Roman" w:cs="Times New Roman"/>
          <w:sz w:val="21"/>
          <w:szCs w:val="21"/>
          <w:lang w:val="en-ZW"/>
        </w:rPr>
        <w:lastRenderedPageBreak/>
        <w:t>(3) The court may either hear and determine the application forthwith or may reserve the question of law for</w:t>
      </w:r>
      <w:r w:rsidR="0066746D" w:rsidRPr="00A41B1E">
        <w:rPr>
          <w:rFonts w:ascii="Times New Roman" w:hAnsi="Times New Roman" w:cs="Times New Roman"/>
          <w:sz w:val="21"/>
          <w:szCs w:val="21"/>
          <w:lang w:val="en-ZW"/>
        </w:rPr>
        <w:t xml:space="preserve"> </w:t>
      </w:r>
      <w:r w:rsidRPr="00A41B1E">
        <w:rPr>
          <w:rFonts w:ascii="Times New Roman" w:hAnsi="Times New Roman" w:cs="Times New Roman"/>
          <w:sz w:val="21"/>
          <w:szCs w:val="21"/>
          <w:lang w:val="en-ZW"/>
        </w:rPr>
        <w:t>the consideration of the Supreme Court and may nevertheless pass sentence forthwith.</w:t>
      </w:r>
      <w:r w:rsidR="00071284">
        <w:rPr>
          <w:rFonts w:ascii="Times New Roman" w:hAnsi="Times New Roman" w:cs="Times New Roman"/>
          <w:sz w:val="21"/>
          <w:szCs w:val="21"/>
          <w:lang w:val="en-ZW"/>
        </w:rPr>
        <w:t>”</w:t>
      </w:r>
    </w:p>
    <w:p w:rsidR="003F17B2" w:rsidRPr="00A41B1E" w:rsidRDefault="003F17B2" w:rsidP="00A41B1E">
      <w:pPr>
        <w:spacing w:after="0" w:line="360" w:lineRule="auto"/>
        <w:jc w:val="both"/>
        <w:rPr>
          <w:rFonts w:ascii="Times New Roman" w:hAnsi="Times New Roman" w:cs="Times New Roman"/>
          <w:sz w:val="24"/>
          <w:szCs w:val="24"/>
        </w:rPr>
      </w:pPr>
    </w:p>
    <w:p w:rsidR="00F67374" w:rsidRDefault="00400D50"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above, and a</w:t>
      </w:r>
      <w:r w:rsidRPr="00A41B1E">
        <w:rPr>
          <w:rFonts w:ascii="Times New Roman" w:hAnsi="Times New Roman" w:cs="Times New Roman"/>
          <w:sz w:val="24"/>
          <w:szCs w:val="24"/>
        </w:rPr>
        <w:t xml:space="preserve">s </w:t>
      </w:r>
      <w:r>
        <w:rPr>
          <w:rFonts w:ascii="Times New Roman" w:hAnsi="Times New Roman" w:cs="Times New Roman"/>
          <w:sz w:val="24"/>
          <w:szCs w:val="24"/>
        </w:rPr>
        <w:t xml:space="preserve">rightly </w:t>
      </w:r>
      <w:r w:rsidRPr="00A41B1E">
        <w:rPr>
          <w:rFonts w:ascii="Times New Roman" w:hAnsi="Times New Roman" w:cs="Times New Roman"/>
          <w:sz w:val="24"/>
          <w:szCs w:val="24"/>
        </w:rPr>
        <w:t xml:space="preserve">submitted by Mr </w:t>
      </w:r>
      <w:r w:rsidRPr="00A41B1E">
        <w:rPr>
          <w:rFonts w:ascii="Times New Roman" w:hAnsi="Times New Roman" w:cs="Times New Roman"/>
          <w:i/>
          <w:sz w:val="24"/>
          <w:szCs w:val="24"/>
        </w:rPr>
        <w:t>Nyazamba</w:t>
      </w:r>
      <w:r>
        <w:rPr>
          <w:rFonts w:ascii="Times New Roman" w:hAnsi="Times New Roman" w:cs="Times New Roman"/>
          <w:sz w:val="24"/>
          <w:szCs w:val="24"/>
        </w:rPr>
        <w:t>, that a judgment can only be arrested before sentence where the indictment does not disclose an offence.</w:t>
      </w:r>
      <w:r w:rsidR="00F67374">
        <w:rPr>
          <w:rFonts w:ascii="Times New Roman" w:hAnsi="Times New Roman" w:cs="Times New Roman"/>
          <w:sz w:val="24"/>
          <w:szCs w:val="24"/>
        </w:rPr>
        <w:t xml:space="preserve"> I</w:t>
      </w:r>
      <w:r w:rsidR="003F17B2" w:rsidRPr="00A41B1E">
        <w:rPr>
          <w:rFonts w:ascii="Times New Roman" w:hAnsi="Times New Roman" w:cs="Times New Roman"/>
          <w:sz w:val="24"/>
          <w:szCs w:val="24"/>
        </w:rPr>
        <w:t xml:space="preserve">n an application of this nature, an accused must </w:t>
      </w:r>
      <w:r w:rsidR="00F67374">
        <w:rPr>
          <w:rFonts w:ascii="Times New Roman" w:hAnsi="Times New Roman" w:cs="Times New Roman"/>
          <w:sz w:val="24"/>
          <w:szCs w:val="24"/>
        </w:rPr>
        <w:t>therefore attack the indictment</w:t>
      </w:r>
      <w:r w:rsidR="003F17B2" w:rsidRPr="00A41B1E">
        <w:rPr>
          <w:rFonts w:ascii="Times New Roman" w:hAnsi="Times New Roman" w:cs="Times New Roman"/>
          <w:sz w:val="24"/>
          <w:szCs w:val="24"/>
        </w:rPr>
        <w:t xml:space="preserve">. </w:t>
      </w:r>
      <w:r>
        <w:rPr>
          <w:rFonts w:ascii="Times New Roman" w:hAnsi="Times New Roman" w:cs="Times New Roman"/>
          <w:sz w:val="24"/>
          <w:szCs w:val="24"/>
        </w:rPr>
        <w:t xml:space="preserve">The accused did not allege that indictment was in any way defective and did not disclose an offence. It was apparent from their applications that they were querying the findings of fact </w:t>
      </w:r>
      <w:r w:rsidR="00107BA1">
        <w:rPr>
          <w:rFonts w:ascii="Times New Roman" w:hAnsi="Times New Roman" w:cs="Times New Roman"/>
          <w:sz w:val="24"/>
          <w:szCs w:val="24"/>
        </w:rPr>
        <w:t xml:space="preserve">arrived at </w:t>
      </w:r>
      <w:r>
        <w:rPr>
          <w:rFonts w:ascii="Times New Roman" w:hAnsi="Times New Roman" w:cs="Times New Roman"/>
          <w:sz w:val="24"/>
          <w:szCs w:val="24"/>
        </w:rPr>
        <w:t xml:space="preserve">by the court. In other words they were dissatisfied with the reasoning of the court and not with the indictment. </w:t>
      </w:r>
    </w:p>
    <w:p w:rsidR="0066746D" w:rsidRPr="00A41B1E" w:rsidRDefault="00F67374" w:rsidP="00A41B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failed to lay a </w:t>
      </w:r>
      <w:r w:rsidR="00107BA1">
        <w:rPr>
          <w:rFonts w:ascii="Times New Roman" w:hAnsi="Times New Roman" w:cs="Times New Roman"/>
          <w:sz w:val="24"/>
          <w:szCs w:val="24"/>
        </w:rPr>
        <w:t>legal</w:t>
      </w:r>
      <w:r>
        <w:rPr>
          <w:rFonts w:ascii="Times New Roman" w:hAnsi="Times New Roman" w:cs="Times New Roman"/>
          <w:sz w:val="24"/>
          <w:szCs w:val="24"/>
        </w:rPr>
        <w:t xml:space="preserve"> basis for their applications, t</w:t>
      </w:r>
      <w:r w:rsidR="00364B10" w:rsidRPr="00A41B1E">
        <w:rPr>
          <w:rFonts w:ascii="Times New Roman" w:hAnsi="Times New Roman" w:cs="Times New Roman"/>
          <w:sz w:val="24"/>
          <w:szCs w:val="24"/>
        </w:rPr>
        <w:t>he application</w:t>
      </w:r>
      <w:r w:rsidR="00B63998" w:rsidRPr="00A41B1E">
        <w:rPr>
          <w:rFonts w:ascii="Times New Roman" w:hAnsi="Times New Roman" w:cs="Times New Roman"/>
          <w:sz w:val="24"/>
          <w:szCs w:val="24"/>
        </w:rPr>
        <w:t>s</w:t>
      </w:r>
      <w:r w:rsidR="00251204" w:rsidRPr="00A41B1E">
        <w:rPr>
          <w:rFonts w:ascii="Times New Roman" w:hAnsi="Times New Roman" w:cs="Times New Roman"/>
          <w:sz w:val="24"/>
          <w:szCs w:val="24"/>
        </w:rPr>
        <w:t xml:space="preserve"> were</w:t>
      </w:r>
      <w:r w:rsidR="003E6313" w:rsidRPr="00A41B1E">
        <w:rPr>
          <w:rFonts w:ascii="Times New Roman" w:hAnsi="Times New Roman" w:cs="Times New Roman"/>
          <w:sz w:val="24"/>
          <w:szCs w:val="24"/>
        </w:rPr>
        <w:t xml:space="preserve"> accordingly dismissed.</w:t>
      </w:r>
    </w:p>
    <w:p w:rsidR="00F67374" w:rsidRDefault="00F67374" w:rsidP="00A41B1E">
      <w:pPr>
        <w:spacing w:after="0" w:line="360" w:lineRule="auto"/>
        <w:jc w:val="both"/>
        <w:rPr>
          <w:rFonts w:ascii="Times New Roman" w:hAnsi="Times New Roman" w:cs="Times New Roman"/>
          <w:b/>
          <w:sz w:val="24"/>
          <w:szCs w:val="24"/>
        </w:rPr>
      </w:pPr>
    </w:p>
    <w:p w:rsidR="00A36F1B" w:rsidRPr="00A41B1E" w:rsidRDefault="003E6313" w:rsidP="00A41B1E">
      <w:pPr>
        <w:spacing w:after="0" w:line="360" w:lineRule="auto"/>
        <w:jc w:val="both"/>
        <w:rPr>
          <w:rFonts w:ascii="Times New Roman" w:hAnsi="Times New Roman" w:cs="Times New Roman"/>
          <w:b/>
          <w:sz w:val="24"/>
          <w:szCs w:val="24"/>
        </w:rPr>
      </w:pPr>
      <w:r w:rsidRPr="00A41B1E">
        <w:rPr>
          <w:rFonts w:ascii="Times New Roman" w:hAnsi="Times New Roman" w:cs="Times New Roman"/>
          <w:b/>
          <w:sz w:val="24"/>
          <w:szCs w:val="24"/>
        </w:rPr>
        <w:t>SENTENCE</w:t>
      </w:r>
    </w:p>
    <w:p w:rsidR="00A36F1B"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 starting point in determining the sentence to be imposed is s 48 of the Constitution.  Section 48 (2) of the Constitution provides that:</w:t>
      </w:r>
    </w:p>
    <w:p w:rsidR="00071284" w:rsidRDefault="00071284" w:rsidP="00A41B1E">
      <w:pPr>
        <w:spacing w:after="0" w:line="360" w:lineRule="auto"/>
        <w:ind w:left="720"/>
        <w:jc w:val="both"/>
        <w:rPr>
          <w:rFonts w:ascii="Times New Roman" w:hAnsi="Times New Roman" w:cs="Times New Roman"/>
        </w:rPr>
      </w:pPr>
    </w:p>
    <w:p w:rsidR="00A36F1B" w:rsidRPr="00A41B1E" w:rsidRDefault="00A36F1B" w:rsidP="00A41B1E">
      <w:pPr>
        <w:spacing w:after="0" w:line="360" w:lineRule="auto"/>
        <w:ind w:left="720"/>
        <w:jc w:val="both"/>
        <w:rPr>
          <w:rFonts w:ascii="Times New Roman" w:hAnsi="Times New Roman" w:cs="Times New Roman"/>
        </w:rPr>
      </w:pPr>
      <w:r w:rsidRPr="00A41B1E">
        <w:rPr>
          <w:rFonts w:ascii="Times New Roman" w:hAnsi="Times New Roman" w:cs="Times New Roman"/>
        </w:rPr>
        <w:t>“A law may permit the death penalty to be imposed only on a person convicted of murder committed in aggravating circumstance, and –</w:t>
      </w:r>
    </w:p>
    <w:p w:rsidR="00A36F1B" w:rsidRPr="00A41B1E" w:rsidRDefault="00A36F1B" w:rsidP="00A41B1E">
      <w:pPr>
        <w:pStyle w:val="ListParagraph"/>
        <w:numPr>
          <w:ilvl w:val="0"/>
          <w:numId w:val="6"/>
        </w:numPr>
        <w:spacing w:after="0" w:line="360" w:lineRule="auto"/>
        <w:jc w:val="both"/>
        <w:rPr>
          <w:rFonts w:ascii="Times New Roman" w:hAnsi="Times New Roman" w:cs="Times New Roman"/>
          <w:lang w:val="en-US"/>
        </w:rPr>
      </w:pPr>
      <w:r w:rsidRPr="00A41B1E">
        <w:rPr>
          <w:rFonts w:ascii="Times New Roman" w:hAnsi="Times New Roman" w:cs="Times New Roman"/>
          <w:lang w:val="en-US"/>
        </w:rPr>
        <w:t>the law must permit the court a discretion whether or not to impose the penalty;”</w:t>
      </w:r>
    </w:p>
    <w:p w:rsidR="00A36F1B" w:rsidRPr="00A41B1E" w:rsidRDefault="00A36F1B" w:rsidP="00A41B1E">
      <w:pPr>
        <w:spacing w:after="0" w:line="360" w:lineRule="auto"/>
        <w:jc w:val="both"/>
        <w:rPr>
          <w:rFonts w:ascii="Times New Roman" w:hAnsi="Times New Roman" w:cs="Times New Roman"/>
          <w:sz w:val="24"/>
          <w:szCs w:val="24"/>
        </w:rPr>
      </w:pP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 issue that ha</w:t>
      </w:r>
      <w:r w:rsidR="00F67374">
        <w:rPr>
          <w:rFonts w:ascii="Times New Roman" w:hAnsi="Times New Roman" w:cs="Times New Roman"/>
          <w:sz w:val="24"/>
          <w:szCs w:val="24"/>
        </w:rPr>
        <w:t xml:space="preserve">s </w:t>
      </w:r>
      <w:r w:rsidRPr="00A41B1E">
        <w:rPr>
          <w:rFonts w:ascii="Times New Roman" w:hAnsi="Times New Roman" w:cs="Times New Roman"/>
          <w:sz w:val="24"/>
          <w:szCs w:val="24"/>
        </w:rPr>
        <w:t xml:space="preserve">exercised the minds of this court of late </w:t>
      </w:r>
      <w:r w:rsidR="00F67374" w:rsidRPr="00A41B1E">
        <w:rPr>
          <w:rFonts w:ascii="Times New Roman" w:hAnsi="Times New Roman" w:cs="Times New Roman"/>
          <w:sz w:val="24"/>
          <w:szCs w:val="24"/>
        </w:rPr>
        <w:t>with the advent of the new Constitution</w:t>
      </w:r>
      <w:r w:rsidR="00F67374">
        <w:rPr>
          <w:rFonts w:ascii="Times New Roman" w:hAnsi="Times New Roman" w:cs="Times New Roman"/>
          <w:sz w:val="24"/>
          <w:szCs w:val="24"/>
        </w:rPr>
        <w:t xml:space="preserve"> </w:t>
      </w:r>
      <w:r w:rsidR="00701D07" w:rsidRPr="00A41B1E">
        <w:rPr>
          <w:rFonts w:ascii="Times New Roman" w:hAnsi="Times New Roman" w:cs="Times New Roman"/>
          <w:sz w:val="24"/>
          <w:szCs w:val="24"/>
        </w:rPr>
        <w:t xml:space="preserve">is </w:t>
      </w:r>
      <w:r w:rsidRPr="00A41B1E">
        <w:rPr>
          <w:rFonts w:ascii="Times New Roman" w:hAnsi="Times New Roman" w:cs="Times New Roman"/>
          <w:sz w:val="24"/>
          <w:szCs w:val="24"/>
        </w:rPr>
        <w:t xml:space="preserve">whether or not there is a law that defines what </w:t>
      </w:r>
      <w:r w:rsidR="00E77A0F" w:rsidRPr="00A41B1E">
        <w:rPr>
          <w:rFonts w:ascii="Times New Roman" w:hAnsi="Times New Roman" w:cs="Times New Roman"/>
          <w:sz w:val="24"/>
          <w:szCs w:val="24"/>
        </w:rPr>
        <w:t xml:space="preserve">constitutes </w:t>
      </w:r>
      <w:r w:rsidRPr="00A41B1E">
        <w:rPr>
          <w:rFonts w:ascii="Times New Roman" w:hAnsi="Times New Roman" w:cs="Times New Roman"/>
          <w:sz w:val="24"/>
          <w:szCs w:val="24"/>
        </w:rPr>
        <w:t xml:space="preserve">aggravating circumstances and </w:t>
      </w:r>
      <w:r w:rsidR="00F67374">
        <w:rPr>
          <w:rFonts w:ascii="Times New Roman" w:hAnsi="Times New Roman" w:cs="Times New Roman"/>
          <w:sz w:val="24"/>
          <w:szCs w:val="24"/>
        </w:rPr>
        <w:t>consequently whether or not this court</w:t>
      </w:r>
      <w:r w:rsidRPr="00A41B1E">
        <w:rPr>
          <w:rFonts w:ascii="Times New Roman" w:hAnsi="Times New Roman" w:cs="Times New Roman"/>
          <w:sz w:val="24"/>
          <w:szCs w:val="24"/>
        </w:rPr>
        <w:t xml:space="preserve"> can impose the death sentence</w:t>
      </w:r>
      <w:r w:rsidR="00251204" w:rsidRPr="00A41B1E">
        <w:rPr>
          <w:rFonts w:ascii="Times New Roman" w:hAnsi="Times New Roman" w:cs="Times New Roman"/>
          <w:sz w:val="24"/>
          <w:szCs w:val="24"/>
        </w:rPr>
        <w:t xml:space="preserve">. </w:t>
      </w:r>
    </w:p>
    <w:p w:rsidR="00A36F1B" w:rsidRPr="00A41B1E" w:rsidRDefault="00E77A0F"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w:t>
      </w:r>
      <w:r w:rsidR="00F67374">
        <w:rPr>
          <w:rFonts w:ascii="Times New Roman" w:hAnsi="Times New Roman" w:cs="Times New Roman"/>
          <w:sz w:val="24"/>
          <w:szCs w:val="24"/>
        </w:rPr>
        <w:t>re has been a</w:t>
      </w:r>
      <w:r w:rsidRPr="00A41B1E">
        <w:rPr>
          <w:rFonts w:ascii="Times New Roman" w:hAnsi="Times New Roman" w:cs="Times New Roman"/>
          <w:sz w:val="24"/>
          <w:szCs w:val="24"/>
        </w:rPr>
        <w:t xml:space="preserve"> divergence of </w:t>
      </w:r>
      <w:r w:rsidR="00F67374">
        <w:rPr>
          <w:rFonts w:ascii="Times New Roman" w:hAnsi="Times New Roman" w:cs="Times New Roman"/>
          <w:sz w:val="24"/>
          <w:szCs w:val="24"/>
        </w:rPr>
        <w:t xml:space="preserve">views </w:t>
      </w:r>
      <w:r w:rsidRPr="00A41B1E">
        <w:rPr>
          <w:rFonts w:ascii="Times New Roman" w:hAnsi="Times New Roman" w:cs="Times New Roman"/>
          <w:sz w:val="24"/>
          <w:szCs w:val="24"/>
        </w:rPr>
        <w:t>start</w:t>
      </w:r>
      <w:r w:rsidR="00F67374">
        <w:rPr>
          <w:rFonts w:ascii="Times New Roman" w:hAnsi="Times New Roman" w:cs="Times New Roman"/>
          <w:sz w:val="24"/>
          <w:szCs w:val="24"/>
        </w:rPr>
        <w:t>ing with the decision of</w:t>
      </w:r>
      <w:r w:rsidRPr="00A41B1E">
        <w:rPr>
          <w:rFonts w:ascii="Times New Roman" w:hAnsi="Times New Roman" w:cs="Times New Roman"/>
          <w:sz w:val="24"/>
          <w:szCs w:val="24"/>
        </w:rPr>
        <w:t xml:space="preserve"> H</w:t>
      </w:r>
      <w:r w:rsidRPr="00F67374">
        <w:rPr>
          <w:rFonts w:ascii="Times New Roman" w:hAnsi="Times New Roman" w:cs="Times New Roman"/>
          <w:smallCaps/>
          <w:sz w:val="24"/>
          <w:szCs w:val="24"/>
        </w:rPr>
        <w:t>ungwe</w:t>
      </w:r>
      <w:r w:rsidRPr="00A41B1E">
        <w:rPr>
          <w:rFonts w:ascii="Times New Roman" w:hAnsi="Times New Roman" w:cs="Times New Roman"/>
          <w:sz w:val="24"/>
          <w:szCs w:val="24"/>
        </w:rPr>
        <w:t xml:space="preserve"> J i</w:t>
      </w:r>
      <w:r w:rsidR="00A36F1B" w:rsidRPr="00A41B1E">
        <w:rPr>
          <w:rFonts w:ascii="Times New Roman" w:hAnsi="Times New Roman" w:cs="Times New Roman"/>
          <w:sz w:val="24"/>
          <w:szCs w:val="24"/>
        </w:rPr>
        <w:t xml:space="preserve">n </w:t>
      </w:r>
      <w:r w:rsidR="00A36F1B" w:rsidRPr="00A41B1E">
        <w:rPr>
          <w:rFonts w:ascii="Times New Roman" w:hAnsi="Times New Roman" w:cs="Times New Roman"/>
          <w:i/>
          <w:sz w:val="24"/>
          <w:szCs w:val="24"/>
        </w:rPr>
        <w:t>S v M</w:t>
      </w:r>
      <w:r w:rsidR="005E6077">
        <w:rPr>
          <w:rFonts w:ascii="Times New Roman" w:hAnsi="Times New Roman" w:cs="Times New Roman"/>
          <w:i/>
          <w:sz w:val="24"/>
          <w:szCs w:val="24"/>
        </w:rPr>
        <w:t>u</w:t>
      </w:r>
      <w:r w:rsidR="00A36F1B" w:rsidRPr="00A41B1E">
        <w:rPr>
          <w:rFonts w:ascii="Times New Roman" w:hAnsi="Times New Roman" w:cs="Times New Roman"/>
          <w:i/>
          <w:sz w:val="24"/>
          <w:szCs w:val="24"/>
        </w:rPr>
        <w:t>tsinze</w:t>
      </w:r>
      <w:r w:rsidR="00A36F1B" w:rsidRPr="00A41B1E">
        <w:rPr>
          <w:rFonts w:ascii="Times New Roman" w:hAnsi="Times New Roman" w:cs="Times New Roman"/>
          <w:b/>
          <w:i/>
          <w:sz w:val="24"/>
          <w:szCs w:val="24"/>
        </w:rPr>
        <w:t xml:space="preserve"> </w:t>
      </w:r>
      <w:r w:rsidRPr="00A41B1E">
        <w:rPr>
          <w:rFonts w:ascii="Times New Roman" w:hAnsi="Times New Roman" w:cs="Times New Roman"/>
          <w:sz w:val="24"/>
          <w:szCs w:val="24"/>
        </w:rPr>
        <w:t>HH 645-14. A</w:t>
      </w:r>
      <w:r w:rsidR="00A36F1B" w:rsidRPr="00A41B1E">
        <w:rPr>
          <w:rFonts w:ascii="Times New Roman" w:hAnsi="Times New Roman" w:cs="Times New Roman"/>
          <w:sz w:val="24"/>
          <w:szCs w:val="24"/>
        </w:rPr>
        <w:t>fter finding that the murder was committed in aggravated circumstances, H</w:t>
      </w:r>
      <w:r w:rsidR="00A36F1B" w:rsidRPr="00A41B1E">
        <w:rPr>
          <w:rFonts w:ascii="Times New Roman" w:hAnsi="Times New Roman" w:cs="Times New Roman"/>
          <w:smallCaps/>
          <w:sz w:val="24"/>
          <w:szCs w:val="24"/>
        </w:rPr>
        <w:t>ungwe</w:t>
      </w:r>
      <w:r w:rsidR="00A36F1B" w:rsidRPr="00A41B1E">
        <w:rPr>
          <w:rFonts w:ascii="Times New Roman" w:hAnsi="Times New Roman" w:cs="Times New Roman"/>
          <w:sz w:val="24"/>
          <w:szCs w:val="24"/>
        </w:rPr>
        <w:t xml:space="preserve"> J decided not to impose the death penalty. His decision was premised on the fact that the law on the imposition of death penalty was changed by the advent of the new Constitution and that there was no law defining what constitutes aggravating circumstances. H</w:t>
      </w:r>
      <w:r w:rsidR="00A36F1B" w:rsidRPr="00A41B1E">
        <w:rPr>
          <w:rFonts w:ascii="Times New Roman" w:hAnsi="Times New Roman" w:cs="Times New Roman"/>
          <w:smallCaps/>
          <w:sz w:val="24"/>
          <w:szCs w:val="24"/>
        </w:rPr>
        <w:t>ungwe</w:t>
      </w:r>
      <w:r w:rsidR="005E6077">
        <w:rPr>
          <w:rFonts w:ascii="Times New Roman" w:hAnsi="Times New Roman" w:cs="Times New Roman"/>
          <w:sz w:val="24"/>
          <w:szCs w:val="24"/>
        </w:rPr>
        <w:t xml:space="preserve"> J observed at p14 that:</w:t>
      </w:r>
    </w:p>
    <w:p w:rsidR="00071284" w:rsidRDefault="00071284" w:rsidP="00A41B1E">
      <w:pPr>
        <w:autoSpaceDE w:val="0"/>
        <w:autoSpaceDN w:val="0"/>
        <w:adjustRightInd w:val="0"/>
        <w:spacing w:after="0" w:line="360" w:lineRule="auto"/>
        <w:ind w:left="720"/>
        <w:jc w:val="both"/>
        <w:rPr>
          <w:rFonts w:ascii="Times New Roman" w:hAnsi="Times New Roman" w:cs="Times New Roman"/>
          <w:color w:val="1A2224"/>
        </w:rPr>
      </w:pPr>
    </w:p>
    <w:p w:rsidR="00A36F1B" w:rsidRPr="00A41B1E" w:rsidRDefault="00A36F1B" w:rsidP="00A41B1E">
      <w:pPr>
        <w:autoSpaceDE w:val="0"/>
        <w:autoSpaceDN w:val="0"/>
        <w:adjustRightInd w:val="0"/>
        <w:spacing w:after="0" w:line="360" w:lineRule="auto"/>
        <w:ind w:left="720"/>
        <w:jc w:val="both"/>
        <w:rPr>
          <w:rFonts w:ascii="Times New Roman" w:hAnsi="Times New Roman" w:cs="Times New Roman"/>
          <w:color w:val="1A2224"/>
        </w:rPr>
      </w:pPr>
      <w:r w:rsidRPr="00A41B1E">
        <w:rPr>
          <w:rFonts w:ascii="Times New Roman" w:hAnsi="Times New Roman" w:cs="Times New Roman"/>
          <w:color w:val="1A2224"/>
        </w:rPr>
        <w:lastRenderedPageBreak/>
        <w:t xml:space="preserve">“The omission of reference to extenuating circumstances and the introduction of </w:t>
      </w:r>
      <w:r w:rsidRPr="00A41B1E">
        <w:rPr>
          <w:rFonts w:ascii="Times New Roman" w:hAnsi="Times New Roman" w:cs="Times New Roman"/>
          <w:color w:val="363F41"/>
        </w:rPr>
        <w:t>a</w:t>
      </w:r>
      <w:r w:rsidRPr="00A41B1E">
        <w:rPr>
          <w:rFonts w:ascii="Times New Roman" w:hAnsi="Times New Roman" w:cs="Times New Roman"/>
          <w:color w:val="1A2224"/>
        </w:rPr>
        <w:t xml:space="preserve">ggravate circumstances in </w:t>
      </w:r>
      <w:r w:rsidR="00124941">
        <w:rPr>
          <w:rFonts w:ascii="Times New Roman" w:hAnsi="Times New Roman" w:cs="Times New Roman"/>
          <w:color w:val="1A2224"/>
        </w:rPr>
        <w:t>our</w:t>
      </w:r>
      <w:r w:rsidRPr="00A41B1E">
        <w:rPr>
          <w:rFonts w:ascii="Times New Roman" w:hAnsi="Times New Roman" w:cs="Times New Roman"/>
          <w:color w:val="1A2224"/>
        </w:rPr>
        <w:t xml:space="preserve"> view must be interpreted to mean that what is envisaged i</w:t>
      </w:r>
      <w:r w:rsidRPr="00A41B1E">
        <w:rPr>
          <w:rFonts w:ascii="Times New Roman" w:hAnsi="Times New Roman" w:cs="Times New Roman"/>
          <w:color w:val="363F41"/>
        </w:rPr>
        <w:t xml:space="preserve">s </w:t>
      </w:r>
      <w:r w:rsidRPr="00A41B1E">
        <w:rPr>
          <w:rFonts w:ascii="Times New Roman" w:hAnsi="Times New Roman" w:cs="Times New Roman"/>
          <w:color w:val="1A2224"/>
        </w:rPr>
        <w:t>an Act of P</w:t>
      </w:r>
      <w:r w:rsidRPr="00A41B1E">
        <w:rPr>
          <w:rFonts w:ascii="Times New Roman" w:hAnsi="Times New Roman" w:cs="Times New Roman"/>
          <w:color w:val="363F41"/>
        </w:rPr>
        <w:t>a</w:t>
      </w:r>
      <w:r w:rsidRPr="00A41B1E">
        <w:rPr>
          <w:rFonts w:ascii="Times New Roman" w:hAnsi="Times New Roman" w:cs="Times New Roman"/>
          <w:color w:val="1A2224"/>
        </w:rPr>
        <w:t xml:space="preserve">rliament which will </w:t>
      </w:r>
      <w:r w:rsidRPr="00A41B1E">
        <w:rPr>
          <w:rFonts w:ascii="Times New Roman" w:eastAsia="HiddenHorzOCR" w:hAnsi="Times New Roman" w:cs="Times New Roman"/>
          <w:color w:val="1A2224"/>
        </w:rPr>
        <w:t>d</w:t>
      </w:r>
      <w:r w:rsidRPr="00A41B1E">
        <w:rPr>
          <w:rFonts w:ascii="Times New Roman" w:eastAsia="HiddenHorzOCR" w:hAnsi="Times New Roman" w:cs="Times New Roman"/>
          <w:color w:val="475050"/>
        </w:rPr>
        <w:t>e</w:t>
      </w:r>
      <w:r w:rsidRPr="00A41B1E">
        <w:rPr>
          <w:rFonts w:ascii="Times New Roman" w:eastAsia="HiddenHorzOCR" w:hAnsi="Times New Roman" w:cs="Times New Roman"/>
          <w:color w:val="1A2224"/>
        </w:rPr>
        <w:t xml:space="preserve">fine </w:t>
      </w:r>
      <w:r w:rsidRPr="00A41B1E">
        <w:rPr>
          <w:rFonts w:ascii="Times New Roman" w:hAnsi="Times New Roman" w:cs="Times New Roman"/>
          <w:color w:val="1A2224"/>
        </w:rPr>
        <w:t>the terms on which courts will impose the death penalty</w:t>
      </w:r>
      <w:r w:rsidRPr="00A41B1E">
        <w:rPr>
          <w:rFonts w:ascii="Times New Roman" w:hAnsi="Times New Roman" w:cs="Times New Roman"/>
          <w:color w:val="475050"/>
        </w:rPr>
        <w:t>.</w:t>
      </w:r>
      <w:r w:rsidR="00251204" w:rsidRPr="00A41B1E">
        <w:rPr>
          <w:rFonts w:ascii="Times New Roman" w:hAnsi="Times New Roman" w:cs="Times New Roman"/>
          <w:color w:val="1A2224"/>
        </w:rPr>
        <w:t xml:space="preserve"> </w:t>
      </w:r>
      <w:r w:rsidRPr="00A41B1E">
        <w:rPr>
          <w:rFonts w:ascii="Times New Roman" w:hAnsi="Times New Roman" w:cs="Times New Roman"/>
          <w:color w:val="1A2224"/>
        </w:rPr>
        <w:t xml:space="preserve">Alternatively and in any event, the absence of the definition of the term or what amounts to </w:t>
      </w:r>
      <w:r w:rsidRPr="00A41B1E">
        <w:rPr>
          <w:rFonts w:ascii="Times New Roman" w:hAnsi="Times New Roman" w:cs="Times New Roman"/>
          <w:color w:val="363F41"/>
        </w:rPr>
        <w:t>"</w:t>
      </w:r>
      <w:r w:rsidRPr="00A41B1E">
        <w:rPr>
          <w:rFonts w:ascii="Times New Roman" w:hAnsi="Times New Roman" w:cs="Times New Roman"/>
          <w:color w:val="1A2224"/>
        </w:rPr>
        <w:t>aggrav</w:t>
      </w:r>
      <w:r w:rsidRPr="00A41B1E">
        <w:rPr>
          <w:rFonts w:ascii="Times New Roman" w:hAnsi="Times New Roman" w:cs="Times New Roman"/>
          <w:color w:val="363F41"/>
        </w:rPr>
        <w:t>a</w:t>
      </w:r>
      <w:r w:rsidRPr="00A41B1E">
        <w:rPr>
          <w:rFonts w:ascii="Times New Roman" w:hAnsi="Times New Roman" w:cs="Times New Roman"/>
          <w:color w:val="1A2224"/>
        </w:rPr>
        <w:t>ted circumstances" must mea</w:t>
      </w:r>
      <w:r w:rsidRPr="00A41B1E">
        <w:rPr>
          <w:rFonts w:ascii="Times New Roman" w:hAnsi="Times New Roman" w:cs="Times New Roman"/>
          <w:color w:val="475050"/>
        </w:rPr>
        <w:t xml:space="preserve">n </w:t>
      </w:r>
      <w:r w:rsidRPr="00A41B1E">
        <w:rPr>
          <w:rFonts w:ascii="Times New Roman" w:hAnsi="Times New Roman" w:cs="Times New Roman"/>
          <w:color w:val="1A2224"/>
        </w:rPr>
        <w:t>that these were to be defined in the envisaged law</w:t>
      </w:r>
      <w:r w:rsidRPr="00A41B1E">
        <w:rPr>
          <w:rFonts w:ascii="Times New Roman" w:hAnsi="Times New Roman" w:cs="Times New Roman"/>
          <w:color w:val="475050"/>
        </w:rPr>
        <w:t>.</w:t>
      </w:r>
      <w:r w:rsidRPr="00A41B1E">
        <w:rPr>
          <w:rFonts w:ascii="Times New Roman" w:hAnsi="Times New Roman" w:cs="Times New Roman"/>
          <w:color w:val="1A2224"/>
        </w:rPr>
        <w:t xml:space="preserve"> Before such an Act of Parliament is enacted, I interpret the legal position to be that, in keeping with its international obligations and international</w:t>
      </w:r>
      <w:r w:rsidR="00491CDE" w:rsidRPr="00A41B1E">
        <w:rPr>
          <w:rFonts w:ascii="Times New Roman" w:hAnsi="Times New Roman" w:cs="Times New Roman"/>
          <w:color w:val="1A2224"/>
        </w:rPr>
        <w:t xml:space="preserve"> best practices Zimbabwe intent</w:t>
      </w:r>
      <w:r w:rsidRPr="00A41B1E">
        <w:rPr>
          <w:rFonts w:ascii="Times New Roman" w:hAnsi="Times New Roman" w:cs="Times New Roman"/>
          <w:color w:val="1A2224"/>
        </w:rPr>
        <w:t xml:space="preserve"> to move away from the de</w:t>
      </w:r>
      <w:r w:rsidRPr="00A41B1E">
        <w:rPr>
          <w:rFonts w:ascii="Times New Roman" w:hAnsi="Times New Roman" w:cs="Times New Roman"/>
          <w:color w:val="363F41"/>
        </w:rPr>
        <w:t>a</w:t>
      </w:r>
      <w:r w:rsidRPr="00A41B1E">
        <w:rPr>
          <w:rFonts w:ascii="Times New Roman" w:hAnsi="Times New Roman" w:cs="Times New Roman"/>
          <w:color w:val="1A2224"/>
        </w:rPr>
        <w:t xml:space="preserve">th penalty. Therefore, unless the State applies for a finding that aggravated circumstances exist, the court cannot impose this penalty in the spirit of the new law. In </w:t>
      </w:r>
      <w:r w:rsidR="00124941">
        <w:rPr>
          <w:rFonts w:ascii="Times New Roman" w:hAnsi="Times New Roman" w:cs="Times New Roman"/>
          <w:color w:val="1A2224"/>
        </w:rPr>
        <w:t>our</w:t>
      </w:r>
      <w:r w:rsidRPr="00A41B1E">
        <w:rPr>
          <w:rFonts w:ascii="Times New Roman" w:hAnsi="Times New Roman" w:cs="Times New Roman"/>
          <w:color w:val="1A2224"/>
        </w:rPr>
        <w:t xml:space="preserve"> view the accused must benefit from the absence of a specific law setting out the exact definition of what constitutes special circumstances.”</w:t>
      </w:r>
    </w:p>
    <w:p w:rsidR="009018AC" w:rsidRDefault="009018AC" w:rsidP="009018AC">
      <w:pPr>
        <w:autoSpaceDE w:val="0"/>
        <w:autoSpaceDN w:val="0"/>
        <w:adjustRightInd w:val="0"/>
        <w:spacing w:after="0" w:line="360" w:lineRule="auto"/>
        <w:ind w:firstLine="720"/>
        <w:jc w:val="both"/>
        <w:rPr>
          <w:rFonts w:ascii="Times New Roman" w:hAnsi="Times New Roman" w:cs="Times New Roman"/>
          <w:sz w:val="24"/>
          <w:szCs w:val="24"/>
        </w:rPr>
      </w:pPr>
    </w:p>
    <w:p w:rsidR="009018AC" w:rsidRPr="006A5594" w:rsidRDefault="009018AC" w:rsidP="005E6077">
      <w:pPr>
        <w:autoSpaceDE w:val="0"/>
        <w:autoSpaceDN w:val="0"/>
        <w:adjustRightInd w:val="0"/>
        <w:spacing w:after="0" w:line="360" w:lineRule="auto"/>
        <w:ind w:firstLine="720"/>
        <w:jc w:val="both"/>
        <w:rPr>
          <w:rFonts w:ascii="Times New Roman" w:hAnsi="Times New Roman" w:cs="Times New Roman"/>
          <w:color w:val="1A2224"/>
        </w:rPr>
      </w:pPr>
      <w:r w:rsidRPr="00A41B1E">
        <w:rPr>
          <w:rFonts w:ascii="Times New Roman" w:hAnsi="Times New Roman" w:cs="Times New Roman"/>
          <w:sz w:val="24"/>
          <w:szCs w:val="24"/>
        </w:rPr>
        <w:t>K</w:t>
      </w:r>
      <w:r w:rsidRPr="009018AC">
        <w:rPr>
          <w:rFonts w:ascii="Times New Roman" w:hAnsi="Times New Roman" w:cs="Times New Roman"/>
          <w:smallCaps/>
          <w:sz w:val="24"/>
          <w:szCs w:val="24"/>
        </w:rPr>
        <w:t>udya</w:t>
      </w:r>
      <w:r w:rsidRPr="00A41B1E">
        <w:rPr>
          <w:rFonts w:ascii="Times New Roman" w:hAnsi="Times New Roman" w:cs="Times New Roman"/>
          <w:sz w:val="24"/>
          <w:szCs w:val="24"/>
        </w:rPr>
        <w:t xml:space="preserve"> J in </w:t>
      </w:r>
      <w:r w:rsidRPr="00A41B1E">
        <w:rPr>
          <w:rFonts w:ascii="Times New Roman" w:hAnsi="Times New Roman" w:cs="Times New Roman"/>
          <w:i/>
          <w:sz w:val="24"/>
          <w:szCs w:val="24"/>
        </w:rPr>
        <w:t xml:space="preserve">State v Malundu </w:t>
      </w:r>
      <w:r w:rsidRPr="00A41B1E">
        <w:rPr>
          <w:rFonts w:ascii="Times New Roman" w:hAnsi="Times New Roman" w:cs="Times New Roman"/>
          <w:sz w:val="24"/>
          <w:szCs w:val="24"/>
        </w:rPr>
        <w:t>HH 68/15</w:t>
      </w:r>
      <w:r>
        <w:rPr>
          <w:rFonts w:ascii="Times New Roman" w:hAnsi="Times New Roman" w:cs="Times New Roman"/>
          <w:sz w:val="24"/>
          <w:szCs w:val="24"/>
        </w:rPr>
        <w:t>, agreed with the views expressed by H</w:t>
      </w:r>
      <w:r w:rsidRPr="009018AC">
        <w:rPr>
          <w:rFonts w:ascii="Times New Roman" w:hAnsi="Times New Roman" w:cs="Times New Roman"/>
          <w:smallCaps/>
          <w:sz w:val="24"/>
          <w:szCs w:val="24"/>
        </w:rPr>
        <w:t>ungwe</w:t>
      </w:r>
      <w:r>
        <w:rPr>
          <w:rFonts w:ascii="Times New Roman" w:hAnsi="Times New Roman" w:cs="Times New Roman"/>
          <w:sz w:val="24"/>
          <w:szCs w:val="24"/>
        </w:rPr>
        <w:t xml:space="preserve"> J</w:t>
      </w:r>
      <w:r w:rsidRPr="00107BA1">
        <w:rPr>
          <w:rFonts w:ascii="Times New Roman" w:hAnsi="Times New Roman" w:cs="Times New Roman"/>
          <w:sz w:val="24"/>
          <w:szCs w:val="24"/>
        </w:rPr>
        <w:t xml:space="preserve"> in </w:t>
      </w:r>
      <w:r w:rsidRPr="00107BA1">
        <w:rPr>
          <w:rFonts w:ascii="Times New Roman" w:hAnsi="Times New Roman" w:cs="Times New Roman"/>
          <w:i/>
          <w:sz w:val="24"/>
          <w:szCs w:val="24"/>
        </w:rPr>
        <w:t>Mutsinza</w:t>
      </w:r>
      <w:r w:rsidR="005E6077" w:rsidRPr="00107BA1">
        <w:rPr>
          <w:rFonts w:ascii="Times New Roman" w:hAnsi="Times New Roman" w:cs="Times New Roman"/>
          <w:sz w:val="24"/>
          <w:szCs w:val="24"/>
        </w:rPr>
        <w:t xml:space="preserve"> that the </w:t>
      </w:r>
      <w:r w:rsidR="006A5594" w:rsidRPr="00107BA1">
        <w:rPr>
          <w:rFonts w:ascii="Times New Roman" w:hAnsi="Times New Roman" w:cs="Times New Roman"/>
          <w:sz w:val="24"/>
          <w:szCs w:val="24"/>
        </w:rPr>
        <w:t>contemplated law that complies with th</w:t>
      </w:r>
      <w:r w:rsidR="00107BA1" w:rsidRPr="00107BA1">
        <w:rPr>
          <w:rFonts w:ascii="Times New Roman" w:hAnsi="Times New Roman" w:cs="Times New Roman"/>
          <w:sz w:val="24"/>
          <w:szCs w:val="24"/>
        </w:rPr>
        <w:t>e</w:t>
      </w:r>
      <w:r w:rsidR="006A5594" w:rsidRPr="00107BA1">
        <w:rPr>
          <w:rFonts w:ascii="Times New Roman" w:hAnsi="Times New Roman" w:cs="Times New Roman"/>
          <w:sz w:val="24"/>
          <w:szCs w:val="24"/>
        </w:rPr>
        <w:t xml:space="preserve"> constitutional provision is not yet in place.</w:t>
      </w:r>
      <w:r w:rsidR="006A5594" w:rsidRPr="006A5594">
        <w:rPr>
          <w:rFonts w:ascii="Times New Roman" w:hAnsi="Times New Roman" w:cs="Times New Roman"/>
        </w:rPr>
        <w:t xml:space="preserve">   </w:t>
      </w:r>
    </w:p>
    <w:p w:rsidR="00A36F1B" w:rsidRPr="00A41B1E" w:rsidRDefault="00A36F1B" w:rsidP="00A41B1E">
      <w:pPr>
        <w:autoSpaceDE w:val="0"/>
        <w:autoSpaceDN w:val="0"/>
        <w:adjustRightInd w:val="0"/>
        <w:spacing w:after="0" w:line="360" w:lineRule="auto"/>
        <w:ind w:left="720"/>
        <w:jc w:val="both"/>
        <w:rPr>
          <w:rFonts w:ascii="Times New Roman" w:hAnsi="Times New Roman" w:cs="Times New Roman"/>
          <w:color w:val="1A2224"/>
        </w:rPr>
      </w:pPr>
      <w:r w:rsidRPr="00A41B1E">
        <w:rPr>
          <w:rFonts w:ascii="Times New Roman" w:hAnsi="Times New Roman" w:cs="Times New Roman"/>
          <w:color w:val="1A2224"/>
          <w:sz w:val="24"/>
          <w:szCs w:val="24"/>
        </w:rPr>
        <w:t xml:space="preserve">The import of the remarks </w:t>
      </w:r>
      <w:r w:rsidR="00A41B1E">
        <w:rPr>
          <w:rFonts w:ascii="Times New Roman" w:hAnsi="Times New Roman" w:cs="Times New Roman"/>
          <w:color w:val="1A2224"/>
          <w:sz w:val="24"/>
          <w:szCs w:val="24"/>
        </w:rPr>
        <w:t>by H</w:t>
      </w:r>
      <w:r w:rsidR="00A41B1E" w:rsidRPr="009018AC">
        <w:rPr>
          <w:rFonts w:ascii="Times New Roman" w:hAnsi="Times New Roman" w:cs="Times New Roman"/>
          <w:smallCaps/>
          <w:color w:val="1A2224"/>
          <w:sz w:val="24"/>
          <w:szCs w:val="24"/>
        </w:rPr>
        <w:t>ungwe</w:t>
      </w:r>
      <w:r w:rsidR="00A41B1E">
        <w:rPr>
          <w:rFonts w:ascii="Times New Roman" w:hAnsi="Times New Roman" w:cs="Times New Roman"/>
          <w:color w:val="1A2224"/>
          <w:sz w:val="24"/>
          <w:szCs w:val="24"/>
        </w:rPr>
        <w:t xml:space="preserve"> J </w:t>
      </w:r>
      <w:r w:rsidRPr="00A41B1E">
        <w:rPr>
          <w:rFonts w:ascii="Times New Roman" w:hAnsi="Times New Roman" w:cs="Times New Roman"/>
          <w:color w:val="1A2224"/>
          <w:sz w:val="24"/>
          <w:szCs w:val="24"/>
        </w:rPr>
        <w:t>is that:</w:t>
      </w:r>
    </w:p>
    <w:p w:rsidR="00A36F1B" w:rsidRPr="00A41B1E" w:rsidRDefault="00251204" w:rsidP="00A41B1E">
      <w:pPr>
        <w:pStyle w:val="ListParagraph"/>
        <w:numPr>
          <w:ilvl w:val="0"/>
          <w:numId w:val="1"/>
        </w:numPr>
        <w:autoSpaceDE w:val="0"/>
        <w:autoSpaceDN w:val="0"/>
        <w:adjustRightInd w:val="0"/>
        <w:spacing w:after="0" w:line="360" w:lineRule="auto"/>
        <w:jc w:val="both"/>
        <w:rPr>
          <w:rFonts w:ascii="Times New Roman" w:hAnsi="Times New Roman" w:cs="Times New Roman"/>
          <w:color w:val="1A2224"/>
          <w:sz w:val="24"/>
          <w:szCs w:val="24"/>
          <w:lang w:val="en-US"/>
        </w:rPr>
      </w:pPr>
      <w:r w:rsidRPr="00A41B1E">
        <w:rPr>
          <w:rFonts w:ascii="Times New Roman" w:hAnsi="Times New Roman" w:cs="Times New Roman"/>
          <w:color w:val="1A2224"/>
          <w:sz w:val="24"/>
          <w:szCs w:val="24"/>
          <w:lang w:val="en-US"/>
        </w:rPr>
        <w:t>t</w:t>
      </w:r>
      <w:r w:rsidR="00A36F1B" w:rsidRPr="00A41B1E">
        <w:rPr>
          <w:rFonts w:ascii="Times New Roman" w:hAnsi="Times New Roman" w:cs="Times New Roman"/>
          <w:color w:val="1A2224"/>
          <w:sz w:val="24"/>
          <w:szCs w:val="24"/>
          <w:lang w:val="en-US"/>
        </w:rPr>
        <w:t>he law noted in section 48 (2) is an Act of Parliament</w:t>
      </w:r>
      <w:r w:rsidRPr="00A41B1E">
        <w:rPr>
          <w:rFonts w:ascii="Times New Roman" w:hAnsi="Times New Roman" w:cs="Times New Roman"/>
          <w:color w:val="1A2224"/>
          <w:sz w:val="24"/>
          <w:szCs w:val="24"/>
          <w:lang w:val="en-US"/>
        </w:rPr>
        <w:t>;</w:t>
      </w:r>
    </w:p>
    <w:p w:rsidR="00A36F1B" w:rsidRPr="00A41B1E" w:rsidRDefault="00251204" w:rsidP="00A41B1E">
      <w:pPr>
        <w:pStyle w:val="ListParagraph"/>
        <w:numPr>
          <w:ilvl w:val="0"/>
          <w:numId w:val="1"/>
        </w:numPr>
        <w:autoSpaceDE w:val="0"/>
        <w:autoSpaceDN w:val="0"/>
        <w:adjustRightInd w:val="0"/>
        <w:spacing w:after="0" w:line="360" w:lineRule="auto"/>
        <w:jc w:val="both"/>
        <w:rPr>
          <w:rFonts w:ascii="Times New Roman" w:hAnsi="Times New Roman" w:cs="Times New Roman"/>
          <w:color w:val="1A2224"/>
          <w:sz w:val="24"/>
          <w:szCs w:val="24"/>
          <w:lang w:val="en-US"/>
        </w:rPr>
      </w:pPr>
      <w:r w:rsidRPr="00A41B1E">
        <w:rPr>
          <w:rFonts w:ascii="Times New Roman" w:hAnsi="Times New Roman" w:cs="Times New Roman"/>
          <w:color w:val="1A2224"/>
          <w:sz w:val="24"/>
          <w:szCs w:val="24"/>
          <w:lang w:val="en-US"/>
        </w:rPr>
        <w:t>t</w:t>
      </w:r>
      <w:r w:rsidR="00A36F1B" w:rsidRPr="00A41B1E">
        <w:rPr>
          <w:rFonts w:ascii="Times New Roman" w:hAnsi="Times New Roman" w:cs="Times New Roman"/>
          <w:color w:val="1A2224"/>
          <w:sz w:val="24"/>
          <w:szCs w:val="24"/>
          <w:lang w:val="en-US"/>
        </w:rPr>
        <w:t>here is an absence of the definition of the ter</w:t>
      </w:r>
      <w:r w:rsidR="00701D07" w:rsidRPr="00A41B1E">
        <w:rPr>
          <w:rFonts w:ascii="Times New Roman" w:hAnsi="Times New Roman" w:cs="Times New Roman"/>
          <w:color w:val="1A2224"/>
          <w:sz w:val="24"/>
          <w:szCs w:val="24"/>
          <w:lang w:val="en-US"/>
        </w:rPr>
        <w:t xml:space="preserve">m or what amounts to aggravating </w:t>
      </w:r>
      <w:r w:rsidR="00A36F1B" w:rsidRPr="00A41B1E">
        <w:rPr>
          <w:rFonts w:ascii="Times New Roman" w:hAnsi="Times New Roman" w:cs="Times New Roman"/>
          <w:color w:val="1A2224"/>
          <w:sz w:val="24"/>
          <w:szCs w:val="24"/>
          <w:lang w:val="en-US"/>
        </w:rPr>
        <w:t xml:space="preserve">circumstances and this has to </w:t>
      </w:r>
      <w:r w:rsidRPr="00A41B1E">
        <w:rPr>
          <w:rFonts w:ascii="Times New Roman" w:hAnsi="Times New Roman" w:cs="Times New Roman"/>
          <w:color w:val="1A2224"/>
          <w:sz w:val="24"/>
          <w:szCs w:val="24"/>
          <w:lang w:val="en-US"/>
        </w:rPr>
        <w:t xml:space="preserve">be defined </w:t>
      </w:r>
      <w:r w:rsidR="00F67374">
        <w:rPr>
          <w:rFonts w:ascii="Times New Roman" w:hAnsi="Times New Roman" w:cs="Times New Roman"/>
          <w:color w:val="1A2224"/>
          <w:sz w:val="24"/>
          <w:szCs w:val="24"/>
          <w:lang w:val="en-US"/>
        </w:rPr>
        <w:t xml:space="preserve">in an Act of Parliament </w:t>
      </w:r>
      <w:r w:rsidRPr="00A41B1E">
        <w:rPr>
          <w:rFonts w:ascii="Times New Roman" w:hAnsi="Times New Roman" w:cs="Times New Roman"/>
          <w:color w:val="1A2224"/>
          <w:sz w:val="24"/>
          <w:szCs w:val="24"/>
          <w:lang w:val="en-US"/>
        </w:rPr>
        <w:t>;</w:t>
      </w:r>
    </w:p>
    <w:p w:rsidR="00A36F1B" w:rsidRPr="00A41B1E" w:rsidRDefault="0008488B" w:rsidP="00A41B1E">
      <w:pPr>
        <w:pStyle w:val="ListParagraph"/>
        <w:numPr>
          <w:ilvl w:val="0"/>
          <w:numId w:val="1"/>
        </w:numPr>
        <w:autoSpaceDE w:val="0"/>
        <w:autoSpaceDN w:val="0"/>
        <w:adjustRightInd w:val="0"/>
        <w:spacing w:after="0" w:line="360" w:lineRule="auto"/>
        <w:jc w:val="both"/>
        <w:rPr>
          <w:rFonts w:ascii="Times New Roman" w:hAnsi="Times New Roman" w:cs="Times New Roman"/>
          <w:color w:val="1A2224"/>
          <w:sz w:val="24"/>
          <w:szCs w:val="24"/>
          <w:lang w:val="en-US"/>
        </w:rPr>
      </w:pPr>
      <w:r w:rsidRPr="00A41B1E">
        <w:rPr>
          <w:rFonts w:ascii="Times New Roman" w:hAnsi="Times New Roman" w:cs="Times New Roman"/>
          <w:color w:val="1A2224"/>
          <w:sz w:val="24"/>
          <w:szCs w:val="24"/>
          <w:lang w:val="en-US"/>
        </w:rPr>
        <w:t>the court cannot impose the death sentence until a specific law is enacted</w:t>
      </w:r>
      <w:r w:rsidR="00251204" w:rsidRPr="00A41B1E">
        <w:rPr>
          <w:rFonts w:ascii="Times New Roman" w:hAnsi="Times New Roman" w:cs="Times New Roman"/>
          <w:color w:val="1A2224"/>
          <w:sz w:val="24"/>
          <w:szCs w:val="24"/>
          <w:lang w:val="en-US"/>
        </w:rPr>
        <w:t>; and</w:t>
      </w:r>
    </w:p>
    <w:p w:rsidR="00A36F1B" w:rsidRPr="00A41B1E" w:rsidRDefault="0008488B" w:rsidP="00A41B1E">
      <w:pPr>
        <w:pStyle w:val="ListParagraph"/>
        <w:numPr>
          <w:ilvl w:val="0"/>
          <w:numId w:val="1"/>
        </w:numPr>
        <w:autoSpaceDE w:val="0"/>
        <w:autoSpaceDN w:val="0"/>
        <w:adjustRightInd w:val="0"/>
        <w:spacing w:after="0" w:line="360" w:lineRule="auto"/>
        <w:jc w:val="both"/>
        <w:rPr>
          <w:rFonts w:ascii="Times New Roman" w:hAnsi="Times New Roman" w:cs="Times New Roman"/>
          <w:color w:val="1A2224"/>
          <w:sz w:val="24"/>
          <w:szCs w:val="24"/>
          <w:lang w:val="en-US"/>
        </w:rPr>
      </w:pPr>
      <w:r w:rsidRPr="00A41B1E">
        <w:rPr>
          <w:rFonts w:ascii="Times New Roman" w:hAnsi="Times New Roman" w:cs="Times New Roman"/>
          <w:color w:val="1A2224"/>
          <w:sz w:val="24"/>
          <w:szCs w:val="24"/>
          <w:lang w:val="en-US"/>
        </w:rPr>
        <w:t>the absence of such an Act shows the legislature’s intent to move away from the death penalty</w:t>
      </w:r>
      <w:r w:rsidR="00A36F1B" w:rsidRPr="00A41B1E">
        <w:rPr>
          <w:rFonts w:ascii="Times New Roman" w:hAnsi="Times New Roman" w:cs="Times New Roman"/>
          <w:color w:val="1A2224"/>
          <w:sz w:val="24"/>
          <w:szCs w:val="24"/>
          <w:lang w:val="en-US"/>
        </w:rPr>
        <w:t>.</w:t>
      </w:r>
    </w:p>
    <w:p w:rsidR="00A36F1B" w:rsidRPr="00A41B1E" w:rsidRDefault="00A36F1B" w:rsidP="00A41B1E">
      <w:pPr>
        <w:autoSpaceDE w:val="0"/>
        <w:autoSpaceDN w:val="0"/>
        <w:adjustRightInd w:val="0"/>
        <w:spacing w:after="0" w:line="360" w:lineRule="auto"/>
        <w:ind w:firstLine="360"/>
        <w:jc w:val="both"/>
        <w:rPr>
          <w:rFonts w:ascii="Times New Roman" w:hAnsi="Times New Roman" w:cs="Times New Roman"/>
          <w:color w:val="1A2224"/>
          <w:sz w:val="24"/>
          <w:szCs w:val="24"/>
        </w:rPr>
      </w:pPr>
      <w:r w:rsidRPr="00A41B1E">
        <w:rPr>
          <w:rFonts w:ascii="Times New Roman" w:hAnsi="Times New Roman" w:cs="Times New Roman"/>
          <w:color w:val="1A2224"/>
          <w:sz w:val="24"/>
          <w:szCs w:val="24"/>
        </w:rPr>
        <w:t xml:space="preserve">It appears that the term “law” was narrowly perceived by Hungwe J in </w:t>
      </w:r>
      <w:r w:rsidRPr="00A41B1E">
        <w:rPr>
          <w:rFonts w:ascii="Times New Roman" w:hAnsi="Times New Roman" w:cs="Times New Roman"/>
          <w:i/>
          <w:color w:val="1A2224"/>
          <w:sz w:val="24"/>
          <w:szCs w:val="24"/>
        </w:rPr>
        <w:t xml:space="preserve">Mutsinze </w:t>
      </w:r>
      <w:r w:rsidR="00491CDE" w:rsidRPr="00A41B1E">
        <w:rPr>
          <w:rFonts w:ascii="Times New Roman" w:hAnsi="Times New Roman" w:cs="Times New Roman"/>
          <w:color w:val="1A2224"/>
          <w:sz w:val="24"/>
          <w:szCs w:val="24"/>
        </w:rPr>
        <w:t>(</w:t>
      </w:r>
      <w:r w:rsidRPr="00A41B1E">
        <w:rPr>
          <w:rFonts w:ascii="Times New Roman" w:hAnsi="Times New Roman" w:cs="Times New Roman"/>
          <w:i/>
          <w:color w:val="1A2224"/>
          <w:sz w:val="24"/>
          <w:szCs w:val="24"/>
        </w:rPr>
        <w:t>supra</w:t>
      </w:r>
      <w:r w:rsidR="00491CDE" w:rsidRPr="00A41B1E">
        <w:rPr>
          <w:rFonts w:ascii="Times New Roman" w:hAnsi="Times New Roman" w:cs="Times New Roman"/>
          <w:color w:val="1A2224"/>
          <w:sz w:val="24"/>
          <w:szCs w:val="24"/>
        </w:rPr>
        <w:t>)</w:t>
      </w:r>
      <w:r w:rsidRPr="00A41B1E">
        <w:rPr>
          <w:rFonts w:ascii="Times New Roman" w:hAnsi="Times New Roman" w:cs="Times New Roman"/>
          <w:color w:val="1A2224"/>
          <w:sz w:val="24"/>
          <w:szCs w:val="24"/>
        </w:rPr>
        <w:t xml:space="preserve"> to refer to an Act of Parliament. He appears to have stated that unless the legislature enacts a statute which clearly defines and outlines what constitutes aggravating circumstances, only then can the death penalty be imposed. The question that arises is whether the legislature intended to limit the definition of the term </w:t>
      </w:r>
      <w:r w:rsidR="0008488B">
        <w:rPr>
          <w:rFonts w:ascii="Times New Roman" w:hAnsi="Times New Roman" w:cs="Times New Roman"/>
          <w:color w:val="1A2224"/>
          <w:sz w:val="24"/>
          <w:szCs w:val="24"/>
        </w:rPr>
        <w:t>“</w:t>
      </w:r>
      <w:r w:rsidRPr="00A41B1E">
        <w:rPr>
          <w:rFonts w:ascii="Times New Roman" w:hAnsi="Times New Roman" w:cs="Times New Roman"/>
          <w:color w:val="1A2224"/>
          <w:sz w:val="24"/>
          <w:szCs w:val="24"/>
        </w:rPr>
        <w:t>law</w:t>
      </w:r>
      <w:r w:rsidR="0008488B">
        <w:rPr>
          <w:rFonts w:ascii="Times New Roman" w:hAnsi="Times New Roman" w:cs="Times New Roman"/>
          <w:color w:val="1A2224"/>
          <w:sz w:val="24"/>
          <w:szCs w:val="24"/>
        </w:rPr>
        <w:t>”</w:t>
      </w:r>
      <w:r w:rsidRPr="00A41B1E">
        <w:rPr>
          <w:rFonts w:ascii="Times New Roman" w:hAnsi="Times New Roman" w:cs="Times New Roman"/>
          <w:color w:val="1A2224"/>
          <w:sz w:val="24"/>
          <w:szCs w:val="24"/>
        </w:rPr>
        <w:t xml:space="preserve"> to an Act of Parliament.</w:t>
      </w:r>
    </w:p>
    <w:p w:rsidR="00A36F1B" w:rsidRPr="00A41B1E" w:rsidRDefault="0008488B" w:rsidP="00A41B1E">
      <w:pPr>
        <w:spacing w:after="0" w:line="360" w:lineRule="auto"/>
        <w:ind w:firstLine="360"/>
        <w:jc w:val="both"/>
        <w:rPr>
          <w:rFonts w:ascii="Times New Roman" w:hAnsi="Times New Roman" w:cs="Times New Roman"/>
          <w:sz w:val="24"/>
          <w:szCs w:val="24"/>
        </w:rPr>
      </w:pPr>
      <w:r>
        <w:rPr>
          <w:rFonts w:ascii="Times New Roman" w:hAnsi="Times New Roman" w:cs="Times New Roman"/>
          <w:color w:val="1A2224"/>
          <w:sz w:val="24"/>
          <w:szCs w:val="24"/>
        </w:rPr>
        <w:t>S</w:t>
      </w:r>
      <w:r w:rsidR="00A36F1B" w:rsidRPr="00A41B1E">
        <w:rPr>
          <w:rFonts w:ascii="Times New Roman" w:hAnsi="Times New Roman" w:cs="Times New Roman"/>
          <w:color w:val="1A2224"/>
          <w:sz w:val="24"/>
          <w:szCs w:val="24"/>
        </w:rPr>
        <w:t>ection</w:t>
      </w:r>
      <w:r w:rsidR="00A36F1B" w:rsidRPr="00A41B1E">
        <w:rPr>
          <w:rFonts w:ascii="Times New Roman" w:hAnsi="Times New Roman" w:cs="Times New Roman"/>
          <w:sz w:val="24"/>
          <w:szCs w:val="24"/>
        </w:rPr>
        <w:t xml:space="preserve"> 332 of the Constitution provides the meaning of th</w:t>
      </w:r>
      <w:r>
        <w:rPr>
          <w:rFonts w:ascii="Times New Roman" w:hAnsi="Times New Roman" w:cs="Times New Roman"/>
          <w:sz w:val="24"/>
          <w:szCs w:val="24"/>
        </w:rPr>
        <w:t xml:space="preserve">e term “law”. It states that the term </w:t>
      </w:r>
      <w:r w:rsidR="00A36F1B" w:rsidRPr="00A41B1E">
        <w:rPr>
          <w:rFonts w:ascii="Times New Roman" w:hAnsi="Times New Roman" w:cs="Times New Roman"/>
          <w:sz w:val="24"/>
          <w:szCs w:val="24"/>
        </w:rPr>
        <w:t>means:</w:t>
      </w:r>
    </w:p>
    <w:p w:rsidR="00A36F1B" w:rsidRPr="00A41B1E" w:rsidRDefault="00A36F1B" w:rsidP="00A41B1E">
      <w:pPr>
        <w:spacing w:after="0" w:line="360" w:lineRule="auto"/>
        <w:ind w:left="720" w:hanging="360"/>
        <w:jc w:val="both"/>
        <w:rPr>
          <w:rFonts w:ascii="Times New Roman" w:hAnsi="Times New Roman" w:cs="Times New Roman"/>
          <w:sz w:val="24"/>
          <w:szCs w:val="24"/>
        </w:rPr>
      </w:pPr>
      <w:r w:rsidRPr="00A41B1E">
        <w:rPr>
          <w:rFonts w:ascii="Times New Roman" w:hAnsi="Times New Roman" w:cs="Times New Roman"/>
          <w:sz w:val="24"/>
          <w:szCs w:val="24"/>
        </w:rPr>
        <w:t>“a)</w:t>
      </w:r>
      <w:r w:rsidRPr="00A41B1E">
        <w:rPr>
          <w:rFonts w:ascii="Times New Roman" w:hAnsi="Times New Roman" w:cs="Times New Roman"/>
          <w:sz w:val="24"/>
          <w:szCs w:val="24"/>
        </w:rPr>
        <w:tab/>
        <w:t>Any provision of this Constitution or an Act of Parliament;</w:t>
      </w:r>
    </w:p>
    <w:p w:rsidR="00A36F1B" w:rsidRPr="00A41B1E" w:rsidRDefault="00A36F1B" w:rsidP="00A41B1E">
      <w:pPr>
        <w:spacing w:after="0" w:line="360" w:lineRule="auto"/>
        <w:ind w:left="720" w:hanging="360"/>
        <w:jc w:val="both"/>
        <w:rPr>
          <w:rFonts w:ascii="Times New Roman" w:hAnsi="Times New Roman" w:cs="Times New Roman"/>
          <w:sz w:val="24"/>
          <w:szCs w:val="24"/>
        </w:rPr>
      </w:pPr>
      <w:r w:rsidRPr="00A41B1E">
        <w:rPr>
          <w:rFonts w:ascii="Times New Roman" w:hAnsi="Times New Roman" w:cs="Times New Roman"/>
          <w:sz w:val="24"/>
          <w:szCs w:val="24"/>
        </w:rPr>
        <w:t>b)</w:t>
      </w:r>
      <w:r w:rsidRPr="00A41B1E">
        <w:rPr>
          <w:rFonts w:ascii="Times New Roman" w:hAnsi="Times New Roman" w:cs="Times New Roman"/>
          <w:sz w:val="24"/>
          <w:szCs w:val="24"/>
        </w:rPr>
        <w:tab/>
        <w:t>Any provision of a statutory instrument;</w:t>
      </w:r>
    </w:p>
    <w:p w:rsidR="00A36F1B" w:rsidRPr="00A41B1E" w:rsidRDefault="00A36F1B" w:rsidP="00A41B1E">
      <w:pPr>
        <w:pStyle w:val="ListParagraph"/>
        <w:numPr>
          <w:ilvl w:val="0"/>
          <w:numId w:val="3"/>
        </w:numPr>
        <w:spacing w:after="0" w:line="360" w:lineRule="auto"/>
        <w:jc w:val="both"/>
        <w:rPr>
          <w:rFonts w:ascii="Times New Roman" w:hAnsi="Times New Roman" w:cs="Times New Roman"/>
          <w:b/>
          <w:sz w:val="24"/>
          <w:szCs w:val="24"/>
        </w:rPr>
      </w:pPr>
      <w:r w:rsidRPr="00A41B1E">
        <w:rPr>
          <w:rFonts w:ascii="Times New Roman" w:hAnsi="Times New Roman" w:cs="Times New Roman"/>
          <w:b/>
          <w:sz w:val="24"/>
          <w:szCs w:val="24"/>
        </w:rPr>
        <w:lastRenderedPageBreak/>
        <w:t>Any unwritten law in force in Zimbabwe, including customary law.”</w:t>
      </w:r>
      <w:r w:rsidRPr="00A41B1E">
        <w:rPr>
          <w:rFonts w:ascii="Times New Roman" w:hAnsi="Times New Roman" w:cs="Times New Roman"/>
          <w:sz w:val="24"/>
          <w:szCs w:val="24"/>
        </w:rPr>
        <w:t>(own emphasis).</w:t>
      </w:r>
    </w:p>
    <w:p w:rsidR="00A36F1B" w:rsidRPr="00A41B1E" w:rsidRDefault="00A36F1B" w:rsidP="00A41B1E">
      <w:pPr>
        <w:pStyle w:val="ListParagraph"/>
        <w:spacing w:after="0" w:line="360" w:lineRule="auto"/>
        <w:jc w:val="both"/>
        <w:rPr>
          <w:rFonts w:ascii="Times New Roman" w:hAnsi="Times New Roman" w:cs="Times New Roman"/>
          <w:sz w:val="24"/>
          <w:szCs w:val="24"/>
        </w:rPr>
      </w:pPr>
    </w:p>
    <w:p w:rsidR="00D83D8F" w:rsidRPr="00D83D8F" w:rsidRDefault="00A36F1B" w:rsidP="00A41B1E">
      <w:pPr>
        <w:spacing w:after="0" w:line="360" w:lineRule="auto"/>
        <w:ind w:firstLine="360"/>
        <w:jc w:val="both"/>
        <w:rPr>
          <w:rFonts w:ascii="Times New Roman" w:hAnsi="Times New Roman" w:cs="Times New Roman"/>
          <w:sz w:val="24"/>
          <w:szCs w:val="24"/>
        </w:rPr>
      </w:pPr>
      <w:r w:rsidRPr="00A41B1E">
        <w:rPr>
          <w:rFonts w:ascii="Times New Roman" w:hAnsi="Times New Roman" w:cs="Times New Roman"/>
          <w:sz w:val="24"/>
          <w:szCs w:val="24"/>
        </w:rPr>
        <w:t xml:space="preserve">As provided </w:t>
      </w:r>
      <w:r w:rsidR="0008488B">
        <w:rPr>
          <w:rFonts w:ascii="Times New Roman" w:hAnsi="Times New Roman" w:cs="Times New Roman"/>
          <w:sz w:val="24"/>
          <w:szCs w:val="24"/>
        </w:rPr>
        <w:t>in the above section, an Act of P</w:t>
      </w:r>
      <w:r w:rsidRPr="00A41B1E">
        <w:rPr>
          <w:rFonts w:ascii="Times New Roman" w:hAnsi="Times New Roman" w:cs="Times New Roman"/>
          <w:sz w:val="24"/>
          <w:szCs w:val="24"/>
        </w:rPr>
        <w:t>arliament is among the many other “law</w:t>
      </w:r>
      <w:r w:rsidR="0008488B">
        <w:rPr>
          <w:rFonts w:ascii="Times New Roman" w:hAnsi="Times New Roman" w:cs="Times New Roman"/>
          <w:sz w:val="24"/>
          <w:szCs w:val="24"/>
        </w:rPr>
        <w:t>s</w:t>
      </w:r>
      <w:r w:rsidRPr="00A41B1E">
        <w:rPr>
          <w:rFonts w:ascii="Times New Roman" w:hAnsi="Times New Roman" w:cs="Times New Roman"/>
          <w:sz w:val="24"/>
          <w:szCs w:val="24"/>
        </w:rPr>
        <w:t xml:space="preserve">” </w:t>
      </w:r>
      <w:r w:rsidR="0008488B">
        <w:rPr>
          <w:rFonts w:ascii="Times New Roman" w:hAnsi="Times New Roman" w:cs="Times New Roman"/>
          <w:sz w:val="24"/>
          <w:szCs w:val="24"/>
        </w:rPr>
        <w:t xml:space="preserve">applicable </w:t>
      </w:r>
      <w:r w:rsidRPr="00A41B1E">
        <w:rPr>
          <w:rFonts w:ascii="Times New Roman" w:hAnsi="Times New Roman" w:cs="Times New Roman"/>
          <w:sz w:val="24"/>
          <w:szCs w:val="24"/>
        </w:rPr>
        <w:t>in Zimbabwe. It is therefore clear that the term “law” must be interpreted in a broad sense and not be confined to an Act of Parliament. (</w:t>
      </w:r>
      <w:r w:rsidRPr="00A41B1E">
        <w:rPr>
          <w:rFonts w:ascii="Times New Roman" w:hAnsi="Times New Roman" w:cs="Times New Roman"/>
          <w:i/>
          <w:sz w:val="24"/>
          <w:szCs w:val="24"/>
        </w:rPr>
        <w:t>Chinamora</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 xml:space="preserve">Angwa Furnishers (Pvt) Ltd &amp; Ors </w:t>
      </w:r>
      <w:r w:rsidR="00D83D8F">
        <w:rPr>
          <w:rFonts w:ascii="Times New Roman" w:hAnsi="Times New Roman" w:cs="Times New Roman"/>
          <w:sz w:val="24"/>
          <w:szCs w:val="24"/>
        </w:rPr>
        <w:t>1996 (2) ZLR 664 (SC) 682 B</w:t>
      </w:r>
      <w:r w:rsidRPr="00A41B1E">
        <w:rPr>
          <w:rFonts w:ascii="Times New Roman" w:hAnsi="Times New Roman" w:cs="Times New Roman"/>
          <w:sz w:val="24"/>
          <w:szCs w:val="24"/>
        </w:rPr>
        <w:t>-</w:t>
      </w:r>
      <w:r w:rsidR="00D83D8F">
        <w:rPr>
          <w:rFonts w:ascii="Times New Roman" w:hAnsi="Times New Roman" w:cs="Times New Roman"/>
          <w:sz w:val="24"/>
          <w:szCs w:val="24"/>
        </w:rPr>
        <w:t>E</w:t>
      </w:r>
      <w:r w:rsidR="00DC3B41" w:rsidRPr="00A41B1E">
        <w:rPr>
          <w:rFonts w:ascii="Times New Roman" w:hAnsi="Times New Roman" w:cs="Times New Roman"/>
          <w:sz w:val="24"/>
          <w:szCs w:val="24"/>
        </w:rPr>
        <w:t xml:space="preserve"> See </w:t>
      </w:r>
      <w:r w:rsidR="00DC3B41" w:rsidRPr="00A41B1E">
        <w:rPr>
          <w:rFonts w:ascii="Times New Roman" w:hAnsi="Times New Roman" w:cs="Times New Roman"/>
          <w:i/>
          <w:sz w:val="24"/>
          <w:szCs w:val="24"/>
        </w:rPr>
        <w:t xml:space="preserve">Re: Chinamasa </w:t>
      </w:r>
      <w:r w:rsidR="00DC3B41" w:rsidRPr="00A41B1E">
        <w:rPr>
          <w:rFonts w:ascii="Times New Roman" w:hAnsi="Times New Roman" w:cs="Times New Roman"/>
          <w:sz w:val="24"/>
          <w:szCs w:val="24"/>
        </w:rPr>
        <w:t xml:space="preserve">2000 (2) ZLR 322 (SC) and </w:t>
      </w:r>
      <w:r w:rsidRPr="00A41B1E">
        <w:rPr>
          <w:rFonts w:ascii="Times New Roman" w:hAnsi="Times New Roman" w:cs="Times New Roman"/>
          <w:sz w:val="24"/>
          <w:szCs w:val="24"/>
        </w:rPr>
        <w:t xml:space="preserve">L </w:t>
      </w:r>
      <w:r w:rsidR="00D83D8F" w:rsidRPr="00A41B1E">
        <w:rPr>
          <w:rFonts w:ascii="Times New Roman" w:hAnsi="Times New Roman" w:cs="Times New Roman"/>
          <w:i/>
          <w:sz w:val="24"/>
          <w:szCs w:val="24"/>
        </w:rPr>
        <w:t>Ltd &amp; Ors</w:t>
      </w:r>
      <w:r w:rsidR="00D83D8F">
        <w:rPr>
          <w:rFonts w:ascii="Times New Roman" w:hAnsi="Times New Roman" w:cs="Times New Roman"/>
          <w:sz w:val="24"/>
          <w:szCs w:val="24"/>
        </w:rPr>
        <w:t>, G</w:t>
      </w:r>
      <w:r w:rsidR="00D83D8F" w:rsidRPr="00191D8B">
        <w:rPr>
          <w:rFonts w:ascii="Times New Roman" w:hAnsi="Times New Roman" w:cs="Times New Roman"/>
          <w:smallCaps/>
          <w:sz w:val="24"/>
          <w:szCs w:val="24"/>
        </w:rPr>
        <w:t>ubbay</w:t>
      </w:r>
      <w:r w:rsidR="00D83D8F">
        <w:rPr>
          <w:rFonts w:ascii="Times New Roman" w:hAnsi="Times New Roman" w:cs="Times New Roman"/>
          <w:sz w:val="24"/>
          <w:szCs w:val="24"/>
        </w:rPr>
        <w:t xml:space="preserve"> CJ (as he then was) in discussing s 113 of the old Constitution </w:t>
      </w:r>
      <w:r w:rsidR="00107BA1">
        <w:rPr>
          <w:rFonts w:ascii="Times New Roman" w:hAnsi="Times New Roman" w:cs="Times New Roman"/>
          <w:sz w:val="24"/>
          <w:szCs w:val="24"/>
        </w:rPr>
        <w:t xml:space="preserve">(which is similar to section 331) </w:t>
      </w:r>
      <w:r w:rsidR="00D83D8F">
        <w:rPr>
          <w:rFonts w:ascii="Times New Roman" w:hAnsi="Times New Roman" w:cs="Times New Roman"/>
          <w:sz w:val="24"/>
          <w:szCs w:val="24"/>
        </w:rPr>
        <w:t>stated at 682 B</w:t>
      </w:r>
      <w:r w:rsidR="005E6077">
        <w:rPr>
          <w:rFonts w:ascii="Times New Roman" w:hAnsi="Times New Roman" w:cs="Times New Roman"/>
          <w:sz w:val="24"/>
          <w:szCs w:val="24"/>
        </w:rPr>
        <w:t>-D</w:t>
      </w:r>
      <w:r w:rsidR="00D83D8F">
        <w:rPr>
          <w:rFonts w:ascii="Times New Roman" w:hAnsi="Times New Roman" w:cs="Times New Roman"/>
          <w:sz w:val="24"/>
          <w:szCs w:val="24"/>
        </w:rPr>
        <w:t xml:space="preserve"> that</w:t>
      </w:r>
      <w:r w:rsidR="005E6077">
        <w:rPr>
          <w:rFonts w:ascii="Times New Roman" w:hAnsi="Times New Roman" w:cs="Times New Roman"/>
          <w:sz w:val="24"/>
          <w:szCs w:val="24"/>
        </w:rPr>
        <w:t>:</w:t>
      </w:r>
      <w:r w:rsidR="00D83D8F">
        <w:rPr>
          <w:rFonts w:ascii="Times New Roman" w:hAnsi="Times New Roman" w:cs="Times New Roman"/>
          <w:sz w:val="24"/>
          <w:szCs w:val="24"/>
        </w:rPr>
        <w:t xml:space="preserve"> </w:t>
      </w:r>
    </w:p>
    <w:p w:rsidR="00D83D8F" w:rsidRPr="00D83D8F" w:rsidRDefault="00D83D8F" w:rsidP="00D83D8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D83D8F">
        <w:rPr>
          <w:rFonts w:ascii="Times New Roman" w:hAnsi="Times New Roman" w:cs="Times New Roman"/>
        </w:rPr>
        <w:t xml:space="preserve">Second, the decree can only be made to secure the fulfilment of "an obligation imposed on him by law". This means, in my view, an obligation placed upon a person by the law as distinct from any other type of obligation, such as social, moral, ethical or religious, which may be imposed upon him. </w:t>
      </w:r>
    </w:p>
    <w:p w:rsidR="00D83D8F" w:rsidRPr="00D83D8F" w:rsidRDefault="00D83D8F" w:rsidP="00D83D8F">
      <w:pPr>
        <w:spacing w:after="0" w:line="240" w:lineRule="auto"/>
        <w:ind w:left="720"/>
        <w:jc w:val="both"/>
        <w:rPr>
          <w:rFonts w:ascii="Times New Roman" w:hAnsi="Times New Roman" w:cs="Times New Roman"/>
        </w:rPr>
      </w:pPr>
      <w:r w:rsidRPr="00D83D8F">
        <w:rPr>
          <w:rFonts w:ascii="Times New Roman" w:hAnsi="Times New Roman" w:cs="Times New Roman"/>
        </w:rPr>
        <w:t xml:space="preserve">  </w:t>
      </w:r>
    </w:p>
    <w:p w:rsidR="00D83D8F" w:rsidRPr="005E6077" w:rsidRDefault="00D83D8F" w:rsidP="00D83D8F">
      <w:pPr>
        <w:spacing w:after="0" w:line="240" w:lineRule="auto"/>
        <w:ind w:left="720"/>
        <w:jc w:val="both"/>
        <w:rPr>
          <w:rFonts w:ascii="Times New Roman" w:hAnsi="Times New Roman" w:cs="Times New Roman"/>
        </w:rPr>
      </w:pPr>
      <w:r w:rsidRPr="00D83D8F">
        <w:rPr>
          <w:rFonts w:ascii="Times New Roman" w:hAnsi="Times New Roman" w:cs="Times New Roman"/>
        </w:rPr>
        <w:t xml:space="preserve">The law imposes obligations in several ways: unilaterally by means of legislation; by order of </w:t>
      </w:r>
      <w:r w:rsidRPr="005E6077">
        <w:rPr>
          <w:rFonts w:ascii="Times New Roman" w:hAnsi="Times New Roman" w:cs="Times New Roman"/>
        </w:rPr>
        <w:t xml:space="preserve">court; or the imposition may arise by virtue of the common law. These obligations are ties whereby one person is bound to perform for the benefit of another. In every instance, it is the law that fastens the knot. Thus, under the common law - which, as the unwritten law in force in Zimbabwe, falls within para (c) of the definition of "law" - there is an obligation to observe a duty of care towards others; an obligation to abide by the terms of a contract entered into with another party; and an obligation arising from a family relationship, such as the reciprocal duty of support between husband and wife, and a duty upon parents to maintain their minor or </w:t>
      </w:r>
      <w:r w:rsidR="00191D8B" w:rsidRPr="005E6077">
        <w:rPr>
          <w:rFonts w:ascii="Times New Roman" w:hAnsi="Times New Roman" w:cs="Times New Roman"/>
        </w:rPr>
        <w:t>dependent</w:t>
      </w:r>
      <w:r w:rsidRPr="005E6077">
        <w:rPr>
          <w:rFonts w:ascii="Times New Roman" w:hAnsi="Times New Roman" w:cs="Times New Roman"/>
        </w:rPr>
        <w:t xml:space="preserve"> children.”</w:t>
      </w:r>
    </w:p>
    <w:p w:rsidR="00D83D8F" w:rsidRDefault="00D83D8F" w:rsidP="00A41B1E">
      <w:pPr>
        <w:spacing w:after="0" w:line="360" w:lineRule="auto"/>
        <w:ind w:firstLine="360"/>
        <w:jc w:val="both"/>
        <w:rPr>
          <w:rFonts w:ascii="Times New Roman" w:hAnsi="Times New Roman" w:cs="Times New Roman"/>
          <w:sz w:val="24"/>
          <w:szCs w:val="24"/>
        </w:rPr>
      </w:pPr>
    </w:p>
    <w:p w:rsidR="00A36F1B" w:rsidRPr="00A41B1E" w:rsidRDefault="005E6077" w:rsidP="00A41B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My</w:t>
      </w:r>
      <w:r w:rsidR="00A36F1B" w:rsidRPr="00A41B1E">
        <w:rPr>
          <w:rFonts w:ascii="Times New Roman" w:hAnsi="Times New Roman" w:cs="Times New Roman"/>
          <w:sz w:val="24"/>
          <w:szCs w:val="24"/>
        </w:rPr>
        <w:t xml:space="preserve"> </w:t>
      </w:r>
      <w:r w:rsidR="00107BA1" w:rsidRPr="00A41B1E">
        <w:rPr>
          <w:rFonts w:ascii="Times New Roman" w:hAnsi="Times New Roman" w:cs="Times New Roman"/>
          <w:sz w:val="24"/>
          <w:szCs w:val="24"/>
        </w:rPr>
        <w:t>view</w:t>
      </w:r>
      <w:r w:rsidR="00107BA1">
        <w:rPr>
          <w:rFonts w:ascii="Times New Roman" w:hAnsi="Times New Roman" w:cs="Times New Roman"/>
          <w:sz w:val="24"/>
          <w:szCs w:val="24"/>
        </w:rPr>
        <w:t xml:space="preserve"> that the legislature did not mean an Act of Parliament only is </w:t>
      </w:r>
      <w:r w:rsidR="00A36F1B" w:rsidRPr="00A41B1E">
        <w:rPr>
          <w:rFonts w:ascii="Times New Roman" w:hAnsi="Times New Roman" w:cs="Times New Roman"/>
          <w:sz w:val="24"/>
          <w:szCs w:val="24"/>
        </w:rPr>
        <w:t>further bolstered by the wording of the subsequent s 48 (3)</w:t>
      </w:r>
      <w:r w:rsidR="0008488B">
        <w:rPr>
          <w:rFonts w:ascii="Times New Roman" w:hAnsi="Times New Roman" w:cs="Times New Roman"/>
          <w:sz w:val="24"/>
          <w:szCs w:val="24"/>
        </w:rPr>
        <w:t xml:space="preserve"> of the Constitution</w:t>
      </w:r>
      <w:r w:rsidR="00A36F1B" w:rsidRPr="00A41B1E">
        <w:rPr>
          <w:rFonts w:ascii="Times New Roman" w:hAnsi="Times New Roman" w:cs="Times New Roman"/>
          <w:sz w:val="24"/>
          <w:szCs w:val="24"/>
        </w:rPr>
        <w:t>. The section provides</w:t>
      </w:r>
    </w:p>
    <w:p w:rsidR="00A36F1B" w:rsidRPr="00A41B1E" w:rsidRDefault="00A36F1B" w:rsidP="00A41B1E">
      <w:pPr>
        <w:autoSpaceDE w:val="0"/>
        <w:autoSpaceDN w:val="0"/>
        <w:adjustRightInd w:val="0"/>
        <w:spacing w:after="0" w:line="360" w:lineRule="auto"/>
        <w:ind w:firstLine="720"/>
        <w:jc w:val="both"/>
        <w:rPr>
          <w:rFonts w:ascii="Times New Roman" w:hAnsi="Times New Roman" w:cs="Times New Roman"/>
        </w:rPr>
      </w:pPr>
      <w:r w:rsidRPr="00A41B1E">
        <w:rPr>
          <w:rFonts w:ascii="Times New Roman" w:hAnsi="Times New Roman" w:cs="Times New Roman"/>
        </w:rPr>
        <w:t>“An Act of Parliament must protect the lives of unborn children, and that Act must provide that pregnancy may be terminated only in accordance with that law.”</w:t>
      </w:r>
    </w:p>
    <w:p w:rsidR="00A36F1B" w:rsidRPr="00A41B1E" w:rsidRDefault="00A36F1B" w:rsidP="0008488B">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 subsection clearly expresses an intention of the legislature that the protection of the </w:t>
      </w:r>
      <w:r w:rsidR="00107BA1">
        <w:rPr>
          <w:rFonts w:ascii="Times New Roman" w:hAnsi="Times New Roman" w:cs="Times New Roman"/>
          <w:sz w:val="24"/>
          <w:szCs w:val="24"/>
        </w:rPr>
        <w:t xml:space="preserve">unborn children </w:t>
      </w:r>
      <w:r w:rsidRPr="00A41B1E">
        <w:rPr>
          <w:rFonts w:ascii="Times New Roman" w:hAnsi="Times New Roman" w:cs="Times New Roman"/>
          <w:sz w:val="24"/>
          <w:szCs w:val="24"/>
        </w:rPr>
        <w:t>should be provided for under an Act of Parliament</w:t>
      </w:r>
      <w:r w:rsidR="0008488B">
        <w:rPr>
          <w:rFonts w:ascii="Times New Roman" w:hAnsi="Times New Roman" w:cs="Times New Roman"/>
          <w:sz w:val="24"/>
          <w:szCs w:val="24"/>
        </w:rPr>
        <w:t xml:space="preserve"> and not the other laws </w:t>
      </w:r>
      <w:r w:rsidR="00107BA1">
        <w:rPr>
          <w:rFonts w:ascii="Times New Roman" w:hAnsi="Times New Roman" w:cs="Times New Roman"/>
          <w:sz w:val="24"/>
          <w:szCs w:val="24"/>
        </w:rPr>
        <w:t xml:space="preserve">as </w:t>
      </w:r>
      <w:r w:rsidR="0008488B">
        <w:rPr>
          <w:rFonts w:ascii="Times New Roman" w:hAnsi="Times New Roman" w:cs="Times New Roman"/>
          <w:sz w:val="24"/>
          <w:szCs w:val="24"/>
        </w:rPr>
        <w:t>defined in s 332</w:t>
      </w:r>
      <w:r w:rsidRPr="00A41B1E">
        <w:rPr>
          <w:rFonts w:ascii="Times New Roman" w:hAnsi="Times New Roman" w:cs="Times New Roman"/>
          <w:sz w:val="24"/>
          <w:szCs w:val="24"/>
        </w:rPr>
        <w:t xml:space="preserve">. The legislature must have been mindful of the different sources of law when it enacted </w:t>
      </w:r>
      <w:r w:rsidR="00107BA1">
        <w:rPr>
          <w:rFonts w:ascii="Times New Roman" w:hAnsi="Times New Roman" w:cs="Times New Roman"/>
          <w:sz w:val="24"/>
          <w:szCs w:val="24"/>
        </w:rPr>
        <w:t xml:space="preserve">the various subsection to </w:t>
      </w:r>
      <w:r w:rsidRPr="00A41B1E">
        <w:rPr>
          <w:rFonts w:ascii="Times New Roman" w:hAnsi="Times New Roman" w:cs="Times New Roman"/>
          <w:sz w:val="24"/>
          <w:szCs w:val="24"/>
        </w:rPr>
        <w:t>s 48. Had it intended that the law envisaged in subsection (2) be an Act of Parliament, it would have stated so as it did in subsection (3). This cannot have been by omission but by design.</w:t>
      </w:r>
    </w:p>
    <w:p w:rsidR="00F93159" w:rsidRPr="00A41B1E" w:rsidRDefault="00F93159" w:rsidP="007A49AF">
      <w:pPr>
        <w:tabs>
          <w:tab w:val="left" w:pos="720"/>
        </w:tabs>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In </w:t>
      </w:r>
      <w:r w:rsidRPr="00A41B1E">
        <w:rPr>
          <w:rFonts w:ascii="Times New Roman" w:hAnsi="Times New Roman" w:cs="Times New Roman"/>
          <w:i/>
          <w:sz w:val="24"/>
          <w:szCs w:val="24"/>
        </w:rPr>
        <w:t>S v Mlambo</w:t>
      </w:r>
      <w:r w:rsidRPr="00A41B1E">
        <w:rPr>
          <w:rFonts w:ascii="Times New Roman" w:hAnsi="Times New Roman" w:cs="Times New Roman"/>
          <w:b/>
          <w:i/>
          <w:sz w:val="24"/>
          <w:szCs w:val="24"/>
        </w:rPr>
        <w:t xml:space="preserve"> </w:t>
      </w:r>
      <w:r w:rsidRPr="00A41B1E">
        <w:rPr>
          <w:rFonts w:ascii="Times New Roman" w:hAnsi="Times New Roman" w:cs="Times New Roman"/>
          <w:sz w:val="24"/>
          <w:szCs w:val="24"/>
        </w:rPr>
        <w:t>HH 351-15,</w:t>
      </w:r>
      <w:r w:rsidRPr="00F93159">
        <w:rPr>
          <w:rFonts w:ascii="Times New Roman" w:hAnsi="Times New Roman" w:cs="Times New Roman"/>
          <w:sz w:val="24"/>
          <w:szCs w:val="24"/>
        </w:rPr>
        <w:t xml:space="preserve"> </w:t>
      </w:r>
      <w:r w:rsidRPr="00A41B1E">
        <w:rPr>
          <w:rFonts w:ascii="Times New Roman" w:hAnsi="Times New Roman" w:cs="Times New Roman"/>
          <w:sz w:val="24"/>
          <w:szCs w:val="24"/>
        </w:rPr>
        <w:t>B</w:t>
      </w:r>
      <w:r w:rsidRPr="00274556">
        <w:rPr>
          <w:rFonts w:ascii="Times New Roman" w:hAnsi="Times New Roman" w:cs="Times New Roman"/>
          <w:smallCaps/>
          <w:sz w:val="24"/>
          <w:szCs w:val="24"/>
        </w:rPr>
        <w:t>ere</w:t>
      </w:r>
      <w:r w:rsidRPr="00A41B1E">
        <w:rPr>
          <w:rFonts w:ascii="Times New Roman" w:hAnsi="Times New Roman" w:cs="Times New Roman"/>
          <w:sz w:val="24"/>
          <w:szCs w:val="24"/>
        </w:rPr>
        <w:t xml:space="preserve"> J</w:t>
      </w:r>
      <w:r w:rsidR="00107BA1">
        <w:rPr>
          <w:rFonts w:ascii="Times New Roman" w:hAnsi="Times New Roman" w:cs="Times New Roman"/>
          <w:sz w:val="24"/>
          <w:szCs w:val="24"/>
        </w:rPr>
        <w:t xml:space="preserve"> held similar views</w:t>
      </w:r>
      <w:r>
        <w:rPr>
          <w:rFonts w:ascii="Times New Roman" w:hAnsi="Times New Roman" w:cs="Times New Roman"/>
          <w:sz w:val="24"/>
          <w:szCs w:val="24"/>
        </w:rPr>
        <w:t xml:space="preserve"> that the law envisaged in s 48 (3) of the Constitution is common law and that our courts have </w:t>
      </w:r>
      <w:r w:rsidR="007A49AF">
        <w:rPr>
          <w:rFonts w:ascii="Times New Roman" w:hAnsi="Times New Roman" w:cs="Times New Roman"/>
          <w:sz w:val="24"/>
          <w:szCs w:val="24"/>
        </w:rPr>
        <w:t xml:space="preserve">defined what constitutes aggravating circumstances. He </w:t>
      </w:r>
      <w:r w:rsidRPr="00A41B1E">
        <w:rPr>
          <w:rFonts w:ascii="Times New Roman" w:hAnsi="Times New Roman" w:cs="Times New Roman"/>
          <w:sz w:val="24"/>
          <w:szCs w:val="24"/>
        </w:rPr>
        <w:t>stated the following</w:t>
      </w:r>
      <w:r w:rsidR="007A49AF">
        <w:rPr>
          <w:rFonts w:ascii="Times New Roman" w:hAnsi="Times New Roman" w:cs="Times New Roman"/>
          <w:sz w:val="24"/>
          <w:szCs w:val="24"/>
        </w:rPr>
        <w:t xml:space="preserve"> at p 12</w:t>
      </w:r>
      <w:r w:rsidRPr="00A41B1E">
        <w:rPr>
          <w:rFonts w:ascii="Times New Roman" w:hAnsi="Times New Roman" w:cs="Times New Roman"/>
          <w:sz w:val="24"/>
          <w:szCs w:val="24"/>
        </w:rPr>
        <w:t>:</w:t>
      </w:r>
    </w:p>
    <w:p w:rsidR="00F93159" w:rsidRPr="00071284" w:rsidRDefault="00F93159" w:rsidP="00F93159">
      <w:pPr>
        <w:spacing w:line="360" w:lineRule="auto"/>
        <w:ind w:left="720"/>
        <w:jc w:val="both"/>
        <w:rPr>
          <w:rFonts w:ascii="Times New Roman" w:hAnsi="Times New Roman" w:cs="Times New Roman"/>
        </w:rPr>
      </w:pPr>
      <w:r w:rsidRPr="00071284">
        <w:rPr>
          <w:rFonts w:ascii="Times New Roman" w:hAnsi="Times New Roman" w:cs="Times New Roman"/>
        </w:rPr>
        <w:lastRenderedPageBreak/>
        <w:t>“There is no need to pretend that until s 48 (</w:t>
      </w:r>
      <w:r w:rsidRPr="00071284">
        <w:rPr>
          <w:rFonts w:ascii="Times New Roman" w:hAnsi="Times New Roman" w:cs="Times New Roman"/>
          <w:i/>
          <w:iCs/>
        </w:rPr>
        <w:t>supra</w:t>
      </w:r>
      <w:r w:rsidRPr="00071284">
        <w:rPr>
          <w:rFonts w:ascii="Times New Roman" w:hAnsi="Times New Roman" w:cs="Times New Roman"/>
        </w:rPr>
        <w:t xml:space="preserve">) was enacted our common law position through precedent had not defined “aggravating circumstances” Our courts have always expressed the view that murder committed in the furtherance of other crimes such as rape or robbery amounts to murder committed in “aggravating circumstances” to warrant the imposition of death penalty. I shudder to think that the enactment of s 48 (2) of the Constitution should be interpreted to have changed our common law position. That argument does not sound attractive to me because the legislature could not have intended to create such a </w:t>
      </w:r>
      <w:r w:rsidRPr="00071284">
        <w:rPr>
          <w:rFonts w:ascii="Times New Roman" w:hAnsi="Times New Roman" w:cs="Times New Roman"/>
          <w:i/>
          <w:iCs/>
        </w:rPr>
        <w:t xml:space="preserve">lacuna </w:t>
      </w:r>
      <w:r w:rsidRPr="00071284">
        <w:rPr>
          <w:rFonts w:ascii="Times New Roman" w:hAnsi="Times New Roman" w:cs="Times New Roman"/>
        </w:rPr>
        <w:t>in our law. There are numerous instances in our law when the Courts have determined and made specific findings of the existence of aggravating circumstances and went on to impose death penalty.</w:t>
      </w:r>
      <w:r w:rsidR="00071284">
        <w:rPr>
          <w:rFonts w:ascii="Times New Roman" w:hAnsi="Times New Roman" w:cs="Times New Roman"/>
        </w:rPr>
        <w:t>”</w:t>
      </w:r>
    </w:p>
    <w:p w:rsidR="007A49AF" w:rsidRDefault="007A49AF" w:rsidP="007A49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 sentiments were echoed by </w:t>
      </w:r>
      <w:r w:rsidR="00DC3B41" w:rsidRPr="00A41B1E">
        <w:rPr>
          <w:rFonts w:ascii="Times New Roman" w:hAnsi="Times New Roman" w:cs="Times New Roman"/>
          <w:sz w:val="24"/>
          <w:szCs w:val="24"/>
        </w:rPr>
        <w:t>M</w:t>
      </w:r>
      <w:r w:rsidR="00DC3B41" w:rsidRPr="00274556">
        <w:rPr>
          <w:rFonts w:ascii="Times New Roman" w:hAnsi="Times New Roman" w:cs="Times New Roman"/>
          <w:smallCaps/>
          <w:sz w:val="24"/>
          <w:szCs w:val="24"/>
        </w:rPr>
        <w:t xml:space="preserve">usakwa </w:t>
      </w:r>
      <w:r w:rsidR="00DC3B41" w:rsidRPr="00A41B1E">
        <w:rPr>
          <w:rFonts w:ascii="Times New Roman" w:hAnsi="Times New Roman" w:cs="Times New Roman"/>
          <w:sz w:val="24"/>
          <w:szCs w:val="24"/>
        </w:rPr>
        <w:t xml:space="preserve">J in </w:t>
      </w:r>
      <w:r w:rsidR="00DC3B41" w:rsidRPr="00A41B1E">
        <w:rPr>
          <w:rFonts w:ascii="Times New Roman" w:hAnsi="Times New Roman" w:cs="Times New Roman"/>
          <w:i/>
          <w:sz w:val="24"/>
          <w:szCs w:val="24"/>
        </w:rPr>
        <w:t>S v Palaza</w:t>
      </w:r>
      <w:r w:rsidR="00DC3B41" w:rsidRPr="00A41B1E">
        <w:rPr>
          <w:rFonts w:ascii="Times New Roman" w:hAnsi="Times New Roman" w:cs="Times New Roman"/>
          <w:sz w:val="24"/>
          <w:szCs w:val="24"/>
        </w:rPr>
        <w:t xml:space="preserve"> HH 111-16</w:t>
      </w:r>
      <w:r>
        <w:rPr>
          <w:rFonts w:ascii="Times New Roman" w:hAnsi="Times New Roman" w:cs="Times New Roman"/>
          <w:sz w:val="24"/>
          <w:szCs w:val="24"/>
        </w:rPr>
        <w:t xml:space="preserve"> where he observed at p 7 that:</w:t>
      </w:r>
    </w:p>
    <w:p w:rsidR="007A49AF" w:rsidRDefault="00071284" w:rsidP="007A49AF">
      <w:pPr>
        <w:spacing w:line="360" w:lineRule="auto"/>
        <w:ind w:left="720"/>
        <w:jc w:val="both"/>
        <w:rPr>
          <w:rFonts w:ascii="Times New Roman" w:hAnsi="Times New Roman" w:cs="Times New Roman"/>
          <w:sz w:val="24"/>
          <w:szCs w:val="24"/>
        </w:rPr>
      </w:pPr>
      <w:r>
        <w:rPr>
          <w:rFonts w:ascii="Times New Roman" w:hAnsi="Times New Roman" w:cs="Times New Roman"/>
        </w:rPr>
        <w:t>“</w:t>
      </w:r>
      <w:r w:rsidR="007A49AF" w:rsidRPr="007A49AF">
        <w:rPr>
          <w:rFonts w:ascii="Times New Roman" w:hAnsi="Times New Roman" w:cs="Times New Roman"/>
        </w:rPr>
        <w:t>The law referred to in s 48 of the Constitution which provides for the passing of the death penalty already exists. The framers of the present Constitution could not have been oblivious of that fact. The only snag is the absence of what constitutes aggravating circumstances. That notwithstanding, the common law which is also part of our law provides for what constitutes aggravating circumstances in the commission of a crime as a plethora of decisions of the superior courts demonstrate. Notwithstanding the absence of a definition of aggravating circumstances it is possible, from the particular facts of a case, to make a finding of what constitutes aggravating circumstances. Within a legal context aggravating circumstances are ordinarily understood to be those circumstances that reduce an accused person’s moral blameworthiness.</w:t>
      </w:r>
      <w:r>
        <w:rPr>
          <w:rFonts w:ascii="Times New Roman" w:hAnsi="Times New Roman" w:cs="Times New Roman"/>
        </w:rPr>
        <w:t xml:space="preserve">” </w:t>
      </w:r>
      <w:r w:rsidR="007A49AF" w:rsidRPr="00F93159">
        <w:rPr>
          <w:rFonts w:ascii="Times New Roman" w:hAnsi="Times New Roman" w:cs="Times New Roman"/>
          <w:sz w:val="24"/>
          <w:szCs w:val="24"/>
        </w:rPr>
        <w:t>(See also M</w:t>
      </w:r>
      <w:r w:rsidR="007A49AF" w:rsidRPr="00274556">
        <w:rPr>
          <w:rFonts w:ascii="Times New Roman" w:hAnsi="Times New Roman" w:cs="Times New Roman"/>
          <w:smallCaps/>
          <w:sz w:val="24"/>
          <w:szCs w:val="24"/>
        </w:rPr>
        <w:t xml:space="preserve">usakwa </w:t>
      </w:r>
      <w:r w:rsidR="007A49AF" w:rsidRPr="00F93159">
        <w:rPr>
          <w:rFonts w:ascii="Times New Roman" w:hAnsi="Times New Roman" w:cs="Times New Roman"/>
          <w:sz w:val="24"/>
          <w:szCs w:val="24"/>
        </w:rPr>
        <w:t xml:space="preserve">J’s remarks </w:t>
      </w:r>
      <w:r w:rsidR="00191D8B" w:rsidRPr="00F93159">
        <w:rPr>
          <w:rFonts w:ascii="Times New Roman" w:hAnsi="Times New Roman" w:cs="Times New Roman"/>
          <w:sz w:val="24"/>
          <w:szCs w:val="24"/>
        </w:rPr>
        <w:t xml:space="preserve">in </w:t>
      </w:r>
      <w:r w:rsidR="00191D8B" w:rsidRPr="00191D8B">
        <w:rPr>
          <w:rFonts w:ascii="Times New Roman" w:hAnsi="Times New Roman" w:cs="Times New Roman"/>
          <w:i/>
          <w:sz w:val="24"/>
          <w:szCs w:val="24"/>
        </w:rPr>
        <w:t>S</w:t>
      </w:r>
      <w:r w:rsidR="007A49AF" w:rsidRPr="00F93159">
        <w:rPr>
          <w:rFonts w:ascii="Times New Roman" w:hAnsi="Times New Roman" w:cs="Times New Roman"/>
          <w:sz w:val="24"/>
          <w:szCs w:val="24"/>
        </w:rPr>
        <w:t xml:space="preserve"> v </w:t>
      </w:r>
      <w:r w:rsidR="007A49AF" w:rsidRPr="00F93159">
        <w:rPr>
          <w:rFonts w:ascii="Times New Roman" w:hAnsi="Times New Roman" w:cs="Times New Roman"/>
          <w:i/>
          <w:sz w:val="24"/>
          <w:szCs w:val="24"/>
        </w:rPr>
        <w:t>Chihota</w:t>
      </w:r>
      <w:r w:rsidR="007A49AF" w:rsidRPr="00F93159">
        <w:rPr>
          <w:rFonts w:ascii="Times New Roman" w:hAnsi="Times New Roman" w:cs="Times New Roman"/>
          <w:sz w:val="24"/>
          <w:szCs w:val="24"/>
        </w:rPr>
        <w:t xml:space="preserve"> HH 234-15</w:t>
      </w:r>
      <w:r>
        <w:rPr>
          <w:rFonts w:ascii="Times New Roman" w:hAnsi="Times New Roman" w:cs="Times New Roman"/>
          <w:sz w:val="24"/>
          <w:szCs w:val="24"/>
        </w:rPr>
        <w:t xml:space="preserve"> at pp 10-12</w:t>
      </w:r>
      <w:r w:rsidR="007A49AF" w:rsidRPr="00F93159">
        <w:rPr>
          <w:rFonts w:ascii="Times New Roman" w:hAnsi="Times New Roman" w:cs="Times New Roman"/>
          <w:sz w:val="24"/>
          <w:szCs w:val="24"/>
        </w:rPr>
        <w:t>)</w:t>
      </w:r>
      <w:r w:rsidR="007A49AF">
        <w:rPr>
          <w:rFonts w:ascii="Times New Roman" w:hAnsi="Times New Roman" w:cs="Times New Roman"/>
          <w:sz w:val="24"/>
          <w:szCs w:val="24"/>
        </w:rPr>
        <w:t>.</w:t>
      </w:r>
    </w:p>
    <w:p w:rsidR="007A49AF" w:rsidRDefault="007A49AF" w:rsidP="000712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274556">
        <w:rPr>
          <w:rFonts w:ascii="Times New Roman" w:hAnsi="Times New Roman" w:cs="Times New Roman"/>
          <w:smallCaps/>
          <w:sz w:val="24"/>
          <w:szCs w:val="24"/>
        </w:rPr>
        <w:t>usakwa</w:t>
      </w:r>
      <w:r>
        <w:rPr>
          <w:rFonts w:ascii="Times New Roman" w:hAnsi="Times New Roman" w:cs="Times New Roman"/>
          <w:sz w:val="24"/>
          <w:szCs w:val="24"/>
        </w:rPr>
        <w:t xml:space="preserve"> J proceed</w:t>
      </w:r>
      <w:r w:rsidR="00071284">
        <w:rPr>
          <w:rFonts w:ascii="Times New Roman" w:hAnsi="Times New Roman" w:cs="Times New Roman"/>
          <w:sz w:val="24"/>
          <w:szCs w:val="24"/>
        </w:rPr>
        <w:t>ed</w:t>
      </w:r>
      <w:r>
        <w:rPr>
          <w:rFonts w:ascii="Times New Roman" w:hAnsi="Times New Roman" w:cs="Times New Roman"/>
          <w:sz w:val="24"/>
          <w:szCs w:val="24"/>
        </w:rPr>
        <w:t xml:space="preserve"> to give other </w:t>
      </w:r>
      <w:r w:rsidR="00071284">
        <w:rPr>
          <w:rFonts w:ascii="Times New Roman" w:hAnsi="Times New Roman" w:cs="Times New Roman"/>
          <w:sz w:val="24"/>
          <w:szCs w:val="24"/>
        </w:rPr>
        <w:t xml:space="preserve">instances </w:t>
      </w:r>
      <w:r>
        <w:rPr>
          <w:rFonts w:ascii="Times New Roman" w:hAnsi="Times New Roman" w:cs="Times New Roman"/>
          <w:sz w:val="24"/>
          <w:szCs w:val="24"/>
        </w:rPr>
        <w:t xml:space="preserve">where the imposition of sentence is </w:t>
      </w:r>
      <w:r w:rsidR="00071284">
        <w:rPr>
          <w:rFonts w:ascii="Times New Roman" w:hAnsi="Times New Roman" w:cs="Times New Roman"/>
          <w:sz w:val="24"/>
          <w:szCs w:val="24"/>
        </w:rPr>
        <w:t>dependent</w:t>
      </w:r>
      <w:r>
        <w:rPr>
          <w:rFonts w:ascii="Times New Roman" w:hAnsi="Times New Roman" w:cs="Times New Roman"/>
          <w:sz w:val="24"/>
          <w:szCs w:val="24"/>
        </w:rPr>
        <w:t xml:space="preserve"> on factors that have not been defined in the respective statutes. Examples given </w:t>
      </w:r>
      <w:r w:rsidR="008E1B00">
        <w:rPr>
          <w:rFonts w:ascii="Times New Roman" w:hAnsi="Times New Roman" w:cs="Times New Roman"/>
          <w:sz w:val="24"/>
          <w:szCs w:val="24"/>
        </w:rPr>
        <w:t>are where statutes provide for the imposition of</w:t>
      </w:r>
      <w:r w:rsidR="00071284">
        <w:rPr>
          <w:rFonts w:ascii="Times New Roman" w:hAnsi="Times New Roman" w:cs="Times New Roman"/>
          <w:sz w:val="24"/>
          <w:szCs w:val="24"/>
        </w:rPr>
        <w:t xml:space="preserve"> a</w:t>
      </w:r>
      <w:r w:rsidR="008E1B00">
        <w:rPr>
          <w:rFonts w:ascii="Times New Roman" w:hAnsi="Times New Roman" w:cs="Times New Roman"/>
          <w:sz w:val="24"/>
          <w:szCs w:val="24"/>
        </w:rPr>
        <w:t xml:space="preserve"> minimum mandatory </w:t>
      </w:r>
      <w:r w:rsidR="00071284">
        <w:rPr>
          <w:rFonts w:ascii="Times New Roman" w:hAnsi="Times New Roman" w:cs="Times New Roman"/>
          <w:sz w:val="24"/>
          <w:szCs w:val="24"/>
        </w:rPr>
        <w:t>sentence</w:t>
      </w:r>
      <w:r w:rsidR="008E1B00">
        <w:rPr>
          <w:rFonts w:ascii="Times New Roman" w:hAnsi="Times New Roman" w:cs="Times New Roman"/>
          <w:sz w:val="24"/>
          <w:szCs w:val="24"/>
        </w:rPr>
        <w:t xml:space="preserve"> unless a court finds that special circumstances exist. The examples of the crimes identified at p 7 are</w:t>
      </w:r>
      <w:r>
        <w:rPr>
          <w:rFonts w:ascii="Times New Roman" w:hAnsi="Times New Roman" w:cs="Times New Roman"/>
          <w:sz w:val="24"/>
          <w:szCs w:val="24"/>
        </w:rPr>
        <w:t>:</w:t>
      </w:r>
    </w:p>
    <w:p w:rsidR="007A49AF" w:rsidRPr="008E1B00" w:rsidRDefault="008E1B00" w:rsidP="008E1B00">
      <w:pPr>
        <w:spacing w:after="0" w:line="240" w:lineRule="auto"/>
        <w:ind w:left="2160" w:hanging="720"/>
        <w:jc w:val="both"/>
        <w:rPr>
          <w:rFonts w:ascii="Times New Roman" w:hAnsi="Times New Roman" w:cs="Times New Roman"/>
        </w:rPr>
      </w:pPr>
      <w:r w:rsidRPr="008E1B00">
        <w:rPr>
          <w:rFonts w:ascii="Times New Roman" w:hAnsi="Times New Roman" w:cs="Times New Roman"/>
        </w:rPr>
        <w:t>“a)</w:t>
      </w:r>
      <w:r w:rsidRPr="008E1B00">
        <w:rPr>
          <w:rFonts w:ascii="Times New Roman" w:hAnsi="Times New Roman" w:cs="Times New Roman"/>
        </w:rPr>
        <w:tab/>
        <w:t>Stock theft in contravention of s 114 (2) as read with subs (3) of the Criminal Law (Codification and Reform) Act.</w:t>
      </w:r>
    </w:p>
    <w:p w:rsidR="008E1B00" w:rsidRDefault="008E1B00" w:rsidP="008E1B00">
      <w:pPr>
        <w:spacing w:after="0" w:line="240" w:lineRule="auto"/>
        <w:ind w:left="2160" w:hanging="720"/>
        <w:jc w:val="both"/>
        <w:rPr>
          <w:rFonts w:ascii="Times New Roman" w:hAnsi="Times New Roman" w:cs="Times New Roman"/>
        </w:rPr>
      </w:pPr>
      <w:r w:rsidRPr="008E1B00">
        <w:rPr>
          <w:rFonts w:ascii="Times New Roman" w:hAnsi="Times New Roman" w:cs="Times New Roman"/>
        </w:rPr>
        <w:t>b)</w:t>
      </w:r>
      <w:r w:rsidRPr="008E1B00">
        <w:rPr>
          <w:rFonts w:ascii="Times New Roman" w:hAnsi="Times New Roman" w:cs="Times New Roman"/>
        </w:rPr>
        <w:tab/>
        <w:t>Unlawful dealing in or possession of precious stones in contravention of s 3 (1) of the Precious Stones Trade Act [</w:t>
      </w:r>
      <w:r w:rsidRPr="008E1B00">
        <w:rPr>
          <w:rFonts w:ascii="Times New Roman" w:hAnsi="Times New Roman" w:cs="Times New Roman"/>
          <w:i/>
        </w:rPr>
        <w:t>Chapter 21:06</w:t>
      </w:r>
      <w:r w:rsidRPr="008E1B00">
        <w:rPr>
          <w:rFonts w:ascii="Times New Roman" w:hAnsi="Times New Roman" w:cs="Times New Roman"/>
        </w:rPr>
        <w:t>]</w:t>
      </w:r>
      <w:r>
        <w:rPr>
          <w:rFonts w:ascii="Times New Roman" w:hAnsi="Times New Roman" w:cs="Times New Roman"/>
        </w:rPr>
        <w:t>”</w:t>
      </w:r>
    </w:p>
    <w:p w:rsidR="00071284" w:rsidRDefault="00071284" w:rsidP="00B7202F">
      <w:pPr>
        <w:spacing w:line="360" w:lineRule="auto"/>
        <w:ind w:firstLine="720"/>
        <w:jc w:val="both"/>
        <w:rPr>
          <w:rFonts w:ascii="Times New Roman" w:hAnsi="Times New Roman" w:cs="Times New Roman"/>
          <w:sz w:val="24"/>
          <w:szCs w:val="24"/>
        </w:rPr>
      </w:pPr>
    </w:p>
    <w:p w:rsidR="00701D07"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lastRenderedPageBreak/>
        <w:t xml:space="preserve">Prior to the promulgation of the </w:t>
      </w:r>
      <w:r w:rsidR="00274556">
        <w:rPr>
          <w:rFonts w:ascii="Times New Roman" w:hAnsi="Times New Roman" w:cs="Times New Roman"/>
          <w:sz w:val="24"/>
          <w:szCs w:val="24"/>
        </w:rPr>
        <w:t xml:space="preserve">new </w:t>
      </w:r>
      <w:r w:rsidRPr="00A41B1E">
        <w:rPr>
          <w:rFonts w:ascii="Times New Roman" w:hAnsi="Times New Roman" w:cs="Times New Roman"/>
          <w:sz w:val="24"/>
          <w:szCs w:val="24"/>
        </w:rPr>
        <w:t xml:space="preserve">Constitution, the sentence for murder </w:t>
      </w:r>
      <w:r w:rsidR="00274556">
        <w:rPr>
          <w:rFonts w:ascii="Times New Roman" w:hAnsi="Times New Roman" w:cs="Times New Roman"/>
          <w:sz w:val="24"/>
          <w:szCs w:val="24"/>
        </w:rPr>
        <w:t>was</w:t>
      </w:r>
      <w:r w:rsidRPr="00A41B1E">
        <w:rPr>
          <w:rFonts w:ascii="Times New Roman" w:hAnsi="Times New Roman" w:cs="Times New Roman"/>
          <w:sz w:val="24"/>
          <w:szCs w:val="24"/>
        </w:rPr>
        <w:t xml:space="preserve"> considered in terms of s 337 of the Criminal Procedure and Evidence Act [</w:t>
      </w:r>
      <w:r w:rsidRPr="00A41B1E">
        <w:rPr>
          <w:rFonts w:ascii="Times New Roman" w:hAnsi="Times New Roman" w:cs="Times New Roman"/>
          <w:i/>
          <w:sz w:val="24"/>
          <w:szCs w:val="24"/>
        </w:rPr>
        <w:t>Chapter 9:07</w:t>
      </w:r>
      <w:r w:rsidRPr="00A41B1E">
        <w:rPr>
          <w:rFonts w:ascii="Times New Roman" w:hAnsi="Times New Roman" w:cs="Times New Roman"/>
          <w:sz w:val="24"/>
          <w:szCs w:val="24"/>
        </w:rPr>
        <w:t>] without question. The section provides for the imposition of the death sentence unless the court finds that there are no extenuating circumstances. There is no definition of what constitutes extenuating circumstances in the Criminal Procedure and Evidence Act. This court has not however been constrained by this absence from not imposing the death sentence. Extenuating circ</w:t>
      </w:r>
      <w:r w:rsidR="00274556">
        <w:rPr>
          <w:rFonts w:ascii="Times New Roman" w:hAnsi="Times New Roman" w:cs="Times New Roman"/>
          <w:sz w:val="24"/>
          <w:szCs w:val="24"/>
        </w:rPr>
        <w:t>umstances have been found to be</w:t>
      </w:r>
      <w:r w:rsidR="00491CDE" w:rsidRPr="00A41B1E">
        <w:rPr>
          <w:rFonts w:ascii="Times New Roman" w:hAnsi="Times New Roman" w:cs="Times New Roman"/>
          <w:sz w:val="24"/>
          <w:szCs w:val="24"/>
        </w:rPr>
        <w:t xml:space="preserve"> </w:t>
      </w:r>
      <w:r w:rsidRPr="00A41B1E">
        <w:rPr>
          <w:rFonts w:ascii="Times New Roman" w:hAnsi="Times New Roman" w:cs="Times New Roman"/>
          <w:sz w:val="24"/>
          <w:szCs w:val="24"/>
        </w:rPr>
        <w:t>those circumstances that lessen the accused’s moral blameworthiness.</w:t>
      </w:r>
      <w:r w:rsidR="00491CDE" w:rsidRPr="00A41B1E">
        <w:rPr>
          <w:rFonts w:ascii="Times New Roman" w:hAnsi="Times New Roman" w:cs="Times New Roman"/>
          <w:sz w:val="24"/>
          <w:szCs w:val="24"/>
        </w:rPr>
        <w:t xml:space="preserve"> </w:t>
      </w:r>
      <w:r w:rsidR="005E6D79" w:rsidRPr="00A41B1E">
        <w:rPr>
          <w:rFonts w:ascii="Times New Roman" w:hAnsi="Times New Roman" w:cs="Times New Roman"/>
          <w:sz w:val="24"/>
          <w:szCs w:val="24"/>
        </w:rPr>
        <w:t>(</w:t>
      </w:r>
      <w:r w:rsidR="005E6D79" w:rsidRPr="00A41B1E">
        <w:rPr>
          <w:rFonts w:ascii="Times New Roman" w:hAnsi="Times New Roman" w:cs="Times New Roman"/>
          <w:i/>
          <w:sz w:val="24"/>
          <w:szCs w:val="24"/>
        </w:rPr>
        <w:t>Catholic Commission for Justice and Peace in Zimbabwe</w:t>
      </w:r>
      <w:r w:rsidR="005E6D79" w:rsidRPr="00A41B1E">
        <w:rPr>
          <w:rFonts w:ascii="Times New Roman" w:hAnsi="Times New Roman" w:cs="Times New Roman"/>
          <w:sz w:val="24"/>
          <w:szCs w:val="24"/>
        </w:rPr>
        <w:t xml:space="preserve"> v </w:t>
      </w:r>
      <w:r w:rsidR="005E6D79" w:rsidRPr="00A41B1E">
        <w:rPr>
          <w:rFonts w:ascii="Times New Roman" w:hAnsi="Times New Roman" w:cs="Times New Roman"/>
          <w:i/>
          <w:sz w:val="24"/>
          <w:szCs w:val="24"/>
        </w:rPr>
        <w:t xml:space="preserve">Attorney-General &amp; Ors </w:t>
      </w:r>
      <w:r w:rsidR="005E6D79" w:rsidRPr="00A41B1E">
        <w:rPr>
          <w:rFonts w:ascii="Times New Roman" w:hAnsi="Times New Roman" w:cs="Times New Roman"/>
          <w:sz w:val="24"/>
          <w:szCs w:val="24"/>
        </w:rPr>
        <w:t>1993 (1) ZLR 242 (SC) 278 A-B.)</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Aggravating circumstances, being circumstances that worsen the accused’s moral blameworthiness, are the converse of extenuating circumstances. In the absence of extenuating circumstances, and of necessity the presence of aggravating circumstances, our courts have imposed the death penalty. One circumstance that has been found to be aggravating</w:t>
      </w:r>
      <w:r w:rsidR="00191D8B">
        <w:rPr>
          <w:rFonts w:ascii="Times New Roman" w:hAnsi="Times New Roman" w:cs="Times New Roman"/>
          <w:sz w:val="24"/>
          <w:szCs w:val="24"/>
        </w:rPr>
        <w:t>,</w:t>
      </w:r>
      <w:r w:rsidRPr="00A41B1E">
        <w:rPr>
          <w:rFonts w:ascii="Times New Roman" w:hAnsi="Times New Roman" w:cs="Times New Roman"/>
          <w:sz w:val="24"/>
          <w:szCs w:val="24"/>
        </w:rPr>
        <w:t xml:space="preserve"> </w:t>
      </w:r>
      <w:r w:rsidR="005B179E">
        <w:rPr>
          <w:rFonts w:ascii="Times New Roman" w:hAnsi="Times New Roman" w:cs="Times New Roman"/>
          <w:sz w:val="24"/>
          <w:szCs w:val="24"/>
        </w:rPr>
        <w:t xml:space="preserve">warranting the imposition of the death penalty, </w:t>
      </w:r>
      <w:r w:rsidRPr="00A41B1E">
        <w:rPr>
          <w:rFonts w:ascii="Times New Roman" w:hAnsi="Times New Roman" w:cs="Times New Roman"/>
          <w:sz w:val="24"/>
          <w:szCs w:val="24"/>
        </w:rPr>
        <w:t xml:space="preserve">is the murder of a person during the commission of a robbery. There is a plethora of case authority on this point. (See </w:t>
      </w:r>
      <w:r w:rsidRPr="00A41B1E">
        <w:rPr>
          <w:rFonts w:ascii="Times New Roman" w:hAnsi="Times New Roman" w:cs="Times New Roman"/>
          <w:i/>
          <w:sz w:val="24"/>
          <w:szCs w:val="24"/>
        </w:rPr>
        <w:t>S</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Chihota</w:t>
      </w:r>
      <w:r w:rsidRPr="00A41B1E">
        <w:rPr>
          <w:rFonts w:ascii="Times New Roman" w:hAnsi="Times New Roman" w:cs="Times New Roman"/>
          <w:sz w:val="24"/>
          <w:szCs w:val="24"/>
        </w:rPr>
        <w:t xml:space="preserve"> HH 234/15, </w:t>
      </w:r>
      <w:r w:rsidRPr="00A41B1E">
        <w:rPr>
          <w:rFonts w:ascii="Times New Roman" w:hAnsi="Times New Roman" w:cs="Times New Roman"/>
          <w:i/>
          <w:sz w:val="24"/>
          <w:szCs w:val="24"/>
        </w:rPr>
        <w:t>S</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 xml:space="preserve">Chauke &amp; Anor </w:t>
      </w:r>
      <w:r w:rsidRPr="00A41B1E">
        <w:rPr>
          <w:rFonts w:ascii="Times New Roman" w:hAnsi="Times New Roman" w:cs="Times New Roman"/>
          <w:sz w:val="24"/>
          <w:szCs w:val="24"/>
        </w:rPr>
        <w:t xml:space="preserve">2000 (2) ZLR, </w:t>
      </w:r>
      <w:r w:rsidR="00E06358" w:rsidRPr="00A41B1E">
        <w:rPr>
          <w:rFonts w:ascii="Times New Roman" w:hAnsi="Times New Roman" w:cs="Times New Roman"/>
          <w:i/>
        </w:rPr>
        <w:t>S</w:t>
      </w:r>
      <w:r w:rsidR="00E06358" w:rsidRPr="00A41B1E">
        <w:rPr>
          <w:rFonts w:ascii="Times New Roman" w:hAnsi="Times New Roman" w:cs="Times New Roman"/>
        </w:rPr>
        <w:t xml:space="preserve"> v </w:t>
      </w:r>
      <w:r w:rsidR="00E06358" w:rsidRPr="00A41B1E">
        <w:rPr>
          <w:rFonts w:ascii="Times New Roman" w:hAnsi="Times New Roman" w:cs="Times New Roman"/>
          <w:i/>
        </w:rPr>
        <w:t>Mubaiwa &amp; Anor</w:t>
      </w:r>
      <w:r w:rsidR="00E06358" w:rsidRPr="00A41B1E">
        <w:rPr>
          <w:rFonts w:ascii="Times New Roman" w:hAnsi="Times New Roman" w:cs="Times New Roman"/>
        </w:rPr>
        <w:t xml:space="preserve"> 1992 (2) ZLR 362 (SC), </w:t>
      </w:r>
      <w:r w:rsidRPr="00A41B1E">
        <w:rPr>
          <w:rFonts w:ascii="Times New Roman" w:hAnsi="Times New Roman" w:cs="Times New Roman"/>
          <w:i/>
          <w:sz w:val="24"/>
          <w:szCs w:val="24"/>
        </w:rPr>
        <w:t>S</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Masuku</w:t>
      </w:r>
      <w:r w:rsidRPr="00A41B1E">
        <w:rPr>
          <w:rFonts w:ascii="Times New Roman" w:hAnsi="Times New Roman" w:cs="Times New Roman"/>
          <w:sz w:val="24"/>
          <w:szCs w:val="24"/>
        </w:rPr>
        <w:t xml:space="preserve"> SC 234/96, </w:t>
      </w:r>
      <w:r w:rsidRPr="00A41B1E">
        <w:rPr>
          <w:rFonts w:ascii="Times New Roman" w:hAnsi="Times New Roman" w:cs="Times New Roman"/>
          <w:i/>
          <w:sz w:val="24"/>
          <w:szCs w:val="24"/>
        </w:rPr>
        <w:t>S</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Ncube</w:t>
      </w:r>
      <w:r w:rsidRPr="00A41B1E">
        <w:rPr>
          <w:rFonts w:ascii="Times New Roman" w:hAnsi="Times New Roman" w:cs="Times New Roman"/>
          <w:sz w:val="24"/>
          <w:szCs w:val="24"/>
        </w:rPr>
        <w:t xml:space="preserve"> SC 179/1998, </w:t>
      </w:r>
      <w:r w:rsidRPr="00A41B1E">
        <w:rPr>
          <w:rFonts w:ascii="Times New Roman" w:hAnsi="Times New Roman" w:cs="Times New Roman"/>
          <w:i/>
          <w:sz w:val="24"/>
          <w:szCs w:val="24"/>
        </w:rPr>
        <w:t xml:space="preserve">S </w:t>
      </w:r>
      <w:r w:rsidRPr="00A41B1E">
        <w:rPr>
          <w:rFonts w:ascii="Times New Roman" w:hAnsi="Times New Roman" w:cs="Times New Roman"/>
          <w:sz w:val="24"/>
          <w:szCs w:val="24"/>
        </w:rPr>
        <w:t xml:space="preserve">v </w:t>
      </w:r>
      <w:r w:rsidRPr="00A41B1E">
        <w:rPr>
          <w:rFonts w:ascii="Times New Roman" w:hAnsi="Times New Roman" w:cs="Times New Roman"/>
          <w:i/>
          <w:sz w:val="24"/>
          <w:szCs w:val="24"/>
        </w:rPr>
        <w:t>Sibanda</w:t>
      </w:r>
      <w:r w:rsidRPr="00A41B1E">
        <w:rPr>
          <w:rFonts w:ascii="Times New Roman" w:hAnsi="Times New Roman" w:cs="Times New Roman"/>
          <w:sz w:val="24"/>
          <w:szCs w:val="24"/>
        </w:rPr>
        <w:t xml:space="preserve"> 1992 (2) 438. </w:t>
      </w:r>
      <w:r w:rsidRPr="00A41B1E">
        <w:rPr>
          <w:rFonts w:ascii="Times New Roman" w:hAnsi="Times New Roman" w:cs="Times New Roman"/>
          <w:i/>
          <w:sz w:val="24"/>
          <w:szCs w:val="24"/>
        </w:rPr>
        <w:t>Masimba Mbaya &amp; Anor</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The State</w:t>
      </w:r>
      <w:r w:rsidRPr="00A41B1E">
        <w:rPr>
          <w:rFonts w:ascii="Times New Roman" w:hAnsi="Times New Roman" w:cs="Times New Roman"/>
          <w:sz w:val="24"/>
          <w:szCs w:val="24"/>
        </w:rPr>
        <w:t xml:space="preserve"> SC 23/10, </w:t>
      </w:r>
      <w:r w:rsidRPr="00A41B1E">
        <w:rPr>
          <w:rFonts w:ascii="Times New Roman" w:hAnsi="Times New Roman" w:cs="Times New Roman"/>
          <w:i/>
          <w:sz w:val="24"/>
          <w:szCs w:val="24"/>
        </w:rPr>
        <w:t>Lovemore Majaradha</w:t>
      </w:r>
      <w:r w:rsidRPr="00A41B1E">
        <w:rPr>
          <w:rFonts w:ascii="Times New Roman" w:hAnsi="Times New Roman" w:cs="Times New Roman"/>
          <w:sz w:val="24"/>
          <w:szCs w:val="24"/>
        </w:rPr>
        <w:t xml:space="preserve"> v T</w:t>
      </w:r>
      <w:r w:rsidRPr="00A41B1E">
        <w:rPr>
          <w:rFonts w:ascii="Times New Roman" w:hAnsi="Times New Roman" w:cs="Times New Roman"/>
          <w:i/>
          <w:sz w:val="24"/>
          <w:szCs w:val="24"/>
        </w:rPr>
        <w:t>he State</w:t>
      </w:r>
      <w:r w:rsidRPr="00A41B1E">
        <w:rPr>
          <w:rFonts w:ascii="Times New Roman" w:hAnsi="Times New Roman" w:cs="Times New Roman"/>
          <w:sz w:val="24"/>
          <w:szCs w:val="24"/>
        </w:rPr>
        <w:t xml:space="preserve"> SC</w:t>
      </w:r>
      <w:r w:rsidR="00B85F91">
        <w:rPr>
          <w:rFonts w:ascii="Times New Roman" w:hAnsi="Times New Roman" w:cs="Times New Roman"/>
          <w:sz w:val="24"/>
          <w:szCs w:val="24"/>
        </w:rPr>
        <w:t xml:space="preserve"> </w:t>
      </w:r>
      <w:r w:rsidRPr="00A41B1E">
        <w:rPr>
          <w:rFonts w:ascii="Times New Roman" w:hAnsi="Times New Roman" w:cs="Times New Roman"/>
          <w:sz w:val="24"/>
          <w:szCs w:val="24"/>
        </w:rPr>
        <w:t xml:space="preserve">71/06, </w:t>
      </w:r>
      <w:r w:rsidRPr="00A41B1E">
        <w:rPr>
          <w:rFonts w:ascii="Times New Roman" w:hAnsi="Times New Roman" w:cs="Times New Roman"/>
          <w:i/>
          <w:iCs/>
          <w:sz w:val="24"/>
          <w:szCs w:val="24"/>
        </w:rPr>
        <w:t>Elijah Mabhena</w:t>
      </w:r>
      <w:r w:rsidRPr="00A41B1E">
        <w:rPr>
          <w:rFonts w:ascii="Times New Roman" w:hAnsi="Times New Roman" w:cs="Times New Roman"/>
          <w:sz w:val="24"/>
          <w:szCs w:val="24"/>
        </w:rPr>
        <w:t xml:space="preserve"> </w:t>
      </w:r>
      <w:r w:rsidRPr="00A41B1E">
        <w:rPr>
          <w:rFonts w:ascii="Times New Roman" w:hAnsi="Times New Roman" w:cs="Times New Roman"/>
          <w:i/>
          <w:iCs/>
          <w:sz w:val="24"/>
          <w:szCs w:val="24"/>
        </w:rPr>
        <w:t>Chimurenga</w:t>
      </w:r>
      <w:r w:rsidRPr="00A41B1E">
        <w:rPr>
          <w:rFonts w:ascii="Times New Roman" w:hAnsi="Times New Roman" w:cs="Times New Roman"/>
          <w:sz w:val="24"/>
          <w:szCs w:val="24"/>
        </w:rPr>
        <w:t xml:space="preserve"> v </w:t>
      </w:r>
      <w:r w:rsidRPr="00A41B1E">
        <w:rPr>
          <w:rFonts w:ascii="Times New Roman" w:hAnsi="Times New Roman" w:cs="Times New Roman"/>
          <w:i/>
          <w:iCs/>
          <w:sz w:val="24"/>
          <w:szCs w:val="24"/>
        </w:rPr>
        <w:t>The State</w:t>
      </w:r>
      <w:r w:rsidRPr="00A41B1E">
        <w:rPr>
          <w:rFonts w:ascii="Times New Roman" w:hAnsi="Times New Roman" w:cs="Times New Roman"/>
          <w:sz w:val="24"/>
          <w:szCs w:val="24"/>
        </w:rPr>
        <w:t xml:space="preserve"> SC 35/2000 and </w:t>
      </w:r>
      <w:r w:rsidRPr="00A41B1E">
        <w:rPr>
          <w:rFonts w:ascii="Times New Roman" w:hAnsi="Times New Roman" w:cs="Times New Roman"/>
          <w:i/>
          <w:iCs/>
          <w:sz w:val="24"/>
          <w:szCs w:val="24"/>
        </w:rPr>
        <w:t>Onias Makuya Ndlovu</w:t>
      </w:r>
      <w:r w:rsidRPr="00A41B1E">
        <w:rPr>
          <w:rFonts w:ascii="Times New Roman" w:hAnsi="Times New Roman" w:cs="Times New Roman"/>
          <w:sz w:val="24"/>
          <w:szCs w:val="24"/>
        </w:rPr>
        <w:t xml:space="preserve"> </w:t>
      </w:r>
      <w:r w:rsidRPr="00A41B1E">
        <w:rPr>
          <w:rFonts w:ascii="Times New Roman" w:hAnsi="Times New Roman" w:cs="Times New Roman"/>
          <w:i/>
          <w:iCs/>
          <w:sz w:val="24"/>
          <w:szCs w:val="24"/>
        </w:rPr>
        <w:t>&amp; Anor v The State</w:t>
      </w:r>
      <w:r w:rsidRPr="00A41B1E">
        <w:rPr>
          <w:rFonts w:ascii="Times New Roman" w:hAnsi="Times New Roman" w:cs="Times New Roman"/>
          <w:sz w:val="24"/>
          <w:szCs w:val="24"/>
        </w:rPr>
        <w:t xml:space="preserve"> SC 73/2000, </w:t>
      </w:r>
      <w:r w:rsidRPr="00A41B1E">
        <w:rPr>
          <w:rFonts w:ascii="Times New Roman" w:hAnsi="Times New Roman" w:cs="Times New Roman"/>
          <w:i/>
          <w:sz w:val="24"/>
          <w:szCs w:val="24"/>
        </w:rPr>
        <w:t>Morgen Matondo Matongo &amp; Ors</w:t>
      </w:r>
      <w:r w:rsidRPr="00A41B1E">
        <w:rPr>
          <w:rFonts w:ascii="Times New Roman" w:hAnsi="Times New Roman" w:cs="Times New Roman"/>
          <w:sz w:val="24"/>
          <w:szCs w:val="24"/>
        </w:rPr>
        <w:t xml:space="preserve"> v </w:t>
      </w:r>
      <w:r w:rsidRPr="00A41B1E">
        <w:rPr>
          <w:rFonts w:ascii="Times New Roman" w:hAnsi="Times New Roman" w:cs="Times New Roman"/>
          <w:i/>
          <w:sz w:val="24"/>
          <w:szCs w:val="24"/>
        </w:rPr>
        <w:t>The State</w:t>
      </w:r>
      <w:r w:rsidRPr="00A41B1E">
        <w:rPr>
          <w:rFonts w:ascii="Times New Roman" w:hAnsi="Times New Roman" w:cs="Times New Roman"/>
          <w:sz w:val="24"/>
          <w:szCs w:val="24"/>
        </w:rPr>
        <w:t xml:space="preserve"> SC 61/05, </w:t>
      </w:r>
      <w:r w:rsidRPr="00A41B1E">
        <w:rPr>
          <w:rFonts w:ascii="Times New Roman" w:hAnsi="Times New Roman" w:cs="Times New Roman"/>
          <w:i/>
          <w:sz w:val="24"/>
          <w:szCs w:val="24"/>
        </w:rPr>
        <w:t xml:space="preserve">Irvine Kanhumwa &amp; Ors </w:t>
      </w:r>
      <w:r w:rsidRPr="00A41B1E">
        <w:rPr>
          <w:rFonts w:ascii="Times New Roman" w:hAnsi="Times New Roman" w:cs="Times New Roman"/>
          <w:sz w:val="24"/>
          <w:szCs w:val="24"/>
        </w:rPr>
        <w:t xml:space="preserve">v </w:t>
      </w:r>
      <w:r w:rsidRPr="00A41B1E">
        <w:rPr>
          <w:rFonts w:ascii="Times New Roman" w:hAnsi="Times New Roman" w:cs="Times New Roman"/>
          <w:i/>
          <w:sz w:val="24"/>
          <w:szCs w:val="24"/>
        </w:rPr>
        <w:t>The State</w:t>
      </w:r>
      <w:r w:rsidRPr="00A41B1E">
        <w:rPr>
          <w:rFonts w:ascii="Times New Roman" w:hAnsi="Times New Roman" w:cs="Times New Roman"/>
          <w:sz w:val="24"/>
          <w:szCs w:val="24"/>
        </w:rPr>
        <w:t xml:space="preserve"> SC 71/07)</w:t>
      </w:r>
      <w:r w:rsidR="007A49AF">
        <w:rPr>
          <w:rFonts w:ascii="Times New Roman" w:hAnsi="Times New Roman" w:cs="Times New Roman"/>
          <w:sz w:val="24"/>
          <w:szCs w:val="24"/>
        </w:rPr>
        <w:t xml:space="preserve"> </w:t>
      </w:r>
      <w:r w:rsidR="007A49AF" w:rsidRPr="00A41B1E">
        <w:rPr>
          <w:rFonts w:ascii="Times New Roman" w:hAnsi="Times New Roman" w:cs="Times New Roman"/>
          <w:i/>
          <w:sz w:val="24"/>
          <w:szCs w:val="24"/>
        </w:rPr>
        <w:t>S v Mlambo</w:t>
      </w:r>
      <w:r w:rsidR="007A49AF" w:rsidRPr="00A41B1E">
        <w:rPr>
          <w:rFonts w:ascii="Times New Roman" w:hAnsi="Times New Roman" w:cs="Times New Roman"/>
          <w:b/>
          <w:i/>
          <w:sz w:val="24"/>
          <w:szCs w:val="24"/>
        </w:rPr>
        <w:t xml:space="preserve"> </w:t>
      </w:r>
      <w:r w:rsidR="007A49AF" w:rsidRPr="00A41B1E">
        <w:rPr>
          <w:rFonts w:ascii="Times New Roman" w:hAnsi="Times New Roman" w:cs="Times New Roman"/>
          <w:sz w:val="24"/>
          <w:szCs w:val="24"/>
        </w:rPr>
        <w:t>HH 351-15</w:t>
      </w:r>
      <w:r w:rsidRPr="00A41B1E">
        <w:rPr>
          <w:rFonts w:ascii="Times New Roman" w:hAnsi="Times New Roman" w:cs="Times New Roman"/>
          <w:sz w:val="24"/>
          <w:szCs w:val="24"/>
        </w:rPr>
        <w:t>. In most of these cases, the courts have given their approval to the remarks by G</w:t>
      </w:r>
      <w:r w:rsidRPr="00A41B1E">
        <w:rPr>
          <w:rFonts w:ascii="Times New Roman" w:hAnsi="Times New Roman" w:cs="Times New Roman"/>
          <w:smallCaps/>
          <w:sz w:val="24"/>
          <w:szCs w:val="24"/>
        </w:rPr>
        <w:t>ubbay</w:t>
      </w:r>
      <w:r w:rsidRPr="00A41B1E">
        <w:rPr>
          <w:rFonts w:ascii="Times New Roman" w:hAnsi="Times New Roman" w:cs="Times New Roman"/>
          <w:sz w:val="24"/>
          <w:szCs w:val="24"/>
        </w:rPr>
        <w:t xml:space="preserve"> CJ (as he then was) in </w:t>
      </w:r>
      <w:r w:rsidRPr="00A41B1E">
        <w:rPr>
          <w:rFonts w:ascii="Times New Roman" w:hAnsi="Times New Roman" w:cs="Times New Roman"/>
          <w:i/>
          <w:sz w:val="24"/>
          <w:szCs w:val="24"/>
        </w:rPr>
        <w:t xml:space="preserve">S </w:t>
      </w:r>
      <w:r w:rsidRPr="00A41B1E">
        <w:rPr>
          <w:rFonts w:ascii="Times New Roman" w:hAnsi="Times New Roman" w:cs="Times New Roman"/>
          <w:sz w:val="24"/>
          <w:szCs w:val="24"/>
        </w:rPr>
        <w:t xml:space="preserve">v </w:t>
      </w:r>
      <w:r w:rsidRPr="00A41B1E">
        <w:rPr>
          <w:rFonts w:ascii="Times New Roman" w:hAnsi="Times New Roman" w:cs="Times New Roman"/>
          <w:i/>
          <w:sz w:val="24"/>
          <w:szCs w:val="24"/>
        </w:rPr>
        <w:t>Sibanda</w:t>
      </w:r>
      <w:r w:rsidRPr="00A41B1E">
        <w:rPr>
          <w:rFonts w:ascii="Times New Roman" w:hAnsi="Times New Roman" w:cs="Times New Roman"/>
          <w:sz w:val="24"/>
          <w:szCs w:val="24"/>
        </w:rPr>
        <w:t xml:space="preserve"> (</w:t>
      </w:r>
      <w:r w:rsidRPr="00A41B1E">
        <w:rPr>
          <w:rFonts w:ascii="Times New Roman" w:hAnsi="Times New Roman" w:cs="Times New Roman"/>
          <w:i/>
          <w:sz w:val="24"/>
          <w:szCs w:val="24"/>
        </w:rPr>
        <w:t>supra</w:t>
      </w:r>
      <w:r w:rsidRPr="00A41B1E">
        <w:rPr>
          <w:rFonts w:ascii="Times New Roman" w:hAnsi="Times New Roman" w:cs="Times New Roman"/>
          <w:sz w:val="24"/>
          <w:szCs w:val="24"/>
        </w:rPr>
        <w:t>) at 443 F-H:</w:t>
      </w:r>
    </w:p>
    <w:p w:rsidR="00A36F1B" w:rsidRPr="00A41B1E" w:rsidRDefault="00A36F1B" w:rsidP="00A41B1E">
      <w:pPr>
        <w:spacing w:after="0" w:line="360" w:lineRule="auto"/>
        <w:ind w:left="720"/>
        <w:jc w:val="both"/>
        <w:rPr>
          <w:rFonts w:ascii="Times New Roman" w:hAnsi="Times New Roman" w:cs="Times New Roman"/>
          <w:sz w:val="24"/>
          <w:szCs w:val="24"/>
        </w:rPr>
      </w:pPr>
    </w:p>
    <w:p w:rsidR="00A36F1B" w:rsidRPr="00A41B1E" w:rsidRDefault="00A36F1B" w:rsidP="00A41B1E">
      <w:pPr>
        <w:spacing w:after="0" w:line="360" w:lineRule="auto"/>
        <w:ind w:left="720"/>
        <w:jc w:val="both"/>
        <w:rPr>
          <w:rFonts w:ascii="Times New Roman" w:hAnsi="Times New Roman" w:cs="Times New Roman"/>
          <w:sz w:val="24"/>
          <w:szCs w:val="24"/>
        </w:rPr>
      </w:pPr>
      <w:r w:rsidRPr="00A41B1E">
        <w:rPr>
          <w:rFonts w:ascii="Times New Roman" w:hAnsi="Times New Roman" w:cs="Times New Roman"/>
        </w:rPr>
        <w:t xml:space="preserve">“Warnings have frequently been given that, in the absence of weighty extenuating circumstances, a murder committed in the course of a robbery will attract the death penalty. This is because, as observed in </w:t>
      </w:r>
      <w:r w:rsidRPr="00A41B1E">
        <w:rPr>
          <w:rFonts w:ascii="Times New Roman" w:hAnsi="Times New Roman" w:cs="Times New Roman"/>
          <w:i/>
        </w:rPr>
        <w:t>S v Ndlovu</w:t>
      </w:r>
      <w:r w:rsidRPr="00A41B1E">
        <w:rPr>
          <w:rFonts w:ascii="Times New Roman" w:hAnsi="Times New Roman" w:cs="Times New Roman"/>
        </w:rPr>
        <w:t xml:space="preserve"> S-34-85 (unreported):</w:t>
      </w:r>
    </w:p>
    <w:p w:rsidR="00A36F1B" w:rsidRPr="00A41B1E" w:rsidRDefault="00A36F1B" w:rsidP="004C481B">
      <w:pPr>
        <w:pStyle w:val="BodyTextIndent"/>
        <w:spacing w:after="0" w:line="360" w:lineRule="auto"/>
        <w:ind w:left="1440"/>
        <w:jc w:val="both"/>
        <w:rPr>
          <w:rFonts w:ascii="Times New Roman" w:hAnsi="Times New Roman" w:cs="Times New Roman"/>
        </w:rPr>
      </w:pPr>
      <w:r w:rsidRPr="00A41B1E">
        <w:rPr>
          <w:rFonts w:ascii="Times New Roman" w:hAnsi="Times New Roman" w:cs="Times New Roman"/>
        </w:rPr>
        <w:t>‘… it is the duty of the courts to protect members of the public against this type of offence which has become disturbingly prevalent. People must feel that it is possible for them to enjoy the sanctity of their homes, to attend at their business premises, or to go abroad, without being subjected to unlawful interference and attack.’”</w:t>
      </w:r>
    </w:p>
    <w:p w:rsidR="004C481B" w:rsidRDefault="004C481B" w:rsidP="004C481B">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lastRenderedPageBreak/>
        <w:t xml:space="preserve">It is evident from the </w:t>
      </w:r>
      <w:r>
        <w:rPr>
          <w:rFonts w:ascii="Times New Roman" w:hAnsi="Times New Roman" w:cs="Times New Roman"/>
          <w:sz w:val="24"/>
          <w:szCs w:val="24"/>
        </w:rPr>
        <w:t xml:space="preserve">above </w:t>
      </w:r>
      <w:r w:rsidRPr="00A41B1E">
        <w:rPr>
          <w:rFonts w:ascii="Times New Roman" w:hAnsi="Times New Roman" w:cs="Times New Roman"/>
          <w:sz w:val="24"/>
          <w:szCs w:val="24"/>
        </w:rPr>
        <w:t>that what constitutes aggravating circumstances can be gleaned from our common law and in particular from precedence. As such, the law envisaged in section 48 (2) already exists in other sources of law other than an act of parliament. In the present case,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to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accused’s legal practitioner conceded that common law could have been the law perceived by the legislature in section 48. It is only Mr </w:t>
      </w:r>
      <w:r w:rsidRPr="00A41B1E">
        <w:rPr>
          <w:rFonts w:ascii="Times New Roman" w:hAnsi="Times New Roman" w:cs="Times New Roman"/>
          <w:i/>
          <w:sz w:val="24"/>
          <w:szCs w:val="24"/>
        </w:rPr>
        <w:t>Mboko</w:t>
      </w:r>
      <w:r w:rsidRPr="00A41B1E">
        <w:rPr>
          <w:rFonts w:ascii="Times New Roman" w:hAnsi="Times New Roman" w:cs="Times New Roman"/>
          <w:sz w:val="24"/>
          <w:szCs w:val="24"/>
        </w:rPr>
        <w:t>, who persisted that the law envisaged was an Act of Parliament</w:t>
      </w:r>
      <w:r>
        <w:rPr>
          <w:rFonts w:ascii="Times New Roman" w:hAnsi="Times New Roman" w:cs="Times New Roman"/>
          <w:sz w:val="24"/>
          <w:szCs w:val="24"/>
        </w:rPr>
        <w:t xml:space="preserve"> yet to be promulgated.</w:t>
      </w:r>
    </w:p>
    <w:p w:rsidR="00CE0596" w:rsidRPr="004C481B" w:rsidRDefault="004C481B" w:rsidP="004C481B">
      <w:pPr>
        <w:spacing w:after="0" w:line="360" w:lineRule="auto"/>
        <w:ind w:firstLine="720"/>
        <w:jc w:val="both"/>
        <w:rPr>
          <w:rFonts w:ascii="Times New Roman" w:hAnsi="Times New Roman" w:cs="Times New Roman"/>
          <w:sz w:val="24"/>
          <w:szCs w:val="24"/>
        </w:rPr>
      </w:pPr>
      <w:r>
        <w:rPr>
          <w:rFonts w:ascii="Times New Roman" w:eastAsia="SymbolOOEnc" w:hAnsi="Times New Roman" w:cs="Times New Roman"/>
          <w:sz w:val="24"/>
          <w:szCs w:val="24"/>
        </w:rPr>
        <w:t>In any event, t</w:t>
      </w:r>
      <w:r w:rsidR="00CE0596">
        <w:rPr>
          <w:rFonts w:ascii="Times New Roman" w:eastAsia="SymbolOOEnc" w:hAnsi="Times New Roman" w:cs="Times New Roman"/>
          <w:sz w:val="24"/>
          <w:szCs w:val="24"/>
        </w:rPr>
        <w:t xml:space="preserve">he legislature has already provided in the </w:t>
      </w:r>
      <w:r w:rsidR="00CE0596" w:rsidRPr="00234A19">
        <w:rPr>
          <w:rFonts w:ascii="Times New Roman" w:eastAsia="SymbolOOEnc" w:hAnsi="Times New Roman" w:cs="Times New Roman"/>
          <w:sz w:val="24"/>
          <w:szCs w:val="24"/>
        </w:rPr>
        <w:t>Criminal Law (Codification and Reform) Act</w:t>
      </w:r>
      <w:r w:rsidR="00CE0596">
        <w:rPr>
          <w:rFonts w:ascii="Times New Roman" w:eastAsia="SymbolOOEnc" w:hAnsi="Times New Roman" w:cs="Times New Roman"/>
          <w:sz w:val="24"/>
          <w:szCs w:val="24"/>
        </w:rPr>
        <w:t xml:space="preserve"> that</w:t>
      </w:r>
      <w:r w:rsidR="00107BA1">
        <w:rPr>
          <w:rFonts w:ascii="Times New Roman" w:eastAsia="SymbolOOEnc" w:hAnsi="Times New Roman" w:cs="Times New Roman"/>
          <w:sz w:val="24"/>
          <w:szCs w:val="24"/>
        </w:rPr>
        <w:t xml:space="preserve"> killing a person d</w:t>
      </w:r>
      <w:r w:rsidR="00CE0596">
        <w:rPr>
          <w:rFonts w:ascii="Times New Roman" w:eastAsia="SymbolOOEnc" w:hAnsi="Times New Roman" w:cs="Times New Roman"/>
          <w:sz w:val="24"/>
          <w:szCs w:val="24"/>
        </w:rPr>
        <w:t>uring the course of a robbery is an aggravating circumstance</w:t>
      </w:r>
      <w:r w:rsidR="005B179E" w:rsidRPr="00234A19">
        <w:rPr>
          <w:rFonts w:ascii="Times New Roman" w:eastAsia="SymbolOOEnc" w:hAnsi="Times New Roman" w:cs="Times New Roman"/>
          <w:sz w:val="24"/>
          <w:szCs w:val="24"/>
        </w:rPr>
        <w:t xml:space="preserve">. </w:t>
      </w:r>
      <w:r w:rsidR="00CE0596">
        <w:rPr>
          <w:rFonts w:ascii="Times New Roman" w:eastAsia="SymbolOOEnc" w:hAnsi="Times New Roman" w:cs="Times New Roman"/>
          <w:sz w:val="24"/>
          <w:szCs w:val="24"/>
        </w:rPr>
        <w:t>Section 126 (3) provides that:</w:t>
      </w:r>
    </w:p>
    <w:p w:rsidR="00CE0596" w:rsidRPr="00CE0596" w:rsidRDefault="00CE0596" w:rsidP="004C481B">
      <w:pPr>
        <w:autoSpaceDE w:val="0"/>
        <w:autoSpaceDN w:val="0"/>
        <w:adjustRightInd w:val="0"/>
        <w:spacing w:after="0" w:line="240" w:lineRule="auto"/>
        <w:ind w:left="720"/>
        <w:jc w:val="both"/>
        <w:rPr>
          <w:rFonts w:ascii="SymbolOOEnc" w:eastAsia="SymbolOOEnc" w:hAnsi="Times New Roman" w:cs="SymbolOOEnc"/>
          <w:lang w:val="en-ZW"/>
        </w:rPr>
      </w:pPr>
      <w:r w:rsidRPr="00CE0596">
        <w:rPr>
          <w:rFonts w:ascii="Times New Roman" w:hAnsi="Times New Roman" w:cs="Times New Roman"/>
          <w:lang w:val="en-ZW"/>
        </w:rPr>
        <w:t>(3) For the purposes of subsection (2), robbery is committed in aggravating circumstances if the convicted person or an accomplice of the convicted person-</w:t>
      </w:r>
    </w:p>
    <w:p w:rsidR="00CE0596" w:rsidRPr="00CE0596" w:rsidRDefault="00CE0596" w:rsidP="004C481B">
      <w:pPr>
        <w:autoSpaceDE w:val="0"/>
        <w:autoSpaceDN w:val="0"/>
        <w:adjustRightInd w:val="0"/>
        <w:spacing w:after="0" w:line="240" w:lineRule="auto"/>
        <w:ind w:left="720"/>
        <w:jc w:val="both"/>
        <w:rPr>
          <w:rFonts w:ascii="Times New Roman" w:hAnsi="Times New Roman" w:cs="Times New Roman"/>
          <w:lang w:val="en-ZW"/>
        </w:rPr>
      </w:pPr>
      <w:r w:rsidRPr="00CE0596">
        <w:rPr>
          <w:rFonts w:ascii="Times New Roman" w:hAnsi="Times New Roman" w:cs="Times New Roman"/>
          <w:lang w:val="en-ZW"/>
        </w:rPr>
        <w:t>(</w:t>
      </w:r>
      <w:r w:rsidRPr="00CE0596">
        <w:rPr>
          <w:rFonts w:ascii="Times New Roman" w:hAnsi="Times New Roman" w:cs="Times New Roman"/>
          <w:i/>
          <w:iCs/>
          <w:lang w:val="en-ZW"/>
        </w:rPr>
        <w:t>a</w:t>
      </w:r>
      <w:r w:rsidRPr="00CE0596">
        <w:rPr>
          <w:rFonts w:ascii="Times New Roman" w:hAnsi="Times New Roman" w:cs="Times New Roman"/>
          <w:lang w:val="en-ZW"/>
        </w:rPr>
        <w:t>) possessed a firearm or a dangerous weapon; or</w:t>
      </w:r>
    </w:p>
    <w:p w:rsidR="00CE0596" w:rsidRPr="00CE0596" w:rsidRDefault="00CE0596" w:rsidP="004C481B">
      <w:pPr>
        <w:autoSpaceDE w:val="0"/>
        <w:autoSpaceDN w:val="0"/>
        <w:adjustRightInd w:val="0"/>
        <w:spacing w:after="0" w:line="240" w:lineRule="auto"/>
        <w:ind w:left="720"/>
        <w:jc w:val="both"/>
        <w:rPr>
          <w:rFonts w:ascii="Times New Roman" w:hAnsi="Times New Roman" w:cs="Times New Roman"/>
          <w:lang w:val="en-ZW"/>
        </w:rPr>
      </w:pPr>
      <w:r w:rsidRPr="00CE0596">
        <w:rPr>
          <w:rFonts w:ascii="Times New Roman" w:hAnsi="Times New Roman" w:cs="Times New Roman"/>
          <w:lang w:val="en-ZW"/>
        </w:rPr>
        <w:t>(</w:t>
      </w:r>
      <w:r w:rsidRPr="00CE0596">
        <w:rPr>
          <w:rFonts w:ascii="Times New Roman" w:hAnsi="Times New Roman" w:cs="Times New Roman"/>
          <w:i/>
          <w:iCs/>
          <w:lang w:val="en-ZW"/>
        </w:rPr>
        <w:t>b</w:t>
      </w:r>
      <w:r w:rsidRPr="00CE0596">
        <w:rPr>
          <w:rFonts w:ascii="Times New Roman" w:hAnsi="Times New Roman" w:cs="Times New Roman"/>
          <w:lang w:val="en-ZW"/>
        </w:rPr>
        <w:t>) inflicted or threatened to inflict serious bodily injury upon any person; or</w:t>
      </w:r>
    </w:p>
    <w:p w:rsidR="00CE0596" w:rsidRPr="00CE0596" w:rsidRDefault="00CE0596" w:rsidP="004C481B">
      <w:pPr>
        <w:autoSpaceDE w:val="0"/>
        <w:autoSpaceDN w:val="0"/>
        <w:adjustRightInd w:val="0"/>
        <w:spacing w:after="0" w:line="240" w:lineRule="auto"/>
        <w:ind w:left="1440" w:hanging="720"/>
        <w:jc w:val="both"/>
        <w:rPr>
          <w:rFonts w:ascii="Times New Roman" w:hAnsi="Times New Roman" w:cs="Times New Roman"/>
          <w:lang w:val="en-ZW"/>
        </w:rPr>
      </w:pPr>
      <w:r w:rsidRPr="00CE0596">
        <w:rPr>
          <w:rFonts w:ascii="Times New Roman" w:hAnsi="Times New Roman" w:cs="Times New Roman"/>
          <w:lang w:val="en-ZW"/>
        </w:rPr>
        <w:t>(</w:t>
      </w:r>
      <w:r w:rsidRPr="00CE0596">
        <w:rPr>
          <w:rFonts w:ascii="Times New Roman" w:hAnsi="Times New Roman" w:cs="Times New Roman"/>
          <w:i/>
          <w:iCs/>
          <w:lang w:val="en-ZW"/>
        </w:rPr>
        <w:t>c</w:t>
      </w:r>
      <w:r w:rsidRPr="00CE0596">
        <w:rPr>
          <w:rFonts w:ascii="Times New Roman" w:hAnsi="Times New Roman" w:cs="Times New Roman"/>
          <w:lang w:val="en-ZW"/>
        </w:rPr>
        <w:t xml:space="preserve">) </w:t>
      </w:r>
      <w:r w:rsidRPr="00CE0596">
        <w:rPr>
          <w:rFonts w:ascii="Times New Roman" w:hAnsi="Times New Roman" w:cs="Times New Roman"/>
          <w:b/>
          <w:lang w:val="en-ZW"/>
        </w:rPr>
        <w:t>killed a person</w:t>
      </w:r>
      <w:r w:rsidRPr="00CE0596">
        <w:rPr>
          <w:rFonts w:ascii="Times New Roman" w:hAnsi="Times New Roman" w:cs="Times New Roman"/>
          <w:lang w:val="en-ZW"/>
        </w:rPr>
        <w:t>;</w:t>
      </w:r>
    </w:p>
    <w:p w:rsidR="00CE0596" w:rsidRDefault="00CE0596" w:rsidP="00CE0596">
      <w:pPr>
        <w:autoSpaceDE w:val="0"/>
        <w:autoSpaceDN w:val="0"/>
        <w:adjustRightInd w:val="0"/>
        <w:spacing w:after="0" w:line="360" w:lineRule="auto"/>
        <w:ind w:firstLine="720"/>
        <w:jc w:val="both"/>
        <w:rPr>
          <w:rFonts w:ascii="Times New Roman" w:hAnsi="Times New Roman" w:cs="Times New Roman"/>
          <w:sz w:val="21"/>
          <w:szCs w:val="21"/>
          <w:lang w:val="en-ZW"/>
        </w:rPr>
      </w:pPr>
      <w:r w:rsidRPr="00CE0596">
        <w:rPr>
          <w:rFonts w:ascii="Times New Roman" w:hAnsi="Times New Roman" w:cs="Times New Roman"/>
          <w:lang w:val="en-ZW"/>
        </w:rPr>
        <w:t>on the occasion on which the crime was committed</w:t>
      </w:r>
      <w:r>
        <w:rPr>
          <w:rFonts w:ascii="Times New Roman" w:hAnsi="Times New Roman" w:cs="Times New Roman"/>
          <w:sz w:val="21"/>
          <w:szCs w:val="21"/>
          <w:lang w:val="en-ZW"/>
        </w:rPr>
        <w:t>.</w:t>
      </w:r>
    </w:p>
    <w:p w:rsidR="00A36F1B" w:rsidRPr="00A41B1E" w:rsidRDefault="004C481B" w:rsidP="00CE059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has been reaffirmed in the </w:t>
      </w:r>
      <w:r w:rsidRPr="00A41B1E">
        <w:rPr>
          <w:rFonts w:ascii="Times New Roman" w:hAnsi="Times New Roman" w:cs="Times New Roman"/>
          <w:sz w:val="24"/>
          <w:szCs w:val="24"/>
        </w:rPr>
        <w:t>General Laws Amendment Act (Act No. 3 of 2016) (the Amendment Act)</w:t>
      </w:r>
      <w:r>
        <w:rPr>
          <w:rFonts w:ascii="Times New Roman" w:hAnsi="Times New Roman" w:cs="Times New Roman"/>
          <w:sz w:val="24"/>
          <w:szCs w:val="24"/>
        </w:rPr>
        <w:t xml:space="preserve"> perceived to be the law envisaged in s 48 of the Constitution. </w:t>
      </w:r>
      <w:r w:rsidR="00A36F1B" w:rsidRPr="00A41B1E">
        <w:rPr>
          <w:rFonts w:ascii="Times New Roman" w:hAnsi="Times New Roman" w:cs="Times New Roman"/>
          <w:sz w:val="24"/>
          <w:szCs w:val="24"/>
        </w:rPr>
        <w:t>On 1 July 2016, the</w:t>
      </w:r>
      <w:r>
        <w:rPr>
          <w:rFonts w:ascii="Times New Roman" w:hAnsi="Times New Roman" w:cs="Times New Roman"/>
          <w:sz w:val="24"/>
          <w:szCs w:val="24"/>
        </w:rPr>
        <w:t xml:space="preserve"> Amendment Act</w:t>
      </w:r>
      <w:r w:rsidR="00A36F1B" w:rsidRPr="00A41B1E">
        <w:rPr>
          <w:rFonts w:ascii="Times New Roman" w:hAnsi="Times New Roman" w:cs="Times New Roman"/>
          <w:sz w:val="24"/>
          <w:szCs w:val="24"/>
        </w:rPr>
        <w:t xml:space="preserve"> was promulgated</w:t>
      </w:r>
      <w:r>
        <w:rPr>
          <w:rFonts w:ascii="Times New Roman" w:hAnsi="Times New Roman" w:cs="Times New Roman"/>
          <w:sz w:val="24"/>
          <w:szCs w:val="24"/>
        </w:rPr>
        <w:t>,</w:t>
      </w:r>
      <w:r w:rsidR="00A36F1B" w:rsidRPr="00A41B1E">
        <w:rPr>
          <w:rFonts w:ascii="Times New Roman" w:hAnsi="Times New Roman" w:cs="Times New Roman"/>
          <w:sz w:val="24"/>
          <w:szCs w:val="24"/>
        </w:rPr>
        <w:t xml:space="preserve"> amending the Criminal Law Codification Act. Section 8 (2) (under Part XX of the Amendment Act), clearly and elaborately outlines what constitute aggravating circumstances in determining an appropriate sentence for murder. It provides</w:t>
      </w:r>
    </w:p>
    <w:p w:rsidR="00A36F1B" w:rsidRPr="00A41B1E" w:rsidRDefault="00A36F1B" w:rsidP="00A41B1E">
      <w:pPr>
        <w:spacing w:after="0" w:line="360" w:lineRule="auto"/>
        <w:ind w:left="720" w:hanging="720"/>
        <w:jc w:val="both"/>
        <w:rPr>
          <w:rFonts w:ascii="Times New Roman" w:hAnsi="Times New Roman" w:cs="Times New Roman"/>
        </w:rPr>
      </w:pPr>
      <w:r w:rsidRPr="00A41B1E">
        <w:rPr>
          <w:rFonts w:ascii="Times New Roman" w:hAnsi="Times New Roman" w:cs="Times New Roman"/>
          <w:sz w:val="24"/>
          <w:szCs w:val="24"/>
        </w:rPr>
        <w:tab/>
        <w:t>“</w:t>
      </w:r>
      <w:r w:rsidRPr="00A41B1E">
        <w:rPr>
          <w:rFonts w:ascii="Times New Roman" w:hAnsi="Times New Roman" w:cs="Times New Roman"/>
        </w:rPr>
        <w:t>(2) In determining an appropriate sentence to be imposed upon a person convicted of murder, and without limitation on any other factors or circumstances which a court may take into account, a court shall regard it as an aggravating circumstance if –</w:t>
      </w:r>
    </w:p>
    <w:p w:rsidR="00A36F1B" w:rsidRPr="00A41B1E" w:rsidRDefault="00A36F1B" w:rsidP="00A41B1E">
      <w:pPr>
        <w:pStyle w:val="ListParagraph"/>
        <w:numPr>
          <w:ilvl w:val="0"/>
          <w:numId w:val="4"/>
        </w:numPr>
        <w:spacing w:after="0" w:line="360" w:lineRule="auto"/>
        <w:jc w:val="both"/>
        <w:rPr>
          <w:rFonts w:ascii="Times New Roman" w:hAnsi="Times New Roman" w:cs="Times New Roman"/>
        </w:rPr>
      </w:pPr>
      <w:r w:rsidRPr="00A41B1E">
        <w:rPr>
          <w:rFonts w:ascii="Times New Roman" w:hAnsi="Times New Roman" w:cs="Times New Roman"/>
        </w:rPr>
        <w:t>The murder was committed by the accused in the course of, or in connection with, or as the result of, the commission of any one or more of the following crimes, or of any act constituting an essential element of any such crime (whether or not the accused was also charged with or convicted of such crime) –</w:t>
      </w:r>
    </w:p>
    <w:p w:rsidR="00A36F1B" w:rsidRPr="00A41B1E" w:rsidRDefault="00A36F1B" w:rsidP="00A41B1E">
      <w:pPr>
        <w:pStyle w:val="ListParagraph"/>
        <w:numPr>
          <w:ilvl w:val="0"/>
          <w:numId w:val="5"/>
        </w:numPr>
        <w:spacing w:after="0" w:line="360" w:lineRule="auto"/>
        <w:jc w:val="both"/>
        <w:rPr>
          <w:rFonts w:ascii="Times New Roman" w:hAnsi="Times New Roman" w:cs="Times New Roman"/>
        </w:rPr>
      </w:pPr>
      <w:r w:rsidRPr="00A41B1E">
        <w:rPr>
          <w:rFonts w:ascii="Times New Roman" w:hAnsi="Times New Roman" w:cs="Times New Roman"/>
        </w:rPr>
        <w:t>an act of insurgency, banditry, sabotage or terrorism; or</w:t>
      </w:r>
    </w:p>
    <w:p w:rsidR="00A36F1B" w:rsidRPr="00A41B1E" w:rsidRDefault="00A36F1B" w:rsidP="00A41B1E">
      <w:pPr>
        <w:pStyle w:val="ListParagraph"/>
        <w:numPr>
          <w:ilvl w:val="0"/>
          <w:numId w:val="5"/>
        </w:numPr>
        <w:spacing w:after="0" w:line="360" w:lineRule="auto"/>
        <w:jc w:val="both"/>
        <w:rPr>
          <w:rFonts w:ascii="Times New Roman" w:hAnsi="Times New Roman" w:cs="Times New Roman"/>
        </w:rPr>
      </w:pPr>
      <w:r w:rsidRPr="00A41B1E">
        <w:rPr>
          <w:rFonts w:ascii="Times New Roman" w:hAnsi="Times New Roman" w:cs="Times New Roman"/>
        </w:rPr>
        <w:t>the rape or other sexual assault of the victim; or</w:t>
      </w:r>
    </w:p>
    <w:p w:rsidR="00A36F1B" w:rsidRPr="00A41B1E" w:rsidRDefault="00A36F1B" w:rsidP="00A41B1E">
      <w:pPr>
        <w:pStyle w:val="ListParagraph"/>
        <w:numPr>
          <w:ilvl w:val="0"/>
          <w:numId w:val="5"/>
        </w:numPr>
        <w:spacing w:after="0" w:line="360" w:lineRule="auto"/>
        <w:jc w:val="both"/>
        <w:rPr>
          <w:rFonts w:ascii="Times New Roman" w:hAnsi="Times New Roman" w:cs="Times New Roman"/>
          <w:sz w:val="24"/>
          <w:szCs w:val="24"/>
        </w:rPr>
      </w:pPr>
      <w:r w:rsidRPr="00A41B1E">
        <w:rPr>
          <w:rFonts w:ascii="Times New Roman" w:hAnsi="Times New Roman" w:cs="Times New Roman"/>
        </w:rPr>
        <w:t>kidnapping or illegal detention, robbery, hijacking, piracy or escaping from lawful custody</w:t>
      </w:r>
      <w:r w:rsidRPr="00A41B1E">
        <w:rPr>
          <w:rFonts w:ascii="Times New Roman" w:hAnsi="Times New Roman" w:cs="Times New Roman"/>
          <w:sz w:val="24"/>
          <w:szCs w:val="24"/>
        </w:rPr>
        <w:t>;”</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 Amendment Act came into effect after the commission of the present murder and the new Constitution and does not in </w:t>
      </w:r>
      <w:r w:rsidR="00107BA1">
        <w:rPr>
          <w:rFonts w:ascii="Times New Roman" w:hAnsi="Times New Roman" w:cs="Times New Roman"/>
          <w:sz w:val="24"/>
          <w:szCs w:val="24"/>
        </w:rPr>
        <w:t>my</w:t>
      </w:r>
      <w:r w:rsidRPr="00A41B1E">
        <w:rPr>
          <w:rFonts w:ascii="Times New Roman" w:hAnsi="Times New Roman" w:cs="Times New Roman"/>
          <w:sz w:val="24"/>
          <w:szCs w:val="24"/>
        </w:rPr>
        <w:t xml:space="preserve"> view have retrospective effect. Although its enactment is </w:t>
      </w:r>
      <w:r w:rsidRPr="00A41B1E">
        <w:rPr>
          <w:rFonts w:ascii="Times New Roman" w:hAnsi="Times New Roman" w:cs="Times New Roman"/>
          <w:sz w:val="24"/>
          <w:szCs w:val="24"/>
        </w:rPr>
        <w:lastRenderedPageBreak/>
        <w:t xml:space="preserve">said to be an alignment with the Constitution (see the preamble to the Act), the Act, </w:t>
      </w:r>
      <w:r w:rsidR="00CF3DE3">
        <w:rPr>
          <w:rFonts w:ascii="Times New Roman" w:hAnsi="Times New Roman" w:cs="Times New Roman"/>
          <w:sz w:val="24"/>
          <w:szCs w:val="24"/>
        </w:rPr>
        <w:t>it appears to me that it</w:t>
      </w:r>
      <w:r w:rsidRPr="00A41B1E">
        <w:rPr>
          <w:rFonts w:ascii="Times New Roman" w:hAnsi="Times New Roman" w:cs="Times New Roman"/>
          <w:sz w:val="24"/>
          <w:szCs w:val="24"/>
        </w:rPr>
        <w:t xml:space="preserve"> merely restate </w:t>
      </w:r>
      <w:r w:rsidR="00425B1C">
        <w:rPr>
          <w:rFonts w:ascii="Times New Roman" w:hAnsi="Times New Roman" w:cs="Times New Roman"/>
          <w:sz w:val="24"/>
          <w:szCs w:val="24"/>
        </w:rPr>
        <w:t xml:space="preserve">or reconfirm </w:t>
      </w:r>
      <w:r w:rsidRPr="00A41B1E">
        <w:rPr>
          <w:rFonts w:ascii="Times New Roman" w:hAnsi="Times New Roman" w:cs="Times New Roman"/>
          <w:sz w:val="24"/>
          <w:szCs w:val="24"/>
        </w:rPr>
        <w:t xml:space="preserve">what have always been considered to be aggravating circumstances. The murder during the commission of another offence has always been considered as </w:t>
      </w:r>
      <w:r w:rsidR="00425B1C">
        <w:rPr>
          <w:rFonts w:ascii="Times New Roman" w:hAnsi="Times New Roman" w:cs="Times New Roman"/>
          <w:sz w:val="24"/>
          <w:szCs w:val="24"/>
        </w:rPr>
        <w:t>such</w:t>
      </w:r>
      <w:r w:rsidRPr="00A41B1E">
        <w:rPr>
          <w:rFonts w:ascii="Times New Roman" w:hAnsi="Times New Roman" w:cs="Times New Roman"/>
          <w:sz w:val="24"/>
          <w:szCs w:val="24"/>
        </w:rPr>
        <w:t xml:space="preserve">. </w:t>
      </w:r>
      <w:r w:rsidR="00425B1C">
        <w:rPr>
          <w:rFonts w:ascii="Times New Roman" w:hAnsi="Times New Roman" w:cs="Times New Roman"/>
          <w:sz w:val="24"/>
          <w:szCs w:val="24"/>
        </w:rPr>
        <w:t xml:space="preserve">The Amendment Act </w:t>
      </w:r>
      <w:r w:rsidRPr="00A41B1E">
        <w:rPr>
          <w:rFonts w:ascii="Times New Roman" w:hAnsi="Times New Roman" w:cs="Times New Roman"/>
          <w:sz w:val="24"/>
          <w:szCs w:val="24"/>
        </w:rPr>
        <w:t xml:space="preserve">should therefore not be </w:t>
      </w:r>
      <w:r w:rsidR="00425B1C">
        <w:rPr>
          <w:rFonts w:ascii="Times New Roman" w:hAnsi="Times New Roman" w:cs="Times New Roman"/>
          <w:sz w:val="24"/>
          <w:szCs w:val="24"/>
        </w:rPr>
        <w:t xml:space="preserve">considered as </w:t>
      </w:r>
      <w:r w:rsidRPr="00A41B1E">
        <w:rPr>
          <w:rFonts w:ascii="Times New Roman" w:hAnsi="Times New Roman" w:cs="Times New Roman"/>
          <w:sz w:val="24"/>
          <w:szCs w:val="24"/>
        </w:rPr>
        <w:t xml:space="preserve">filling any lacuna created by the </w:t>
      </w:r>
      <w:r w:rsidR="00425B1C">
        <w:rPr>
          <w:rFonts w:ascii="Times New Roman" w:hAnsi="Times New Roman" w:cs="Times New Roman"/>
          <w:sz w:val="24"/>
          <w:szCs w:val="24"/>
        </w:rPr>
        <w:t xml:space="preserve">new </w:t>
      </w:r>
      <w:r w:rsidRPr="00A41B1E">
        <w:rPr>
          <w:rFonts w:ascii="Times New Roman" w:hAnsi="Times New Roman" w:cs="Times New Roman"/>
          <w:sz w:val="24"/>
          <w:szCs w:val="24"/>
        </w:rPr>
        <w:t>Constitution</w:t>
      </w:r>
      <w:r w:rsidR="00425B1C">
        <w:rPr>
          <w:rFonts w:ascii="Times New Roman" w:hAnsi="Times New Roman" w:cs="Times New Roman"/>
          <w:sz w:val="24"/>
          <w:szCs w:val="24"/>
        </w:rPr>
        <w:t xml:space="preserve"> because non</w:t>
      </w:r>
      <w:r w:rsidR="00191D8B">
        <w:rPr>
          <w:rFonts w:ascii="Times New Roman" w:hAnsi="Times New Roman" w:cs="Times New Roman"/>
          <w:sz w:val="24"/>
          <w:szCs w:val="24"/>
        </w:rPr>
        <w:t>e</w:t>
      </w:r>
      <w:r w:rsidR="00425B1C">
        <w:rPr>
          <w:rFonts w:ascii="Times New Roman" w:hAnsi="Times New Roman" w:cs="Times New Roman"/>
          <w:sz w:val="24"/>
          <w:szCs w:val="24"/>
        </w:rPr>
        <w:t xml:space="preserve"> existed</w:t>
      </w:r>
      <w:r w:rsidRPr="00A41B1E">
        <w:rPr>
          <w:rFonts w:ascii="Times New Roman" w:hAnsi="Times New Roman" w:cs="Times New Roman"/>
          <w:sz w:val="24"/>
          <w:szCs w:val="24"/>
        </w:rPr>
        <w:t>. One can say that it is cosmetic.</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It </w:t>
      </w:r>
      <w:r w:rsidR="00425B1C">
        <w:rPr>
          <w:rFonts w:ascii="Times New Roman" w:hAnsi="Times New Roman" w:cs="Times New Roman"/>
          <w:sz w:val="24"/>
          <w:szCs w:val="24"/>
        </w:rPr>
        <w:t xml:space="preserve">further </w:t>
      </w:r>
      <w:r w:rsidRPr="00A41B1E">
        <w:rPr>
          <w:rFonts w:ascii="Times New Roman" w:hAnsi="Times New Roman" w:cs="Times New Roman"/>
          <w:sz w:val="24"/>
          <w:szCs w:val="24"/>
        </w:rPr>
        <w:t>appears from the Amendment Act that it was not the intention of the Legislature in the Constitution to move away from the death penalty as suggested by H</w:t>
      </w:r>
      <w:r w:rsidRPr="00A41B1E">
        <w:rPr>
          <w:rFonts w:ascii="Times New Roman" w:hAnsi="Times New Roman" w:cs="Times New Roman"/>
          <w:smallCaps/>
          <w:sz w:val="24"/>
          <w:szCs w:val="24"/>
        </w:rPr>
        <w:t>ungwe</w:t>
      </w:r>
      <w:r w:rsidRPr="00A41B1E">
        <w:rPr>
          <w:rFonts w:ascii="Times New Roman" w:hAnsi="Times New Roman" w:cs="Times New Roman"/>
          <w:sz w:val="24"/>
          <w:szCs w:val="24"/>
        </w:rPr>
        <w:t xml:space="preserve"> J. Had the legislature intended to move away from the death sentence, it would not have made provision for what constitutes aggravating circumstances</w:t>
      </w:r>
      <w:r w:rsidR="00425B1C">
        <w:rPr>
          <w:rFonts w:ascii="Times New Roman" w:hAnsi="Times New Roman" w:cs="Times New Roman"/>
          <w:sz w:val="24"/>
          <w:szCs w:val="24"/>
        </w:rPr>
        <w:t xml:space="preserve"> in murder cases</w:t>
      </w:r>
      <w:r w:rsidRPr="00A41B1E">
        <w:rPr>
          <w:rFonts w:ascii="Times New Roman" w:hAnsi="Times New Roman" w:cs="Times New Roman"/>
          <w:sz w:val="24"/>
          <w:szCs w:val="24"/>
        </w:rPr>
        <w:t xml:space="preserve">. </w:t>
      </w:r>
    </w:p>
    <w:p w:rsidR="00A36F1B" w:rsidRPr="00A41B1E" w:rsidRDefault="006A5594" w:rsidP="00A41B1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whilst </w:t>
      </w:r>
      <w:r w:rsidR="00425B1C">
        <w:rPr>
          <w:rFonts w:ascii="Times New Roman" w:hAnsi="Times New Roman" w:cs="Times New Roman"/>
          <w:sz w:val="24"/>
          <w:szCs w:val="24"/>
        </w:rPr>
        <w:t xml:space="preserve">the Constitution </w:t>
      </w:r>
      <w:r>
        <w:rPr>
          <w:rFonts w:ascii="Times New Roman" w:hAnsi="Times New Roman" w:cs="Times New Roman"/>
          <w:sz w:val="24"/>
          <w:szCs w:val="24"/>
        </w:rPr>
        <w:t xml:space="preserve">recognizes that the law that defines aggravating circumstances is in existence, the Constitution </w:t>
      </w:r>
      <w:r w:rsidR="00425B1C">
        <w:rPr>
          <w:rFonts w:ascii="Times New Roman" w:hAnsi="Times New Roman" w:cs="Times New Roman"/>
          <w:sz w:val="24"/>
          <w:szCs w:val="24"/>
        </w:rPr>
        <w:t>has changed</w:t>
      </w:r>
      <w:r w:rsidR="00A36F1B" w:rsidRPr="00A41B1E">
        <w:rPr>
          <w:rFonts w:ascii="Times New Roman" w:hAnsi="Times New Roman" w:cs="Times New Roman"/>
          <w:sz w:val="24"/>
          <w:szCs w:val="24"/>
        </w:rPr>
        <w:t xml:space="preserve"> the law </w:t>
      </w:r>
      <w:r>
        <w:rPr>
          <w:rFonts w:ascii="Times New Roman" w:hAnsi="Times New Roman" w:cs="Times New Roman"/>
          <w:sz w:val="24"/>
          <w:szCs w:val="24"/>
        </w:rPr>
        <w:t xml:space="preserve">in two respects. The first is that a court </w:t>
      </w:r>
      <w:r w:rsidR="004C481B">
        <w:rPr>
          <w:rFonts w:ascii="Times New Roman" w:hAnsi="Times New Roman" w:cs="Times New Roman"/>
          <w:sz w:val="24"/>
          <w:szCs w:val="24"/>
        </w:rPr>
        <w:t xml:space="preserve">now </w:t>
      </w:r>
      <w:r>
        <w:rPr>
          <w:rFonts w:ascii="Times New Roman" w:hAnsi="Times New Roman" w:cs="Times New Roman"/>
          <w:sz w:val="24"/>
          <w:szCs w:val="24"/>
        </w:rPr>
        <w:t xml:space="preserve">has </w:t>
      </w:r>
      <w:r w:rsidR="004C481B">
        <w:rPr>
          <w:rFonts w:ascii="Times New Roman" w:hAnsi="Times New Roman" w:cs="Times New Roman"/>
          <w:sz w:val="24"/>
          <w:szCs w:val="24"/>
        </w:rPr>
        <w:t xml:space="preserve">a </w:t>
      </w:r>
      <w:r>
        <w:rPr>
          <w:rFonts w:ascii="Times New Roman" w:hAnsi="Times New Roman" w:cs="Times New Roman"/>
          <w:sz w:val="24"/>
          <w:szCs w:val="24"/>
        </w:rPr>
        <w:t>discretion whether or not to impose a death sentence even where there are aggravating circumstances. Secondly, the onus to proof whether or not</w:t>
      </w:r>
      <w:r w:rsidR="00A36F1B" w:rsidRPr="00A41B1E">
        <w:rPr>
          <w:rFonts w:ascii="Times New Roman" w:hAnsi="Times New Roman" w:cs="Times New Roman"/>
          <w:sz w:val="24"/>
          <w:szCs w:val="24"/>
        </w:rPr>
        <w:t xml:space="preserve"> the death penalty should or should not be imposed</w:t>
      </w:r>
      <w:r>
        <w:rPr>
          <w:rFonts w:ascii="Times New Roman" w:hAnsi="Times New Roman" w:cs="Times New Roman"/>
          <w:sz w:val="24"/>
          <w:szCs w:val="24"/>
        </w:rPr>
        <w:t xml:space="preserve"> has been shifted to the State</w:t>
      </w:r>
      <w:r w:rsidR="00A36F1B" w:rsidRPr="00A41B1E">
        <w:rPr>
          <w:rFonts w:ascii="Times New Roman" w:hAnsi="Times New Roman" w:cs="Times New Roman"/>
          <w:sz w:val="24"/>
          <w:szCs w:val="24"/>
        </w:rPr>
        <w:t xml:space="preserve">. Section 337 of the Criminal Procedure and Evidence Act </w:t>
      </w:r>
      <w:r w:rsidR="00B85F91">
        <w:rPr>
          <w:rFonts w:ascii="Times New Roman" w:hAnsi="Times New Roman" w:cs="Times New Roman"/>
          <w:sz w:val="24"/>
          <w:szCs w:val="24"/>
        </w:rPr>
        <w:t xml:space="preserve">makes it mandatory that in the absence of extenuation, the court must impose the death penalty. It further </w:t>
      </w:r>
      <w:r w:rsidR="00A36F1B" w:rsidRPr="00A41B1E">
        <w:rPr>
          <w:rFonts w:ascii="Times New Roman" w:hAnsi="Times New Roman" w:cs="Times New Roman"/>
          <w:sz w:val="24"/>
          <w:szCs w:val="24"/>
        </w:rPr>
        <w:t>places the onus on the accused</w:t>
      </w:r>
      <w:r w:rsidR="00B85F91">
        <w:rPr>
          <w:rFonts w:ascii="Times New Roman" w:hAnsi="Times New Roman" w:cs="Times New Roman"/>
          <w:sz w:val="24"/>
          <w:szCs w:val="24"/>
        </w:rPr>
        <w:t xml:space="preserve"> to satisfy the court that the death penalty should not be imposed</w:t>
      </w:r>
      <w:r w:rsidR="00A36F1B" w:rsidRPr="00A41B1E">
        <w:rPr>
          <w:rFonts w:ascii="Times New Roman" w:hAnsi="Times New Roman" w:cs="Times New Roman"/>
          <w:sz w:val="24"/>
          <w:szCs w:val="24"/>
        </w:rPr>
        <w:t xml:space="preserve">. Section 48 (2) of the Constitution has shifted the burden of proof to the State. The shift is understandable given that the onus to prove an accused guilty rests with the state. The onus to prove that the death penalty is warranted should equally rest on the State and not on the accused. (See </w:t>
      </w:r>
      <w:r w:rsidR="00A36F1B" w:rsidRPr="00A41B1E">
        <w:rPr>
          <w:rFonts w:ascii="Times New Roman" w:hAnsi="Times New Roman" w:cs="Times New Roman"/>
          <w:i/>
          <w:sz w:val="24"/>
          <w:szCs w:val="24"/>
        </w:rPr>
        <w:t xml:space="preserve">Capital Sentencing Discretion </w:t>
      </w:r>
      <w:r w:rsidR="00B85F91">
        <w:rPr>
          <w:rFonts w:ascii="Times New Roman" w:hAnsi="Times New Roman" w:cs="Times New Roman"/>
          <w:i/>
          <w:sz w:val="24"/>
          <w:szCs w:val="24"/>
        </w:rPr>
        <w:t>i</w:t>
      </w:r>
      <w:r w:rsidR="00A36F1B" w:rsidRPr="00A41B1E">
        <w:rPr>
          <w:rFonts w:ascii="Times New Roman" w:hAnsi="Times New Roman" w:cs="Times New Roman"/>
          <w:i/>
          <w:sz w:val="24"/>
          <w:szCs w:val="24"/>
        </w:rPr>
        <w:t>n Southern Afr</w:t>
      </w:r>
      <w:r w:rsidR="00B85F91">
        <w:rPr>
          <w:rFonts w:ascii="Times New Roman" w:hAnsi="Times New Roman" w:cs="Times New Roman"/>
          <w:i/>
          <w:sz w:val="24"/>
          <w:szCs w:val="24"/>
        </w:rPr>
        <w:t>ica: A Human Right Perspective o</w:t>
      </w:r>
      <w:r w:rsidR="00A36F1B" w:rsidRPr="00A41B1E">
        <w:rPr>
          <w:rFonts w:ascii="Times New Roman" w:hAnsi="Times New Roman" w:cs="Times New Roman"/>
          <w:i/>
          <w:sz w:val="24"/>
          <w:szCs w:val="24"/>
        </w:rPr>
        <w:t xml:space="preserve">n </w:t>
      </w:r>
      <w:r w:rsidR="00B85F91">
        <w:rPr>
          <w:rFonts w:ascii="Times New Roman" w:hAnsi="Times New Roman" w:cs="Times New Roman"/>
          <w:i/>
          <w:sz w:val="24"/>
          <w:szCs w:val="24"/>
        </w:rPr>
        <w:t>the Doctrine of Extenuating Circumstances i</w:t>
      </w:r>
      <w:r w:rsidR="00A36F1B" w:rsidRPr="00A41B1E">
        <w:rPr>
          <w:rFonts w:ascii="Times New Roman" w:hAnsi="Times New Roman" w:cs="Times New Roman"/>
          <w:i/>
          <w:sz w:val="24"/>
          <w:szCs w:val="24"/>
        </w:rPr>
        <w:t xml:space="preserve">n Death Penalty Cases </w:t>
      </w:r>
      <w:r w:rsidR="00A36F1B" w:rsidRPr="00A41B1E">
        <w:rPr>
          <w:rFonts w:ascii="Times New Roman" w:hAnsi="Times New Roman" w:cs="Times New Roman"/>
          <w:sz w:val="24"/>
          <w:szCs w:val="24"/>
        </w:rPr>
        <w:t>(Chapter 2 Vol1)</w:t>
      </w:r>
      <w:r w:rsidR="00425B1C">
        <w:rPr>
          <w:rFonts w:ascii="Times New Roman" w:hAnsi="Times New Roman" w:cs="Times New Roman"/>
          <w:sz w:val="24"/>
          <w:szCs w:val="24"/>
        </w:rPr>
        <w:t xml:space="preserve"> </w:t>
      </w:r>
      <w:r w:rsidR="00A36F1B" w:rsidRPr="00A41B1E">
        <w:rPr>
          <w:rFonts w:ascii="Times New Roman" w:hAnsi="Times New Roman" w:cs="Times New Roman"/>
          <w:sz w:val="24"/>
          <w:szCs w:val="24"/>
        </w:rPr>
        <w:t>[2014] AHRLJ (African Human Rights Law Journal) by Andrew Navok.)</w:t>
      </w:r>
    </w:p>
    <w:p w:rsidR="00071284" w:rsidRDefault="00A36F1B" w:rsidP="00071284">
      <w:pPr>
        <w:autoSpaceDE w:val="0"/>
        <w:autoSpaceDN w:val="0"/>
        <w:adjustRightInd w:val="0"/>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ab/>
        <w:t xml:space="preserve">In order to give effect to this shift, s 337 must be read in conformity with </w:t>
      </w:r>
      <w:r w:rsidR="00B02BC7" w:rsidRPr="00A41B1E">
        <w:rPr>
          <w:rFonts w:ascii="Times New Roman" w:hAnsi="Times New Roman" w:cs="Times New Roman"/>
          <w:sz w:val="24"/>
          <w:szCs w:val="24"/>
        </w:rPr>
        <w:t>the Constitution as enjoined in terms of p</w:t>
      </w:r>
      <w:r w:rsidRPr="00A41B1E">
        <w:rPr>
          <w:rFonts w:ascii="Times New Roman" w:hAnsi="Times New Roman" w:cs="Times New Roman"/>
          <w:sz w:val="24"/>
          <w:szCs w:val="24"/>
        </w:rPr>
        <w:t>aragraph 10 of Part IV of the Sixth Schedule of the Constitution. Paragraph 10 provides that-</w:t>
      </w:r>
    </w:p>
    <w:p w:rsidR="00071284" w:rsidRDefault="00071284" w:rsidP="00071284">
      <w:pPr>
        <w:autoSpaceDE w:val="0"/>
        <w:autoSpaceDN w:val="0"/>
        <w:adjustRightInd w:val="0"/>
        <w:spacing w:after="0" w:line="360" w:lineRule="auto"/>
        <w:ind w:firstLine="720"/>
        <w:jc w:val="both"/>
        <w:rPr>
          <w:rFonts w:ascii="Times New Roman" w:hAnsi="Times New Roman" w:cs="Times New Roman"/>
          <w:sz w:val="23"/>
          <w:szCs w:val="23"/>
        </w:rPr>
      </w:pPr>
    </w:p>
    <w:p w:rsidR="00A36F1B" w:rsidRPr="00A41B1E" w:rsidRDefault="00A36F1B" w:rsidP="00071284">
      <w:pPr>
        <w:autoSpaceDE w:val="0"/>
        <w:autoSpaceDN w:val="0"/>
        <w:adjustRightInd w:val="0"/>
        <w:spacing w:after="0" w:line="360" w:lineRule="auto"/>
        <w:ind w:firstLine="720"/>
        <w:jc w:val="both"/>
        <w:rPr>
          <w:rFonts w:ascii="Times New Roman" w:hAnsi="Times New Roman" w:cs="Times New Roman"/>
          <w:i/>
          <w:iCs/>
          <w:sz w:val="21"/>
          <w:szCs w:val="21"/>
        </w:rPr>
      </w:pPr>
      <w:r w:rsidRPr="00A41B1E">
        <w:rPr>
          <w:rFonts w:ascii="Times New Roman" w:hAnsi="Times New Roman" w:cs="Times New Roman"/>
          <w:sz w:val="23"/>
          <w:szCs w:val="23"/>
        </w:rPr>
        <w:t xml:space="preserve">“10. </w:t>
      </w:r>
      <w:r w:rsidRPr="00A41B1E">
        <w:rPr>
          <w:rFonts w:ascii="Times New Roman" w:hAnsi="Times New Roman" w:cs="Times New Roman"/>
          <w:i/>
          <w:iCs/>
          <w:sz w:val="21"/>
          <w:szCs w:val="21"/>
        </w:rPr>
        <w:t>Continuation of existing laws</w:t>
      </w:r>
    </w:p>
    <w:p w:rsidR="00071284" w:rsidRDefault="00A36F1B" w:rsidP="00071284">
      <w:pPr>
        <w:autoSpaceDE w:val="0"/>
        <w:autoSpaceDN w:val="0"/>
        <w:adjustRightInd w:val="0"/>
        <w:spacing w:after="0" w:line="360" w:lineRule="auto"/>
        <w:ind w:left="720"/>
        <w:rPr>
          <w:rFonts w:ascii="Times New Roman" w:hAnsi="Times New Roman" w:cs="Times New Roman"/>
          <w:sz w:val="24"/>
          <w:szCs w:val="24"/>
        </w:rPr>
      </w:pPr>
      <w:r w:rsidRPr="00A41B1E">
        <w:rPr>
          <w:rFonts w:ascii="Times New Roman" w:hAnsi="Times New Roman" w:cs="Times New Roman"/>
          <w:sz w:val="21"/>
          <w:szCs w:val="21"/>
        </w:rPr>
        <w:t>Subject to this Schedule, all existing laws continue in force but must be construed in conformity</w:t>
      </w:r>
      <w:r w:rsidR="00B02BC7" w:rsidRPr="00A41B1E">
        <w:rPr>
          <w:rFonts w:ascii="Times New Roman" w:hAnsi="Times New Roman" w:cs="Times New Roman"/>
          <w:sz w:val="21"/>
          <w:szCs w:val="21"/>
        </w:rPr>
        <w:t xml:space="preserve"> </w:t>
      </w:r>
      <w:r w:rsidRPr="00A41B1E">
        <w:rPr>
          <w:rFonts w:ascii="Times New Roman" w:hAnsi="Times New Roman" w:cs="Times New Roman"/>
          <w:sz w:val="21"/>
          <w:szCs w:val="21"/>
        </w:rPr>
        <w:t>with this Constitution.” (</w:t>
      </w:r>
      <w:r w:rsidRPr="00425B1C">
        <w:rPr>
          <w:rFonts w:ascii="Times New Roman" w:hAnsi="Times New Roman" w:cs="Times New Roman"/>
          <w:sz w:val="24"/>
          <w:szCs w:val="24"/>
        </w:rPr>
        <w:t xml:space="preserve">Also see </w:t>
      </w:r>
      <w:r w:rsidRPr="00425B1C">
        <w:rPr>
          <w:rFonts w:ascii="Times New Roman" w:hAnsi="Times New Roman" w:cs="Times New Roman"/>
          <w:i/>
          <w:sz w:val="24"/>
          <w:szCs w:val="24"/>
        </w:rPr>
        <w:t>State v Malundu</w:t>
      </w:r>
      <w:r w:rsidR="00425B1C">
        <w:rPr>
          <w:rFonts w:ascii="Times New Roman" w:hAnsi="Times New Roman" w:cs="Times New Roman"/>
          <w:sz w:val="24"/>
          <w:szCs w:val="24"/>
        </w:rPr>
        <w:t xml:space="preserve"> (</w:t>
      </w:r>
      <w:r w:rsidR="00425B1C">
        <w:rPr>
          <w:rFonts w:ascii="Times New Roman" w:hAnsi="Times New Roman" w:cs="Times New Roman"/>
          <w:i/>
          <w:sz w:val="24"/>
          <w:szCs w:val="24"/>
        </w:rPr>
        <w:t>supra</w:t>
      </w:r>
      <w:r w:rsidRPr="00A41B1E">
        <w:rPr>
          <w:rFonts w:ascii="Times New Roman" w:hAnsi="Times New Roman" w:cs="Times New Roman"/>
          <w:sz w:val="24"/>
          <w:szCs w:val="24"/>
        </w:rPr>
        <w:t>)</w:t>
      </w:r>
      <w:r w:rsidR="00425B1C">
        <w:rPr>
          <w:rFonts w:ascii="Times New Roman" w:hAnsi="Times New Roman" w:cs="Times New Roman"/>
          <w:sz w:val="24"/>
          <w:szCs w:val="24"/>
        </w:rPr>
        <w:t>.)</w:t>
      </w:r>
    </w:p>
    <w:p w:rsidR="00071284" w:rsidRDefault="00071284" w:rsidP="00071284">
      <w:pPr>
        <w:autoSpaceDE w:val="0"/>
        <w:autoSpaceDN w:val="0"/>
        <w:adjustRightInd w:val="0"/>
        <w:spacing w:after="0" w:line="360" w:lineRule="auto"/>
        <w:ind w:firstLine="720"/>
        <w:rPr>
          <w:rFonts w:ascii="Times New Roman" w:hAnsi="Times New Roman" w:cs="Times New Roman"/>
          <w:sz w:val="24"/>
          <w:szCs w:val="24"/>
        </w:rPr>
      </w:pPr>
    </w:p>
    <w:p w:rsidR="00B02BC7" w:rsidRPr="00A41B1E" w:rsidRDefault="00B02BC7" w:rsidP="00071284">
      <w:pPr>
        <w:autoSpaceDE w:val="0"/>
        <w:autoSpaceDN w:val="0"/>
        <w:adjustRightInd w:val="0"/>
        <w:spacing w:after="0" w:line="360" w:lineRule="auto"/>
        <w:ind w:firstLine="720"/>
        <w:rPr>
          <w:rFonts w:ascii="Times New Roman" w:hAnsi="Times New Roman" w:cs="Times New Roman"/>
          <w:sz w:val="24"/>
          <w:szCs w:val="24"/>
        </w:rPr>
      </w:pPr>
      <w:r w:rsidRPr="00A41B1E">
        <w:rPr>
          <w:rFonts w:ascii="Times New Roman" w:hAnsi="Times New Roman" w:cs="Times New Roman"/>
          <w:sz w:val="24"/>
          <w:szCs w:val="24"/>
        </w:rPr>
        <w:lastRenderedPageBreak/>
        <w:t>It therefore follows</w:t>
      </w:r>
      <w:r w:rsidR="00B7202F">
        <w:rPr>
          <w:rFonts w:ascii="Times New Roman" w:hAnsi="Times New Roman" w:cs="Times New Roman"/>
          <w:sz w:val="24"/>
          <w:szCs w:val="24"/>
        </w:rPr>
        <w:t xml:space="preserve"> </w:t>
      </w:r>
      <w:r w:rsidRPr="00A41B1E">
        <w:rPr>
          <w:rFonts w:ascii="Times New Roman" w:hAnsi="Times New Roman" w:cs="Times New Roman"/>
          <w:sz w:val="24"/>
          <w:szCs w:val="24"/>
        </w:rPr>
        <w:t xml:space="preserve">that the state must </w:t>
      </w:r>
      <w:r w:rsidR="005219D2" w:rsidRPr="00A41B1E">
        <w:rPr>
          <w:rFonts w:ascii="Times New Roman" w:hAnsi="Times New Roman" w:cs="Times New Roman"/>
          <w:sz w:val="24"/>
          <w:szCs w:val="24"/>
        </w:rPr>
        <w:t xml:space="preserve">now </w:t>
      </w:r>
      <w:r w:rsidRPr="00A41B1E">
        <w:rPr>
          <w:rFonts w:ascii="Times New Roman" w:hAnsi="Times New Roman" w:cs="Times New Roman"/>
          <w:sz w:val="24"/>
          <w:szCs w:val="24"/>
        </w:rPr>
        <w:t>sat</w:t>
      </w:r>
      <w:r w:rsidR="00425B1C">
        <w:rPr>
          <w:rFonts w:ascii="Times New Roman" w:hAnsi="Times New Roman" w:cs="Times New Roman"/>
          <w:sz w:val="24"/>
          <w:szCs w:val="24"/>
        </w:rPr>
        <w:t>isfy the court that there exist</w:t>
      </w:r>
      <w:r w:rsidR="00B85F91">
        <w:rPr>
          <w:rFonts w:ascii="Times New Roman" w:hAnsi="Times New Roman" w:cs="Times New Roman"/>
          <w:sz w:val="24"/>
          <w:szCs w:val="24"/>
        </w:rPr>
        <w:t xml:space="preserve"> aggravating </w:t>
      </w:r>
      <w:r w:rsidRPr="00A41B1E">
        <w:rPr>
          <w:rFonts w:ascii="Times New Roman" w:hAnsi="Times New Roman" w:cs="Times New Roman"/>
          <w:sz w:val="24"/>
          <w:szCs w:val="24"/>
        </w:rPr>
        <w:t>circumstance</w:t>
      </w:r>
      <w:r w:rsidR="00B85F91">
        <w:rPr>
          <w:rFonts w:ascii="Times New Roman" w:hAnsi="Times New Roman" w:cs="Times New Roman"/>
          <w:sz w:val="24"/>
          <w:szCs w:val="24"/>
        </w:rPr>
        <w:t>s</w:t>
      </w:r>
      <w:r w:rsidRPr="00A41B1E">
        <w:rPr>
          <w:rFonts w:ascii="Times New Roman" w:hAnsi="Times New Roman" w:cs="Times New Roman"/>
          <w:sz w:val="24"/>
          <w:szCs w:val="24"/>
        </w:rPr>
        <w:t xml:space="preserve"> </w:t>
      </w:r>
      <w:r w:rsidR="00B85F91">
        <w:rPr>
          <w:rFonts w:ascii="Times New Roman" w:hAnsi="Times New Roman" w:cs="Times New Roman"/>
          <w:sz w:val="24"/>
          <w:szCs w:val="24"/>
        </w:rPr>
        <w:t xml:space="preserve">warranting </w:t>
      </w:r>
      <w:r w:rsidRPr="00A41B1E">
        <w:rPr>
          <w:rFonts w:ascii="Times New Roman" w:hAnsi="Times New Roman" w:cs="Times New Roman"/>
          <w:sz w:val="24"/>
          <w:szCs w:val="24"/>
        </w:rPr>
        <w:t>the imposition of the death penalty</w:t>
      </w:r>
      <w:r w:rsidR="005219D2" w:rsidRPr="00A41B1E">
        <w:rPr>
          <w:rFonts w:ascii="Times New Roman" w:hAnsi="Times New Roman" w:cs="Times New Roman"/>
          <w:sz w:val="24"/>
          <w:szCs w:val="24"/>
        </w:rPr>
        <w:t>.</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 submission by the State </w:t>
      </w:r>
      <w:r w:rsidR="00425B1C">
        <w:rPr>
          <w:rFonts w:ascii="Times New Roman" w:hAnsi="Times New Roman" w:cs="Times New Roman"/>
          <w:sz w:val="24"/>
          <w:szCs w:val="24"/>
        </w:rPr>
        <w:t xml:space="preserve">in the present matter </w:t>
      </w:r>
      <w:r w:rsidRPr="00A41B1E">
        <w:rPr>
          <w:rFonts w:ascii="Times New Roman" w:hAnsi="Times New Roman" w:cs="Times New Roman"/>
          <w:sz w:val="24"/>
          <w:szCs w:val="24"/>
        </w:rPr>
        <w:t xml:space="preserve">is that the murder was committed </w:t>
      </w:r>
      <w:r w:rsidR="00425B1C">
        <w:rPr>
          <w:rFonts w:ascii="Times New Roman" w:hAnsi="Times New Roman" w:cs="Times New Roman"/>
          <w:sz w:val="24"/>
          <w:szCs w:val="24"/>
        </w:rPr>
        <w:t xml:space="preserve">in aggravating circumstances as it was committed </w:t>
      </w:r>
      <w:r w:rsidRPr="00A41B1E">
        <w:rPr>
          <w:rFonts w:ascii="Times New Roman" w:hAnsi="Times New Roman" w:cs="Times New Roman"/>
          <w:sz w:val="24"/>
          <w:szCs w:val="24"/>
        </w:rPr>
        <w:t>during a robbery</w:t>
      </w:r>
      <w:r w:rsidR="00425B1C">
        <w:rPr>
          <w:rFonts w:ascii="Times New Roman" w:hAnsi="Times New Roman" w:cs="Times New Roman"/>
          <w:sz w:val="24"/>
          <w:szCs w:val="24"/>
        </w:rPr>
        <w:t xml:space="preserve">. It was submitted that </w:t>
      </w:r>
      <w:r w:rsidRPr="00A41B1E">
        <w:rPr>
          <w:rFonts w:ascii="Times New Roman" w:hAnsi="Times New Roman" w:cs="Times New Roman"/>
          <w:sz w:val="24"/>
          <w:szCs w:val="24"/>
        </w:rPr>
        <w:t>the imposition of the death penalty</w:t>
      </w:r>
      <w:r w:rsidR="00425B1C">
        <w:rPr>
          <w:rFonts w:ascii="Times New Roman" w:hAnsi="Times New Roman" w:cs="Times New Roman"/>
          <w:sz w:val="24"/>
          <w:szCs w:val="24"/>
        </w:rPr>
        <w:t xml:space="preserve"> is therefore warranted</w:t>
      </w:r>
      <w:r w:rsidRPr="00A41B1E">
        <w:rPr>
          <w:rFonts w:ascii="Times New Roman" w:hAnsi="Times New Roman" w:cs="Times New Roman"/>
          <w:sz w:val="24"/>
          <w:szCs w:val="24"/>
        </w:rPr>
        <w:t>.</w:t>
      </w:r>
      <w:r w:rsidR="00425B1C">
        <w:rPr>
          <w:rFonts w:ascii="Times New Roman" w:hAnsi="Times New Roman" w:cs="Times New Roman"/>
          <w:sz w:val="24"/>
          <w:szCs w:val="24"/>
        </w:rPr>
        <w:t xml:space="preserve"> The S</w:t>
      </w:r>
      <w:r w:rsidR="00701D07" w:rsidRPr="00A41B1E">
        <w:rPr>
          <w:rFonts w:ascii="Times New Roman" w:hAnsi="Times New Roman" w:cs="Times New Roman"/>
          <w:sz w:val="24"/>
          <w:szCs w:val="24"/>
        </w:rPr>
        <w:t xml:space="preserve">tate referred to some of the cases alluded </w:t>
      </w:r>
      <w:r w:rsidR="00425B1C">
        <w:rPr>
          <w:rFonts w:ascii="Times New Roman" w:hAnsi="Times New Roman" w:cs="Times New Roman"/>
          <w:sz w:val="24"/>
          <w:szCs w:val="24"/>
        </w:rPr>
        <w:t xml:space="preserve">to </w:t>
      </w:r>
      <w:r w:rsidR="00701D07" w:rsidRPr="00A41B1E">
        <w:rPr>
          <w:rFonts w:ascii="Times New Roman" w:hAnsi="Times New Roman" w:cs="Times New Roman"/>
          <w:sz w:val="24"/>
          <w:szCs w:val="24"/>
        </w:rPr>
        <w:t>earlier</w:t>
      </w:r>
      <w:r w:rsidR="00425B1C">
        <w:rPr>
          <w:rFonts w:ascii="Times New Roman" w:hAnsi="Times New Roman" w:cs="Times New Roman"/>
          <w:sz w:val="24"/>
          <w:szCs w:val="24"/>
        </w:rPr>
        <w:t xml:space="preserve"> that murder during the commission of a robbery is aggravating</w:t>
      </w:r>
      <w:r w:rsidR="00701D07" w:rsidRPr="00A41B1E">
        <w:rPr>
          <w:rFonts w:ascii="Times New Roman" w:hAnsi="Times New Roman" w:cs="Times New Roman"/>
          <w:sz w:val="24"/>
          <w:szCs w:val="24"/>
        </w:rPr>
        <w:t>.</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 following </w:t>
      </w:r>
      <w:r w:rsidR="00701D07" w:rsidRPr="00A41B1E">
        <w:rPr>
          <w:rFonts w:ascii="Times New Roman" w:hAnsi="Times New Roman" w:cs="Times New Roman"/>
          <w:sz w:val="24"/>
          <w:szCs w:val="24"/>
        </w:rPr>
        <w:t xml:space="preserve">is a summary of the factors that the accused have submitted as constituting </w:t>
      </w:r>
      <w:r w:rsidRPr="00A41B1E">
        <w:rPr>
          <w:rFonts w:ascii="Times New Roman" w:hAnsi="Times New Roman" w:cs="Times New Roman"/>
          <w:sz w:val="24"/>
          <w:szCs w:val="24"/>
        </w:rPr>
        <w:t>extenuating circumstances:</w:t>
      </w:r>
    </w:p>
    <w:p w:rsidR="00A36F1B" w:rsidRPr="00A41B1E" w:rsidRDefault="00A36F1B" w:rsidP="00A41B1E">
      <w:pPr>
        <w:pStyle w:val="ListParagraph"/>
        <w:numPr>
          <w:ilvl w:val="0"/>
          <w:numId w:val="2"/>
        </w:num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The real intention of the accused was merely to rob the deceased and not to murder him;</w:t>
      </w:r>
    </w:p>
    <w:p w:rsidR="00A36F1B" w:rsidRPr="00A41B1E" w:rsidRDefault="00A36F1B" w:rsidP="00A41B1E">
      <w:pPr>
        <w:pStyle w:val="ListParagraph"/>
        <w:numPr>
          <w:ilvl w:val="0"/>
          <w:numId w:val="2"/>
        </w:num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The accused persons were not armed at the time they arrived at the deceased’s residence;</w:t>
      </w:r>
    </w:p>
    <w:p w:rsidR="00A36F1B" w:rsidRPr="00A41B1E" w:rsidRDefault="00A36F1B" w:rsidP="00A41B1E">
      <w:pPr>
        <w:pStyle w:val="ListParagraph"/>
        <w:numPr>
          <w:ilvl w:val="0"/>
          <w:numId w:val="2"/>
        </w:num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The accused acted in self-defence;</w:t>
      </w:r>
    </w:p>
    <w:p w:rsidR="00A36F1B" w:rsidRPr="00A41B1E" w:rsidRDefault="00A36F1B" w:rsidP="00A41B1E">
      <w:pPr>
        <w:pStyle w:val="ListParagraph"/>
        <w:numPr>
          <w:ilvl w:val="0"/>
          <w:numId w:val="2"/>
        </w:num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The trial had taken long to conclude;</w:t>
      </w:r>
    </w:p>
    <w:p w:rsidR="00A36F1B" w:rsidRPr="00A41B1E" w:rsidRDefault="00A36F1B" w:rsidP="00A41B1E">
      <w:pPr>
        <w:pStyle w:val="ListParagraph"/>
        <w:numPr>
          <w:ilvl w:val="0"/>
          <w:numId w:val="2"/>
        </w:num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With regards to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that his role was limited to furnishing the other accused persons with the background information of the scene of murder and that he did not realise that a murder would be committed by the other accused persons; and</w:t>
      </w:r>
    </w:p>
    <w:p w:rsidR="00A36F1B" w:rsidRPr="00A41B1E" w:rsidRDefault="00A36F1B" w:rsidP="00A41B1E">
      <w:pPr>
        <w:pStyle w:val="ListParagraph"/>
        <w:numPr>
          <w:ilvl w:val="0"/>
          <w:numId w:val="2"/>
        </w:numPr>
        <w:spacing w:after="0" w:line="360" w:lineRule="auto"/>
        <w:jc w:val="both"/>
        <w:rPr>
          <w:rFonts w:ascii="Times New Roman" w:hAnsi="Times New Roman" w:cs="Times New Roman"/>
          <w:sz w:val="24"/>
          <w:szCs w:val="24"/>
        </w:rPr>
      </w:pPr>
      <w:r w:rsidRPr="00A41B1E">
        <w:rPr>
          <w:rFonts w:ascii="Times New Roman" w:hAnsi="Times New Roman" w:cs="Times New Roman"/>
          <w:sz w:val="24"/>
          <w:szCs w:val="24"/>
        </w:rPr>
        <w:t>The accused were found guilty of contravening section 47 (1) (b) (equivalent of what used to be constructive intent) as opposed to s 47 (1) (a) (murder with actual intent).</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In their submissions on extenuation, all the accused submitted that that their intention was simply to rob the deceased. They seem to have overlooked the fact that in order for one to be found guilty of robbery, one must have intentionally used  violence or  threatened to use violence either immediately before or during the time he or she takes the property</w:t>
      </w:r>
      <w:r w:rsidRPr="00A41B1E">
        <w:rPr>
          <w:rFonts w:ascii="Times New Roman" w:eastAsia="SymbolOOEnc" w:hAnsi="Times New Roman" w:cs="Times New Roman"/>
          <w:sz w:val="24"/>
          <w:szCs w:val="24"/>
        </w:rPr>
        <w:t xml:space="preserve">. The fact that they were unarmed at the time that they arrived does not therefore reduce their blameworthiness. The accused </w:t>
      </w:r>
      <w:r w:rsidRPr="00A41B1E">
        <w:rPr>
          <w:rFonts w:ascii="Times New Roman" w:hAnsi="Times New Roman" w:cs="Times New Roman"/>
          <w:sz w:val="24"/>
          <w:szCs w:val="24"/>
        </w:rPr>
        <w:t>must have been aware from the information supplied by the 4</w:t>
      </w:r>
      <w:r w:rsidRPr="00A41B1E">
        <w:rPr>
          <w:rFonts w:ascii="Times New Roman" w:hAnsi="Times New Roman" w:cs="Times New Roman"/>
          <w:sz w:val="24"/>
          <w:szCs w:val="24"/>
          <w:vertAlign w:val="superscript"/>
        </w:rPr>
        <w:t>th</w:t>
      </w:r>
      <w:r w:rsidRPr="00A41B1E">
        <w:rPr>
          <w:rFonts w:ascii="Times New Roman" w:hAnsi="Times New Roman" w:cs="Times New Roman"/>
          <w:sz w:val="24"/>
          <w:szCs w:val="24"/>
        </w:rPr>
        <w:t xml:space="preserve"> accused that the premises were guarded. They would have realised that there was a possibility that they would be met with resistance and were prepared to deal with that resistance.</w:t>
      </w:r>
    </w:p>
    <w:p w:rsidR="00A36F1B" w:rsidRPr="00A41B1E" w:rsidRDefault="00A36F1B" w:rsidP="00A41B1E">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 manner of assault on the deceased (then 80 years old) and Pfungwadzapera (then 69 years old) was indiscriminate and callous. The accused subdued the two men and handcuffed them together. They fell them to the floor. The 1</w:t>
      </w:r>
      <w:r w:rsidRPr="00A41B1E">
        <w:rPr>
          <w:rFonts w:ascii="Times New Roman" w:hAnsi="Times New Roman" w:cs="Times New Roman"/>
          <w:sz w:val="24"/>
          <w:szCs w:val="24"/>
          <w:vertAlign w:val="superscript"/>
        </w:rPr>
        <w:t>st,</w:t>
      </w:r>
      <w:r w:rsidRPr="00A41B1E">
        <w:rPr>
          <w:rFonts w:ascii="Times New Roman" w:hAnsi="Times New Roman" w:cs="Times New Roman"/>
          <w:sz w:val="24"/>
          <w:szCs w:val="24"/>
        </w:rPr>
        <w:t xml:space="preserv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and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persons assaulted the two with hands and </w:t>
      </w:r>
      <w:r w:rsidR="00CF3DE3">
        <w:rPr>
          <w:rFonts w:ascii="Times New Roman" w:hAnsi="Times New Roman" w:cs="Times New Roman"/>
          <w:sz w:val="24"/>
          <w:szCs w:val="24"/>
        </w:rPr>
        <w:t>a log</w:t>
      </w:r>
      <w:r w:rsidRPr="00A41B1E">
        <w:rPr>
          <w:rFonts w:ascii="Times New Roman" w:hAnsi="Times New Roman" w:cs="Times New Roman"/>
          <w:sz w:val="24"/>
          <w:szCs w:val="24"/>
        </w:rPr>
        <w:t xml:space="preserve">, still handcuffed, all over the body. The blows were indiscriminate as testified by Pfungwadzapera with some of the blows being directed on the head. The deceased </w:t>
      </w:r>
      <w:r w:rsidRPr="00A41B1E">
        <w:rPr>
          <w:rFonts w:ascii="Times New Roman" w:hAnsi="Times New Roman" w:cs="Times New Roman"/>
          <w:sz w:val="24"/>
          <w:szCs w:val="24"/>
        </w:rPr>
        <w:lastRenderedPageBreak/>
        <w:t>and Pfungwadzapera posed no threat to the accused after having been subdued and handcuffed. Three young men took turns to assault two helpless old men. Whilst Pfungwadzapera survived the assault, he still had to be hospitalised for a period of 10 days.</w:t>
      </w:r>
      <w:r w:rsidR="005219D2" w:rsidRPr="00A41B1E">
        <w:rPr>
          <w:rFonts w:ascii="Times New Roman" w:hAnsi="Times New Roman" w:cs="Times New Roman"/>
          <w:sz w:val="24"/>
          <w:szCs w:val="24"/>
        </w:rPr>
        <w:t xml:space="preserve"> </w:t>
      </w:r>
      <w:r w:rsidRPr="00A41B1E">
        <w:rPr>
          <w:rFonts w:ascii="Times New Roman" w:hAnsi="Times New Roman" w:cs="Times New Roman"/>
          <w:sz w:val="24"/>
          <w:szCs w:val="24"/>
        </w:rPr>
        <w:t xml:space="preserve">Unfortunately his employer succumbed to the injuries sustained in the assault. </w:t>
      </w:r>
    </w:p>
    <w:p w:rsidR="00CF3DE3" w:rsidRDefault="00A36F1B" w:rsidP="004C481B">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 robbery was well schemed with the accused pretending to be police officers in order to have the confidence of the deceased so as to be allowed access into the house. In the process </w:t>
      </w:r>
      <w:r w:rsidR="00CF3DE3">
        <w:rPr>
          <w:rFonts w:ascii="Times New Roman" w:hAnsi="Times New Roman" w:cs="Times New Roman"/>
          <w:sz w:val="24"/>
          <w:szCs w:val="24"/>
        </w:rPr>
        <w:t xml:space="preserve">the accused were </w:t>
      </w:r>
      <w:r w:rsidRPr="00A41B1E">
        <w:rPr>
          <w:rFonts w:ascii="Times New Roman" w:hAnsi="Times New Roman" w:cs="Times New Roman"/>
          <w:sz w:val="24"/>
          <w:szCs w:val="24"/>
        </w:rPr>
        <w:t xml:space="preserve">tarnishing the image of and the confidence of the public in the police. </w:t>
      </w:r>
    </w:p>
    <w:p w:rsidR="00A36F1B" w:rsidRPr="00A41B1E" w:rsidRDefault="00A36F1B" w:rsidP="00CF3DE3">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There was an attempt by the deceased to struggle leading to the discharge of the firearm. </w:t>
      </w:r>
      <w:r w:rsidR="004A2617">
        <w:rPr>
          <w:rFonts w:ascii="Times New Roman" w:hAnsi="Times New Roman" w:cs="Times New Roman"/>
          <w:sz w:val="24"/>
          <w:szCs w:val="24"/>
        </w:rPr>
        <w:t xml:space="preserve">The deceased was overpowered. </w:t>
      </w:r>
      <w:r w:rsidRPr="00A41B1E">
        <w:rPr>
          <w:rFonts w:ascii="Times New Roman" w:hAnsi="Times New Roman" w:cs="Times New Roman"/>
          <w:sz w:val="24"/>
          <w:szCs w:val="24"/>
        </w:rPr>
        <w:t>Pfungwadzapera also attempted to by hitting back at the accused.</w:t>
      </w:r>
      <w:r w:rsidR="00CF3DE3">
        <w:rPr>
          <w:rFonts w:ascii="Times New Roman" w:hAnsi="Times New Roman" w:cs="Times New Roman"/>
          <w:sz w:val="24"/>
          <w:szCs w:val="24"/>
        </w:rPr>
        <w:t xml:space="preserve"> </w:t>
      </w:r>
      <w:r w:rsidRPr="00A41B1E">
        <w:rPr>
          <w:rFonts w:ascii="Times New Roman" w:hAnsi="Times New Roman" w:cs="Times New Roman"/>
          <w:sz w:val="24"/>
          <w:szCs w:val="24"/>
        </w:rPr>
        <w:t xml:space="preserve">It appears the accused were blaming the deceased for having possessed a firearm and which he had produced presumably with the intention of protecting himself and his property. </w:t>
      </w:r>
      <w:r w:rsidR="005219D2" w:rsidRPr="00A41B1E">
        <w:rPr>
          <w:rFonts w:ascii="Times New Roman" w:hAnsi="Times New Roman" w:cs="Times New Roman"/>
          <w:sz w:val="24"/>
          <w:szCs w:val="24"/>
        </w:rPr>
        <w:t>H</w:t>
      </w:r>
      <w:r w:rsidRPr="00A41B1E">
        <w:rPr>
          <w:rFonts w:ascii="Times New Roman" w:hAnsi="Times New Roman" w:cs="Times New Roman"/>
          <w:sz w:val="24"/>
          <w:szCs w:val="24"/>
        </w:rPr>
        <w:t>ad the accused not visited the deceased’s home, the latter would</w:t>
      </w:r>
      <w:r w:rsidR="005219D2" w:rsidRPr="00A41B1E">
        <w:rPr>
          <w:rFonts w:ascii="Times New Roman" w:hAnsi="Times New Roman" w:cs="Times New Roman"/>
          <w:sz w:val="24"/>
          <w:szCs w:val="24"/>
        </w:rPr>
        <w:t xml:space="preserve"> not have produced the firearm. </w:t>
      </w:r>
      <w:r w:rsidRPr="00A41B1E">
        <w:rPr>
          <w:rFonts w:ascii="Times New Roman" w:hAnsi="Times New Roman" w:cs="Times New Roman"/>
          <w:sz w:val="24"/>
          <w:szCs w:val="24"/>
        </w:rPr>
        <w:t>In fact upon being convinced that the 2</w:t>
      </w:r>
      <w:r w:rsidRPr="00A41B1E">
        <w:rPr>
          <w:rFonts w:ascii="Times New Roman" w:hAnsi="Times New Roman" w:cs="Times New Roman"/>
          <w:sz w:val="24"/>
          <w:szCs w:val="24"/>
          <w:vertAlign w:val="superscript"/>
        </w:rPr>
        <w:t>nd</w:t>
      </w:r>
      <w:r w:rsidRPr="00A41B1E">
        <w:rPr>
          <w:rFonts w:ascii="Times New Roman" w:hAnsi="Times New Roman" w:cs="Times New Roman"/>
          <w:sz w:val="24"/>
          <w:szCs w:val="24"/>
        </w:rPr>
        <w:t xml:space="preserve"> and 3</w:t>
      </w:r>
      <w:r w:rsidRPr="00A41B1E">
        <w:rPr>
          <w:rFonts w:ascii="Times New Roman" w:hAnsi="Times New Roman" w:cs="Times New Roman"/>
          <w:sz w:val="24"/>
          <w:szCs w:val="24"/>
          <w:vertAlign w:val="superscript"/>
        </w:rPr>
        <w:t>rd</w:t>
      </w:r>
      <w:r w:rsidRPr="00A41B1E">
        <w:rPr>
          <w:rFonts w:ascii="Times New Roman" w:hAnsi="Times New Roman" w:cs="Times New Roman"/>
          <w:sz w:val="24"/>
          <w:szCs w:val="24"/>
        </w:rPr>
        <w:t xml:space="preserve"> accused were police officers, he threw away his guard and invited them into the house to resolve the allegations that Pfungwadzapera had b</w:t>
      </w:r>
      <w:bookmarkStart w:id="0" w:name="_GoBack"/>
      <w:bookmarkEnd w:id="0"/>
      <w:r w:rsidRPr="00A41B1E">
        <w:rPr>
          <w:rFonts w:ascii="Times New Roman" w:hAnsi="Times New Roman" w:cs="Times New Roman"/>
          <w:sz w:val="24"/>
          <w:szCs w:val="24"/>
        </w:rPr>
        <w:t>een growing dagga. Any assault by Pfungwadzapera was intended to ward off the accused who had intruded into his employer’s house. That is what he was employed to do. He cannot therefore be said to have been an aggressor and that the accused were acting in self-defence to ward off the intruders.</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The robbery was well schemed. The role of each accused was described in the main judgment. The deceased resided in a secluded place. He was old and guarded by an e</w:t>
      </w:r>
      <w:r w:rsidR="00CF3DE3">
        <w:rPr>
          <w:rFonts w:ascii="Times New Roman" w:hAnsi="Times New Roman" w:cs="Times New Roman"/>
          <w:sz w:val="24"/>
          <w:szCs w:val="24"/>
        </w:rPr>
        <w:t>qually old person. The robbery c</w:t>
      </w:r>
      <w:r w:rsidRPr="00A41B1E">
        <w:rPr>
          <w:rFonts w:ascii="Times New Roman" w:hAnsi="Times New Roman" w:cs="Times New Roman"/>
          <w:sz w:val="24"/>
          <w:szCs w:val="24"/>
        </w:rPr>
        <w:t xml:space="preserve">ould not </w:t>
      </w:r>
      <w:r w:rsidR="00CF3DE3">
        <w:rPr>
          <w:rFonts w:ascii="Times New Roman" w:hAnsi="Times New Roman" w:cs="Times New Roman"/>
          <w:sz w:val="24"/>
          <w:szCs w:val="24"/>
        </w:rPr>
        <w:t xml:space="preserve">have </w:t>
      </w:r>
      <w:r w:rsidRPr="00A41B1E">
        <w:rPr>
          <w:rFonts w:ascii="Times New Roman" w:hAnsi="Times New Roman" w:cs="Times New Roman"/>
          <w:sz w:val="24"/>
          <w:szCs w:val="24"/>
        </w:rPr>
        <w:t>be</w:t>
      </w:r>
      <w:r w:rsidR="00CF3DE3">
        <w:rPr>
          <w:rFonts w:ascii="Times New Roman" w:hAnsi="Times New Roman" w:cs="Times New Roman"/>
          <w:sz w:val="24"/>
          <w:szCs w:val="24"/>
        </w:rPr>
        <w:t>en</w:t>
      </w:r>
      <w:r w:rsidRPr="00A41B1E">
        <w:rPr>
          <w:rFonts w:ascii="Times New Roman" w:hAnsi="Times New Roman" w:cs="Times New Roman"/>
          <w:sz w:val="24"/>
          <w:szCs w:val="24"/>
        </w:rPr>
        <w:t xml:space="preserve"> successful without the participation of each of the accused.</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eastAsia="SymbolOOEnc" w:hAnsi="Times New Roman" w:cs="Times New Roman"/>
          <w:sz w:val="24"/>
          <w:szCs w:val="24"/>
        </w:rPr>
        <w:t xml:space="preserve">Whilst the </w:t>
      </w:r>
      <w:r w:rsidRPr="00A41B1E">
        <w:rPr>
          <w:rFonts w:ascii="Times New Roman" w:hAnsi="Times New Roman" w:cs="Times New Roman"/>
          <w:sz w:val="24"/>
          <w:szCs w:val="24"/>
        </w:rPr>
        <w:t>trial has proceeded for the past four years, the accused contributed to the delays in the finalisation of this matter and cannot be seen to benefit from the delay.</w:t>
      </w:r>
      <w:r w:rsidR="001121EF" w:rsidRPr="00A41B1E">
        <w:rPr>
          <w:rFonts w:ascii="Times New Roman" w:hAnsi="Times New Roman" w:cs="Times New Roman"/>
          <w:sz w:val="24"/>
          <w:szCs w:val="24"/>
        </w:rPr>
        <w:t xml:space="preserve"> In any event, it is </w:t>
      </w:r>
      <w:r w:rsidR="00124941">
        <w:rPr>
          <w:rFonts w:ascii="Times New Roman" w:hAnsi="Times New Roman" w:cs="Times New Roman"/>
          <w:sz w:val="24"/>
          <w:szCs w:val="24"/>
        </w:rPr>
        <w:t>our</w:t>
      </w:r>
      <w:r w:rsidR="001121EF" w:rsidRPr="00A41B1E">
        <w:rPr>
          <w:rFonts w:ascii="Times New Roman" w:hAnsi="Times New Roman" w:cs="Times New Roman"/>
          <w:sz w:val="24"/>
          <w:szCs w:val="24"/>
        </w:rPr>
        <w:t xml:space="preserve"> view that the delay is entirely irrelevant to the commission of that offence. The same applies to the medical condition of the accused and particularly the 4</w:t>
      </w:r>
      <w:r w:rsidR="001121EF" w:rsidRPr="00A41B1E">
        <w:rPr>
          <w:rFonts w:ascii="Times New Roman" w:hAnsi="Times New Roman" w:cs="Times New Roman"/>
          <w:sz w:val="24"/>
          <w:szCs w:val="24"/>
          <w:vertAlign w:val="superscript"/>
        </w:rPr>
        <w:t>th</w:t>
      </w:r>
      <w:r w:rsidR="001121EF" w:rsidRPr="00A41B1E">
        <w:rPr>
          <w:rFonts w:ascii="Times New Roman" w:hAnsi="Times New Roman" w:cs="Times New Roman"/>
          <w:sz w:val="24"/>
          <w:szCs w:val="24"/>
        </w:rPr>
        <w:t xml:space="preserve"> accused.</w:t>
      </w:r>
    </w:p>
    <w:p w:rsidR="00A36F1B" w:rsidRPr="00A41B1E" w:rsidRDefault="00A36F1B" w:rsidP="00A41B1E">
      <w:pPr>
        <w:spacing w:after="0" w:line="360" w:lineRule="auto"/>
        <w:ind w:firstLine="720"/>
        <w:jc w:val="both"/>
        <w:rPr>
          <w:rFonts w:ascii="Times New Roman" w:hAnsi="Times New Roman" w:cs="Times New Roman"/>
          <w:sz w:val="24"/>
          <w:szCs w:val="24"/>
        </w:rPr>
      </w:pPr>
      <w:r w:rsidRPr="00A41B1E">
        <w:rPr>
          <w:rFonts w:ascii="Times New Roman" w:eastAsia="SymbolOOEnc" w:hAnsi="Times New Roman" w:cs="Times New Roman"/>
          <w:sz w:val="24"/>
          <w:szCs w:val="24"/>
        </w:rPr>
        <w:t xml:space="preserve">The conviction of the accused under s 47 (1) (b) may amount to an extenuating circumstance. However, it does not necessarily entail that a death penalty must not be imposed as suggested by the accused. </w:t>
      </w:r>
      <w:r w:rsidR="000A1CC7" w:rsidRPr="00A41B1E">
        <w:rPr>
          <w:rFonts w:ascii="Times New Roman" w:eastAsia="SymbolOOEnc" w:hAnsi="Times New Roman" w:cs="Times New Roman"/>
          <w:sz w:val="24"/>
          <w:szCs w:val="24"/>
        </w:rPr>
        <w:t>(</w:t>
      </w:r>
      <w:r w:rsidR="000A1CC7" w:rsidRPr="00A41B1E">
        <w:rPr>
          <w:rFonts w:ascii="Times New Roman" w:hAnsi="Times New Roman" w:cs="Times New Roman"/>
          <w:i/>
          <w:sz w:val="24"/>
          <w:szCs w:val="24"/>
        </w:rPr>
        <w:t>Masimba Mbaya &amp; Anor</w:t>
      </w:r>
      <w:r w:rsidR="000A1CC7" w:rsidRPr="00A41B1E">
        <w:rPr>
          <w:rFonts w:ascii="Times New Roman" w:hAnsi="Times New Roman" w:cs="Times New Roman"/>
          <w:sz w:val="24"/>
          <w:szCs w:val="24"/>
        </w:rPr>
        <w:t xml:space="preserve"> v </w:t>
      </w:r>
      <w:r w:rsidR="000A1CC7" w:rsidRPr="00A41B1E">
        <w:rPr>
          <w:rFonts w:ascii="Times New Roman" w:hAnsi="Times New Roman" w:cs="Times New Roman"/>
          <w:i/>
          <w:sz w:val="24"/>
          <w:szCs w:val="24"/>
        </w:rPr>
        <w:t xml:space="preserve">The State </w:t>
      </w:r>
      <w:r w:rsidR="000A1CC7" w:rsidRPr="00A41B1E">
        <w:rPr>
          <w:rFonts w:ascii="Times New Roman" w:hAnsi="Times New Roman" w:cs="Times New Roman"/>
          <w:sz w:val="24"/>
          <w:szCs w:val="24"/>
        </w:rPr>
        <w:t xml:space="preserve">SC 23/10). </w:t>
      </w:r>
      <w:r w:rsidRPr="00A41B1E">
        <w:rPr>
          <w:rFonts w:ascii="Times New Roman" w:eastAsia="SymbolOOEnc" w:hAnsi="Times New Roman" w:cs="Times New Roman"/>
          <w:sz w:val="24"/>
          <w:szCs w:val="24"/>
        </w:rPr>
        <w:t xml:space="preserve">The circumstances of this case would in </w:t>
      </w:r>
      <w:r w:rsidR="00124941">
        <w:rPr>
          <w:rFonts w:ascii="Times New Roman" w:eastAsia="SymbolOOEnc" w:hAnsi="Times New Roman" w:cs="Times New Roman"/>
          <w:sz w:val="24"/>
          <w:szCs w:val="24"/>
        </w:rPr>
        <w:t>our</w:t>
      </w:r>
      <w:r w:rsidRPr="00A41B1E">
        <w:rPr>
          <w:rFonts w:ascii="Times New Roman" w:eastAsia="SymbolOOEnc" w:hAnsi="Times New Roman" w:cs="Times New Roman"/>
          <w:sz w:val="24"/>
          <w:szCs w:val="24"/>
        </w:rPr>
        <w:t xml:space="preserve"> view, warrant the imposition of a death penalty. </w:t>
      </w:r>
    </w:p>
    <w:p w:rsidR="00A36F1B" w:rsidRPr="00A41B1E" w:rsidRDefault="00A36F1B" w:rsidP="00A41B1E">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lastRenderedPageBreak/>
        <w:t xml:space="preserve">It is our finding that this murder was committed in aggravating circumstances as envisaged by s 48 (2) and calls for the death penalty. </w:t>
      </w:r>
    </w:p>
    <w:p w:rsidR="00A36F1B" w:rsidRPr="00A41B1E" w:rsidRDefault="00A36F1B" w:rsidP="00A41B1E">
      <w:pPr>
        <w:autoSpaceDE w:val="0"/>
        <w:autoSpaceDN w:val="0"/>
        <w:adjustRightInd w:val="0"/>
        <w:spacing w:after="0" w:line="360" w:lineRule="auto"/>
        <w:ind w:firstLine="720"/>
        <w:jc w:val="both"/>
        <w:rPr>
          <w:rFonts w:ascii="Times New Roman" w:hAnsi="Times New Roman" w:cs="Times New Roman"/>
          <w:sz w:val="24"/>
          <w:szCs w:val="24"/>
        </w:rPr>
      </w:pPr>
      <w:r w:rsidRPr="00A41B1E">
        <w:rPr>
          <w:rFonts w:ascii="Times New Roman" w:hAnsi="Times New Roman" w:cs="Times New Roman"/>
          <w:sz w:val="24"/>
          <w:szCs w:val="24"/>
        </w:rPr>
        <w:t xml:space="preserve"> The accused shall therefore be returned to custody where the sentence of death shall be executed in accordance with the law.</w:t>
      </w:r>
    </w:p>
    <w:p w:rsidR="00A36F1B" w:rsidRPr="00A41B1E" w:rsidRDefault="00A36F1B" w:rsidP="00A41B1E">
      <w:pPr>
        <w:autoSpaceDE w:val="0"/>
        <w:autoSpaceDN w:val="0"/>
        <w:adjustRightInd w:val="0"/>
        <w:spacing w:after="0" w:line="360" w:lineRule="auto"/>
        <w:ind w:firstLine="720"/>
        <w:jc w:val="both"/>
        <w:rPr>
          <w:rFonts w:ascii="Times New Roman" w:hAnsi="Times New Roman" w:cs="Times New Roman"/>
          <w:sz w:val="24"/>
          <w:szCs w:val="24"/>
        </w:rPr>
      </w:pPr>
    </w:p>
    <w:p w:rsidR="00CF3DE3" w:rsidRDefault="00CF3DE3">
      <w:pPr>
        <w:rPr>
          <w:rFonts w:ascii="Times New Roman" w:hAnsi="Times New Roman" w:cs="Times New Roman"/>
          <w:i/>
          <w:sz w:val="24"/>
          <w:szCs w:val="24"/>
        </w:rPr>
      </w:pPr>
    </w:p>
    <w:p w:rsidR="00E67590" w:rsidRDefault="00E67590">
      <w:pPr>
        <w:rPr>
          <w:rFonts w:ascii="Times New Roman" w:hAnsi="Times New Roman" w:cs="Times New Roman"/>
          <w:i/>
          <w:sz w:val="24"/>
          <w:szCs w:val="24"/>
        </w:rPr>
      </w:pPr>
    </w:p>
    <w:p w:rsidR="00AA7D65" w:rsidRPr="00A41B1E" w:rsidRDefault="00AA7D65" w:rsidP="00E67590">
      <w:pPr>
        <w:spacing w:after="0" w:line="240" w:lineRule="auto"/>
        <w:jc w:val="both"/>
        <w:rPr>
          <w:rFonts w:ascii="Times New Roman" w:hAnsi="Times New Roman" w:cs="Times New Roman"/>
          <w:sz w:val="24"/>
          <w:szCs w:val="24"/>
        </w:rPr>
      </w:pPr>
      <w:r w:rsidRPr="00A41B1E">
        <w:rPr>
          <w:rFonts w:ascii="Times New Roman" w:hAnsi="Times New Roman" w:cs="Times New Roman"/>
          <w:i/>
          <w:sz w:val="24"/>
          <w:szCs w:val="24"/>
        </w:rPr>
        <w:t>Prosecuting Authority</w:t>
      </w:r>
      <w:r w:rsidRPr="00A41B1E">
        <w:rPr>
          <w:rFonts w:ascii="Times New Roman" w:hAnsi="Times New Roman" w:cs="Times New Roman"/>
          <w:sz w:val="24"/>
          <w:szCs w:val="24"/>
        </w:rPr>
        <w:t>, respondent’s legal practitioners</w:t>
      </w:r>
    </w:p>
    <w:p w:rsidR="00AA7D65" w:rsidRPr="00A41B1E" w:rsidRDefault="00DF2396" w:rsidP="00E67590">
      <w:pPr>
        <w:spacing w:after="0" w:line="240" w:lineRule="auto"/>
        <w:jc w:val="both"/>
        <w:rPr>
          <w:rFonts w:ascii="Times New Roman" w:hAnsi="Times New Roman" w:cs="Times New Roman"/>
          <w:sz w:val="24"/>
          <w:szCs w:val="24"/>
        </w:rPr>
      </w:pPr>
      <w:r w:rsidRPr="00A41B1E">
        <w:rPr>
          <w:rFonts w:ascii="Times New Roman" w:hAnsi="Times New Roman" w:cs="Times New Roman"/>
          <w:i/>
          <w:sz w:val="24"/>
          <w:szCs w:val="24"/>
        </w:rPr>
        <w:t xml:space="preserve">Dube Banda, Nzarayapenga </w:t>
      </w:r>
      <w:r w:rsidR="00AA7D65" w:rsidRPr="00A41B1E">
        <w:rPr>
          <w:rFonts w:ascii="Times New Roman" w:hAnsi="Times New Roman" w:cs="Times New Roman"/>
          <w:i/>
          <w:sz w:val="24"/>
          <w:szCs w:val="24"/>
        </w:rPr>
        <w:t xml:space="preserve">&amp; </w:t>
      </w:r>
      <w:r w:rsidRPr="00A41B1E">
        <w:rPr>
          <w:rFonts w:ascii="Times New Roman" w:hAnsi="Times New Roman" w:cs="Times New Roman"/>
          <w:i/>
          <w:sz w:val="24"/>
          <w:szCs w:val="24"/>
        </w:rPr>
        <w:t>Partner</w:t>
      </w:r>
      <w:r w:rsidR="00AA7D65" w:rsidRPr="00A41B1E">
        <w:rPr>
          <w:rFonts w:ascii="Times New Roman" w:hAnsi="Times New Roman" w:cs="Times New Roman"/>
          <w:i/>
          <w:sz w:val="24"/>
          <w:szCs w:val="24"/>
        </w:rPr>
        <w:t>s</w:t>
      </w:r>
      <w:r w:rsidR="00AA7D65" w:rsidRPr="00A41B1E">
        <w:rPr>
          <w:rFonts w:ascii="Times New Roman" w:hAnsi="Times New Roman" w:cs="Times New Roman"/>
          <w:sz w:val="24"/>
          <w:szCs w:val="24"/>
        </w:rPr>
        <w:t>, 1</w:t>
      </w:r>
      <w:r w:rsidR="00AA7D65" w:rsidRPr="00A41B1E">
        <w:rPr>
          <w:rFonts w:ascii="Times New Roman" w:hAnsi="Times New Roman" w:cs="Times New Roman"/>
          <w:sz w:val="24"/>
          <w:szCs w:val="24"/>
          <w:vertAlign w:val="superscript"/>
        </w:rPr>
        <w:t>st</w:t>
      </w:r>
      <w:r w:rsidR="00AA7D65" w:rsidRPr="00A41B1E">
        <w:rPr>
          <w:rFonts w:ascii="Times New Roman" w:hAnsi="Times New Roman" w:cs="Times New Roman"/>
          <w:sz w:val="24"/>
          <w:szCs w:val="24"/>
        </w:rPr>
        <w:t xml:space="preserve"> accused’s legal practitioners</w:t>
      </w:r>
    </w:p>
    <w:p w:rsidR="00AA7D65" w:rsidRPr="00A41B1E" w:rsidRDefault="00DF2396" w:rsidP="00E67590">
      <w:pPr>
        <w:spacing w:after="0" w:line="240" w:lineRule="auto"/>
        <w:jc w:val="both"/>
        <w:rPr>
          <w:rFonts w:ascii="Times New Roman" w:hAnsi="Times New Roman" w:cs="Times New Roman"/>
          <w:sz w:val="24"/>
          <w:szCs w:val="24"/>
        </w:rPr>
      </w:pPr>
      <w:r w:rsidRPr="00A41B1E">
        <w:rPr>
          <w:rFonts w:ascii="Times New Roman" w:hAnsi="Times New Roman" w:cs="Times New Roman"/>
          <w:i/>
          <w:sz w:val="24"/>
          <w:szCs w:val="24"/>
        </w:rPr>
        <w:t xml:space="preserve">Baera </w:t>
      </w:r>
      <w:r w:rsidR="00AA7D65" w:rsidRPr="00A41B1E">
        <w:rPr>
          <w:rFonts w:ascii="Times New Roman" w:hAnsi="Times New Roman" w:cs="Times New Roman"/>
          <w:i/>
          <w:sz w:val="24"/>
          <w:szCs w:val="24"/>
        </w:rPr>
        <w:t xml:space="preserve">&amp; </w:t>
      </w:r>
      <w:r w:rsidRPr="00A41B1E">
        <w:rPr>
          <w:rFonts w:ascii="Times New Roman" w:hAnsi="Times New Roman" w:cs="Times New Roman"/>
          <w:i/>
          <w:sz w:val="24"/>
          <w:szCs w:val="24"/>
        </w:rPr>
        <w:t>Company</w:t>
      </w:r>
      <w:r w:rsidR="00AA7D65" w:rsidRPr="00A41B1E">
        <w:rPr>
          <w:rFonts w:ascii="Times New Roman" w:hAnsi="Times New Roman" w:cs="Times New Roman"/>
          <w:sz w:val="24"/>
          <w:szCs w:val="24"/>
        </w:rPr>
        <w:t>, 2</w:t>
      </w:r>
      <w:r w:rsidR="00AA7D65" w:rsidRPr="00A41B1E">
        <w:rPr>
          <w:rFonts w:ascii="Times New Roman" w:hAnsi="Times New Roman" w:cs="Times New Roman"/>
          <w:sz w:val="24"/>
          <w:szCs w:val="24"/>
          <w:vertAlign w:val="superscript"/>
        </w:rPr>
        <w:t>nd</w:t>
      </w:r>
      <w:r w:rsidR="00AA7D65" w:rsidRPr="00A41B1E">
        <w:rPr>
          <w:rFonts w:ascii="Times New Roman" w:hAnsi="Times New Roman" w:cs="Times New Roman"/>
          <w:sz w:val="24"/>
          <w:szCs w:val="24"/>
        </w:rPr>
        <w:t xml:space="preserve"> accused’s legal practitioners</w:t>
      </w:r>
    </w:p>
    <w:p w:rsidR="00AA7D65" w:rsidRPr="00A41B1E" w:rsidRDefault="00DF2396" w:rsidP="00E67590">
      <w:pPr>
        <w:spacing w:after="0" w:line="240" w:lineRule="auto"/>
        <w:jc w:val="both"/>
        <w:rPr>
          <w:rFonts w:ascii="Times New Roman" w:hAnsi="Times New Roman" w:cs="Times New Roman"/>
          <w:sz w:val="24"/>
          <w:szCs w:val="24"/>
        </w:rPr>
      </w:pPr>
      <w:r w:rsidRPr="00A41B1E">
        <w:rPr>
          <w:rFonts w:ascii="Times New Roman" w:hAnsi="Times New Roman" w:cs="Times New Roman"/>
          <w:i/>
          <w:sz w:val="24"/>
          <w:szCs w:val="24"/>
        </w:rPr>
        <w:t xml:space="preserve">Chihambakwe, Mutizwa </w:t>
      </w:r>
      <w:r w:rsidR="00AA7D65" w:rsidRPr="00A41B1E">
        <w:rPr>
          <w:rFonts w:ascii="Times New Roman" w:hAnsi="Times New Roman" w:cs="Times New Roman"/>
          <w:i/>
          <w:sz w:val="24"/>
          <w:szCs w:val="24"/>
        </w:rPr>
        <w:t xml:space="preserve">&amp; </w:t>
      </w:r>
      <w:r w:rsidRPr="00A41B1E">
        <w:rPr>
          <w:rFonts w:ascii="Times New Roman" w:hAnsi="Times New Roman" w:cs="Times New Roman"/>
          <w:i/>
          <w:sz w:val="24"/>
          <w:szCs w:val="24"/>
        </w:rPr>
        <w:t>Partner</w:t>
      </w:r>
      <w:r w:rsidR="00AA7D65" w:rsidRPr="00A41B1E">
        <w:rPr>
          <w:rFonts w:ascii="Times New Roman" w:hAnsi="Times New Roman" w:cs="Times New Roman"/>
          <w:i/>
          <w:sz w:val="24"/>
          <w:szCs w:val="24"/>
        </w:rPr>
        <w:t>s</w:t>
      </w:r>
      <w:r w:rsidR="00AA7D65" w:rsidRPr="00A41B1E">
        <w:rPr>
          <w:rFonts w:ascii="Times New Roman" w:hAnsi="Times New Roman" w:cs="Times New Roman"/>
          <w:sz w:val="24"/>
          <w:szCs w:val="24"/>
        </w:rPr>
        <w:t>, 3</w:t>
      </w:r>
      <w:r w:rsidR="00AA7D65" w:rsidRPr="00A41B1E">
        <w:rPr>
          <w:rFonts w:ascii="Times New Roman" w:hAnsi="Times New Roman" w:cs="Times New Roman"/>
          <w:sz w:val="24"/>
          <w:szCs w:val="24"/>
          <w:vertAlign w:val="superscript"/>
        </w:rPr>
        <w:t>rd</w:t>
      </w:r>
      <w:r w:rsidR="00AA7D65" w:rsidRPr="00A41B1E">
        <w:rPr>
          <w:rFonts w:ascii="Times New Roman" w:hAnsi="Times New Roman" w:cs="Times New Roman"/>
          <w:sz w:val="24"/>
          <w:szCs w:val="24"/>
        </w:rPr>
        <w:t xml:space="preserve"> accused’s legal practitioners</w:t>
      </w:r>
    </w:p>
    <w:p w:rsidR="00AA7D65" w:rsidRPr="00A41B1E" w:rsidRDefault="00DF2396" w:rsidP="00E67590">
      <w:pPr>
        <w:spacing w:after="0" w:line="240" w:lineRule="auto"/>
        <w:jc w:val="both"/>
        <w:rPr>
          <w:rFonts w:ascii="Times New Roman" w:hAnsi="Times New Roman" w:cs="Times New Roman"/>
          <w:sz w:val="24"/>
          <w:szCs w:val="24"/>
        </w:rPr>
      </w:pPr>
      <w:r w:rsidRPr="00A41B1E">
        <w:rPr>
          <w:rFonts w:ascii="Times New Roman" w:hAnsi="Times New Roman" w:cs="Times New Roman"/>
          <w:i/>
          <w:sz w:val="24"/>
          <w:szCs w:val="24"/>
        </w:rPr>
        <w:t>Donsa Nkomo</w:t>
      </w:r>
      <w:r w:rsidR="00AA7D65" w:rsidRPr="00A41B1E">
        <w:rPr>
          <w:rFonts w:ascii="Times New Roman" w:hAnsi="Times New Roman" w:cs="Times New Roman"/>
          <w:sz w:val="24"/>
          <w:szCs w:val="24"/>
        </w:rPr>
        <w:t>, 4</w:t>
      </w:r>
      <w:r w:rsidR="00AA7D65" w:rsidRPr="00A41B1E">
        <w:rPr>
          <w:rFonts w:ascii="Times New Roman" w:hAnsi="Times New Roman" w:cs="Times New Roman"/>
          <w:sz w:val="24"/>
          <w:szCs w:val="24"/>
          <w:vertAlign w:val="superscript"/>
        </w:rPr>
        <w:t>th</w:t>
      </w:r>
      <w:r w:rsidR="00AA7D65" w:rsidRPr="00A41B1E">
        <w:rPr>
          <w:rFonts w:ascii="Times New Roman" w:hAnsi="Times New Roman" w:cs="Times New Roman"/>
          <w:sz w:val="24"/>
          <w:szCs w:val="24"/>
        </w:rPr>
        <w:t xml:space="preserve"> accused’s legal practitioners</w:t>
      </w:r>
    </w:p>
    <w:p w:rsidR="00407037" w:rsidRPr="00A41B1E" w:rsidRDefault="00407037" w:rsidP="00A41B1E">
      <w:pPr>
        <w:spacing w:line="360" w:lineRule="auto"/>
        <w:rPr>
          <w:rFonts w:ascii="Times New Roman" w:hAnsi="Times New Roman" w:cs="Times New Roman"/>
          <w:sz w:val="24"/>
          <w:szCs w:val="24"/>
        </w:rPr>
      </w:pPr>
    </w:p>
    <w:sectPr w:rsidR="00407037" w:rsidRPr="00A41B1E" w:rsidSect="00F704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38" w:rsidRDefault="00777438" w:rsidP="00EF049E">
      <w:pPr>
        <w:spacing w:after="0" w:line="240" w:lineRule="auto"/>
      </w:pPr>
      <w:r>
        <w:separator/>
      </w:r>
    </w:p>
  </w:endnote>
  <w:endnote w:type="continuationSeparator" w:id="0">
    <w:p w:rsidR="00777438" w:rsidRDefault="00777438" w:rsidP="00EF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38" w:rsidRDefault="00777438" w:rsidP="00EF049E">
      <w:pPr>
        <w:spacing w:after="0" w:line="240" w:lineRule="auto"/>
      </w:pPr>
      <w:r>
        <w:separator/>
      </w:r>
    </w:p>
  </w:footnote>
  <w:footnote w:type="continuationSeparator" w:id="0">
    <w:p w:rsidR="00777438" w:rsidRDefault="00777438" w:rsidP="00EF0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70953"/>
      <w:docPartObj>
        <w:docPartGallery w:val="Page Numbers (Top of Page)"/>
        <w:docPartUnique/>
      </w:docPartObj>
    </w:sdtPr>
    <w:sdtEndPr>
      <w:rPr>
        <w:noProof/>
        <w:sz w:val="20"/>
        <w:szCs w:val="20"/>
      </w:rPr>
    </w:sdtEndPr>
    <w:sdtContent>
      <w:p w:rsidR="00FC605F" w:rsidRDefault="00FC605F">
        <w:pPr>
          <w:pStyle w:val="Header"/>
          <w:jc w:val="right"/>
          <w:rPr>
            <w:noProof/>
          </w:rPr>
        </w:pPr>
        <w:r>
          <w:fldChar w:fldCharType="begin"/>
        </w:r>
        <w:r>
          <w:instrText xml:space="preserve"> PAGE   \* MERGEFORMAT </w:instrText>
        </w:r>
        <w:r>
          <w:fldChar w:fldCharType="separate"/>
        </w:r>
        <w:r w:rsidR="00E67590">
          <w:rPr>
            <w:noProof/>
          </w:rPr>
          <w:t>20</w:t>
        </w:r>
        <w:r>
          <w:rPr>
            <w:noProof/>
          </w:rPr>
          <w:fldChar w:fldCharType="end"/>
        </w:r>
      </w:p>
      <w:p w:rsidR="00FC605F" w:rsidRPr="00F93159" w:rsidRDefault="00FC605F">
        <w:pPr>
          <w:pStyle w:val="Header"/>
          <w:jc w:val="right"/>
          <w:rPr>
            <w:rFonts w:ascii="Times New Roman" w:hAnsi="Times New Roman" w:cs="Times New Roman"/>
            <w:b/>
            <w:sz w:val="20"/>
            <w:szCs w:val="20"/>
          </w:rPr>
        </w:pPr>
        <w:r w:rsidRPr="00F93159">
          <w:rPr>
            <w:rFonts w:ascii="Times New Roman" w:hAnsi="Times New Roman" w:cs="Times New Roman"/>
            <w:b/>
            <w:sz w:val="20"/>
            <w:szCs w:val="20"/>
          </w:rPr>
          <w:t>HH 795-16</w:t>
        </w:r>
      </w:p>
      <w:p w:rsidR="00FC605F" w:rsidRPr="00F93159" w:rsidRDefault="00FC605F">
        <w:pPr>
          <w:pStyle w:val="Header"/>
          <w:jc w:val="right"/>
          <w:rPr>
            <w:sz w:val="20"/>
            <w:szCs w:val="20"/>
          </w:rPr>
        </w:pPr>
        <w:r w:rsidRPr="00F93159">
          <w:rPr>
            <w:rFonts w:ascii="Times New Roman" w:hAnsi="Times New Roman" w:cs="Times New Roman"/>
            <w:b/>
            <w:sz w:val="20"/>
            <w:szCs w:val="20"/>
          </w:rPr>
          <w:t>CRB 121/13</w:t>
        </w:r>
      </w:p>
    </w:sdtContent>
  </w:sdt>
  <w:p w:rsidR="00FC605F" w:rsidRPr="00F93159" w:rsidRDefault="00FC605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152"/>
    <w:multiLevelType w:val="hybridMultilevel"/>
    <w:tmpl w:val="273C74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4E00A32"/>
    <w:multiLevelType w:val="hybridMultilevel"/>
    <w:tmpl w:val="9758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F48AB"/>
    <w:multiLevelType w:val="hybridMultilevel"/>
    <w:tmpl w:val="713A44DA"/>
    <w:lvl w:ilvl="0" w:tplc="CDA4A26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D4B4C81"/>
    <w:multiLevelType w:val="hybridMultilevel"/>
    <w:tmpl w:val="C226CCDC"/>
    <w:lvl w:ilvl="0" w:tplc="30090017">
      <w:start w:val="3"/>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0D7556D"/>
    <w:multiLevelType w:val="hybridMultilevel"/>
    <w:tmpl w:val="139ED172"/>
    <w:lvl w:ilvl="0" w:tplc="52F056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90C18"/>
    <w:multiLevelType w:val="hybridMultilevel"/>
    <w:tmpl w:val="500EB874"/>
    <w:lvl w:ilvl="0" w:tplc="FD66CE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3BC5CD5"/>
    <w:multiLevelType w:val="hybridMultilevel"/>
    <w:tmpl w:val="E1122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5325"/>
    <w:rsid w:val="00006158"/>
    <w:rsid w:val="00071284"/>
    <w:rsid w:val="0008488B"/>
    <w:rsid w:val="00093C81"/>
    <w:rsid w:val="000A1CC7"/>
    <w:rsid w:val="000B4895"/>
    <w:rsid w:val="000C7FAE"/>
    <w:rsid w:val="000D59BF"/>
    <w:rsid w:val="000D7EC1"/>
    <w:rsid w:val="000E2022"/>
    <w:rsid w:val="000E7276"/>
    <w:rsid w:val="000F4ABB"/>
    <w:rsid w:val="00107BA1"/>
    <w:rsid w:val="001121EF"/>
    <w:rsid w:val="00124941"/>
    <w:rsid w:val="00130846"/>
    <w:rsid w:val="00152F0D"/>
    <w:rsid w:val="00155325"/>
    <w:rsid w:val="00161D20"/>
    <w:rsid w:val="00170179"/>
    <w:rsid w:val="00191D8B"/>
    <w:rsid w:val="001C20C6"/>
    <w:rsid w:val="001E7844"/>
    <w:rsid w:val="00202F91"/>
    <w:rsid w:val="00206C3C"/>
    <w:rsid w:val="00227AF8"/>
    <w:rsid w:val="00234A19"/>
    <w:rsid w:val="00246A5E"/>
    <w:rsid w:val="00251204"/>
    <w:rsid w:val="002601E7"/>
    <w:rsid w:val="0026388F"/>
    <w:rsid w:val="0027444B"/>
    <w:rsid w:val="00274556"/>
    <w:rsid w:val="00295F0A"/>
    <w:rsid w:val="002A60C2"/>
    <w:rsid w:val="002E736A"/>
    <w:rsid w:val="0030240C"/>
    <w:rsid w:val="00333F12"/>
    <w:rsid w:val="0036059A"/>
    <w:rsid w:val="00364B10"/>
    <w:rsid w:val="00364E30"/>
    <w:rsid w:val="003747BD"/>
    <w:rsid w:val="003C65AB"/>
    <w:rsid w:val="003D5D66"/>
    <w:rsid w:val="003E6313"/>
    <w:rsid w:val="003E7E31"/>
    <w:rsid w:val="003F17B2"/>
    <w:rsid w:val="00400D50"/>
    <w:rsid w:val="004058A3"/>
    <w:rsid w:val="00407037"/>
    <w:rsid w:val="00420C21"/>
    <w:rsid w:val="00425B1C"/>
    <w:rsid w:val="004470B1"/>
    <w:rsid w:val="00476324"/>
    <w:rsid w:val="00491CDE"/>
    <w:rsid w:val="004A030E"/>
    <w:rsid w:val="004A2617"/>
    <w:rsid w:val="004B3F29"/>
    <w:rsid w:val="004C269E"/>
    <w:rsid w:val="004C2717"/>
    <w:rsid w:val="004C481B"/>
    <w:rsid w:val="004C6D88"/>
    <w:rsid w:val="005002D2"/>
    <w:rsid w:val="00505C48"/>
    <w:rsid w:val="005219D2"/>
    <w:rsid w:val="0053110F"/>
    <w:rsid w:val="0053257A"/>
    <w:rsid w:val="00542492"/>
    <w:rsid w:val="005435CC"/>
    <w:rsid w:val="005445C9"/>
    <w:rsid w:val="005447D9"/>
    <w:rsid w:val="005A3050"/>
    <w:rsid w:val="005B179E"/>
    <w:rsid w:val="005C0F57"/>
    <w:rsid w:val="005C5E5A"/>
    <w:rsid w:val="005E2DC1"/>
    <w:rsid w:val="005E6077"/>
    <w:rsid w:val="005E6D79"/>
    <w:rsid w:val="006506D9"/>
    <w:rsid w:val="0066746D"/>
    <w:rsid w:val="006A5594"/>
    <w:rsid w:val="006B080A"/>
    <w:rsid w:val="006B0F06"/>
    <w:rsid w:val="006E6300"/>
    <w:rsid w:val="006F2766"/>
    <w:rsid w:val="006F32FB"/>
    <w:rsid w:val="00701D07"/>
    <w:rsid w:val="00777438"/>
    <w:rsid w:val="007814AD"/>
    <w:rsid w:val="00782114"/>
    <w:rsid w:val="0078376A"/>
    <w:rsid w:val="007A2FBA"/>
    <w:rsid w:val="007A49AF"/>
    <w:rsid w:val="007B1AF0"/>
    <w:rsid w:val="007C141D"/>
    <w:rsid w:val="007E45FA"/>
    <w:rsid w:val="00847518"/>
    <w:rsid w:val="00847701"/>
    <w:rsid w:val="00866DB5"/>
    <w:rsid w:val="008810C3"/>
    <w:rsid w:val="00884C20"/>
    <w:rsid w:val="008905C3"/>
    <w:rsid w:val="008A17ED"/>
    <w:rsid w:val="008E1B00"/>
    <w:rsid w:val="008E34F6"/>
    <w:rsid w:val="008E5868"/>
    <w:rsid w:val="008E69E0"/>
    <w:rsid w:val="009018AC"/>
    <w:rsid w:val="00924B05"/>
    <w:rsid w:val="00926ED1"/>
    <w:rsid w:val="0094722B"/>
    <w:rsid w:val="00950A8B"/>
    <w:rsid w:val="00972163"/>
    <w:rsid w:val="009E0BE9"/>
    <w:rsid w:val="00A00D6E"/>
    <w:rsid w:val="00A11AAD"/>
    <w:rsid w:val="00A263D5"/>
    <w:rsid w:val="00A36F1B"/>
    <w:rsid w:val="00A41B1E"/>
    <w:rsid w:val="00A47FF1"/>
    <w:rsid w:val="00A511BC"/>
    <w:rsid w:val="00A55694"/>
    <w:rsid w:val="00A814DC"/>
    <w:rsid w:val="00A977D4"/>
    <w:rsid w:val="00AA3358"/>
    <w:rsid w:val="00AA5543"/>
    <w:rsid w:val="00AA7D65"/>
    <w:rsid w:val="00AB106B"/>
    <w:rsid w:val="00AB2521"/>
    <w:rsid w:val="00AF0ED2"/>
    <w:rsid w:val="00B02BC7"/>
    <w:rsid w:val="00B4522B"/>
    <w:rsid w:val="00B63998"/>
    <w:rsid w:val="00B7202F"/>
    <w:rsid w:val="00B74C86"/>
    <w:rsid w:val="00B76869"/>
    <w:rsid w:val="00B77BDB"/>
    <w:rsid w:val="00B80B5B"/>
    <w:rsid w:val="00B85F91"/>
    <w:rsid w:val="00B961E6"/>
    <w:rsid w:val="00BE6800"/>
    <w:rsid w:val="00C0736D"/>
    <w:rsid w:val="00C563A4"/>
    <w:rsid w:val="00C67231"/>
    <w:rsid w:val="00C83B04"/>
    <w:rsid w:val="00CC6B13"/>
    <w:rsid w:val="00CC7D7A"/>
    <w:rsid w:val="00CC7EEC"/>
    <w:rsid w:val="00CD0216"/>
    <w:rsid w:val="00CD030E"/>
    <w:rsid w:val="00CE0596"/>
    <w:rsid w:val="00CF3DE3"/>
    <w:rsid w:val="00D12557"/>
    <w:rsid w:val="00D259EB"/>
    <w:rsid w:val="00D27583"/>
    <w:rsid w:val="00D36733"/>
    <w:rsid w:val="00D47A89"/>
    <w:rsid w:val="00D83D8F"/>
    <w:rsid w:val="00DA76B2"/>
    <w:rsid w:val="00DB3CB6"/>
    <w:rsid w:val="00DB72C8"/>
    <w:rsid w:val="00DB7E3D"/>
    <w:rsid w:val="00DC3B41"/>
    <w:rsid w:val="00DD1A0B"/>
    <w:rsid w:val="00DF2396"/>
    <w:rsid w:val="00DF47D1"/>
    <w:rsid w:val="00E06358"/>
    <w:rsid w:val="00E15B4F"/>
    <w:rsid w:val="00E41749"/>
    <w:rsid w:val="00E61AA9"/>
    <w:rsid w:val="00E67590"/>
    <w:rsid w:val="00E71D55"/>
    <w:rsid w:val="00E77A0F"/>
    <w:rsid w:val="00EC3BF1"/>
    <w:rsid w:val="00EC50C1"/>
    <w:rsid w:val="00ED2108"/>
    <w:rsid w:val="00EE3163"/>
    <w:rsid w:val="00EF049E"/>
    <w:rsid w:val="00EF1C89"/>
    <w:rsid w:val="00F269BE"/>
    <w:rsid w:val="00F269E9"/>
    <w:rsid w:val="00F67374"/>
    <w:rsid w:val="00F704CB"/>
    <w:rsid w:val="00F7131A"/>
    <w:rsid w:val="00F83635"/>
    <w:rsid w:val="00F93159"/>
    <w:rsid w:val="00FC0DA7"/>
    <w:rsid w:val="00FC4F78"/>
    <w:rsid w:val="00FC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9E"/>
  </w:style>
  <w:style w:type="paragraph" w:styleId="Footer">
    <w:name w:val="footer"/>
    <w:basedOn w:val="Normal"/>
    <w:link w:val="FooterChar"/>
    <w:uiPriority w:val="99"/>
    <w:unhideWhenUsed/>
    <w:rsid w:val="00EF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9E"/>
  </w:style>
  <w:style w:type="paragraph" w:styleId="ListParagraph">
    <w:name w:val="List Paragraph"/>
    <w:basedOn w:val="Normal"/>
    <w:uiPriority w:val="34"/>
    <w:qFormat/>
    <w:rsid w:val="00A36F1B"/>
    <w:pPr>
      <w:ind w:left="720"/>
      <w:contextualSpacing/>
    </w:pPr>
    <w:rPr>
      <w:lang w:val="en-ZW"/>
    </w:rPr>
  </w:style>
  <w:style w:type="paragraph" w:styleId="BodyTextIndent">
    <w:name w:val="Body Text Indent"/>
    <w:basedOn w:val="Normal"/>
    <w:link w:val="BodyTextIndentChar"/>
    <w:uiPriority w:val="99"/>
    <w:unhideWhenUsed/>
    <w:rsid w:val="00A36F1B"/>
    <w:pPr>
      <w:spacing w:after="120"/>
      <w:ind w:left="360"/>
    </w:pPr>
    <w:rPr>
      <w:lang w:val="en-ZW"/>
    </w:rPr>
  </w:style>
  <w:style w:type="character" w:customStyle="1" w:styleId="BodyTextIndentChar">
    <w:name w:val="Body Text Indent Char"/>
    <w:basedOn w:val="DefaultParagraphFont"/>
    <w:link w:val="BodyTextIndent"/>
    <w:uiPriority w:val="99"/>
    <w:rsid w:val="00A36F1B"/>
    <w:rPr>
      <w:lang w:val="en-ZW"/>
    </w:rPr>
  </w:style>
  <w:style w:type="paragraph" w:styleId="FootnoteText">
    <w:name w:val="footnote text"/>
    <w:basedOn w:val="Normal"/>
    <w:link w:val="FootnoteTextChar"/>
    <w:uiPriority w:val="99"/>
    <w:semiHidden/>
    <w:unhideWhenUsed/>
    <w:rsid w:val="00364E30"/>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364E30"/>
    <w:rPr>
      <w:sz w:val="20"/>
      <w:szCs w:val="20"/>
      <w:lang w:val="en-ZW"/>
    </w:rPr>
  </w:style>
  <w:style w:type="character" w:styleId="FootnoteReference">
    <w:name w:val="footnote reference"/>
    <w:basedOn w:val="DefaultParagraphFont"/>
    <w:uiPriority w:val="99"/>
    <w:semiHidden/>
    <w:unhideWhenUsed/>
    <w:rsid w:val="00364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2015-08-27T06:34:00Z</cp:lastPrinted>
  <dcterms:created xsi:type="dcterms:W3CDTF">2016-12-20T12:13:00Z</dcterms:created>
  <dcterms:modified xsi:type="dcterms:W3CDTF">2016-12-20T12:13:00Z</dcterms:modified>
</cp:coreProperties>
</file>