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461" w:rsidRDefault="00042C1E" w:rsidP="00042C1E">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THE STATE </w:t>
      </w:r>
    </w:p>
    <w:p w:rsidR="00042C1E" w:rsidRDefault="00042C1E" w:rsidP="00042C1E">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042C1E" w:rsidRDefault="00042C1E" w:rsidP="00042C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TANAKA MACHEKA</w:t>
      </w:r>
    </w:p>
    <w:p w:rsidR="00042C1E" w:rsidRDefault="00042C1E" w:rsidP="00042C1E">
      <w:pPr>
        <w:spacing w:after="0" w:line="240" w:lineRule="auto"/>
        <w:jc w:val="both"/>
        <w:rPr>
          <w:rFonts w:ascii="Times New Roman" w:hAnsi="Times New Roman" w:cs="Times New Roman"/>
          <w:sz w:val="24"/>
          <w:szCs w:val="24"/>
        </w:rPr>
      </w:pPr>
    </w:p>
    <w:p w:rsidR="00042C1E" w:rsidRDefault="00042C1E" w:rsidP="00042C1E">
      <w:pPr>
        <w:spacing w:after="0" w:line="240" w:lineRule="auto"/>
        <w:jc w:val="both"/>
        <w:rPr>
          <w:rFonts w:ascii="Times New Roman" w:hAnsi="Times New Roman" w:cs="Times New Roman"/>
          <w:sz w:val="24"/>
          <w:szCs w:val="24"/>
        </w:rPr>
      </w:pPr>
    </w:p>
    <w:p w:rsidR="00042C1E" w:rsidRDefault="00042C1E" w:rsidP="00042C1E">
      <w:pPr>
        <w:spacing w:after="0" w:line="240" w:lineRule="auto"/>
        <w:jc w:val="both"/>
        <w:rPr>
          <w:rFonts w:ascii="Times New Roman" w:hAnsi="Times New Roman" w:cs="Times New Roman"/>
          <w:sz w:val="24"/>
          <w:szCs w:val="24"/>
        </w:rPr>
      </w:pPr>
    </w:p>
    <w:p w:rsidR="00042C1E" w:rsidRDefault="00042C1E" w:rsidP="00042C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042C1E" w:rsidRDefault="00042C1E" w:rsidP="00042C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MAWADZE J</w:t>
      </w:r>
    </w:p>
    <w:p w:rsidR="00042C1E" w:rsidRDefault="00042C1E" w:rsidP="00042C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 29 January 2016</w:t>
      </w:r>
    </w:p>
    <w:p w:rsidR="00042C1E" w:rsidRDefault="00042C1E" w:rsidP="00042C1E">
      <w:pPr>
        <w:spacing w:after="0" w:line="240" w:lineRule="auto"/>
        <w:jc w:val="both"/>
        <w:rPr>
          <w:rFonts w:ascii="Times New Roman" w:hAnsi="Times New Roman" w:cs="Times New Roman"/>
          <w:sz w:val="24"/>
          <w:szCs w:val="24"/>
        </w:rPr>
      </w:pPr>
    </w:p>
    <w:p w:rsidR="00042C1E" w:rsidRDefault="00042C1E" w:rsidP="00042C1E">
      <w:pPr>
        <w:spacing w:after="0" w:line="240" w:lineRule="auto"/>
        <w:jc w:val="both"/>
        <w:rPr>
          <w:rFonts w:ascii="Times New Roman" w:hAnsi="Times New Roman" w:cs="Times New Roman"/>
          <w:sz w:val="24"/>
          <w:szCs w:val="24"/>
        </w:rPr>
      </w:pPr>
    </w:p>
    <w:p w:rsidR="00042C1E" w:rsidRDefault="00042C1E" w:rsidP="00042C1E">
      <w:pPr>
        <w:spacing w:after="0" w:line="240" w:lineRule="auto"/>
        <w:jc w:val="both"/>
        <w:rPr>
          <w:rFonts w:ascii="Times New Roman" w:hAnsi="Times New Roman" w:cs="Times New Roman"/>
          <w:sz w:val="24"/>
          <w:szCs w:val="24"/>
        </w:rPr>
      </w:pPr>
    </w:p>
    <w:p w:rsidR="00042C1E" w:rsidRDefault="00042C1E" w:rsidP="00042C1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Criminal Review</w:t>
      </w:r>
    </w:p>
    <w:p w:rsidR="00042C1E" w:rsidRDefault="00042C1E" w:rsidP="00042C1E">
      <w:pPr>
        <w:spacing w:after="0" w:line="240" w:lineRule="auto"/>
        <w:jc w:val="both"/>
        <w:rPr>
          <w:rFonts w:ascii="Times New Roman" w:hAnsi="Times New Roman" w:cs="Times New Roman"/>
          <w:b/>
          <w:sz w:val="24"/>
          <w:szCs w:val="24"/>
        </w:rPr>
      </w:pPr>
    </w:p>
    <w:p w:rsidR="00042C1E" w:rsidRDefault="00042C1E" w:rsidP="00042C1E">
      <w:pPr>
        <w:spacing w:after="0" w:line="240" w:lineRule="auto"/>
        <w:jc w:val="both"/>
        <w:rPr>
          <w:rFonts w:ascii="Times New Roman" w:hAnsi="Times New Roman" w:cs="Times New Roman"/>
          <w:b/>
          <w:sz w:val="24"/>
          <w:szCs w:val="24"/>
        </w:rPr>
      </w:pPr>
    </w:p>
    <w:p w:rsidR="00042C1E" w:rsidRDefault="00042C1E" w:rsidP="00042C1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MAWADZE J: This matter was referred to me by the trial magistrate with the follow</w:t>
      </w:r>
      <w:r w:rsidR="00B20B72">
        <w:rPr>
          <w:rFonts w:ascii="Times New Roman" w:hAnsi="Times New Roman" w:cs="Times New Roman"/>
          <w:sz w:val="24"/>
          <w:szCs w:val="24"/>
        </w:rPr>
        <w:t>ing</w:t>
      </w:r>
      <w:r>
        <w:rPr>
          <w:rFonts w:ascii="Times New Roman" w:hAnsi="Times New Roman" w:cs="Times New Roman"/>
          <w:sz w:val="24"/>
          <w:szCs w:val="24"/>
        </w:rPr>
        <w:t xml:space="preserve"> comments:</w:t>
      </w:r>
    </w:p>
    <w:p w:rsidR="00042C1E" w:rsidRDefault="00042C1E" w:rsidP="00042C1E">
      <w:pPr>
        <w:spacing w:after="0" w:line="240" w:lineRule="auto"/>
        <w:jc w:val="both"/>
        <w:rPr>
          <w:rFonts w:ascii="Times New Roman" w:hAnsi="Times New Roman" w:cs="Times New Roman"/>
        </w:rPr>
      </w:pPr>
      <w:r>
        <w:rPr>
          <w:rFonts w:ascii="Times New Roman" w:hAnsi="Times New Roman" w:cs="Times New Roman"/>
          <w:sz w:val="24"/>
          <w:szCs w:val="24"/>
        </w:rPr>
        <w:tab/>
        <w:t>“</w:t>
      </w:r>
      <w:r>
        <w:rPr>
          <w:rFonts w:ascii="Times New Roman" w:hAnsi="Times New Roman" w:cs="Times New Roman"/>
        </w:rPr>
        <w:t>I convicted the accused on his plea of guilty and sentenced him to canning.</w:t>
      </w:r>
    </w:p>
    <w:p w:rsidR="00042C1E" w:rsidRDefault="00042C1E" w:rsidP="00042C1E">
      <w:pPr>
        <w:spacing w:after="0" w:line="240" w:lineRule="auto"/>
        <w:jc w:val="both"/>
        <w:rPr>
          <w:rFonts w:ascii="Times New Roman" w:hAnsi="Times New Roman" w:cs="Times New Roman"/>
        </w:rPr>
      </w:pPr>
    </w:p>
    <w:p w:rsidR="00042C1E" w:rsidRDefault="00042C1E" w:rsidP="00042C1E">
      <w:pPr>
        <w:spacing w:after="0" w:line="240" w:lineRule="auto"/>
        <w:ind w:left="720"/>
        <w:jc w:val="both"/>
        <w:rPr>
          <w:rFonts w:ascii="Times New Roman" w:hAnsi="Times New Roman" w:cs="Times New Roman"/>
        </w:rPr>
      </w:pPr>
      <w:r>
        <w:rPr>
          <w:rFonts w:ascii="Times New Roman" w:hAnsi="Times New Roman" w:cs="Times New Roman"/>
        </w:rPr>
        <w:t>The medical officer at prison then certified accused unfit for canning</w:t>
      </w:r>
      <w:r w:rsidR="00D71540">
        <w:rPr>
          <w:rFonts w:ascii="Times New Roman" w:hAnsi="Times New Roman" w:cs="Times New Roman"/>
        </w:rPr>
        <w:t>.</w:t>
      </w:r>
      <w:r>
        <w:rPr>
          <w:rFonts w:ascii="Times New Roman" w:hAnsi="Times New Roman" w:cs="Times New Roman"/>
        </w:rPr>
        <w:t xml:space="preserve"> </w:t>
      </w:r>
      <w:r w:rsidR="00D71540">
        <w:rPr>
          <w:rFonts w:ascii="Times New Roman" w:hAnsi="Times New Roman" w:cs="Times New Roman"/>
        </w:rPr>
        <w:t>H</w:t>
      </w:r>
      <w:r>
        <w:rPr>
          <w:rFonts w:ascii="Times New Roman" w:hAnsi="Times New Roman" w:cs="Times New Roman"/>
        </w:rPr>
        <w:t xml:space="preserve">ad </w:t>
      </w:r>
      <w:r w:rsidR="00D71540">
        <w:rPr>
          <w:rFonts w:ascii="Times New Roman" w:hAnsi="Times New Roman" w:cs="Times New Roman"/>
        </w:rPr>
        <w:t xml:space="preserve">I </w:t>
      </w:r>
      <w:r>
        <w:rPr>
          <w:rFonts w:ascii="Times New Roman" w:hAnsi="Times New Roman" w:cs="Times New Roman"/>
        </w:rPr>
        <w:t>known of the accused’s health condition I would not have passed such a sentence.</w:t>
      </w:r>
    </w:p>
    <w:p w:rsidR="00042C1E" w:rsidRDefault="00042C1E" w:rsidP="00042C1E">
      <w:pPr>
        <w:spacing w:after="0" w:line="240" w:lineRule="auto"/>
        <w:ind w:left="720"/>
        <w:jc w:val="both"/>
        <w:rPr>
          <w:rFonts w:ascii="Times New Roman" w:hAnsi="Times New Roman" w:cs="Times New Roman"/>
        </w:rPr>
      </w:pPr>
    </w:p>
    <w:p w:rsidR="003F480A" w:rsidRDefault="00042C1E" w:rsidP="00042C1E">
      <w:pPr>
        <w:spacing w:after="0" w:line="240" w:lineRule="auto"/>
        <w:ind w:left="720"/>
        <w:jc w:val="both"/>
        <w:rPr>
          <w:rFonts w:ascii="Times New Roman" w:hAnsi="Times New Roman" w:cs="Times New Roman"/>
        </w:rPr>
      </w:pPr>
      <w:r>
        <w:rPr>
          <w:rFonts w:ascii="Times New Roman" w:hAnsi="Times New Roman" w:cs="Times New Roman"/>
        </w:rPr>
        <w:t xml:space="preserve">I am now referring the record to you for guidance”. </w:t>
      </w:r>
    </w:p>
    <w:p w:rsidR="003F480A" w:rsidRDefault="003F480A" w:rsidP="00042C1E">
      <w:pPr>
        <w:spacing w:after="0" w:line="240" w:lineRule="auto"/>
        <w:ind w:left="720"/>
        <w:jc w:val="both"/>
        <w:rPr>
          <w:rFonts w:ascii="Times New Roman" w:hAnsi="Times New Roman" w:cs="Times New Roman"/>
        </w:rPr>
      </w:pPr>
    </w:p>
    <w:p w:rsidR="003F480A" w:rsidRDefault="003F480A" w:rsidP="003F480A">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trial magistrate convicted the juvenile accused aged 15 years on his own pleas of </w:t>
      </w:r>
    </w:p>
    <w:p w:rsidR="003F480A" w:rsidRDefault="003F480A" w:rsidP="003F48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guilty </w:t>
      </w:r>
      <w:r w:rsidR="00F10265">
        <w:rPr>
          <w:rFonts w:ascii="Times New Roman" w:hAnsi="Times New Roman" w:cs="Times New Roman"/>
          <w:sz w:val="24"/>
          <w:szCs w:val="24"/>
        </w:rPr>
        <w:t>on</w:t>
      </w:r>
      <w:r>
        <w:rPr>
          <w:rFonts w:ascii="Times New Roman" w:hAnsi="Times New Roman" w:cs="Times New Roman"/>
          <w:sz w:val="24"/>
          <w:szCs w:val="24"/>
        </w:rPr>
        <w:t xml:space="preserve"> 3 counts relating to unlawful entry into premises in aggravating circumstances as defined in s 131 (1) as read with s 131 (2) of the Criminal Law (Codification and Reform</w:t>
      </w:r>
      <w:r w:rsidR="00442359">
        <w:rPr>
          <w:rFonts w:ascii="Times New Roman" w:hAnsi="Times New Roman" w:cs="Times New Roman"/>
          <w:sz w:val="24"/>
          <w:szCs w:val="24"/>
        </w:rPr>
        <w:t>)</w:t>
      </w:r>
      <w:r>
        <w:rPr>
          <w:rFonts w:ascii="Times New Roman" w:hAnsi="Times New Roman" w:cs="Times New Roman"/>
          <w:sz w:val="24"/>
          <w:szCs w:val="24"/>
        </w:rPr>
        <w:t xml:space="preserve"> Act [</w:t>
      </w:r>
      <w:r>
        <w:rPr>
          <w:rFonts w:ascii="Times New Roman" w:hAnsi="Times New Roman" w:cs="Times New Roman"/>
          <w:i/>
          <w:sz w:val="24"/>
          <w:szCs w:val="24"/>
        </w:rPr>
        <w:t>Chapter 9:23</w:t>
      </w:r>
      <w:r>
        <w:rPr>
          <w:rFonts w:ascii="Times New Roman" w:hAnsi="Times New Roman" w:cs="Times New Roman"/>
          <w:sz w:val="24"/>
          <w:szCs w:val="24"/>
        </w:rPr>
        <w:t>].</w:t>
      </w:r>
    </w:p>
    <w:p w:rsidR="00C86503" w:rsidRDefault="003F480A" w:rsidP="003F48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agreed facts are that on the 4</w:t>
      </w:r>
      <w:r w:rsidRPr="003F480A">
        <w:rPr>
          <w:rFonts w:ascii="Times New Roman" w:hAnsi="Times New Roman" w:cs="Times New Roman"/>
          <w:sz w:val="24"/>
          <w:szCs w:val="24"/>
          <w:vertAlign w:val="superscript"/>
        </w:rPr>
        <w:t>th</w:t>
      </w:r>
      <w:r>
        <w:rPr>
          <w:rFonts w:ascii="Times New Roman" w:hAnsi="Times New Roman" w:cs="Times New Roman"/>
          <w:sz w:val="24"/>
          <w:szCs w:val="24"/>
        </w:rPr>
        <w:t>, 5</w:t>
      </w:r>
      <w:r w:rsidRPr="003F480A">
        <w:rPr>
          <w:rFonts w:ascii="Times New Roman" w:hAnsi="Times New Roman" w:cs="Times New Roman"/>
          <w:sz w:val="24"/>
          <w:szCs w:val="24"/>
          <w:vertAlign w:val="superscript"/>
        </w:rPr>
        <w:t>th</w:t>
      </w:r>
      <w:r>
        <w:rPr>
          <w:rFonts w:ascii="Times New Roman" w:hAnsi="Times New Roman" w:cs="Times New Roman"/>
          <w:sz w:val="24"/>
          <w:szCs w:val="24"/>
        </w:rPr>
        <w:t xml:space="preserve"> and 17 August 2015 at </w:t>
      </w:r>
      <w:proofErr w:type="spellStart"/>
      <w:r>
        <w:rPr>
          <w:rFonts w:ascii="Times New Roman" w:hAnsi="Times New Roman" w:cs="Times New Roman"/>
          <w:sz w:val="24"/>
          <w:szCs w:val="24"/>
        </w:rPr>
        <w:t>Kushinga</w:t>
      </w:r>
      <w:proofErr w:type="spellEnd"/>
      <w:r>
        <w:rPr>
          <w:rFonts w:ascii="Times New Roman" w:hAnsi="Times New Roman" w:cs="Times New Roman"/>
          <w:sz w:val="24"/>
          <w:szCs w:val="24"/>
        </w:rPr>
        <w:t xml:space="preserve"> Business Centre in </w:t>
      </w:r>
      <w:proofErr w:type="spellStart"/>
      <w:r>
        <w:rPr>
          <w:rFonts w:ascii="Times New Roman" w:hAnsi="Times New Roman" w:cs="Times New Roman"/>
          <w:sz w:val="24"/>
          <w:szCs w:val="24"/>
        </w:rPr>
        <w:t>Mutoko</w:t>
      </w:r>
      <w:proofErr w:type="spellEnd"/>
      <w:r>
        <w:rPr>
          <w:rFonts w:ascii="Times New Roman" w:hAnsi="Times New Roman" w:cs="Times New Roman"/>
          <w:sz w:val="24"/>
          <w:szCs w:val="24"/>
        </w:rPr>
        <w:t xml:space="preserve">, the accused entered into complainant’s shop who happens to be his uncle through a broken window. The accused on each occasion </w:t>
      </w:r>
      <w:r w:rsidR="00B20B72">
        <w:rPr>
          <w:rFonts w:ascii="Times New Roman" w:hAnsi="Times New Roman" w:cs="Times New Roman"/>
          <w:sz w:val="24"/>
          <w:szCs w:val="24"/>
        </w:rPr>
        <w:t>would</w:t>
      </w:r>
      <w:r>
        <w:rPr>
          <w:rFonts w:ascii="Times New Roman" w:hAnsi="Times New Roman" w:cs="Times New Roman"/>
          <w:sz w:val="24"/>
          <w:szCs w:val="24"/>
        </w:rPr>
        <w:t xml:space="preserve"> then steal money, that is US$ 170 in count 1, US$88.00 in count 2 and US$70.00 in count 3 of which only US$88 was recovered. The accused’s luck </w:t>
      </w:r>
      <w:r w:rsidR="00F10265">
        <w:rPr>
          <w:rFonts w:ascii="Times New Roman" w:hAnsi="Times New Roman" w:cs="Times New Roman"/>
          <w:sz w:val="24"/>
          <w:szCs w:val="24"/>
        </w:rPr>
        <w:t>ran</w:t>
      </w:r>
      <w:r>
        <w:rPr>
          <w:rFonts w:ascii="Times New Roman" w:hAnsi="Times New Roman" w:cs="Times New Roman"/>
          <w:sz w:val="24"/>
          <w:szCs w:val="24"/>
        </w:rPr>
        <w:t xml:space="preserve"> out when he was caught in the shop in count 3 and he confessed to the </w:t>
      </w:r>
      <w:r w:rsidR="00B20B72">
        <w:rPr>
          <w:rFonts w:ascii="Times New Roman" w:hAnsi="Times New Roman" w:cs="Times New Roman"/>
          <w:sz w:val="24"/>
          <w:szCs w:val="24"/>
        </w:rPr>
        <w:t>offences</w:t>
      </w:r>
      <w:r>
        <w:rPr>
          <w:rFonts w:ascii="Times New Roman" w:hAnsi="Times New Roman" w:cs="Times New Roman"/>
          <w:sz w:val="24"/>
          <w:szCs w:val="24"/>
        </w:rPr>
        <w:t xml:space="preserve"> in count 1 and 2.</w:t>
      </w:r>
    </w:p>
    <w:p w:rsidR="00C86503" w:rsidRDefault="00C86503" w:rsidP="003F48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All the 3 counts were treated as one for sentence and accused was sentenced to receive moderate corporate punishment of 2 strokes with a rattan ca</w:t>
      </w:r>
      <w:r w:rsidR="00442359">
        <w:rPr>
          <w:rFonts w:ascii="Times New Roman" w:hAnsi="Times New Roman" w:cs="Times New Roman"/>
          <w:sz w:val="24"/>
          <w:szCs w:val="24"/>
        </w:rPr>
        <w:t>n</w:t>
      </w:r>
      <w:r>
        <w:rPr>
          <w:rFonts w:ascii="Times New Roman" w:hAnsi="Times New Roman" w:cs="Times New Roman"/>
          <w:sz w:val="24"/>
          <w:szCs w:val="24"/>
        </w:rPr>
        <w:t xml:space="preserve">e to be administered in private by a designated officer at </w:t>
      </w:r>
      <w:proofErr w:type="spellStart"/>
      <w:r>
        <w:rPr>
          <w:rFonts w:ascii="Times New Roman" w:hAnsi="Times New Roman" w:cs="Times New Roman"/>
          <w:sz w:val="24"/>
          <w:szCs w:val="24"/>
        </w:rPr>
        <w:t>Mutoko</w:t>
      </w:r>
      <w:proofErr w:type="spellEnd"/>
      <w:r>
        <w:rPr>
          <w:rFonts w:ascii="Times New Roman" w:hAnsi="Times New Roman" w:cs="Times New Roman"/>
          <w:sz w:val="24"/>
          <w:szCs w:val="24"/>
        </w:rPr>
        <w:t xml:space="preserve"> Prison.</w:t>
      </w:r>
    </w:p>
    <w:p w:rsidR="00C86503" w:rsidRDefault="00C86503" w:rsidP="003F48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certification by a medical officer that accused is unfit to receive the corporal punishment is not attached in the record. I however believe that this is merely an oversight by the trial magistrate.</w:t>
      </w:r>
    </w:p>
    <w:p w:rsidR="0064109F" w:rsidRPr="0064109F" w:rsidRDefault="00C86503" w:rsidP="0064109F">
      <w:pPr>
        <w:spacing w:after="0" w:line="360" w:lineRule="auto"/>
        <w:jc w:val="both"/>
        <w:rPr>
          <w:rFonts w:ascii="Times New Roman" w:hAnsi="Times New Roman" w:cs="Times New Roman"/>
        </w:rPr>
      </w:pPr>
      <w:r>
        <w:rPr>
          <w:rFonts w:ascii="Times New Roman" w:hAnsi="Times New Roman" w:cs="Times New Roman"/>
          <w:sz w:val="24"/>
          <w:szCs w:val="24"/>
        </w:rPr>
        <w:lastRenderedPageBreak/>
        <w:tab/>
        <w:t xml:space="preserve">The probation officer’s report indicated that the accused is being looked after by his maternal grandparents as his father is deceased and his mother is in South Africa. The accused is currently in Form 1 in </w:t>
      </w:r>
      <w:proofErr w:type="spellStart"/>
      <w:r>
        <w:rPr>
          <w:rFonts w:ascii="Times New Roman" w:hAnsi="Times New Roman" w:cs="Times New Roman"/>
          <w:sz w:val="24"/>
          <w:szCs w:val="24"/>
        </w:rPr>
        <w:t>Mutoko</w:t>
      </w:r>
      <w:proofErr w:type="spellEnd"/>
      <w:r>
        <w:rPr>
          <w:rFonts w:ascii="Times New Roman" w:hAnsi="Times New Roman" w:cs="Times New Roman"/>
          <w:sz w:val="24"/>
          <w:szCs w:val="24"/>
        </w:rPr>
        <w:t>, and is</w:t>
      </w:r>
      <w:r w:rsidR="0064109F">
        <w:rPr>
          <w:rFonts w:ascii="Times New Roman" w:hAnsi="Times New Roman" w:cs="Times New Roman"/>
          <w:sz w:val="24"/>
          <w:szCs w:val="24"/>
        </w:rPr>
        <w:t xml:space="preserve"> described by the probation officer as dishonest and untruthful child. The probation officer is of the view that the accused should be counselled to try and inculcate positive behaviour in the accused. The recommendation by the probation officer was that the accused should be spared of prosecution and that he be dealt with in terms of s 46 (1) (b) and (c) of the Children’s Act [</w:t>
      </w:r>
      <w:r w:rsidR="0064109F" w:rsidRPr="006862C2">
        <w:rPr>
          <w:rFonts w:ascii="Times New Roman" w:hAnsi="Times New Roman" w:cs="Times New Roman"/>
          <w:i/>
          <w:sz w:val="24"/>
          <w:szCs w:val="24"/>
        </w:rPr>
        <w:t>Chapter 5:06</w:t>
      </w:r>
      <w:r w:rsidR="0064109F">
        <w:rPr>
          <w:rFonts w:ascii="Times New Roman" w:hAnsi="Times New Roman" w:cs="Times New Roman"/>
          <w:sz w:val="24"/>
          <w:szCs w:val="24"/>
        </w:rPr>
        <w:t>].</w:t>
      </w:r>
    </w:p>
    <w:p w:rsidR="0064109F" w:rsidRDefault="0064109F" w:rsidP="0064109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would appear that this recommendation did not find favour with the Prosecutor General who proceeded to prosecute the accused. In the absence of any reasons proffered it is difficult to appreciate what informed the Prosecutor General’s decision to prosecute the accused rather than to allow the probation officer to take corrective measures o</w:t>
      </w:r>
      <w:r w:rsidR="00B20B72">
        <w:rPr>
          <w:rFonts w:ascii="Times New Roman" w:hAnsi="Times New Roman" w:cs="Times New Roman"/>
          <w:sz w:val="24"/>
          <w:szCs w:val="24"/>
        </w:rPr>
        <w:t>n</w:t>
      </w:r>
      <w:r>
        <w:rPr>
          <w:rFonts w:ascii="Times New Roman" w:hAnsi="Times New Roman" w:cs="Times New Roman"/>
          <w:sz w:val="24"/>
          <w:szCs w:val="24"/>
        </w:rPr>
        <w:t xml:space="preserve"> the accused’s delinquency through counselling and supervision as is provided in s 46 (1) of the Children’s Act [</w:t>
      </w:r>
      <w:r w:rsidRPr="007D69EF">
        <w:rPr>
          <w:rFonts w:ascii="Times New Roman" w:hAnsi="Times New Roman" w:cs="Times New Roman"/>
          <w:i/>
          <w:sz w:val="24"/>
          <w:szCs w:val="24"/>
        </w:rPr>
        <w:t>Chapter 5:06</w:t>
      </w:r>
      <w:r>
        <w:rPr>
          <w:rFonts w:ascii="Times New Roman" w:hAnsi="Times New Roman" w:cs="Times New Roman"/>
          <w:sz w:val="24"/>
          <w:szCs w:val="24"/>
        </w:rPr>
        <w:t xml:space="preserve">]. The accused </w:t>
      </w:r>
      <w:proofErr w:type="gramStart"/>
      <w:r>
        <w:rPr>
          <w:rFonts w:ascii="Times New Roman" w:hAnsi="Times New Roman" w:cs="Times New Roman"/>
          <w:sz w:val="24"/>
          <w:szCs w:val="24"/>
        </w:rPr>
        <w:t>who</w:t>
      </w:r>
      <w:proofErr w:type="gramEnd"/>
      <w:r>
        <w:rPr>
          <w:rFonts w:ascii="Times New Roman" w:hAnsi="Times New Roman" w:cs="Times New Roman"/>
          <w:sz w:val="24"/>
          <w:szCs w:val="24"/>
        </w:rPr>
        <w:t xml:space="preserve"> is just 15 years old has now a criminal record and has been subjected to the mighty of our criminal justice system. It is not clear whether the accused is now in prison or in the custody of his relatives.</w:t>
      </w:r>
    </w:p>
    <w:p w:rsidR="0064109F" w:rsidRDefault="0064109F" w:rsidP="0064109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is also not clear why the trial magistrate did not refer the accused to the children’s court to be dealt with in terms of the Children’s Act [</w:t>
      </w:r>
      <w:r w:rsidRPr="007D69EF">
        <w:rPr>
          <w:rFonts w:ascii="Times New Roman" w:hAnsi="Times New Roman" w:cs="Times New Roman"/>
          <w:i/>
          <w:sz w:val="24"/>
          <w:szCs w:val="24"/>
        </w:rPr>
        <w:t>Chapter 5:06</w:t>
      </w:r>
      <w:r>
        <w:rPr>
          <w:rFonts w:ascii="Times New Roman" w:hAnsi="Times New Roman" w:cs="Times New Roman"/>
          <w:sz w:val="24"/>
          <w:szCs w:val="24"/>
        </w:rPr>
        <w:t>].</w:t>
      </w:r>
    </w:p>
    <w:p w:rsidR="0064109F" w:rsidRDefault="0064109F" w:rsidP="0064109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would appear the trial magistrate is unsure of what to do after the medical officer certified that the accused is unfit to receive corporal punishment. The trial magistrate should have been guided by the provisions of s 353 (5) of the Criminal Procedure and Evidence Act [</w:t>
      </w:r>
      <w:r w:rsidRPr="00DD6EAA">
        <w:rPr>
          <w:rFonts w:ascii="Times New Roman" w:hAnsi="Times New Roman" w:cs="Times New Roman"/>
          <w:i/>
          <w:sz w:val="24"/>
          <w:szCs w:val="24"/>
        </w:rPr>
        <w:t>Chapter 9:07</w:t>
      </w:r>
      <w:r>
        <w:rPr>
          <w:rFonts w:ascii="Times New Roman" w:hAnsi="Times New Roman" w:cs="Times New Roman"/>
          <w:sz w:val="24"/>
          <w:szCs w:val="24"/>
        </w:rPr>
        <w:t>] which provides as follows;</w:t>
      </w:r>
    </w:p>
    <w:p w:rsidR="0064109F" w:rsidRDefault="0064109F" w:rsidP="0064109F">
      <w:pPr>
        <w:spacing w:after="0" w:line="240" w:lineRule="auto"/>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rPr>
        <w:t>“(5)</w:t>
      </w:r>
      <w:r>
        <w:rPr>
          <w:rFonts w:ascii="Times New Roman" w:hAnsi="Times New Roman" w:cs="Times New Roman"/>
        </w:rPr>
        <w:tab/>
        <w:t xml:space="preserve"> If a medical officer has certified that a person on whom corporal punishment is to be </w:t>
      </w:r>
      <w:r>
        <w:rPr>
          <w:rFonts w:ascii="Times New Roman" w:hAnsi="Times New Roman" w:cs="Times New Roman"/>
        </w:rPr>
        <w:tab/>
      </w:r>
      <w:r>
        <w:rPr>
          <w:rFonts w:ascii="Times New Roman" w:hAnsi="Times New Roman" w:cs="Times New Roman"/>
        </w:rPr>
        <w:tab/>
        <w:t xml:space="preserve">inflicted in terms of this section is not in a fit state to receive the punishment or any </w:t>
      </w:r>
      <w:r>
        <w:rPr>
          <w:rFonts w:ascii="Times New Roman" w:hAnsi="Times New Roman" w:cs="Times New Roman"/>
        </w:rPr>
        <w:tab/>
      </w:r>
      <w:r>
        <w:rPr>
          <w:rFonts w:ascii="Times New Roman" w:hAnsi="Times New Roman" w:cs="Times New Roman"/>
        </w:rPr>
        <w:tab/>
        <w:t xml:space="preserve">part of it, the person who was to have inflicted the punishment shall forthwith submit </w:t>
      </w:r>
      <w:r>
        <w:rPr>
          <w:rFonts w:ascii="Times New Roman" w:hAnsi="Times New Roman" w:cs="Times New Roman"/>
        </w:rPr>
        <w:tab/>
      </w:r>
      <w:r>
        <w:rPr>
          <w:rFonts w:ascii="Times New Roman" w:hAnsi="Times New Roman" w:cs="Times New Roman"/>
        </w:rPr>
        <w:tab/>
        <w:t xml:space="preserve">the certificate to the court that passed the sentence or to a court of like jurisdiction </w:t>
      </w:r>
      <w:r>
        <w:rPr>
          <w:rFonts w:ascii="Times New Roman" w:hAnsi="Times New Roman" w:cs="Times New Roman"/>
        </w:rPr>
        <w:tab/>
      </w:r>
      <w:r>
        <w:rPr>
          <w:rFonts w:ascii="Times New Roman" w:hAnsi="Times New Roman" w:cs="Times New Roman"/>
        </w:rPr>
        <w:tab/>
        <w:t xml:space="preserve">and the court may thereupon if satisfied that the person concerned is not in a fit state </w:t>
      </w:r>
      <w:r>
        <w:rPr>
          <w:rFonts w:ascii="Times New Roman" w:hAnsi="Times New Roman" w:cs="Times New Roman"/>
        </w:rPr>
        <w:tab/>
      </w:r>
      <w:r>
        <w:rPr>
          <w:rFonts w:ascii="Times New Roman" w:hAnsi="Times New Roman" w:cs="Times New Roman"/>
        </w:rPr>
        <w:tab/>
        <w:t xml:space="preserve">to receive the punishment or any part of it, amend the sentence as it thinks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appropriate.”</w:t>
      </w:r>
    </w:p>
    <w:p w:rsidR="0064109F" w:rsidRPr="008B79F7" w:rsidRDefault="0064109F" w:rsidP="0064109F">
      <w:pPr>
        <w:spacing w:after="0" w:line="360" w:lineRule="auto"/>
        <w:jc w:val="both"/>
        <w:rPr>
          <w:rFonts w:ascii="Times New Roman" w:hAnsi="Times New Roman" w:cs="Times New Roman"/>
          <w:sz w:val="24"/>
          <w:szCs w:val="24"/>
        </w:rPr>
      </w:pPr>
    </w:p>
    <w:p w:rsidR="0064109F" w:rsidRDefault="0064109F" w:rsidP="0064109F">
      <w:pPr>
        <w:spacing w:after="0" w:line="360" w:lineRule="auto"/>
        <w:jc w:val="both"/>
        <w:rPr>
          <w:rFonts w:ascii="Times New Roman" w:hAnsi="Times New Roman" w:cs="Times New Roman"/>
          <w:sz w:val="24"/>
          <w:szCs w:val="24"/>
        </w:rPr>
      </w:pPr>
      <w:r w:rsidRPr="008B79F7">
        <w:rPr>
          <w:rFonts w:ascii="Times New Roman" w:hAnsi="Times New Roman" w:cs="Times New Roman"/>
          <w:sz w:val="24"/>
          <w:szCs w:val="24"/>
        </w:rPr>
        <w:tab/>
        <w:t>The trial magistrate</w:t>
      </w:r>
      <w:r>
        <w:rPr>
          <w:rFonts w:ascii="Times New Roman" w:hAnsi="Times New Roman" w:cs="Times New Roman"/>
          <w:sz w:val="24"/>
          <w:szCs w:val="24"/>
        </w:rPr>
        <w:t xml:space="preserve"> is therefore guided accordingly.</w:t>
      </w:r>
    </w:p>
    <w:p w:rsidR="0064109F" w:rsidRDefault="0064109F" w:rsidP="0064109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trial magistrate should also refer </w:t>
      </w:r>
      <w:r w:rsidR="00F10265">
        <w:rPr>
          <w:rFonts w:ascii="Times New Roman" w:hAnsi="Times New Roman" w:cs="Times New Roman"/>
          <w:sz w:val="24"/>
          <w:szCs w:val="24"/>
        </w:rPr>
        <w:t xml:space="preserve">to </w:t>
      </w:r>
      <w:r>
        <w:rPr>
          <w:rFonts w:ascii="Times New Roman" w:hAnsi="Times New Roman" w:cs="Times New Roman"/>
          <w:sz w:val="24"/>
          <w:szCs w:val="24"/>
        </w:rPr>
        <w:t xml:space="preserve">case law which </w:t>
      </w:r>
      <w:r w:rsidR="00B20B72">
        <w:rPr>
          <w:rFonts w:ascii="Times New Roman" w:hAnsi="Times New Roman" w:cs="Times New Roman"/>
          <w:sz w:val="24"/>
          <w:szCs w:val="24"/>
        </w:rPr>
        <w:t xml:space="preserve">should </w:t>
      </w:r>
      <w:r>
        <w:rPr>
          <w:rFonts w:ascii="Times New Roman" w:hAnsi="Times New Roman" w:cs="Times New Roman"/>
          <w:sz w:val="24"/>
          <w:szCs w:val="24"/>
        </w:rPr>
        <w:t>guide the court in how to deal with juvenile offenders. See</w:t>
      </w:r>
      <w:r w:rsidRPr="008B79F7">
        <w:rPr>
          <w:rFonts w:ascii="Times New Roman" w:hAnsi="Times New Roman" w:cs="Times New Roman"/>
          <w:i/>
          <w:sz w:val="24"/>
          <w:szCs w:val="24"/>
        </w:rPr>
        <w:t xml:space="preserve"> S</w:t>
      </w:r>
      <w:r>
        <w:rPr>
          <w:rFonts w:ascii="Times New Roman" w:hAnsi="Times New Roman" w:cs="Times New Roman"/>
          <w:sz w:val="24"/>
          <w:szCs w:val="24"/>
        </w:rPr>
        <w:t xml:space="preserve"> v </w:t>
      </w:r>
      <w:proofErr w:type="spellStart"/>
      <w:r w:rsidR="00B20B72">
        <w:rPr>
          <w:rFonts w:ascii="Times New Roman" w:hAnsi="Times New Roman" w:cs="Times New Roman"/>
          <w:i/>
          <w:sz w:val="24"/>
          <w:szCs w:val="24"/>
        </w:rPr>
        <w:t>Tototai</w:t>
      </w:r>
      <w:proofErr w:type="spellEnd"/>
      <w:r w:rsidR="00B20B72">
        <w:rPr>
          <w:rFonts w:ascii="Times New Roman" w:hAnsi="Times New Roman" w:cs="Times New Roman"/>
          <w:i/>
          <w:sz w:val="24"/>
          <w:szCs w:val="24"/>
        </w:rPr>
        <w:t xml:space="preserve"> </w:t>
      </w:r>
      <w:r>
        <w:rPr>
          <w:rFonts w:ascii="Times New Roman" w:hAnsi="Times New Roman" w:cs="Times New Roman"/>
          <w:sz w:val="24"/>
          <w:szCs w:val="24"/>
        </w:rPr>
        <w:t xml:space="preserve">2002 (1) ZLR 29 (H) and </w:t>
      </w:r>
      <w:r w:rsidRPr="008B79F7">
        <w:rPr>
          <w:rFonts w:ascii="Times New Roman" w:hAnsi="Times New Roman" w:cs="Times New Roman"/>
          <w:i/>
          <w:sz w:val="24"/>
          <w:szCs w:val="24"/>
        </w:rPr>
        <w:t xml:space="preserve">S </w:t>
      </w:r>
      <w:r>
        <w:rPr>
          <w:rFonts w:ascii="Times New Roman" w:hAnsi="Times New Roman" w:cs="Times New Roman"/>
          <w:sz w:val="24"/>
          <w:szCs w:val="24"/>
        </w:rPr>
        <w:t xml:space="preserve">v </w:t>
      </w:r>
      <w:proofErr w:type="spellStart"/>
      <w:r w:rsidRPr="008B79F7">
        <w:rPr>
          <w:rFonts w:ascii="Times New Roman" w:hAnsi="Times New Roman" w:cs="Times New Roman"/>
          <w:i/>
          <w:sz w:val="24"/>
          <w:szCs w:val="24"/>
        </w:rPr>
        <w:t>Ncube</w:t>
      </w:r>
      <w:proofErr w:type="spellEnd"/>
      <w:r w:rsidRPr="008B79F7">
        <w:rPr>
          <w:rFonts w:ascii="Times New Roman" w:hAnsi="Times New Roman" w:cs="Times New Roman"/>
          <w:i/>
          <w:sz w:val="24"/>
          <w:szCs w:val="24"/>
        </w:rPr>
        <w:t xml:space="preserve"> &amp; </w:t>
      </w:r>
      <w:proofErr w:type="spellStart"/>
      <w:r w:rsidRPr="008B79F7">
        <w:rPr>
          <w:rFonts w:ascii="Times New Roman" w:hAnsi="Times New Roman" w:cs="Times New Roman"/>
          <w:i/>
          <w:sz w:val="24"/>
          <w:szCs w:val="24"/>
        </w:rPr>
        <w:t>Ors</w:t>
      </w:r>
      <w:proofErr w:type="spellEnd"/>
      <w:r>
        <w:rPr>
          <w:rFonts w:ascii="Times New Roman" w:hAnsi="Times New Roman" w:cs="Times New Roman"/>
          <w:sz w:val="24"/>
          <w:szCs w:val="24"/>
        </w:rPr>
        <w:t xml:space="preserve"> 2011 (1) ZLR 608 (H).</w:t>
      </w:r>
    </w:p>
    <w:p w:rsidR="00042C1E" w:rsidRPr="00042C1E" w:rsidRDefault="0064109F" w:rsidP="00A248AD">
      <w:pPr>
        <w:spacing w:after="0" w:line="360" w:lineRule="auto"/>
        <w:jc w:val="both"/>
        <w:rPr>
          <w:rFonts w:ascii="Times New Roman" w:hAnsi="Times New Roman" w:cs="Times New Roman"/>
        </w:rPr>
      </w:pPr>
      <w:r>
        <w:rPr>
          <w:rFonts w:ascii="Times New Roman" w:hAnsi="Times New Roman" w:cs="Times New Roman"/>
          <w:sz w:val="24"/>
          <w:szCs w:val="24"/>
        </w:rPr>
        <w:tab/>
        <w:t>In the result the matter is remitted to the trial magistrate who should proceed in the manner outlined above.</w:t>
      </w:r>
    </w:p>
    <w:sectPr w:rsidR="00042C1E" w:rsidRPr="00042C1E">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B29" w:rsidRDefault="00C67B29" w:rsidP="007D0C98">
      <w:pPr>
        <w:spacing w:after="0" w:line="240" w:lineRule="auto"/>
      </w:pPr>
      <w:r>
        <w:separator/>
      </w:r>
    </w:p>
  </w:endnote>
  <w:endnote w:type="continuationSeparator" w:id="0">
    <w:p w:rsidR="00C67B29" w:rsidRDefault="00C67B29" w:rsidP="007D0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B29" w:rsidRDefault="00C67B29" w:rsidP="007D0C98">
      <w:pPr>
        <w:spacing w:after="0" w:line="240" w:lineRule="auto"/>
      </w:pPr>
      <w:r>
        <w:separator/>
      </w:r>
    </w:p>
  </w:footnote>
  <w:footnote w:type="continuationSeparator" w:id="0">
    <w:p w:rsidR="00C67B29" w:rsidRDefault="00C67B29" w:rsidP="007D0C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5236331"/>
      <w:docPartObj>
        <w:docPartGallery w:val="Page Numbers (Top of Page)"/>
        <w:docPartUnique/>
      </w:docPartObj>
    </w:sdtPr>
    <w:sdtEndPr>
      <w:rPr>
        <w:noProof/>
      </w:rPr>
    </w:sdtEndPr>
    <w:sdtContent>
      <w:p w:rsidR="007D0C98" w:rsidRDefault="007D0C98">
        <w:pPr>
          <w:pStyle w:val="Header"/>
          <w:jc w:val="right"/>
          <w:rPr>
            <w:noProof/>
          </w:rPr>
        </w:pPr>
        <w:r>
          <w:fldChar w:fldCharType="begin"/>
        </w:r>
        <w:r>
          <w:instrText xml:space="preserve"> PAGE   \* MERGEFORMAT </w:instrText>
        </w:r>
        <w:r>
          <w:fldChar w:fldCharType="separate"/>
        </w:r>
        <w:r w:rsidR="00CE1EDF">
          <w:rPr>
            <w:noProof/>
          </w:rPr>
          <w:t>1</w:t>
        </w:r>
        <w:r>
          <w:rPr>
            <w:noProof/>
          </w:rPr>
          <w:fldChar w:fldCharType="end"/>
        </w:r>
      </w:p>
      <w:p w:rsidR="007D0C98" w:rsidRDefault="007D0C98">
        <w:pPr>
          <w:pStyle w:val="Header"/>
          <w:jc w:val="right"/>
          <w:rPr>
            <w:noProof/>
          </w:rPr>
        </w:pPr>
        <w:r>
          <w:rPr>
            <w:noProof/>
          </w:rPr>
          <w:t>HH</w:t>
        </w:r>
        <w:r w:rsidR="00E66623">
          <w:rPr>
            <w:noProof/>
          </w:rPr>
          <w:t xml:space="preserve"> 92-16</w:t>
        </w:r>
      </w:p>
      <w:p w:rsidR="007D0C98" w:rsidRDefault="007D0C98">
        <w:pPr>
          <w:pStyle w:val="Header"/>
          <w:jc w:val="right"/>
        </w:pPr>
        <w:r>
          <w:rPr>
            <w:noProof/>
          </w:rPr>
          <w:t>CRB MTK 596/15</w:t>
        </w:r>
      </w:p>
    </w:sdtContent>
  </w:sdt>
  <w:p w:rsidR="007D0C98" w:rsidRDefault="007D0C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FBD"/>
    <w:rsid w:val="00042C1E"/>
    <w:rsid w:val="003F480A"/>
    <w:rsid w:val="00442359"/>
    <w:rsid w:val="00502FBD"/>
    <w:rsid w:val="0064109F"/>
    <w:rsid w:val="007D0C98"/>
    <w:rsid w:val="00875461"/>
    <w:rsid w:val="00A248AD"/>
    <w:rsid w:val="00AF543B"/>
    <w:rsid w:val="00B20B72"/>
    <w:rsid w:val="00C41687"/>
    <w:rsid w:val="00C67B29"/>
    <w:rsid w:val="00C86503"/>
    <w:rsid w:val="00C93463"/>
    <w:rsid w:val="00CE1A36"/>
    <w:rsid w:val="00CE1EDF"/>
    <w:rsid w:val="00D71540"/>
    <w:rsid w:val="00DF171B"/>
    <w:rsid w:val="00E66623"/>
    <w:rsid w:val="00EB280C"/>
    <w:rsid w:val="00F10265"/>
    <w:rsid w:val="00F374BD"/>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0C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0C98"/>
  </w:style>
  <w:style w:type="paragraph" w:styleId="Footer">
    <w:name w:val="footer"/>
    <w:basedOn w:val="Normal"/>
    <w:link w:val="FooterChar"/>
    <w:uiPriority w:val="99"/>
    <w:unhideWhenUsed/>
    <w:rsid w:val="007D0C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0C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0C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0C98"/>
  </w:style>
  <w:style w:type="paragraph" w:styleId="Footer">
    <w:name w:val="footer"/>
    <w:basedOn w:val="Normal"/>
    <w:link w:val="FooterChar"/>
    <w:uiPriority w:val="99"/>
    <w:unhideWhenUsed/>
    <w:rsid w:val="007D0C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0C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2016-02-02T10:29:00Z</cp:lastPrinted>
  <dcterms:created xsi:type="dcterms:W3CDTF">2016-02-05T13:35:00Z</dcterms:created>
  <dcterms:modified xsi:type="dcterms:W3CDTF">2016-02-05T13:35:00Z</dcterms:modified>
</cp:coreProperties>
</file>