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33" w:rsidRDefault="00595F1F" w:rsidP="00595F1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NOREST MAPANGA</w:t>
      </w:r>
    </w:p>
    <w:p w:rsidR="00595F1F" w:rsidRDefault="00595F1F"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95F1F" w:rsidRDefault="00287BD8"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WILLIAM MUPEP</w:t>
      </w:r>
      <w:r w:rsidR="00595F1F">
        <w:rPr>
          <w:rFonts w:ascii="Times New Roman" w:hAnsi="Times New Roman" w:cs="Times New Roman"/>
          <w:sz w:val="24"/>
          <w:szCs w:val="24"/>
        </w:rPr>
        <w:t>E</w:t>
      </w:r>
    </w:p>
    <w:p w:rsidR="00595F1F" w:rsidRDefault="00595F1F"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95F1F" w:rsidRDefault="00595F1F"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HOMESTAKE MINING &amp; TECHNICAL</w:t>
      </w:r>
    </w:p>
    <w:p w:rsidR="00595F1F" w:rsidRDefault="00595F1F"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SERVICES (PVT) LTD</w:t>
      </w: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95F1F" w:rsidRDefault="00595F1F"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595F1F" w:rsidRDefault="00595F1F" w:rsidP="0059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16-17 M</w:t>
      </w:r>
      <w:r w:rsidR="002E1171">
        <w:rPr>
          <w:rFonts w:ascii="Times New Roman" w:hAnsi="Times New Roman" w:cs="Times New Roman"/>
          <w:sz w:val="24"/>
          <w:szCs w:val="24"/>
        </w:rPr>
        <w:t>ay</w:t>
      </w:r>
      <w:r>
        <w:rPr>
          <w:rFonts w:ascii="Times New Roman" w:hAnsi="Times New Roman" w:cs="Times New Roman"/>
          <w:sz w:val="24"/>
          <w:szCs w:val="24"/>
        </w:rPr>
        <w:t xml:space="preserve"> 2016, 17 January 2017 &amp; 8 March 2017</w:t>
      </w: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595F1F" w:rsidRDefault="00595F1F" w:rsidP="00595F1F">
      <w:pPr>
        <w:spacing w:after="0" w:line="240" w:lineRule="auto"/>
        <w:jc w:val="both"/>
        <w:rPr>
          <w:rFonts w:ascii="Times New Roman" w:hAnsi="Times New Roman" w:cs="Times New Roman"/>
          <w:b/>
          <w:sz w:val="24"/>
          <w:szCs w:val="24"/>
        </w:rPr>
      </w:pPr>
    </w:p>
    <w:p w:rsidR="00595F1F" w:rsidRDefault="00595F1F" w:rsidP="00595F1F">
      <w:pPr>
        <w:spacing w:after="0" w:line="240" w:lineRule="auto"/>
        <w:jc w:val="both"/>
        <w:rPr>
          <w:rFonts w:ascii="Times New Roman" w:hAnsi="Times New Roman" w:cs="Times New Roman"/>
          <w:b/>
          <w:sz w:val="24"/>
          <w:szCs w:val="24"/>
        </w:rPr>
      </w:pPr>
    </w:p>
    <w:p w:rsidR="00595F1F" w:rsidRDefault="00C53DA6" w:rsidP="00595F1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Samundombe</w:t>
      </w:r>
      <w:proofErr w:type="spellEnd"/>
      <w:r w:rsidR="00595F1F">
        <w:rPr>
          <w:rFonts w:ascii="Times New Roman" w:hAnsi="Times New Roman" w:cs="Times New Roman"/>
          <w:i/>
          <w:sz w:val="24"/>
          <w:szCs w:val="24"/>
        </w:rPr>
        <w:t xml:space="preserve">, </w:t>
      </w:r>
      <w:r w:rsidR="00595F1F">
        <w:rPr>
          <w:rFonts w:ascii="Times New Roman" w:hAnsi="Times New Roman" w:cs="Times New Roman"/>
          <w:sz w:val="24"/>
          <w:szCs w:val="24"/>
        </w:rPr>
        <w:t>for the plaintiff</w:t>
      </w:r>
    </w:p>
    <w:p w:rsidR="00595F1F" w:rsidRDefault="00C53DA6" w:rsidP="00595F1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Mahuni</w:t>
      </w:r>
      <w:proofErr w:type="spellEnd"/>
      <w:r w:rsidR="00595F1F">
        <w:rPr>
          <w:rFonts w:ascii="Times New Roman" w:hAnsi="Times New Roman" w:cs="Times New Roman"/>
          <w:sz w:val="24"/>
          <w:szCs w:val="24"/>
        </w:rPr>
        <w:t>, for the defendant</w:t>
      </w: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240" w:lineRule="auto"/>
        <w:jc w:val="both"/>
        <w:rPr>
          <w:rFonts w:ascii="Times New Roman" w:hAnsi="Times New Roman" w:cs="Times New Roman"/>
          <w:sz w:val="24"/>
          <w:szCs w:val="24"/>
        </w:rPr>
      </w:pPr>
    </w:p>
    <w:p w:rsidR="00595F1F" w:rsidRDefault="00595F1F" w:rsidP="00595F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 The plaintiff issued summons claiming US$250 000-00 being damages for malicious arrest, detention and prosecution as a result of the first defendant’s conduct during the c</w:t>
      </w:r>
      <w:r w:rsidR="005D1EA4">
        <w:rPr>
          <w:rFonts w:ascii="Times New Roman" w:hAnsi="Times New Roman" w:cs="Times New Roman"/>
          <w:sz w:val="24"/>
          <w:szCs w:val="24"/>
        </w:rPr>
        <w:t>o</w:t>
      </w:r>
      <w:r>
        <w:rPr>
          <w:rFonts w:ascii="Times New Roman" w:hAnsi="Times New Roman" w:cs="Times New Roman"/>
          <w:sz w:val="24"/>
          <w:szCs w:val="24"/>
        </w:rPr>
        <w:t>urse and scope of his employment with the second defendant.</w:t>
      </w:r>
    </w:p>
    <w:p w:rsidR="00D53FA6" w:rsidRDefault="00595F1F" w:rsidP="00595F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defendant is a duly registered company which owns Primrose Mine </w:t>
      </w:r>
      <w:r w:rsidR="00A505A5">
        <w:rPr>
          <w:rFonts w:ascii="Times New Roman" w:hAnsi="Times New Roman" w:cs="Times New Roman"/>
          <w:sz w:val="24"/>
          <w:szCs w:val="24"/>
        </w:rPr>
        <w:t xml:space="preserve">in </w:t>
      </w:r>
      <w:proofErr w:type="spellStart"/>
      <w:r w:rsidR="00A505A5">
        <w:rPr>
          <w:rFonts w:ascii="Times New Roman" w:hAnsi="Times New Roman" w:cs="Times New Roman"/>
          <w:sz w:val="24"/>
          <w:szCs w:val="24"/>
        </w:rPr>
        <w:t>Kwekwe</w:t>
      </w:r>
      <w:proofErr w:type="spellEnd"/>
      <w:r w:rsidR="00A505A5">
        <w:rPr>
          <w:rFonts w:ascii="Times New Roman" w:hAnsi="Times New Roman" w:cs="Times New Roman"/>
          <w:sz w:val="24"/>
          <w:szCs w:val="24"/>
        </w:rPr>
        <w:t>. The first defendant wa</w:t>
      </w:r>
      <w:r>
        <w:rPr>
          <w:rFonts w:ascii="Times New Roman" w:hAnsi="Times New Roman" w:cs="Times New Roman"/>
          <w:sz w:val="24"/>
          <w:szCs w:val="24"/>
        </w:rPr>
        <w:t>s employed by the second defendant as a security manager. In his declaration the plaintiff averred that on 21 September 2010 the first defendant laid false charges to the effect that the</w:t>
      </w:r>
      <w:r w:rsidR="005D1EA4">
        <w:rPr>
          <w:rFonts w:ascii="Times New Roman" w:hAnsi="Times New Roman" w:cs="Times New Roman"/>
          <w:sz w:val="24"/>
          <w:szCs w:val="24"/>
        </w:rPr>
        <w:t xml:space="preserve"> plaintiff had stolen gold slime from P</w:t>
      </w:r>
      <w:r>
        <w:rPr>
          <w:rFonts w:ascii="Times New Roman" w:hAnsi="Times New Roman" w:cs="Times New Roman"/>
          <w:sz w:val="24"/>
          <w:szCs w:val="24"/>
        </w:rPr>
        <w:t>rimrose Mine. This resulted in the arrest</w:t>
      </w:r>
      <w:r w:rsidR="00D53FA6">
        <w:rPr>
          <w:rFonts w:ascii="Times New Roman" w:hAnsi="Times New Roman" w:cs="Times New Roman"/>
          <w:sz w:val="24"/>
          <w:szCs w:val="24"/>
        </w:rPr>
        <w:t xml:space="preserve">, detention </w:t>
      </w:r>
      <w:r w:rsidR="00A505A5">
        <w:rPr>
          <w:rFonts w:ascii="Times New Roman" w:hAnsi="Times New Roman" w:cs="Times New Roman"/>
          <w:sz w:val="24"/>
          <w:szCs w:val="24"/>
        </w:rPr>
        <w:t>and prosecution</w:t>
      </w:r>
      <w:r w:rsidR="00D53FA6">
        <w:rPr>
          <w:rFonts w:ascii="Times New Roman" w:hAnsi="Times New Roman" w:cs="Times New Roman"/>
          <w:sz w:val="24"/>
          <w:szCs w:val="24"/>
        </w:rPr>
        <w:t xml:space="preserve"> for </w:t>
      </w:r>
      <w:r w:rsidR="005D1EA4">
        <w:rPr>
          <w:rFonts w:ascii="Times New Roman" w:hAnsi="Times New Roman" w:cs="Times New Roman"/>
          <w:sz w:val="24"/>
          <w:szCs w:val="24"/>
        </w:rPr>
        <w:t xml:space="preserve">theft in </w:t>
      </w:r>
      <w:r w:rsidR="00D53FA6">
        <w:rPr>
          <w:rFonts w:ascii="Times New Roman" w:hAnsi="Times New Roman" w:cs="Times New Roman"/>
          <w:sz w:val="24"/>
          <w:szCs w:val="24"/>
        </w:rPr>
        <w:t>contraven</w:t>
      </w:r>
      <w:r w:rsidR="005D1EA4">
        <w:rPr>
          <w:rFonts w:ascii="Times New Roman" w:hAnsi="Times New Roman" w:cs="Times New Roman"/>
          <w:sz w:val="24"/>
          <w:szCs w:val="24"/>
        </w:rPr>
        <w:t>tion of</w:t>
      </w:r>
      <w:r w:rsidR="00D53FA6">
        <w:rPr>
          <w:rFonts w:ascii="Times New Roman" w:hAnsi="Times New Roman" w:cs="Times New Roman"/>
          <w:sz w:val="24"/>
          <w:szCs w:val="24"/>
        </w:rPr>
        <w:t xml:space="preserve"> s 379 of the Mines and Minerals Act [</w:t>
      </w:r>
      <w:r w:rsidR="00D53FA6">
        <w:rPr>
          <w:rFonts w:ascii="Times New Roman" w:hAnsi="Times New Roman" w:cs="Times New Roman"/>
          <w:i/>
          <w:sz w:val="24"/>
          <w:szCs w:val="24"/>
        </w:rPr>
        <w:t>Chapter 21:05</w:t>
      </w:r>
      <w:r w:rsidR="00D53FA6">
        <w:rPr>
          <w:rFonts w:ascii="Times New Roman" w:hAnsi="Times New Roman" w:cs="Times New Roman"/>
          <w:sz w:val="24"/>
          <w:szCs w:val="24"/>
        </w:rPr>
        <w:t xml:space="preserve">] at </w:t>
      </w:r>
      <w:proofErr w:type="spellStart"/>
      <w:r w:rsidR="00D53FA6">
        <w:rPr>
          <w:rFonts w:ascii="Times New Roman" w:hAnsi="Times New Roman" w:cs="Times New Roman"/>
          <w:sz w:val="24"/>
          <w:szCs w:val="24"/>
        </w:rPr>
        <w:t>Kwekwe</w:t>
      </w:r>
      <w:proofErr w:type="spellEnd"/>
      <w:r w:rsidR="00D53FA6">
        <w:rPr>
          <w:rFonts w:ascii="Times New Roman" w:hAnsi="Times New Roman" w:cs="Times New Roman"/>
          <w:sz w:val="24"/>
          <w:szCs w:val="24"/>
        </w:rPr>
        <w:t xml:space="preserve"> Magistrates Court. The plaintiff averred that he was acquitted on 7 March 2012.</w:t>
      </w:r>
    </w:p>
    <w:p w:rsidR="001E4590" w:rsidRDefault="00D53FA6" w:rsidP="00595F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averred that when the first defendant laid the charges of theft against him he had no reasonable cause for doing s</w:t>
      </w:r>
      <w:r w:rsidR="005D1EA4">
        <w:rPr>
          <w:rFonts w:ascii="Times New Roman" w:hAnsi="Times New Roman" w:cs="Times New Roman"/>
          <w:sz w:val="24"/>
          <w:szCs w:val="24"/>
        </w:rPr>
        <w:t>o</w:t>
      </w:r>
      <w:r>
        <w:rPr>
          <w:rFonts w:ascii="Times New Roman" w:hAnsi="Times New Roman" w:cs="Times New Roman"/>
          <w:sz w:val="24"/>
          <w:szCs w:val="24"/>
        </w:rPr>
        <w:t xml:space="preserve"> and neither did he have any reasonable belief in the truth of the allegation. The plaintiff said that as a result of the first defendant’s conduct he was dismissed from employment as a General Manager. He said that he suffered</w:t>
      </w:r>
      <w:r w:rsidR="0071142E">
        <w:rPr>
          <w:rFonts w:ascii="Times New Roman" w:hAnsi="Times New Roman" w:cs="Times New Roman"/>
          <w:sz w:val="24"/>
          <w:szCs w:val="24"/>
        </w:rPr>
        <w:t xml:space="preserve"> damages for </w:t>
      </w:r>
      <w:proofErr w:type="spellStart"/>
      <w:r w:rsidR="0071142E">
        <w:rPr>
          <w:rFonts w:ascii="Times New Roman" w:hAnsi="Times New Roman" w:cs="Times New Roman"/>
          <w:sz w:val="24"/>
          <w:szCs w:val="24"/>
        </w:rPr>
        <w:t>contumelia</w:t>
      </w:r>
      <w:proofErr w:type="spellEnd"/>
      <w:r>
        <w:rPr>
          <w:rFonts w:ascii="Times New Roman" w:hAnsi="Times New Roman" w:cs="Times New Roman"/>
          <w:sz w:val="24"/>
          <w:szCs w:val="24"/>
        </w:rPr>
        <w:t xml:space="preserve">, deprivation </w:t>
      </w:r>
      <w:r w:rsidR="00097290">
        <w:rPr>
          <w:rFonts w:ascii="Times New Roman" w:hAnsi="Times New Roman" w:cs="Times New Roman"/>
          <w:sz w:val="24"/>
          <w:szCs w:val="24"/>
        </w:rPr>
        <w:t>of freedom and discomfort. The plaintiff averred that the first de</w:t>
      </w:r>
      <w:r w:rsidR="0071142E">
        <w:rPr>
          <w:rFonts w:ascii="Times New Roman" w:hAnsi="Times New Roman" w:cs="Times New Roman"/>
          <w:sz w:val="24"/>
          <w:szCs w:val="24"/>
        </w:rPr>
        <w:t xml:space="preserve">fendant’s malicious conduct </w:t>
      </w:r>
      <w:r w:rsidR="00097290">
        <w:rPr>
          <w:rFonts w:ascii="Times New Roman" w:hAnsi="Times New Roman" w:cs="Times New Roman"/>
          <w:sz w:val="24"/>
          <w:szCs w:val="24"/>
        </w:rPr>
        <w:t>entitle</w:t>
      </w:r>
      <w:r w:rsidR="0071142E">
        <w:rPr>
          <w:rFonts w:ascii="Times New Roman" w:hAnsi="Times New Roman" w:cs="Times New Roman"/>
          <w:sz w:val="24"/>
          <w:szCs w:val="24"/>
        </w:rPr>
        <w:t>s him</w:t>
      </w:r>
      <w:r w:rsidR="00097290">
        <w:rPr>
          <w:rFonts w:ascii="Times New Roman" w:hAnsi="Times New Roman" w:cs="Times New Roman"/>
          <w:sz w:val="24"/>
          <w:szCs w:val="24"/>
        </w:rPr>
        <w:t xml:space="preserve"> to the </w:t>
      </w:r>
      <w:r w:rsidR="0071142E">
        <w:rPr>
          <w:rFonts w:ascii="Times New Roman" w:hAnsi="Times New Roman" w:cs="Times New Roman"/>
          <w:sz w:val="24"/>
          <w:szCs w:val="24"/>
        </w:rPr>
        <w:t xml:space="preserve">amount of </w:t>
      </w:r>
      <w:r w:rsidR="00097290">
        <w:rPr>
          <w:rFonts w:ascii="Times New Roman" w:hAnsi="Times New Roman" w:cs="Times New Roman"/>
          <w:sz w:val="24"/>
          <w:szCs w:val="24"/>
        </w:rPr>
        <w:t xml:space="preserve">damages </w:t>
      </w:r>
      <w:r w:rsidR="002615ED">
        <w:rPr>
          <w:rFonts w:ascii="Times New Roman" w:hAnsi="Times New Roman" w:cs="Times New Roman"/>
          <w:sz w:val="24"/>
          <w:szCs w:val="24"/>
        </w:rPr>
        <w:t>that he i</w:t>
      </w:r>
      <w:r w:rsidR="00097290">
        <w:rPr>
          <w:rFonts w:ascii="Times New Roman" w:hAnsi="Times New Roman" w:cs="Times New Roman"/>
          <w:sz w:val="24"/>
          <w:szCs w:val="24"/>
        </w:rPr>
        <w:t xml:space="preserve">s claiming. He averred that the second defendant being the employer of the first defendant is vicariously </w:t>
      </w:r>
      <w:r w:rsidR="00097290">
        <w:rPr>
          <w:rFonts w:ascii="Times New Roman" w:hAnsi="Times New Roman" w:cs="Times New Roman"/>
          <w:sz w:val="24"/>
          <w:szCs w:val="24"/>
        </w:rPr>
        <w:lastRenderedPageBreak/>
        <w:t xml:space="preserve">liable for </w:t>
      </w:r>
      <w:r w:rsidR="0094154F">
        <w:rPr>
          <w:rFonts w:ascii="Times New Roman" w:hAnsi="Times New Roman" w:cs="Times New Roman"/>
          <w:sz w:val="24"/>
          <w:szCs w:val="24"/>
        </w:rPr>
        <w:t>t</w:t>
      </w:r>
      <w:r w:rsidR="00097290">
        <w:rPr>
          <w:rFonts w:ascii="Times New Roman" w:hAnsi="Times New Roman" w:cs="Times New Roman"/>
          <w:sz w:val="24"/>
          <w:szCs w:val="24"/>
        </w:rPr>
        <w:t>he conduct of its employee who was acting in the course and scope of his employment when he laid the false allegations.</w:t>
      </w:r>
    </w:p>
    <w:p w:rsidR="00111E6A" w:rsidRDefault="00111E6A" w:rsidP="00595F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their plea the defendants averred that on 19 September 2010 the first defendant discovered that 75 000 tonnes of gold slime had been stolen from the second defendant’s mine. He made a report to the police and the plaintiff was arrested pursuant to the investigations that were made by the police.</w:t>
      </w:r>
      <w:r w:rsidR="00D53D95">
        <w:rPr>
          <w:rFonts w:ascii="Times New Roman" w:hAnsi="Times New Roman" w:cs="Times New Roman"/>
          <w:sz w:val="24"/>
          <w:szCs w:val="24"/>
        </w:rPr>
        <w:t xml:space="preserve"> Police investigations established that the plaintiff instructed his two employees Innocent </w:t>
      </w:r>
      <w:proofErr w:type="spellStart"/>
      <w:r w:rsidR="00D53D95">
        <w:rPr>
          <w:rFonts w:ascii="Times New Roman" w:hAnsi="Times New Roman" w:cs="Times New Roman"/>
          <w:sz w:val="24"/>
          <w:szCs w:val="24"/>
        </w:rPr>
        <w:t>Mwaisowa</w:t>
      </w:r>
      <w:proofErr w:type="spellEnd"/>
      <w:r w:rsidR="00D53D95">
        <w:rPr>
          <w:rFonts w:ascii="Times New Roman" w:hAnsi="Times New Roman" w:cs="Times New Roman"/>
          <w:sz w:val="24"/>
          <w:szCs w:val="24"/>
        </w:rPr>
        <w:t xml:space="preserve"> and Clive </w:t>
      </w:r>
      <w:proofErr w:type="spellStart"/>
      <w:r w:rsidR="00D53D95">
        <w:rPr>
          <w:rFonts w:ascii="Times New Roman" w:hAnsi="Times New Roman" w:cs="Times New Roman"/>
          <w:sz w:val="24"/>
          <w:szCs w:val="24"/>
        </w:rPr>
        <w:t>Moyo</w:t>
      </w:r>
      <w:proofErr w:type="spellEnd"/>
      <w:r w:rsidR="00D53D95">
        <w:rPr>
          <w:rFonts w:ascii="Times New Roman" w:hAnsi="Times New Roman" w:cs="Times New Roman"/>
          <w:sz w:val="24"/>
          <w:szCs w:val="24"/>
        </w:rPr>
        <w:t xml:space="preserve"> to collect 75 000 tonnes of gold slime from the second defendant’s mine. Statements to this effect were recorded by the police. The defendants averred that the fact that these two witnesses turned hostile in the criminal trial does not </w:t>
      </w:r>
      <w:r w:rsidR="00B656F3">
        <w:rPr>
          <w:rFonts w:ascii="Times New Roman" w:hAnsi="Times New Roman" w:cs="Times New Roman"/>
          <w:sz w:val="24"/>
          <w:szCs w:val="24"/>
        </w:rPr>
        <w:t>mean that</w:t>
      </w:r>
      <w:r w:rsidR="00D53D95">
        <w:rPr>
          <w:rFonts w:ascii="Times New Roman" w:hAnsi="Times New Roman" w:cs="Times New Roman"/>
          <w:sz w:val="24"/>
          <w:szCs w:val="24"/>
        </w:rPr>
        <w:t xml:space="preserve"> the plaintiff</w:t>
      </w:r>
      <w:r w:rsidR="00B656F3">
        <w:rPr>
          <w:rFonts w:ascii="Times New Roman" w:hAnsi="Times New Roman" w:cs="Times New Roman"/>
          <w:sz w:val="24"/>
          <w:szCs w:val="24"/>
        </w:rPr>
        <w:t xml:space="preserve"> is innocent</w:t>
      </w:r>
      <w:r w:rsidR="00D53D95">
        <w:rPr>
          <w:rFonts w:ascii="Times New Roman" w:hAnsi="Times New Roman" w:cs="Times New Roman"/>
          <w:sz w:val="24"/>
          <w:szCs w:val="24"/>
        </w:rPr>
        <w:t xml:space="preserve">. They said that </w:t>
      </w:r>
      <w:r w:rsidR="00C922A7">
        <w:rPr>
          <w:rFonts w:ascii="Times New Roman" w:hAnsi="Times New Roman" w:cs="Times New Roman"/>
          <w:sz w:val="24"/>
          <w:szCs w:val="24"/>
        </w:rPr>
        <w:t xml:space="preserve">he is not entitled to any damages at all. They further averred that </w:t>
      </w:r>
      <w:r w:rsidR="00D53D95">
        <w:rPr>
          <w:rFonts w:ascii="Times New Roman" w:hAnsi="Times New Roman" w:cs="Times New Roman"/>
          <w:sz w:val="24"/>
          <w:szCs w:val="24"/>
        </w:rPr>
        <w:t>they were not aware that the plaintiff was</w:t>
      </w:r>
      <w:r w:rsidR="00E578F4">
        <w:rPr>
          <w:rFonts w:ascii="Times New Roman" w:hAnsi="Times New Roman" w:cs="Times New Roman"/>
          <w:sz w:val="24"/>
          <w:szCs w:val="24"/>
        </w:rPr>
        <w:t xml:space="preserve"> </w:t>
      </w:r>
      <w:r w:rsidR="00D53D95">
        <w:rPr>
          <w:rFonts w:ascii="Times New Roman" w:hAnsi="Times New Roman" w:cs="Times New Roman"/>
          <w:sz w:val="24"/>
          <w:szCs w:val="24"/>
        </w:rPr>
        <w:t xml:space="preserve">dismissed from employment, but if he was as he says, they are not liable for his loss. They said that the plaintiff should pursue his case with </w:t>
      </w:r>
      <w:r w:rsidR="00E578F4">
        <w:rPr>
          <w:rFonts w:ascii="Times New Roman" w:hAnsi="Times New Roman" w:cs="Times New Roman"/>
          <w:sz w:val="24"/>
          <w:szCs w:val="24"/>
        </w:rPr>
        <w:t xml:space="preserve">his </w:t>
      </w:r>
      <w:r w:rsidR="00A505A5">
        <w:rPr>
          <w:rFonts w:ascii="Times New Roman" w:hAnsi="Times New Roman" w:cs="Times New Roman"/>
          <w:sz w:val="24"/>
          <w:szCs w:val="24"/>
        </w:rPr>
        <w:t xml:space="preserve">former </w:t>
      </w:r>
      <w:r w:rsidR="00E578F4">
        <w:rPr>
          <w:rFonts w:ascii="Times New Roman" w:hAnsi="Times New Roman" w:cs="Times New Roman"/>
          <w:sz w:val="24"/>
          <w:szCs w:val="24"/>
        </w:rPr>
        <w:t>employer in terms of the Labour Act [</w:t>
      </w:r>
      <w:r w:rsidR="00E578F4" w:rsidRPr="00E578F4">
        <w:rPr>
          <w:rFonts w:ascii="Times New Roman" w:hAnsi="Times New Roman" w:cs="Times New Roman"/>
          <w:i/>
          <w:sz w:val="24"/>
          <w:szCs w:val="24"/>
        </w:rPr>
        <w:t>Chapter</w:t>
      </w:r>
      <w:r w:rsidR="00E578F4">
        <w:rPr>
          <w:rFonts w:ascii="Times New Roman" w:hAnsi="Times New Roman" w:cs="Times New Roman"/>
          <w:sz w:val="24"/>
          <w:szCs w:val="24"/>
        </w:rPr>
        <w:t xml:space="preserve"> 28:01].</w:t>
      </w:r>
      <w:r w:rsidR="00B11260">
        <w:rPr>
          <w:rFonts w:ascii="Times New Roman" w:hAnsi="Times New Roman" w:cs="Times New Roman"/>
          <w:sz w:val="24"/>
          <w:szCs w:val="24"/>
        </w:rPr>
        <w:t xml:space="preserve"> The second defendant went on to make a counter claim for damages in the sum of US$ 1002 700-00 being the value of the stolen 75 000 tonnes of gold slime. However, it withdrew the counter claim at the start of the trial.</w:t>
      </w:r>
    </w:p>
    <w:p w:rsidR="008919CF" w:rsidRDefault="008919CF" w:rsidP="00595F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pre-trial conference the parties agreed that the following issues determine the matter.</w:t>
      </w:r>
    </w:p>
    <w:p w:rsidR="008919CF" w:rsidRDefault="008919CF" w:rsidP="008919C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defendants maliciously and wrongfully caused the arrest of the plaintiff.</w:t>
      </w:r>
    </w:p>
    <w:p w:rsidR="008919CF" w:rsidRDefault="008919CF" w:rsidP="008919C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plaintiff suffered damages as a result of the arrest, detention and prosecution.</w:t>
      </w:r>
    </w:p>
    <w:p w:rsidR="008919CF" w:rsidRDefault="008919CF" w:rsidP="008919C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Quantum of damages.</w:t>
      </w:r>
    </w:p>
    <w:p w:rsidR="00CD58BE" w:rsidRPr="00CD58BE" w:rsidRDefault="00CD58BE" w:rsidP="00DC5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parties led evidence during trial it emerged that the following was common cause. </w:t>
      </w:r>
      <w:r w:rsidR="00FA6A14">
        <w:rPr>
          <w:rFonts w:ascii="Times New Roman" w:hAnsi="Times New Roman" w:cs="Times New Roman"/>
          <w:sz w:val="24"/>
          <w:szCs w:val="24"/>
        </w:rPr>
        <w:t>The</w:t>
      </w:r>
      <w:r w:rsidR="00091713">
        <w:rPr>
          <w:rFonts w:ascii="Times New Roman" w:hAnsi="Times New Roman" w:cs="Times New Roman"/>
          <w:sz w:val="24"/>
          <w:szCs w:val="24"/>
        </w:rPr>
        <w:t xml:space="preserve"> plaintiff was employ</w:t>
      </w:r>
      <w:r w:rsidR="006D402F">
        <w:rPr>
          <w:rFonts w:ascii="Times New Roman" w:hAnsi="Times New Roman" w:cs="Times New Roman"/>
          <w:sz w:val="24"/>
          <w:szCs w:val="24"/>
        </w:rPr>
        <w:t>ed as a General Manager at Good H</w:t>
      </w:r>
      <w:r w:rsidR="00091713">
        <w:rPr>
          <w:rFonts w:ascii="Times New Roman" w:hAnsi="Times New Roman" w:cs="Times New Roman"/>
          <w:sz w:val="24"/>
          <w:szCs w:val="24"/>
        </w:rPr>
        <w:t xml:space="preserve">ope Mine in </w:t>
      </w:r>
      <w:proofErr w:type="spellStart"/>
      <w:r w:rsidR="00091713">
        <w:rPr>
          <w:rFonts w:ascii="Times New Roman" w:hAnsi="Times New Roman" w:cs="Times New Roman"/>
          <w:sz w:val="24"/>
          <w:szCs w:val="24"/>
        </w:rPr>
        <w:t>Kwekwe</w:t>
      </w:r>
      <w:proofErr w:type="spellEnd"/>
      <w:r w:rsidR="00091713">
        <w:rPr>
          <w:rFonts w:ascii="Times New Roman" w:hAnsi="Times New Roman" w:cs="Times New Roman"/>
          <w:sz w:val="24"/>
          <w:szCs w:val="24"/>
        </w:rPr>
        <w:t>.</w:t>
      </w:r>
      <w:r w:rsidR="00B559E8">
        <w:rPr>
          <w:rFonts w:ascii="Times New Roman" w:hAnsi="Times New Roman" w:cs="Times New Roman"/>
          <w:sz w:val="24"/>
          <w:szCs w:val="24"/>
        </w:rPr>
        <w:t xml:space="preserve"> Good Hope Mine is owned by the plaintiff’s brother one Armstrong </w:t>
      </w:r>
      <w:proofErr w:type="spellStart"/>
      <w:r w:rsidR="00B559E8">
        <w:rPr>
          <w:rFonts w:ascii="Times New Roman" w:hAnsi="Times New Roman" w:cs="Times New Roman"/>
          <w:sz w:val="24"/>
          <w:szCs w:val="24"/>
        </w:rPr>
        <w:t>Mapanga</w:t>
      </w:r>
      <w:proofErr w:type="spellEnd"/>
      <w:r w:rsidR="00B559E8">
        <w:rPr>
          <w:rFonts w:ascii="Times New Roman" w:hAnsi="Times New Roman" w:cs="Times New Roman"/>
          <w:sz w:val="24"/>
          <w:szCs w:val="24"/>
        </w:rPr>
        <w:t>.</w:t>
      </w:r>
      <w:r w:rsidR="00091713">
        <w:rPr>
          <w:rFonts w:ascii="Times New Roman" w:hAnsi="Times New Roman" w:cs="Times New Roman"/>
          <w:sz w:val="24"/>
          <w:szCs w:val="24"/>
        </w:rPr>
        <w:t xml:space="preserve"> Good</w:t>
      </w:r>
      <w:r w:rsidR="006D402F">
        <w:rPr>
          <w:rFonts w:ascii="Times New Roman" w:hAnsi="Times New Roman" w:cs="Times New Roman"/>
          <w:sz w:val="24"/>
          <w:szCs w:val="24"/>
        </w:rPr>
        <w:t xml:space="preserve"> H</w:t>
      </w:r>
      <w:r w:rsidR="00091713">
        <w:rPr>
          <w:rFonts w:ascii="Times New Roman" w:hAnsi="Times New Roman" w:cs="Times New Roman"/>
          <w:sz w:val="24"/>
          <w:szCs w:val="24"/>
        </w:rPr>
        <w:t>ope Mine and Primrose Mine</w:t>
      </w:r>
      <w:r w:rsidR="00A505A5">
        <w:rPr>
          <w:rFonts w:ascii="Times New Roman" w:hAnsi="Times New Roman" w:cs="Times New Roman"/>
          <w:sz w:val="24"/>
          <w:szCs w:val="24"/>
        </w:rPr>
        <w:t xml:space="preserve"> where the first defendant worked</w:t>
      </w:r>
      <w:r w:rsidR="00091713">
        <w:rPr>
          <w:rFonts w:ascii="Times New Roman" w:hAnsi="Times New Roman" w:cs="Times New Roman"/>
          <w:sz w:val="24"/>
          <w:szCs w:val="24"/>
        </w:rPr>
        <w:t xml:space="preserve"> as a Security Manager </w:t>
      </w:r>
      <w:r w:rsidR="00FA6A14">
        <w:rPr>
          <w:rFonts w:ascii="Times New Roman" w:hAnsi="Times New Roman" w:cs="Times New Roman"/>
          <w:sz w:val="24"/>
          <w:szCs w:val="24"/>
        </w:rPr>
        <w:t>are adjacent to each other</w:t>
      </w:r>
      <w:r w:rsidR="00091713">
        <w:rPr>
          <w:rFonts w:ascii="Times New Roman" w:hAnsi="Times New Roman" w:cs="Times New Roman"/>
          <w:sz w:val="24"/>
          <w:szCs w:val="24"/>
        </w:rPr>
        <w:t>.</w:t>
      </w:r>
      <w:r w:rsidR="00FA6A14">
        <w:rPr>
          <w:rFonts w:ascii="Times New Roman" w:hAnsi="Times New Roman" w:cs="Times New Roman"/>
          <w:sz w:val="24"/>
          <w:szCs w:val="24"/>
        </w:rPr>
        <w:t xml:space="preserve"> </w:t>
      </w:r>
      <w:r>
        <w:rPr>
          <w:rFonts w:ascii="Times New Roman" w:hAnsi="Times New Roman" w:cs="Times New Roman"/>
          <w:sz w:val="24"/>
          <w:szCs w:val="24"/>
        </w:rPr>
        <w:t>It is the first defendant who reported the theft case to the police.</w:t>
      </w:r>
      <w:r w:rsidR="00E61357">
        <w:rPr>
          <w:rFonts w:ascii="Times New Roman" w:hAnsi="Times New Roman" w:cs="Times New Roman"/>
          <w:sz w:val="24"/>
          <w:szCs w:val="24"/>
        </w:rPr>
        <w:t xml:space="preserve"> After reporting the matter to the poli</w:t>
      </w:r>
      <w:r w:rsidR="006D402F">
        <w:rPr>
          <w:rFonts w:ascii="Times New Roman" w:hAnsi="Times New Roman" w:cs="Times New Roman"/>
          <w:sz w:val="24"/>
          <w:szCs w:val="24"/>
        </w:rPr>
        <w:t>ce he accompanied them to Good H</w:t>
      </w:r>
      <w:r w:rsidR="00E61357">
        <w:rPr>
          <w:rFonts w:ascii="Times New Roman" w:hAnsi="Times New Roman" w:cs="Times New Roman"/>
          <w:sz w:val="24"/>
          <w:szCs w:val="24"/>
        </w:rPr>
        <w:t>ope Mine on the very day he reported the matter.</w:t>
      </w:r>
      <w:r>
        <w:rPr>
          <w:rFonts w:ascii="Times New Roman" w:hAnsi="Times New Roman" w:cs="Times New Roman"/>
          <w:sz w:val="24"/>
          <w:szCs w:val="24"/>
        </w:rPr>
        <w:t xml:space="preserve"> The report resulted in the arrest of the plaintiff.</w:t>
      </w:r>
      <w:r w:rsidR="0044180E">
        <w:rPr>
          <w:rFonts w:ascii="Times New Roman" w:hAnsi="Times New Roman" w:cs="Times New Roman"/>
          <w:sz w:val="24"/>
          <w:szCs w:val="24"/>
        </w:rPr>
        <w:t xml:space="preserve"> Resultantly, the plaintiff was detained and prosecuted. He was acquitted at the close of the State case after his subordinates Innocent </w:t>
      </w:r>
      <w:proofErr w:type="spellStart"/>
      <w:r w:rsidR="0044180E">
        <w:rPr>
          <w:rFonts w:ascii="Times New Roman" w:hAnsi="Times New Roman" w:cs="Times New Roman"/>
          <w:sz w:val="24"/>
          <w:szCs w:val="24"/>
        </w:rPr>
        <w:t>Mwaisowa</w:t>
      </w:r>
      <w:proofErr w:type="spellEnd"/>
      <w:r w:rsidR="0044180E">
        <w:rPr>
          <w:rFonts w:ascii="Times New Roman" w:hAnsi="Times New Roman" w:cs="Times New Roman"/>
          <w:sz w:val="24"/>
          <w:szCs w:val="24"/>
        </w:rPr>
        <w:t xml:space="preserve"> and Clive </w:t>
      </w:r>
      <w:proofErr w:type="spellStart"/>
      <w:r w:rsidR="0044180E">
        <w:rPr>
          <w:rFonts w:ascii="Times New Roman" w:hAnsi="Times New Roman" w:cs="Times New Roman"/>
          <w:sz w:val="24"/>
          <w:szCs w:val="24"/>
        </w:rPr>
        <w:t>Moyo</w:t>
      </w:r>
      <w:proofErr w:type="spellEnd"/>
      <w:r w:rsidR="0044180E">
        <w:rPr>
          <w:rFonts w:ascii="Times New Roman" w:hAnsi="Times New Roman" w:cs="Times New Roman"/>
          <w:sz w:val="24"/>
          <w:szCs w:val="24"/>
        </w:rPr>
        <w:t xml:space="preserve"> turned hostile.</w:t>
      </w:r>
      <w:r w:rsidR="00606467">
        <w:rPr>
          <w:rFonts w:ascii="Times New Roman" w:hAnsi="Times New Roman" w:cs="Times New Roman"/>
          <w:sz w:val="24"/>
          <w:szCs w:val="24"/>
        </w:rPr>
        <w:t xml:space="preserve"> This caused the State to withdraw charges after plea.</w:t>
      </w:r>
    </w:p>
    <w:p w:rsidR="00200D45" w:rsidRDefault="00200D45" w:rsidP="00595F1F">
      <w:pPr>
        <w:spacing w:after="0" w:line="360" w:lineRule="auto"/>
        <w:jc w:val="both"/>
        <w:rPr>
          <w:rFonts w:ascii="Times New Roman" w:hAnsi="Times New Roman" w:cs="Times New Roman"/>
          <w:b/>
          <w:sz w:val="24"/>
          <w:szCs w:val="24"/>
        </w:rPr>
      </w:pPr>
    </w:p>
    <w:p w:rsidR="00F12E4E" w:rsidRDefault="00F12E4E" w:rsidP="00BE7508">
      <w:pPr>
        <w:spacing w:after="0" w:line="360" w:lineRule="auto"/>
        <w:jc w:val="both"/>
        <w:rPr>
          <w:rFonts w:ascii="Times New Roman" w:hAnsi="Times New Roman" w:cs="Times New Roman"/>
          <w:b/>
          <w:sz w:val="24"/>
          <w:szCs w:val="24"/>
        </w:rPr>
      </w:pPr>
    </w:p>
    <w:p w:rsidR="00200D45" w:rsidRDefault="00085789" w:rsidP="00BE7508">
      <w:pPr>
        <w:spacing w:after="0" w:line="360" w:lineRule="auto"/>
        <w:jc w:val="both"/>
        <w:rPr>
          <w:rFonts w:ascii="Times New Roman" w:hAnsi="Times New Roman" w:cs="Times New Roman"/>
          <w:b/>
          <w:sz w:val="24"/>
          <w:szCs w:val="24"/>
        </w:rPr>
      </w:pPr>
      <w:r w:rsidRPr="009877A5">
        <w:rPr>
          <w:rFonts w:ascii="Times New Roman" w:hAnsi="Times New Roman" w:cs="Times New Roman"/>
          <w:b/>
          <w:sz w:val="24"/>
          <w:szCs w:val="24"/>
        </w:rPr>
        <w:lastRenderedPageBreak/>
        <w:t>The law in respect of</w:t>
      </w:r>
      <w:r w:rsidR="00525614" w:rsidRPr="009877A5">
        <w:rPr>
          <w:rFonts w:ascii="Times New Roman" w:hAnsi="Times New Roman" w:cs="Times New Roman"/>
          <w:b/>
          <w:sz w:val="24"/>
          <w:szCs w:val="24"/>
        </w:rPr>
        <w:t xml:space="preserve"> </w:t>
      </w:r>
      <w:r w:rsidR="002B4236" w:rsidRPr="009877A5">
        <w:rPr>
          <w:rFonts w:ascii="Times New Roman" w:hAnsi="Times New Roman" w:cs="Times New Roman"/>
          <w:b/>
          <w:sz w:val="24"/>
          <w:szCs w:val="24"/>
        </w:rPr>
        <w:t>actions</w:t>
      </w:r>
      <w:r w:rsidR="001E4590" w:rsidRPr="009877A5">
        <w:rPr>
          <w:rFonts w:ascii="Times New Roman" w:hAnsi="Times New Roman" w:cs="Times New Roman"/>
          <w:b/>
          <w:sz w:val="24"/>
          <w:szCs w:val="24"/>
        </w:rPr>
        <w:t xml:space="preserve"> for malicious arrest</w:t>
      </w:r>
      <w:r w:rsidRPr="009877A5">
        <w:rPr>
          <w:rFonts w:ascii="Times New Roman" w:hAnsi="Times New Roman" w:cs="Times New Roman"/>
          <w:b/>
          <w:sz w:val="24"/>
          <w:szCs w:val="24"/>
        </w:rPr>
        <w:t>,</w:t>
      </w:r>
      <w:r w:rsidR="001E4590" w:rsidRPr="009877A5">
        <w:rPr>
          <w:rFonts w:ascii="Times New Roman" w:hAnsi="Times New Roman" w:cs="Times New Roman"/>
          <w:b/>
          <w:sz w:val="24"/>
          <w:szCs w:val="24"/>
        </w:rPr>
        <w:t xml:space="preserve"> detention and prosecution</w:t>
      </w:r>
    </w:p>
    <w:p w:rsidR="00BE7508" w:rsidRPr="00200D45" w:rsidRDefault="001E4590" w:rsidP="00200D45">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It is an actionable wrong to procure the imprisonment or arrest of anyone by setting the law in motion against him maliciously and without reasonable cause</w:t>
      </w:r>
      <w:r w:rsidR="002307F1">
        <w:rPr>
          <w:rStyle w:val="FootnoteReference"/>
          <w:rFonts w:ascii="Times New Roman" w:hAnsi="Times New Roman" w:cs="Times New Roman"/>
          <w:sz w:val="24"/>
          <w:szCs w:val="24"/>
        </w:rPr>
        <w:footnoteReference w:id="1"/>
      </w:r>
      <w:r w:rsidR="002307F1">
        <w:rPr>
          <w:rFonts w:ascii="Times New Roman" w:hAnsi="Times New Roman" w:cs="Times New Roman"/>
          <w:sz w:val="24"/>
          <w:szCs w:val="24"/>
        </w:rPr>
        <w:t xml:space="preserve">. </w:t>
      </w:r>
      <w:r>
        <w:rPr>
          <w:rFonts w:ascii="Times New Roman" w:hAnsi="Times New Roman" w:cs="Times New Roman"/>
          <w:sz w:val="24"/>
          <w:szCs w:val="24"/>
        </w:rPr>
        <w:t xml:space="preserve"> </w:t>
      </w:r>
      <w:r w:rsidR="00BE7508">
        <w:rPr>
          <w:rFonts w:ascii="Times New Roman" w:hAnsi="Times New Roman" w:cs="Times New Roman"/>
          <w:sz w:val="24"/>
          <w:szCs w:val="24"/>
        </w:rPr>
        <w:t xml:space="preserve">In the case of </w:t>
      </w:r>
      <w:r w:rsidR="00BE7508">
        <w:rPr>
          <w:rFonts w:ascii="Times New Roman" w:hAnsi="Times New Roman" w:cs="Times New Roman"/>
          <w:i/>
          <w:sz w:val="24"/>
          <w:szCs w:val="24"/>
        </w:rPr>
        <w:t xml:space="preserve">Thompson &amp; Anor </w:t>
      </w:r>
      <w:r w:rsidR="00BE7508">
        <w:rPr>
          <w:rFonts w:ascii="Times New Roman" w:hAnsi="Times New Roman" w:cs="Times New Roman"/>
          <w:sz w:val="24"/>
          <w:szCs w:val="24"/>
        </w:rPr>
        <w:t xml:space="preserve">v </w:t>
      </w:r>
      <w:r w:rsidR="00BE7508">
        <w:rPr>
          <w:rFonts w:ascii="Times New Roman" w:hAnsi="Times New Roman" w:cs="Times New Roman"/>
          <w:i/>
          <w:sz w:val="24"/>
          <w:szCs w:val="24"/>
        </w:rPr>
        <w:t>Minister of Police</w:t>
      </w:r>
      <w:r w:rsidR="00D15B80">
        <w:rPr>
          <w:rStyle w:val="FootnoteReference"/>
          <w:rFonts w:ascii="Times New Roman" w:hAnsi="Times New Roman" w:cs="Times New Roman"/>
          <w:i/>
          <w:sz w:val="24"/>
          <w:szCs w:val="24"/>
        </w:rPr>
        <w:footnoteReference w:id="2"/>
      </w:r>
      <w:r w:rsidR="00BE7508">
        <w:rPr>
          <w:rFonts w:ascii="Times New Roman" w:hAnsi="Times New Roman" w:cs="Times New Roman"/>
          <w:i/>
          <w:sz w:val="24"/>
          <w:szCs w:val="24"/>
        </w:rPr>
        <w:t xml:space="preserve"> </w:t>
      </w:r>
      <w:r w:rsidR="00BE7508">
        <w:rPr>
          <w:rFonts w:ascii="Times New Roman" w:hAnsi="Times New Roman" w:cs="Times New Roman"/>
          <w:sz w:val="24"/>
          <w:szCs w:val="24"/>
        </w:rPr>
        <w:t xml:space="preserve">the court </w:t>
      </w:r>
      <w:r w:rsidR="00FF6EEA">
        <w:rPr>
          <w:rFonts w:ascii="Times New Roman" w:hAnsi="Times New Roman" w:cs="Times New Roman"/>
          <w:sz w:val="24"/>
          <w:szCs w:val="24"/>
        </w:rPr>
        <w:t xml:space="preserve">stated that an arrest is malicious where the defendant makes improper use of the legal process to deprive the plaintiff of his liberty. The court went on to </w:t>
      </w:r>
      <w:r w:rsidR="00BE7508">
        <w:rPr>
          <w:rFonts w:ascii="Times New Roman" w:hAnsi="Times New Roman" w:cs="Times New Roman"/>
          <w:sz w:val="24"/>
          <w:szCs w:val="24"/>
        </w:rPr>
        <w:t>la</w:t>
      </w:r>
      <w:r w:rsidR="00FF6EEA">
        <w:rPr>
          <w:rFonts w:ascii="Times New Roman" w:hAnsi="Times New Roman" w:cs="Times New Roman"/>
          <w:sz w:val="24"/>
          <w:szCs w:val="24"/>
        </w:rPr>
        <w:t>y</w:t>
      </w:r>
      <w:r w:rsidR="00BE7508">
        <w:rPr>
          <w:rFonts w:ascii="Times New Roman" w:hAnsi="Times New Roman" w:cs="Times New Roman"/>
          <w:sz w:val="24"/>
          <w:szCs w:val="24"/>
        </w:rPr>
        <w:t xml:space="preserve"> down the factors that should be considered in a case for claim for damages for wrongful arrest and detention. The factors are as follows:</w:t>
      </w:r>
    </w:p>
    <w:p w:rsidR="00BE7508" w:rsidRPr="000050AC" w:rsidRDefault="00BE7508" w:rsidP="00BE7508">
      <w:pPr>
        <w:pStyle w:val="ListParagraph"/>
        <w:numPr>
          <w:ilvl w:val="0"/>
          <w:numId w:val="1"/>
        </w:numPr>
        <w:spacing w:after="0" w:line="360" w:lineRule="auto"/>
        <w:jc w:val="both"/>
        <w:rPr>
          <w:rFonts w:ascii="Times New Roman" w:hAnsi="Times New Roman" w:cs="Times New Roman"/>
          <w:sz w:val="24"/>
          <w:szCs w:val="24"/>
        </w:rPr>
      </w:pPr>
      <w:r w:rsidRPr="000050AC">
        <w:rPr>
          <w:rFonts w:ascii="Times New Roman" w:hAnsi="Times New Roman" w:cs="Times New Roman"/>
          <w:sz w:val="24"/>
          <w:szCs w:val="24"/>
        </w:rPr>
        <w:t>That the defendant set the law in motion.</w:t>
      </w:r>
    </w:p>
    <w:p w:rsidR="00BE7508" w:rsidRDefault="00BE7508" w:rsidP="00BE7508">
      <w:pPr>
        <w:pStyle w:val="ListParagraph"/>
        <w:numPr>
          <w:ilvl w:val="0"/>
          <w:numId w:val="1"/>
        </w:numPr>
        <w:spacing w:after="0" w:line="360" w:lineRule="auto"/>
        <w:jc w:val="both"/>
        <w:rPr>
          <w:rFonts w:ascii="Times New Roman" w:hAnsi="Times New Roman" w:cs="Times New Roman"/>
          <w:sz w:val="24"/>
          <w:szCs w:val="24"/>
        </w:rPr>
      </w:pPr>
      <w:r w:rsidRPr="000050AC">
        <w:rPr>
          <w:rFonts w:ascii="Times New Roman" w:hAnsi="Times New Roman" w:cs="Times New Roman"/>
          <w:sz w:val="24"/>
          <w:szCs w:val="24"/>
        </w:rPr>
        <w:t xml:space="preserve"> </w:t>
      </w:r>
      <w:r>
        <w:rPr>
          <w:rFonts w:ascii="Times New Roman" w:hAnsi="Times New Roman" w:cs="Times New Roman"/>
          <w:sz w:val="24"/>
          <w:szCs w:val="24"/>
        </w:rPr>
        <w:t>That the defendant acted maliciously and;</w:t>
      </w:r>
    </w:p>
    <w:p w:rsidR="00BE7508" w:rsidRDefault="00BE7508" w:rsidP="00BE750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Without reasonable and probable cause and;</w:t>
      </w:r>
    </w:p>
    <w:p w:rsidR="00BE7508" w:rsidRDefault="00BE7508" w:rsidP="00BE750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acted without a duty of care towards </w:t>
      </w:r>
      <w:r w:rsidR="00D15B80">
        <w:rPr>
          <w:rFonts w:ascii="Times New Roman" w:hAnsi="Times New Roman" w:cs="Times New Roman"/>
          <w:sz w:val="24"/>
          <w:szCs w:val="24"/>
        </w:rPr>
        <w:t>t</w:t>
      </w:r>
      <w:r>
        <w:rPr>
          <w:rFonts w:ascii="Times New Roman" w:hAnsi="Times New Roman" w:cs="Times New Roman"/>
          <w:sz w:val="24"/>
          <w:szCs w:val="24"/>
        </w:rPr>
        <w:t>he plaintiff.</w:t>
      </w:r>
    </w:p>
    <w:p w:rsidR="007E57D2" w:rsidRDefault="0022478A" w:rsidP="007E57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this means is that t</w:t>
      </w:r>
      <w:r w:rsidR="001E4841">
        <w:rPr>
          <w:rFonts w:ascii="Times New Roman" w:hAnsi="Times New Roman" w:cs="Times New Roman"/>
          <w:sz w:val="24"/>
          <w:szCs w:val="24"/>
        </w:rPr>
        <w:t xml:space="preserve">he defendant should have </w:t>
      </w:r>
      <w:r w:rsidR="00751455">
        <w:rPr>
          <w:rFonts w:ascii="Times New Roman" w:hAnsi="Times New Roman" w:cs="Times New Roman"/>
          <w:sz w:val="24"/>
          <w:szCs w:val="24"/>
        </w:rPr>
        <w:t xml:space="preserve">made a report to the police which resulted in the </w:t>
      </w:r>
      <w:r w:rsidR="001E4841">
        <w:rPr>
          <w:rFonts w:ascii="Times New Roman" w:hAnsi="Times New Roman" w:cs="Times New Roman"/>
          <w:sz w:val="24"/>
          <w:szCs w:val="24"/>
        </w:rPr>
        <w:t xml:space="preserve">arrest of the plaintiff. </w:t>
      </w:r>
      <w:r w:rsidR="001E4590">
        <w:rPr>
          <w:rFonts w:ascii="Times New Roman" w:hAnsi="Times New Roman" w:cs="Times New Roman"/>
          <w:sz w:val="24"/>
          <w:szCs w:val="24"/>
        </w:rPr>
        <w:t xml:space="preserve">The plaintiff is supposed to place before </w:t>
      </w:r>
      <w:r w:rsidR="00A2543C">
        <w:rPr>
          <w:rFonts w:ascii="Times New Roman" w:hAnsi="Times New Roman" w:cs="Times New Roman"/>
          <w:sz w:val="24"/>
          <w:szCs w:val="24"/>
        </w:rPr>
        <w:t>t</w:t>
      </w:r>
      <w:r w:rsidR="001E4590">
        <w:rPr>
          <w:rFonts w:ascii="Times New Roman" w:hAnsi="Times New Roman" w:cs="Times New Roman"/>
          <w:sz w:val="24"/>
          <w:szCs w:val="24"/>
        </w:rPr>
        <w:t>he court sufficient evidence to show malice on the part of the defendant in reporting the matter t</w:t>
      </w:r>
      <w:r w:rsidR="00085708">
        <w:rPr>
          <w:rFonts w:ascii="Times New Roman" w:hAnsi="Times New Roman" w:cs="Times New Roman"/>
          <w:sz w:val="24"/>
          <w:szCs w:val="24"/>
        </w:rPr>
        <w:t>o</w:t>
      </w:r>
      <w:r w:rsidR="001E4590">
        <w:rPr>
          <w:rFonts w:ascii="Times New Roman" w:hAnsi="Times New Roman" w:cs="Times New Roman"/>
          <w:sz w:val="24"/>
          <w:szCs w:val="24"/>
        </w:rPr>
        <w:t xml:space="preserve"> the police which led to the prosecution and subsequent acquittal of the plaintiff</w:t>
      </w:r>
      <w:r w:rsidR="002307F1">
        <w:rPr>
          <w:rStyle w:val="FootnoteReference"/>
          <w:rFonts w:ascii="Times New Roman" w:hAnsi="Times New Roman" w:cs="Times New Roman"/>
          <w:sz w:val="24"/>
          <w:szCs w:val="24"/>
        </w:rPr>
        <w:footnoteReference w:id="3"/>
      </w:r>
      <w:r w:rsidR="002307F1">
        <w:rPr>
          <w:rFonts w:ascii="Times New Roman" w:hAnsi="Times New Roman" w:cs="Times New Roman"/>
          <w:sz w:val="24"/>
          <w:szCs w:val="24"/>
        </w:rPr>
        <w:t>.</w:t>
      </w:r>
    </w:p>
    <w:p w:rsidR="003875BB" w:rsidRDefault="00542DA3" w:rsidP="003875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Malici</w:t>
      </w:r>
      <w:r w:rsidR="003875BB">
        <w:rPr>
          <w:rFonts w:ascii="Times New Roman" w:hAnsi="Times New Roman" w:cs="Times New Roman"/>
          <w:sz w:val="24"/>
          <w:szCs w:val="24"/>
        </w:rPr>
        <w:t>ous prosecution concerns misuse</w:t>
      </w:r>
      <w:r>
        <w:rPr>
          <w:rFonts w:ascii="Times New Roman" w:hAnsi="Times New Roman" w:cs="Times New Roman"/>
          <w:sz w:val="24"/>
          <w:szCs w:val="24"/>
        </w:rPr>
        <w:t xml:space="preserve"> and abuse of the criminal process.</w:t>
      </w:r>
      <w:r w:rsidR="003875BB">
        <w:rPr>
          <w:rFonts w:ascii="Times New Roman" w:hAnsi="Times New Roman" w:cs="Times New Roman"/>
        </w:rPr>
        <w:t xml:space="preserve"> </w:t>
      </w:r>
      <w:r w:rsidR="003875BB" w:rsidRPr="003875BB">
        <w:rPr>
          <w:rFonts w:ascii="Times New Roman" w:hAnsi="Times New Roman" w:cs="Times New Roman"/>
          <w:sz w:val="24"/>
          <w:szCs w:val="24"/>
        </w:rPr>
        <w:t>It is not every prosecution that is concluded in favour of the accu</w:t>
      </w:r>
      <w:r w:rsidR="003875BB">
        <w:rPr>
          <w:rFonts w:ascii="Times New Roman" w:hAnsi="Times New Roman" w:cs="Times New Roman"/>
          <w:sz w:val="24"/>
          <w:szCs w:val="24"/>
        </w:rPr>
        <w:t xml:space="preserve">sed person that necessarily </w:t>
      </w:r>
      <w:r w:rsidR="003875BB" w:rsidRPr="003875BB">
        <w:rPr>
          <w:rFonts w:ascii="Times New Roman" w:hAnsi="Times New Roman" w:cs="Times New Roman"/>
          <w:sz w:val="24"/>
          <w:szCs w:val="24"/>
        </w:rPr>
        <w:t xml:space="preserve">leads to a successful claim for malicious prosecution. </w:t>
      </w:r>
      <w:r w:rsidR="003875BB">
        <w:rPr>
          <w:rFonts w:ascii="Times New Roman" w:hAnsi="Times New Roman" w:cs="Times New Roman"/>
          <w:sz w:val="24"/>
          <w:szCs w:val="24"/>
        </w:rPr>
        <w:t xml:space="preserve">The subsequent acquittal of the plaintiff </w:t>
      </w:r>
      <w:r w:rsidR="003875BB" w:rsidRPr="002307F1">
        <w:rPr>
          <w:rFonts w:ascii="Times New Roman" w:hAnsi="Times New Roman" w:cs="Times New Roman"/>
          <w:i/>
          <w:sz w:val="24"/>
          <w:szCs w:val="24"/>
        </w:rPr>
        <w:t>per se</w:t>
      </w:r>
      <w:r w:rsidR="003875BB">
        <w:rPr>
          <w:rFonts w:ascii="Times New Roman" w:hAnsi="Times New Roman" w:cs="Times New Roman"/>
          <w:sz w:val="24"/>
          <w:szCs w:val="24"/>
        </w:rPr>
        <w:t xml:space="preserve"> does not demonstrate malice on the part of the defendant</w:t>
      </w:r>
      <w:r w:rsidR="003875BB">
        <w:rPr>
          <w:rStyle w:val="FootnoteReference"/>
          <w:rFonts w:ascii="Times New Roman" w:hAnsi="Times New Roman" w:cs="Times New Roman"/>
          <w:sz w:val="24"/>
          <w:szCs w:val="24"/>
        </w:rPr>
        <w:footnoteReference w:id="4"/>
      </w:r>
      <w:r w:rsidR="003875BB">
        <w:rPr>
          <w:rFonts w:ascii="Times New Roman" w:hAnsi="Times New Roman" w:cs="Times New Roman"/>
          <w:sz w:val="24"/>
          <w:szCs w:val="24"/>
        </w:rPr>
        <w:t>.</w:t>
      </w:r>
      <w:r w:rsidR="003875BB" w:rsidRPr="003875BB">
        <w:rPr>
          <w:rFonts w:ascii="Times New Roman" w:hAnsi="Times New Roman" w:cs="Times New Roman"/>
          <w:sz w:val="24"/>
          <w:szCs w:val="24"/>
        </w:rPr>
        <w:t xml:space="preserve"> So mu</w:t>
      </w:r>
      <w:r w:rsidR="003875BB">
        <w:rPr>
          <w:rFonts w:ascii="Times New Roman" w:hAnsi="Times New Roman" w:cs="Times New Roman"/>
          <w:sz w:val="24"/>
          <w:szCs w:val="24"/>
        </w:rPr>
        <w:t xml:space="preserve">ch depends on the absence of a </w:t>
      </w:r>
      <w:r w:rsidR="003875BB" w:rsidRPr="003875BB">
        <w:rPr>
          <w:rFonts w:ascii="Times New Roman" w:hAnsi="Times New Roman" w:cs="Times New Roman"/>
          <w:sz w:val="24"/>
          <w:szCs w:val="24"/>
        </w:rPr>
        <w:t xml:space="preserve">reasonable and probable cause, and the </w:t>
      </w:r>
      <w:r w:rsidR="003875BB" w:rsidRPr="003875BB">
        <w:rPr>
          <w:rFonts w:ascii="Times New Roman" w:hAnsi="Times New Roman" w:cs="Times New Roman"/>
          <w:i/>
          <w:sz w:val="24"/>
          <w:szCs w:val="24"/>
        </w:rPr>
        <w:t xml:space="preserve">animus </w:t>
      </w:r>
      <w:proofErr w:type="spellStart"/>
      <w:r w:rsidR="003875BB" w:rsidRPr="003875BB">
        <w:rPr>
          <w:rFonts w:ascii="Times New Roman" w:hAnsi="Times New Roman" w:cs="Times New Roman"/>
          <w:i/>
          <w:sz w:val="24"/>
          <w:szCs w:val="24"/>
        </w:rPr>
        <w:t>iniuriandi</w:t>
      </w:r>
      <w:proofErr w:type="spellEnd"/>
      <w:r w:rsidR="003875BB" w:rsidRPr="003875BB">
        <w:rPr>
          <w:rFonts w:ascii="Times New Roman" w:hAnsi="Times New Roman" w:cs="Times New Roman"/>
          <w:sz w:val="24"/>
          <w:szCs w:val="24"/>
        </w:rPr>
        <w:t xml:space="preserve"> of</w:t>
      </w:r>
      <w:r w:rsidR="003875BB">
        <w:rPr>
          <w:rFonts w:ascii="Times New Roman" w:hAnsi="Times New Roman" w:cs="Times New Roman"/>
          <w:sz w:val="24"/>
          <w:szCs w:val="24"/>
        </w:rPr>
        <w:t xml:space="preserve"> the defendant in instigating, </w:t>
      </w:r>
      <w:r w:rsidR="003875BB" w:rsidRPr="003875BB">
        <w:rPr>
          <w:rFonts w:ascii="Times New Roman" w:hAnsi="Times New Roman" w:cs="Times New Roman"/>
          <w:sz w:val="24"/>
          <w:szCs w:val="24"/>
        </w:rPr>
        <w:t>initiating</w:t>
      </w:r>
      <w:r w:rsidR="003875BB">
        <w:rPr>
          <w:rFonts w:ascii="Times New Roman" w:hAnsi="Times New Roman" w:cs="Times New Roman"/>
          <w:sz w:val="24"/>
          <w:szCs w:val="24"/>
        </w:rPr>
        <w:t xml:space="preserve"> or continuing the prosecution.</w:t>
      </w:r>
    </w:p>
    <w:p w:rsidR="007E57D2" w:rsidRDefault="003875BB" w:rsidP="007E5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57D2">
        <w:rPr>
          <w:rFonts w:ascii="Times New Roman" w:hAnsi="Times New Roman" w:cs="Times New Roman"/>
          <w:sz w:val="24"/>
          <w:szCs w:val="24"/>
        </w:rPr>
        <w:t xml:space="preserve">For the plaintiff to succeed in an action for malicious prosecution he must </w:t>
      </w:r>
      <w:r w:rsidR="00A505A5">
        <w:rPr>
          <w:rFonts w:ascii="Times New Roman" w:hAnsi="Times New Roman" w:cs="Times New Roman"/>
          <w:sz w:val="24"/>
          <w:szCs w:val="24"/>
        </w:rPr>
        <w:t>prove the following</w:t>
      </w:r>
      <w:r w:rsidR="007E57D2">
        <w:rPr>
          <w:rStyle w:val="FootnoteReference"/>
          <w:rFonts w:ascii="Times New Roman" w:hAnsi="Times New Roman" w:cs="Times New Roman"/>
          <w:sz w:val="24"/>
          <w:szCs w:val="24"/>
        </w:rPr>
        <w:footnoteReference w:id="5"/>
      </w:r>
      <w:r w:rsidR="00FF5CF8">
        <w:rPr>
          <w:rFonts w:ascii="Times New Roman" w:hAnsi="Times New Roman" w:cs="Times New Roman"/>
          <w:sz w:val="24"/>
          <w:szCs w:val="24"/>
        </w:rPr>
        <w:t>.</w:t>
      </w:r>
    </w:p>
    <w:p w:rsidR="007E57D2" w:rsidRDefault="007E57D2" w:rsidP="007E57D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prosecution was instigated by the defendant;</w:t>
      </w:r>
    </w:p>
    <w:p w:rsidR="007E57D2" w:rsidRDefault="007E57D2" w:rsidP="007E57D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concluded in favour of the plaintiff;</w:t>
      </w:r>
    </w:p>
    <w:p w:rsidR="007E57D2" w:rsidRDefault="007E57D2" w:rsidP="007E57D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 was no reasonable and probable cause for the prosecution </w:t>
      </w:r>
    </w:p>
    <w:p w:rsidR="007E57D2" w:rsidRDefault="007E57D2" w:rsidP="007E57D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the pros</w:t>
      </w:r>
      <w:r w:rsidR="0073412B">
        <w:rPr>
          <w:rFonts w:ascii="Times New Roman" w:hAnsi="Times New Roman" w:cs="Times New Roman"/>
          <w:sz w:val="24"/>
          <w:szCs w:val="24"/>
        </w:rPr>
        <w:t>ecution was actuated by malice. S</w:t>
      </w:r>
      <w:r>
        <w:rPr>
          <w:rFonts w:ascii="Times New Roman" w:hAnsi="Times New Roman" w:cs="Times New Roman"/>
          <w:sz w:val="24"/>
          <w:szCs w:val="24"/>
        </w:rPr>
        <w:t xml:space="preserve">ee </w:t>
      </w:r>
      <w:r w:rsidR="000904D8">
        <w:rPr>
          <w:rFonts w:ascii="Times New Roman" w:hAnsi="Times New Roman" w:cs="Times New Roman"/>
          <w:sz w:val="24"/>
          <w:szCs w:val="24"/>
        </w:rPr>
        <w:t xml:space="preserve">also </w:t>
      </w:r>
      <w:proofErr w:type="spellStart"/>
      <w:r w:rsidR="000904D8">
        <w:rPr>
          <w:rFonts w:ascii="Times New Roman" w:hAnsi="Times New Roman" w:cs="Times New Roman"/>
          <w:sz w:val="24"/>
          <w:szCs w:val="24"/>
        </w:rPr>
        <w:t>Neethling</w:t>
      </w:r>
      <w:proofErr w:type="spellEnd"/>
      <w:r w:rsidR="000904D8">
        <w:rPr>
          <w:rFonts w:ascii="Times New Roman" w:hAnsi="Times New Roman" w:cs="Times New Roman"/>
          <w:sz w:val="24"/>
          <w:szCs w:val="24"/>
        </w:rPr>
        <w:t xml:space="preserve">, </w:t>
      </w:r>
      <w:proofErr w:type="spellStart"/>
      <w:r w:rsidR="000904D8">
        <w:rPr>
          <w:rFonts w:ascii="Times New Roman" w:hAnsi="Times New Roman" w:cs="Times New Roman"/>
          <w:sz w:val="24"/>
          <w:szCs w:val="24"/>
        </w:rPr>
        <w:t>Potgieter</w:t>
      </w:r>
      <w:proofErr w:type="spellEnd"/>
      <w:r w:rsidR="000904D8">
        <w:rPr>
          <w:rFonts w:ascii="Times New Roman" w:hAnsi="Times New Roman" w:cs="Times New Roman"/>
          <w:sz w:val="24"/>
          <w:szCs w:val="24"/>
        </w:rPr>
        <w:t xml:space="preserve"> and </w:t>
      </w:r>
      <w:proofErr w:type="spellStart"/>
      <w:r w:rsidR="000904D8">
        <w:rPr>
          <w:rFonts w:ascii="Times New Roman" w:hAnsi="Times New Roman" w:cs="Times New Roman"/>
          <w:sz w:val="24"/>
          <w:szCs w:val="24"/>
        </w:rPr>
        <w:t>Viss</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r w:rsidRPr="00346DC9">
        <w:rPr>
          <w:rFonts w:ascii="Times New Roman" w:hAnsi="Times New Roman" w:cs="Times New Roman"/>
          <w:i/>
          <w:sz w:val="24"/>
          <w:szCs w:val="24"/>
        </w:rPr>
        <w:t>Law of Delict</w:t>
      </w:r>
      <w:r>
        <w:rPr>
          <w:rFonts w:ascii="Times New Roman" w:hAnsi="Times New Roman" w:cs="Times New Roman"/>
          <w:sz w:val="24"/>
          <w:szCs w:val="24"/>
        </w:rPr>
        <w:t xml:space="preserve"> 343. </w:t>
      </w:r>
      <w:r w:rsidRPr="00DD32C0">
        <w:rPr>
          <w:rFonts w:ascii="Times New Roman" w:hAnsi="Times New Roman" w:cs="Times New Roman"/>
          <w:i/>
          <w:sz w:val="24"/>
          <w:szCs w:val="24"/>
        </w:rPr>
        <w:t xml:space="preserve">Rudolf </w:t>
      </w:r>
      <w:r>
        <w:rPr>
          <w:rFonts w:ascii="Times New Roman" w:hAnsi="Times New Roman" w:cs="Times New Roman"/>
          <w:sz w:val="24"/>
          <w:szCs w:val="24"/>
        </w:rPr>
        <w:t xml:space="preserve">v </w:t>
      </w:r>
      <w:r w:rsidRPr="00DD32C0">
        <w:rPr>
          <w:rFonts w:ascii="Times New Roman" w:hAnsi="Times New Roman" w:cs="Times New Roman"/>
          <w:i/>
          <w:sz w:val="24"/>
          <w:szCs w:val="24"/>
        </w:rPr>
        <w:t>Minister of Safety and Security</w:t>
      </w:r>
      <w:r w:rsidR="000904D8">
        <w:rPr>
          <w:rFonts w:ascii="Times New Roman" w:hAnsi="Times New Roman" w:cs="Times New Roman"/>
          <w:sz w:val="24"/>
          <w:szCs w:val="24"/>
        </w:rPr>
        <w:t xml:space="preserve"> 2009 (5) SA 94 (SC</w:t>
      </w:r>
      <w:r>
        <w:rPr>
          <w:rFonts w:ascii="Times New Roman" w:hAnsi="Times New Roman" w:cs="Times New Roman"/>
          <w:sz w:val="24"/>
          <w:szCs w:val="24"/>
        </w:rPr>
        <w:t xml:space="preserve">A). </w:t>
      </w:r>
    </w:p>
    <w:p w:rsidR="00B96B1F" w:rsidRPr="00B96B1F" w:rsidRDefault="00B96B1F" w:rsidP="00C65144">
      <w:pPr>
        <w:spacing w:after="0" w:line="360" w:lineRule="auto"/>
        <w:ind w:firstLine="720"/>
        <w:jc w:val="both"/>
        <w:rPr>
          <w:rFonts w:ascii="Times New Roman" w:hAnsi="Times New Roman" w:cs="Times New Roman"/>
          <w:sz w:val="24"/>
          <w:szCs w:val="24"/>
        </w:rPr>
      </w:pPr>
      <w:r w:rsidRPr="00B96B1F">
        <w:rPr>
          <w:rFonts w:ascii="Times New Roman" w:hAnsi="Times New Roman" w:cs="Times New Roman"/>
          <w:sz w:val="24"/>
          <w:szCs w:val="24"/>
        </w:rPr>
        <w:t>Reasonable and probable cause means an honest belief founded on reasonable grounds that the institutio</w:t>
      </w:r>
      <w:r w:rsidR="00F313F9">
        <w:rPr>
          <w:rFonts w:ascii="Times New Roman" w:hAnsi="Times New Roman" w:cs="Times New Roman"/>
          <w:sz w:val="24"/>
          <w:szCs w:val="24"/>
        </w:rPr>
        <w:t>n of proceedings is justified</w:t>
      </w:r>
      <w:r w:rsidR="00F313F9">
        <w:rPr>
          <w:rStyle w:val="FootnoteReference"/>
          <w:rFonts w:ascii="Times New Roman" w:hAnsi="Times New Roman" w:cs="Times New Roman"/>
          <w:sz w:val="24"/>
          <w:szCs w:val="24"/>
        </w:rPr>
        <w:footnoteReference w:id="6"/>
      </w:r>
      <w:r w:rsidR="00F313F9">
        <w:rPr>
          <w:rFonts w:ascii="Times New Roman" w:hAnsi="Times New Roman" w:cs="Times New Roman"/>
          <w:sz w:val="24"/>
          <w:szCs w:val="24"/>
        </w:rPr>
        <w:t>.</w:t>
      </w:r>
      <w:r w:rsidR="00734586">
        <w:rPr>
          <w:rFonts w:ascii="Times New Roman" w:hAnsi="Times New Roman" w:cs="Times New Roman"/>
          <w:sz w:val="24"/>
          <w:szCs w:val="24"/>
        </w:rPr>
        <w:t xml:space="preserve"> </w:t>
      </w:r>
      <w:r w:rsidRPr="00B96B1F">
        <w:rPr>
          <w:rFonts w:ascii="Times New Roman" w:hAnsi="Times New Roman" w:cs="Times New Roman"/>
          <w:sz w:val="24"/>
          <w:szCs w:val="24"/>
        </w:rPr>
        <w:t xml:space="preserve"> It is about the honest belief of the defendant that the facts available at the time constituted an offence and that a reasonable person could have concluded that the plaintiff was guilty of such an offence. In</w:t>
      </w:r>
      <w:r w:rsidRPr="00B96B1F">
        <w:rPr>
          <w:rFonts w:ascii="Times New Roman" w:hAnsi="Times New Roman" w:cs="Times New Roman"/>
          <w:i/>
          <w:sz w:val="24"/>
          <w:szCs w:val="24"/>
        </w:rPr>
        <w:t xml:space="preserve"> Hicks</w:t>
      </w:r>
      <w:r w:rsidRPr="00B96B1F">
        <w:rPr>
          <w:rFonts w:ascii="Times New Roman" w:hAnsi="Times New Roman" w:cs="Times New Roman"/>
          <w:sz w:val="24"/>
          <w:szCs w:val="24"/>
        </w:rPr>
        <w:t xml:space="preserve"> v </w:t>
      </w:r>
      <w:r w:rsidRPr="00B96B1F">
        <w:rPr>
          <w:rFonts w:ascii="Times New Roman" w:hAnsi="Times New Roman" w:cs="Times New Roman"/>
          <w:i/>
          <w:sz w:val="24"/>
          <w:szCs w:val="24"/>
        </w:rPr>
        <w:t>Faul</w:t>
      </w:r>
      <w:r w:rsidR="009907A1">
        <w:rPr>
          <w:rFonts w:ascii="Times New Roman" w:hAnsi="Times New Roman" w:cs="Times New Roman"/>
          <w:i/>
          <w:sz w:val="24"/>
          <w:szCs w:val="24"/>
        </w:rPr>
        <w:t>k</w:t>
      </w:r>
      <w:r w:rsidRPr="00B96B1F">
        <w:rPr>
          <w:rFonts w:ascii="Times New Roman" w:hAnsi="Times New Roman" w:cs="Times New Roman"/>
          <w:i/>
          <w:sz w:val="24"/>
          <w:szCs w:val="24"/>
        </w:rPr>
        <w:t xml:space="preserve">ner </w:t>
      </w:r>
      <w:r w:rsidRPr="00B96B1F">
        <w:rPr>
          <w:rFonts w:ascii="Times New Roman" w:hAnsi="Times New Roman" w:cs="Times New Roman"/>
          <w:sz w:val="24"/>
          <w:szCs w:val="24"/>
        </w:rPr>
        <w:t>1878 8 QBD 167 171 reasonable and probable cause was defined as,</w:t>
      </w:r>
    </w:p>
    <w:p w:rsidR="00B96B1F" w:rsidRPr="000566D5" w:rsidRDefault="00B96B1F" w:rsidP="00B96B1F">
      <w:pPr>
        <w:pStyle w:val="ListParagraph"/>
        <w:spacing w:after="0" w:line="240" w:lineRule="auto"/>
        <w:ind w:left="1080"/>
        <w:jc w:val="both"/>
        <w:rPr>
          <w:rFonts w:ascii="Times New Roman" w:hAnsi="Times New Roman" w:cs="Times New Roman"/>
        </w:rPr>
      </w:pPr>
      <w:r>
        <w:rPr>
          <w:rFonts w:ascii="Times New Roman" w:hAnsi="Times New Roman" w:cs="Times New Roman"/>
        </w:rPr>
        <w:t>“an honest belief in the guilt of the accused based upon</w:t>
      </w:r>
      <w:r w:rsidR="00734586">
        <w:rPr>
          <w:rFonts w:ascii="Times New Roman" w:hAnsi="Times New Roman" w:cs="Times New Roman"/>
        </w:rPr>
        <w:t xml:space="preserve"> a full conviction founded on </w:t>
      </w:r>
      <w:r>
        <w:rPr>
          <w:rFonts w:ascii="Times New Roman" w:hAnsi="Times New Roman" w:cs="Times New Roman"/>
        </w:rPr>
        <w:t>reasonable of the existence of a state of circumstan</w:t>
      </w:r>
      <w:r w:rsidR="00734586">
        <w:rPr>
          <w:rFonts w:ascii="Times New Roman" w:hAnsi="Times New Roman" w:cs="Times New Roman"/>
        </w:rPr>
        <w:t xml:space="preserve">ces which assuming them to be </w:t>
      </w:r>
      <w:r>
        <w:rPr>
          <w:rFonts w:ascii="Times New Roman" w:hAnsi="Times New Roman" w:cs="Times New Roman"/>
        </w:rPr>
        <w:t>true, would reasonable lead to any ordinary prudent and cautious man, placed in the position of the accuser, the conclusion that the person c</w:t>
      </w:r>
      <w:r w:rsidR="00734586">
        <w:rPr>
          <w:rFonts w:ascii="Times New Roman" w:hAnsi="Times New Roman" w:cs="Times New Roman"/>
        </w:rPr>
        <w:t xml:space="preserve">harged was probably guilty of the </w:t>
      </w:r>
      <w:r>
        <w:rPr>
          <w:rFonts w:ascii="Times New Roman" w:hAnsi="Times New Roman" w:cs="Times New Roman"/>
        </w:rPr>
        <w:t>crime imputed.”</w:t>
      </w:r>
    </w:p>
    <w:p w:rsidR="00B96B1F" w:rsidRPr="00B96B1F" w:rsidRDefault="00B96B1F" w:rsidP="00B96B1F">
      <w:pPr>
        <w:spacing w:after="0" w:line="360" w:lineRule="auto"/>
        <w:ind w:left="720"/>
        <w:jc w:val="both"/>
        <w:rPr>
          <w:rFonts w:ascii="Times New Roman" w:hAnsi="Times New Roman" w:cs="Times New Roman"/>
          <w:sz w:val="24"/>
          <w:szCs w:val="24"/>
        </w:rPr>
      </w:pPr>
    </w:p>
    <w:p w:rsidR="00B96B1F" w:rsidRPr="00B96B1F" w:rsidRDefault="00B96B1F" w:rsidP="00DC5C14">
      <w:pPr>
        <w:spacing w:after="0" w:line="360" w:lineRule="auto"/>
        <w:ind w:firstLine="720"/>
        <w:jc w:val="both"/>
        <w:rPr>
          <w:rFonts w:ascii="Times New Roman" w:hAnsi="Times New Roman" w:cs="Times New Roman"/>
          <w:sz w:val="24"/>
          <w:szCs w:val="24"/>
        </w:rPr>
      </w:pPr>
      <w:r w:rsidRPr="00B96B1F">
        <w:rPr>
          <w:rFonts w:ascii="Times New Roman" w:hAnsi="Times New Roman" w:cs="Times New Roman"/>
          <w:sz w:val="24"/>
          <w:szCs w:val="24"/>
        </w:rPr>
        <w:t xml:space="preserve">In that case it was stated that the test contains both a subjective and an objective element. There must be both actual belief on the part of the prosecutor and the belief must be reasonable in the circumstances. The defendant must have subjectively had an honest belief in the guilt of </w:t>
      </w:r>
      <w:r w:rsidR="009907A1">
        <w:rPr>
          <w:rFonts w:ascii="Times New Roman" w:hAnsi="Times New Roman" w:cs="Times New Roman"/>
          <w:sz w:val="24"/>
          <w:szCs w:val="24"/>
        </w:rPr>
        <w:t>the plaintiff and such belief mu</w:t>
      </w:r>
      <w:r w:rsidRPr="00B96B1F">
        <w:rPr>
          <w:rFonts w:ascii="Times New Roman" w:hAnsi="Times New Roman" w:cs="Times New Roman"/>
          <w:sz w:val="24"/>
          <w:szCs w:val="24"/>
        </w:rPr>
        <w:t>st also have been objectively reasonable</w:t>
      </w:r>
      <w:r w:rsidR="00734586">
        <w:rPr>
          <w:rFonts w:ascii="Times New Roman" w:hAnsi="Times New Roman" w:cs="Times New Roman"/>
          <w:sz w:val="24"/>
          <w:szCs w:val="24"/>
        </w:rPr>
        <w:t>.</w:t>
      </w:r>
      <w:r w:rsidRPr="00B96B1F">
        <w:rPr>
          <w:rFonts w:ascii="Times New Roman" w:hAnsi="Times New Roman" w:cs="Times New Roman"/>
          <w:sz w:val="24"/>
          <w:szCs w:val="24"/>
        </w:rPr>
        <w:t xml:space="preserve"> A defendant will not be liable if he held a genuine belief in the plaintiff’s guilt based or founded on reasonable grounds.</w:t>
      </w:r>
    </w:p>
    <w:p w:rsidR="00B96B1F" w:rsidRPr="00B96B1F" w:rsidRDefault="00B96B1F" w:rsidP="00B96B1F">
      <w:pPr>
        <w:spacing w:after="0" w:line="360" w:lineRule="auto"/>
        <w:jc w:val="both"/>
        <w:rPr>
          <w:rFonts w:ascii="Times New Roman" w:hAnsi="Times New Roman" w:cs="Times New Roman"/>
          <w:sz w:val="24"/>
          <w:szCs w:val="24"/>
        </w:rPr>
      </w:pPr>
      <w:r w:rsidRPr="00B96B1F">
        <w:rPr>
          <w:rFonts w:ascii="Times New Roman" w:hAnsi="Times New Roman" w:cs="Times New Roman"/>
          <w:sz w:val="24"/>
          <w:szCs w:val="24"/>
        </w:rPr>
        <w:tab/>
        <w:t xml:space="preserve">Reasonable and probable cause and </w:t>
      </w:r>
      <w:r w:rsidR="00E6760C">
        <w:rPr>
          <w:rFonts w:ascii="Times New Roman" w:hAnsi="Times New Roman" w:cs="Times New Roman"/>
          <w:sz w:val="24"/>
          <w:szCs w:val="24"/>
        </w:rPr>
        <w:t xml:space="preserve">malice are two distinct grounds, </w:t>
      </w:r>
      <w:r w:rsidRPr="00B96B1F">
        <w:rPr>
          <w:rFonts w:ascii="Times New Roman" w:hAnsi="Times New Roman" w:cs="Times New Roman"/>
          <w:sz w:val="24"/>
          <w:szCs w:val="24"/>
        </w:rPr>
        <w:t>but they are often difficult to distinguish as they tend to overlap. It is improba</w:t>
      </w:r>
      <w:r w:rsidR="00734586">
        <w:rPr>
          <w:rFonts w:ascii="Times New Roman" w:hAnsi="Times New Roman" w:cs="Times New Roman"/>
          <w:sz w:val="24"/>
          <w:szCs w:val="24"/>
        </w:rPr>
        <w:t xml:space="preserve">ble to find that a </w:t>
      </w:r>
      <w:r w:rsidR="00E6760C">
        <w:rPr>
          <w:rFonts w:ascii="Times New Roman" w:hAnsi="Times New Roman" w:cs="Times New Roman"/>
          <w:sz w:val="24"/>
          <w:szCs w:val="24"/>
        </w:rPr>
        <w:t>person</w:t>
      </w:r>
      <w:r w:rsidR="00734586">
        <w:rPr>
          <w:rFonts w:ascii="Times New Roman" w:hAnsi="Times New Roman" w:cs="Times New Roman"/>
          <w:sz w:val="24"/>
          <w:szCs w:val="24"/>
        </w:rPr>
        <w:t xml:space="preserve"> ac</w:t>
      </w:r>
      <w:r w:rsidRPr="00B96B1F">
        <w:rPr>
          <w:rFonts w:ascii="Times New Roman" w:hAnsi="Times New Roman" w:cs="Times New Roman"/>
          <w:sz w:val="24"/>
          <w:szCs w:val="24"/>
        </w:rPr>
        <w:t>ted maliciously where there is reasonable and probable cause to prosecute or to find that the defendant who was motivated by malice had reasonable and probable cause to prosecute. The finding that there was reasonable and probable cause to prosecute invariably neutralizes the existence of malice in the circumstances. The two requirements appear inseparable in most</w:t>
      </w:r>
      <w:r w:rsidR="00E6760C">
        <w:rPr>
          <w:rFonts w:ascii="Times New Roman" w:hAnsi="Times New Roman" w:cs="Times New Roman"/>
          <w:sz w:val="24"/>
          <w:szCs w:val="24"/>
        </w:rPr>
        <w:t xml:space="preserve"> cases</w:t>
      </w:r>
      <w:r w:rsidR="00D7621D">
        <w:rPr>
          <w:rStyle w:val="FootnoteReference"/>
          <w:rFonts w:ascii="Times New Roman" w:hAnsi="Times New Roman" w:cs="Times New Roman"/>
          <w:sz w:val="24"/>
          <w:szCs w:val="24"/>
        </w:rPr>
        <w:footnoteReference w:id="7"/>
      </w:r>
      <w:r w:rsidR="00A671A2">
        <w:rPr>
          <w:rFonts w:ascii="Times New Roman" w:hAnsi="Times New Roman" w:cs="Times New Roman"/>
          <w:sz w:val="24"/>
          <w:szCs w:val="24"/>
        </w:rPr>
        <w:t>.</w:t>
      </w:r>
    </w:p>
    <w:p w:rsidR="0098003C" w:rsidRDefault="00B96B1F" w:rsidP="00EF6429">
      <w:pPr>
        <w:spacing w:after="0" w:line="360" w:lineRule="auto"/>
        <w:ind w:firstLine="720"/>
        <w:jc w:val="both"/>
        <w:rPr>
          <w:rFonts w:ascii="Times New Roman" w:hAnsi="Times New Roman" w:cs="Times New Roman"/>
          <w:sz w:val="24"/>
          <w:szCs w:val="24"/>
        </w:rPr>
      </w:pPr>
      <w:r w:rsidRPr="00D7621D">
        <w:rPr>
          <w:rFonts w:ascii="Times New Roman" w:hAnsi="Times New Roman" w:cs="Times New Roman"/>
          <w:sz w:val="24"/>
          <w:szCs w:val="24"/>
        </w:rPr>
        <w:t>The test for “absence of reasonable and probable cause” is when the defendant did not have such information as would lead a reasonable man to conclude that the plaintiff had probably been guilty of the offence charged</w:t>
      </w:r>
      <w:r w:rsidR="00D7621D">
        <w:rPr>
          <w:rStyle w:val="FootnoteReference"/>
          <w:rFonts w:ascii="Times New Roman" w:hAnsi="Times New Roman" w:cs="Times New Roman"/>
          <w:sz w:val="24"/>
          <w:szCs w:val="24"/>
        </w:rPr>
        <w:footnoteReference w:id="8"/>
      </w:r>
      <w:r w:rsidR="00D7621D">
        <w:rPr>
          <w:rFonts w:ascii="Times New Roman" w:hAnsi="Times New Roman" w:cs="Times New Roman"/>
          <w:sz w:val="24"/>
          <w:szCs w:val="24"/>
        </w:rPr>
        <w:t xml:space="preserve">. </w:t>
      </w:r>
      <w:r w:rsidR="0098003C">
        <w:rPr>
          <w:rFonts w:ascii="Times New Roman" w:hAnsi="Times New Roman" w:cs="Times New Roman"/>
          <w:sz w:val="24"/>
          <w:szCs w:val="24"/>
        </w:rPr>
        <w:t xml:space="preserve">The test contains both the subjective and </w:t>
      </w:r>
      <w:r w:rsidR="0098003C">
        <w:rPr>
          <w:rFonts w:ascii="Times New Roman" w:hAnsi="Times New Roman" w:cs="Times New Roman"/>
          <w:sz w:val="24"/>
          <w:szCs w:val="24"/>
        </w:rPr>
        <w:lastRenderedPageBreak/>
        <w:t>objective element which means that there must be both actual belief on the part of the defendant and also that belief is re</w:t>
      </w:r>
      <w:r w:rsidR="00262218">
        <w:rPr>
          <w:rFonts w:ascii="Times New Roman" w:hAnsi="Times New Roman" w:cs="Times New Roman"/>
          <w:sz w:val="24"/>
          <w:szCs w:val="24"/>
        </w:rPr>
        <w:t>asonable in the circumstances</w:t>
      </w:r>
      <w:r w:rsidR="00262218">
        <w:rPr>
          <w:rStyle w:val="FootnoteReference"/>
          <w:rFonts w:ascii="Times New Roman" w:hAnsi="Times New Roman" w:cs="Times New Roman"/>
          <w:sz w:val="24"/>
          <w:szCs w:val="24"/>
        </w:rPr>
        <w:footnoteReference w:id="9"/>
      </w:r>
      <w:r w:rsidR="00262218">
        <w:rPr>
          <w:rFonts w:ascii="Times New Roman" w:hAnsi="Times New Roman" w:cs="Times New Roman"/>
          <w:sz w:val="24"/>
          <w:szCs w:val="24"/>
        </w:rPr>
        <w:t xml:space="preserve">. </w:t>
      </w:r>
    </w:p>
    <w:p w:rsidR="0098003C" w:rsidRDefault="0098003C" w:rsidP="009800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sidRPr="005569A7">
        <w:rPr>
          <w:rFonts w:ascii="Times New Roman" w:hAnsi="Times New Roman" w:cs="Times New Roman"/>
          <w:i/>
          <w:sz w:val="24"/>
          <w:szCs w:val="24"/>
        </w:rPr>
        <w:t>Maoki</w:t>
      </w:r>
      <w:proofErr w:type="spellEnd"/>
      <w:r w:rsidRPr="005569A7">
        <w:rPr>
          <w:rFonts w:ascii="Times New Roman" w:hAnsi="Times New Roman" w:cs="Times New Roman"/>
          <w:i/>
          <w:sz w:val="24"/>
          <w:szCs w:val="24"/>
        </w:rPr>
        <w:t xml:space="preserve"> </w:t>
      </w:r>
      <w:r w:rsidRPr="005569A7">
        <w:rPr>
          <w:rFonts w:ascii="Times New Roman" w:hAnsi="Times New Roman" w:cs="Times New Roman"/>
          <w:sz w:val="24"/>
          <w:szCs w:val="24"/>
        </w:rPr>
        <w:t>v</w:t>
      </w:r>
      <w:r w:rsidRPr="005569A7">
        <w:rPr>
          <w:rFonts w:ascii="Times New Roman" w:hAnsi="Times New Roman" w:cs="Times New Roman"/>
          <w:i/>
          <w:sz w:val="24"/>
          <w:szCs w:val="24"/>
        </w:rPr>
        <w:t xml:space="preserve"> Reckitt and Colman (Africa) Ltd and Anor</w:t>
      </w:r>
      <w:r w:rsidR="009865D0">
        <w:rPr>
          <w:rStyle w:val="FootnoteReference"/>
          <w:rFonts w:ascii="Times New Roman" w:hAnsi="Times New Roman" w:cs="Times New Roman"/>
          <w:i/>
          <w:sz w:val="24"/>
          <w:szCs w:val="24"/>
        </w:rPr>
        <w:footnoteReference w:id="10"/>
      </w:r>
      <w:r w:rsidR="009865D0">
        <w:rPr>
          <w:rFonts w:ascii="Times New Roman" w:hAnsi="Times New Roman" w:cs="Times New Roman"/>
          <w:sz w:val="24"/>
          <w:szCs w:val="24"/>
        </w:rPr>
        <w:t xml:space="preserve"> </w:t>
      </w:r>
      <w:r>
        <w:rPr>
          <w:rFonts w:ascii="Times New Roman" w:hAnsi="Times New Roman" w:cs="Times New Roman"/>
          <w:sz w:val="24"/>
          <w:szCs w:val="24"/>
        </w:rPr>
        <w:t>a case involving a claim of maliciou</w:t>
      </w:r>
      <w:r w:rsidR="009907A1">
        <w:rPr>
          <w:rFonts w:ascii="Times New Roman" w:hAnsi="Times New Roman" w:cs="Times New Roman"/>
          <w:sz w:val="24"/>
          <w:szCs w:val="24"/>
        </w:rPr>
        <w:t>s prosecution malice was defin</w:t>
      </w:r>
      <w:r>
        <w:rPr>
          <w:rFonts w:ascii="Times New Roman" w:hAnsi="Times New Roman" w:cs="Times New Roman"/>
          <w:sz w:val="24"/>
          <w:szCs w:val="24"/>
        </w:rPr>
        <w:t>ed as follows;</w:t>
      </w:r>
    </w:p>
    <w:p w:rsidR="0098003C" w:rsidRDefault="009865D0" w:rsidP="0098003C">
      <w:pPr>
        <w:spacing w:after="0" w:line="240" w:lineRule="auto"/>
        <w:ind w:left="720"/>
        <w:jc w:val="both"/>
        <w:rPr>
          <w:rFonts w:ascii="Times New Roman" w:hAnsi="Times New Roman" w:cs="Times New Roman"/>
        </w:rPr>
      </w:pPr>
      <w:r>
        <w:rPr>
          <w:rFonts w:ascii="Times New Roman" w:hAnsi="Times New Roman" w:cs="Times New Roman"/>
        </w:rPr>
        <w:t>“The defendant mu</w:t>
      </w:r>
      <w:r w:rsidR="0098003C">
        <w:rPr>
          <w:rFonts w:ascii="Times New Roman" w:hAnsi="Times New Roman" w:cs="Times New Roman"/>
        </w:rPr>
        <w:t>st thus not only have been aware of what he or she was doing in instituting or in</w:t>
      </w:r>
      <w:r>
        <w:rPr>
          <w:rFonts w:ascii="Times New Roman" w:hAnsi="Times New Roman" w:cs="Times New Roman"/>
        </w:rPr>
        <w:t>itiating the prosecution, but mu</w:t>
      </w:r>
      <w:r w:rsidR="0098003C">
        <w:rPr>
          <w:rFonts w:ascii="Times New Roman" w:hAnsi="Times New Roman" w:cs="Times New Roman"/>
        </w:rPr>
        <w:t>st at least have foreseen the possibility that he or she was acting wrongfully, but nevertheless continued to act, reckless as to the consequences of his or her conduct (</w:t>
      </w:r>
      <w:proofErr w:type="spellStart"/>
      <w:r w:rsidR="0098003C" w:rsidRPr="00B46F61">
        <w:rPr>
          <w:rFonts w:ascii="Times New Roman" w:hAnsi="Times New Roman" w:cs="Times New Roman"/>
          <w:i/>
        </w:rPr>
        <w:t>dolus</w:t>
      </w:r>
      <w:proofErr w:type="spellEnd"/>
      <w:r w:rsidR="0098003C" w:rsidRPr="00B46F61">
        <w:rPr>
          <w:rFonts w:ascii="Times New Roman" w:hAnsi="Times New Roman" w:cs="Times New Roman"/>
          <w:i/>
        </w:rPr>
        <w:t xml:space="preserve"> </w:t>
      </w:r>
      <w:proofErr w:type="spellStart"/>
      <w:r w:rsidR="0098003C" w:rsidRPr="00B46F61">
        <w:rPr>
          <w:rFonts w:ascii="Times New Roman" w:hAnsi="Times New Roman" w:cs="Times New Roman"/>
          <w:i/>
        </w:rPr>
        <w:t>eventualis</w:t>
      </w:r>
      <w:proofErr w:type="spellEnd"/>
      <w:r w:rsidR="0098003C">
        <w:rPr>
          <w:rFonts w:ascii="Times New Roman" w:hAnsi="Times New Roman" w:cs="Times New Roman"/>
        </w:rPr>
        <w:t>)</w:t>
      </w:r>
      <w:r>
        <w:rPr>
          <w:rFonts w:ascii="Times New Roman" w:hAnsi="Times New Roman" w:cs="Times New Roman"/>
        </w:rPr>
        <w:t>.</w:t>
      </w:r>
      <w:r w:rsidR="0098003C">
        <w:rPr>
          <w:rFonts w:ascii="Times New Roman" w:hAnsi="Times New Roman" w:cs="Times New Roman"/>
        </w:rPr>
        <w:t xml:space="preserve"> Negligence on the part of the defendant (or I would say, even gross negligence) will not suffice.”</w:t>
      </w:r>
    </w:p>
    <w:p w:rsidR="0098003C" w:rsidRDefault="0098003C" w:rsidP="0098003C">
      <w:pPr>
        <w:spacing w:after="0" w:line="240" w:lineRule="auto"/>
        <w:jc w:val="both"/>
        <w:rPr>
          <w:rFonts w:ascii="Times New Roman" w:hAnsi="Times New Roman" w:cs="Times New Roman"/>
        </w:rPr>
      </w:pPr>
    </w:p>
    <w:p w:rsidR="0098003C" w:rsidRDefault="0098003C" w:rsidP="0098003C">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In </w:t>
      </w:r>
      <w:proofErr w:type="spellStart"/>
      <w:r w:rsidRPr="00B46F61">
        <w:rPr>
          <w:rFonts w:ascii="Times New Roman" w:hAnsi="Times New Roman" w:cs="Times New Roman"/>
          <w:i/>
          <w:sz w:val="24"/>
          <w:szCs w:val="24"/>
        </w:rPr>
        <w:t>Bande</w:t>
      </w:r>
      <w:proofErr w:type="spellEnd"/>
      <w:r w:rsidRPr="00B46F61">
        <w:rPr>
          <w:rFonts w:ascii="Times New Roman" w:hAnsi="Times New Roman" w:cs="Times New Roman"/>
          <w:i/>
          <w:sz w:val="24"/>
          <w:szCs w:val="24"/>
        </w:rPr>
        <w:t xml:space="preserve"> </w:t>
      </w:r>
      <w:r w:rsidRPr="00B46F61">
        <w:rPr>
          <w:rFonts w:ascii="Times New Roman" w:hAnsi="Times New Roman" w:cs="Times New Roman"/>
          <w:sz w:val="24"/>
          <w:szCs w:val="24"/>
        </w:rPr>
        <w:t>v</w:t>
      </w:r>
      <w:r w:rsidR="009865D0">
        <w:rPr>
          <w:rFonts w:ascii="Times New Roman" w:hAnsi="Times New Roman" w:cs="Times New Roman"/>
          <w:i/>
          <w:sz w:val="24"/>
          <w:szCs w:val="24"/>
        </w:rPr>
        <w:t xml:space="preserve"> </w:t>
      </w:r>
      <w:proofErr w:type="spellStart"/>
      <w:r w:rsidR="009865D0">
        <w:rPr>
          <w:rFonts w:ascii="Times New Roman" w:hAnsi="Times New Roman" w:cs="Times New Roman"/>
          <w:i/>
          <w:sz w:val="24"/>
          <w:szCs w:val="24"/>
        </w:rPr>
        <w:t>Muchinguri</w:t>
      </w:r>
      <w:proofErr w:type="spellEnd"/>
      <w:r>
        <w:rPr>
          <w:rFonts w:ascii="Times New Roman" w:hAnsi="Times New Roman" w:cs="Times New Roman"/>
          <w:sz w:val="24"/>
          <w:szCs w:val="24"/>
        </w:rPr>
        <w:t xml:space="preserve"> 1999 (1) ZLR 476 (HC) in a claim for damages for malicious prosecution it was held that the term ‘malice’ did not mean spite or ill-will or a spirit of vengeance but had a wider connotation. It was said to include any </w:t>
      </w:r>
      <w:r w:rsidR="009865D0">
        <w:rPr>
          <w:rFonts w:ascii="Times New Roman" w:hAnsi="Times New Roman" w:cs="Times New Roman"/>
          <w:sz w:val="24"/>
          <w:szCs w:val="24"/>
        </w:rPr>
        <w:t>motive</w:t>
      </w:r>
      <w:r>
        <w:rPr>
          <w:rFonts w:ascii="Times New Roman" w:hAnsi="Times New Roman" w:cs="Times New Roman"/>
          <w:sz w:val="24"/>
          <w:szCs w:val="24"/>
        </w:rPr>
        <w:t xml:space="preserve"> different from that which is proper for the institution of criminal proceedings, which is to bring an offender to justice and thereby aid in the enforcement of the law.</w:t>
      </w:r>
    </w:p>
    <w:p w:rsidR="00861986" w:rsidRPr="009907A1" w:rsidRDefault="009907A1" w:rsidP="009907A1">
      <w:pPr>
        <w:spacing w:after="0" w:line="360" w:lineRule="auto"/>
        <w:ind w:firstLine="720"/>
        <w:jc w:val="both"/>
        <w:rPr>
          <w:rFonts w:ascii="Times New Roman" w:hAnsi="Times New Roman" w:cs="Times New Roman"/>
          <w:sz w:val="24"/>
          <w:szCs w:val="24"/>
        </w:rPr>
      </w:pPr>
      <w:r w:rsidRPr="009907A1">
        <w:rPr>
          <w:rFonts w:ascii="Times New Roman" w:hAnsi="Times New Roman" w:cs="Times New Roman"/>
          <w:sz w:val="24"/>
          <w:szCs w:val="24"/>
        </w:rPr>
        <w:t>Having outlined the law I will now turn to deal with the factors that the court should consider in determining whether or not the plaintiff is entitled to the damages that he is claiming.</w:t>
      </w:r>
    </w:p>
    <w:p w:rsidR="00861986" w:rsidRPr="0074041F" w:rsidRDefault="00861986" w:rsidP="0074041F">
      <w:pPr>
        <w:pStyle w:val="ListParagraph"/>
        <w:numPr>
          <w:ilvl w:val="0"/>
          <w:numId w:val="7"/>
        </w:numPr>
        <w:spacing w:after="0" w:line="360" w:lineRule="auto"/>
        <w:jc w:val="both"/>
        <w:rPr>
          <w:rFonts w:ascii="Times New Roman" w:hAnsi="Times New Roman" w:cs="Times New Roman"/>
          <w:b/>
          <w:sz w:val="24"/>
          <w:szCs w:val="24"/>
        </w:rPr>
      </w:pPr>
      <w:r w:rsidRPr="0074041F">
        <w:rPr>
          <w:rFonts w:ascii="Times New Roman" w:hAnsi="Times New Roman" w:cs="Times New Roman"/>
          <w:b/>
          <w:sz w:val="24"/>
          <w:szCs w:val="24"/>
        </w:rPr>
        <w:t>Whether the defendants set the law in motion</w:t>
      </w:r>
      <w:r w:rsidR="009877A5">
        <w:rPr>
          <w:rFonts w:ascii="Times New Roman" w:hAnsi="Times New Roman" w:cs="Times New Roman"/>
          <w:b/>
          <w:sz w:val="24"/>
          <w:szCs w:val="24"/>
        </w:rPr>
        <w:t>.</w:t>
      </w:r>
    </w:p>
    <w:p w:rsidR="00861986" w:rsidRDefault="00861986" w:rsidP="0086198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cause that the first defendant is the one who made the report to the </w:t>
      </w:r>
    </w:p>
    <w:p w:rsidR="00861986" w:rsidRDefault="006C56CA" w:rsidP="008619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police</w:t>
      </w:r>
      <w:r w:rsidR="00861986" w:rsidRPr="00861986">
        <w:rPr>
          <w:rFonts w:ascii="Times New Roman" w:hAnsi="Times New Roman" w:cs="Times New Roman"/>
          <w:sz w:val="24"/>
          <w:szCs w:val="24"/>
        </w:rPr>
        <w:t xml:space="preserve"> resulting in the arrest of the plaintiff on 21 September 2010.</w:t>
      </w:r>
      <w:r w:rsidR="00861986">
        <w:rPr>
          <w:rFonts w:ascii="Times New Roman" w:hAnsi="Times New Roman" w:cs="Times New Roman"/>
          <w:sz w:val="24"/>
          <w:szCs w:val="24"/>
        </w:rPr>
        <w:t xml:space="preserve"> Evidence which was led by the plaintiff shows that when the police came to arrest him they came in the company of the first defendant. So</w:t>
      </w:r>
      <w:r w:rsidR="00131E62">
        <w:rPr>
          <w:rFonts w:ascii="Times New Roman" w:hAnsi="Times New Roman" w:cs="Times New Roman"/>
          <w:sz w:val="24"/>
          <w:szCs w:val="24"/>
        </w:rPr>
        <w:t>,</w:t>
      </w:r>
      <w:r w:rsidR="00861986">
        <w:rPr>
          <w:rFonts w:ascii="Times New Roman" w:hAnsi="Times New Roman" w:cs="Times New Roman"/>
          <w:sz w:val="24"/>
          <w:szCs w:val="24"/>
        </w:rPr>
        <w:t xml:space="preserve"> yes</w:t>
      </w:r>
      <w:r w:rsidR="00131E62">
        <w:rPr>
          <w:rFonts w:ascii="Times New Roman" w:hAnsi="Times New Roman" w:cs="Times New Roman"/>
          <w:sz w:val="24"/>
          <w:szCs w:val="24"/>
        </w:rPr>
        <w:t>,</w:t>
      </w:r>
      <w:r w:rsidR="00861986">
        <w:rPr>
          <w:rFonts w:ascii="Times New Roman" w:hAnsi="Times New Roman" w:cs="Times New Roman"/>
          <w:sz w:val="24"/>
          <w:szCs w:val="24"/>
        </w:rPr>
        <w:t xml:space="preserve"> the first defendant set the law in motion</w:t>
      </w:r>
      <w:r w:rsidR="00F12E4E">
        <w:rPr>
          <w:rFonts w:ascii="Times New Roman" w:hAnsi="Times New Roman" w:cs="Times New Roman"/>
          <w:sz w:val="24"/>
          <w:szCs w:val="24"/>
        </w:rPr>
        <w:t xml:space="preserve"> but only in so far as he is the one who made the complaint but he did not identify the plaintiff as the suspect.</w:t>
      </w:r>
    </w:p>
    <w:p w:rsidR="000E3946" w:rsidRDefault="000E3946" w:rsidP="000E3946">
      <w:pPr>
        <w:spacing w:after="0" w:line="360" w:lineRule="auto"/>
        <w:jc w:val="both"/>
        <w:rPr>
          <w:rFonts w:ascii="Times New Roman" w:hAnsi="Times New Roman" w:cs="Times New Roman"/>
          <w:sz w:val="24"/>
          <w:szCs w:val="24"/>
          <w:u w:val="single"/>
        </w:rPr>
      </w:pPr>
    </w:p>
    <w:p w:rsidR="00105FB6" w:rsidRPr="00E81609" w:rsidRDefault="00105FB6" w:rsidP="00E81609">
      <w:pPr>
        <w:pStyle w:val="ListParagraph"/>
        <w:numPr>
          <w:ilvl w:val="0"/>
          <w:numId w:val="7"/>
        </w:numPr>
        <w:spacing w:after="0" w:line="360" w:lineRule="auto"/>
        <w:jc w:val="both"/>
        <w:rPr>
          <w:rFonts w:ascii="Times New Roman" w:hAnsi="Times New Roman" w:cs="Times New Roman"/>
          <w:b/>
          <w:sz w:val="24"/>
          <w:szCs w:val="24"/>
        </w:rPr>
      </w:pPr>
      <w:r w:rsidRPr="00E81609">
        <w:rPr>
          <w:rFonts w:ascii="Times New Roman" w:hAnsi="Times New Roman" w:cs="Times New Roman"/>
          <w:b/>
          <w:sz w:val="24"/>
          <w:szCs w:val="24"/>
        </w:rPr>
        <w:t>Whether the first defendant acted maliciously and without reasonable and probable cause</w:t>
      </w:r>
      <w:r w:rsidR="009877A5">
        <w:rPr>
          <w:rFonts w:ascii="Times New Roman" w:hAnsi="Times New Roman" w:cs="Times New Roman"/>
          <w:b/>
          <w:sz w:val="24"/>
          <w:szCs w:val="24"/>
        </w:rPr>
        <w:t>.</w:t>
      </w:r>
    </w:p>
    <w:p w:rsidR="004A5658" w:rsidRDefault="004A5658" w:rsidP="004A56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alleging malice, the plaintiff in his testimony stated that when the police came to arrest him on 21 September 2010, they came in the company of the first defendant who had told them that he suspected him (the plaintiff). The plaintiff said that the first defendant even explained to him why he was having him arrested. He said that the plaintiff said that it was because Good Hope Mine was adjacent, just 5 minutes’ walk away. He said that it was </w:t>
      </w:r>
      <w:r>
        <w:rPr>
          <w:rFonts w:ascii="Times New Roman" w:hAnsi="Times New Roman" w:cs="Times New Roman"/>
          <w:sz w:val="24"/>
          <w:szCs w:val="24"/>
        </w:rPr>
        <w:lastRenderedPageBreak/>
        <w:t>therefore only logical that people from Good Hope Mine are the only people who could have stolen the slime. The plaintiff further said that when the police came to arrest him they also told him that apart from the first defendant who was suspecting him</w:t>
      </w:r>
      <w:r w:rsidR="009877A5">
        <w:rPr>
          <w:rFonts w:ascii="Times New Roman" w:hAnsi="Times New Roman" w:cs="Times New Roman"/>
          <w:sz w:val="24"/>
          <w:szCs w:val="24"/>
        </w:rPr>
        <w:t>,</w:t>
      </w:r>
      <w:r>
        <w:rPr>
          <w:rFonts w:ascii="Times New Roman" w:hAnsi="Times New Roman" w:cs="Times New Roman"/>
          <w:sz w:val="24"/>
          <w:szCs w:val="24"/>
        </w:rPr>
        <w:t xml:space="preserve"> they also had two of his subordinates at work who were implicating him, i.e.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w:t>
      </w:r>
    </w:p>
    <w:p w:rsidR="004A5658" w:rsidRDefault="004A5658" w:rsidP="004A56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said that he was arrested for stealing 75 000 tonnes of slime which is just impossible because such slime is as huge as the whole High Court building including the height thereof. He said that for such a tonnage one needs to do 2500 trips using a 30 tonne vehicle. He said this cannot be done in a month. He said that at his work place he only had two 7 tonne trucks. He said that these could not have ferried such a huge amount of slime in one day since he was</w:t>
      </w:r>
      <w:r w:rsidR="009877A5">
        <w:rPr>
          <w:rFonts w:ascii="Times New Roman" w:hAnsi="Times New Roman" w:cs="Times New Roman"/>
          <w:sz w:val="24"/>
          <w:szCs w:val="24"/>
        </w:rPr>
        <w:t xml:space="preserve"> alleged to have stolen the slime</w:t>
      </w:r>
      <w:r>
        <w:rPr>
          <w:rFonts w:ascii="Times New Roman" w:hAnsi="Times New Roman" w:cs="Times New Roman"/>
          <w:sz w:val="24"/>
          <w:szCs w:val="24"/>
        </w:rPr>
        <w:t xml:space="preserve"> on 20 September 2010, the day before he was</w:t>
      </w:r>
      <w:r w:rsidR="009877A5">
        <w:rPr>
          <w:rFonts w:ascii="Times New Roman" w:hAnsi="Times New Roman" w:cs="Times New Roman"/>
          <w:sz w:val="24"/>
          <w:szCs w:val="24"/>
        </w:rPr>
        <w:t xml:space="preserve"> arrested. He said that further</w:t>
      </w:r>
      <w:r>
        <w:rPr>
          <w:rFonts w:ascii="Times New Roman" w:hAnsi="Times New Roman" w:cs="Times New Roman"/>
          <w:sz w:val="24"/>
          <w:szCs w:val="24"/>
        </w:rPr>
        <w:t xml:space="preserve">more this slime was not even found at Good Hope Mine. He said that you cannot hide 75 000 tonnes of slime. He said that it is not true that the second defendant’s mine can only be accessed through Good Hope Mine. The plaintiff stated that the statements that were recorded from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xml:space="preserve"> were recorded well after his arrest and detention and as such the authenticity of the statements is doubtful. He said that these statements must have been drafted to justify his arrest. He said that in court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xml:space="preserve"> denied having made those statements to the police. The plaintiff further stated that the first defendant in his statement </w:t>
      </w:r>
      <w:r w:rsidR="009877A5">
        <w:rPr>
          <w:rFonts w:ascii="Times New Roman" w:hAnsi="Times New Roman" w:cs="Times New Roman"/>
          <w:sz w:val="24"/>
          <w:szCs w:val="24"/>
        </w:rPr>
        <w:t xml:space="preserve">to the police he </w:t>
      </w:r>
      <w:r>
        <w:rPr>
          <w:rFonts w:ascii="Times New Roman" w:hAnsi="Times New Roman" w:cs="Times New Roman"/>
          <w:sz w:val="24"/>
          <w:szCs w:val="24"/>
        </w:rPr>
        <w:t>d</w:t>
      </w:r>
      <w:r w:rsidR="009877A5">
        <w:rPr>
          <w:rFonts w:ascii="Times New Roman" w:hAnsi="Times New Roman" w:cs="Times New Roman"/>
          <w:sz w:val="24"/>
          <w:szCs w:val="24"/>
        </w:rPr>
        <w:t>id</w:t>
      </w:r>
      <w:r>
        <w:rPr>
          <w:rFonts w:ascii="Times New Roman" w:hAnsi="Times New Roman" w:cs="Times New Roman"/>
          <w:sz w:val="24"/>
          <w:szCs w:val="24"/>
        </w:rPr>
        <w:t xml:space="preserve"> not say that he suspected him (the plaintiff) </w:t>
      </w:r>
      <w:r w:rsidR="009877A5">
        <w:rPr>
          <w:rFonts w:ascii="Times New Roman" w:hAnsi="Times New Roman" w:cs="Times New Roman"/>
          <w:sz w:val="24"/>
          <w:szCs w:val="24"/>
        </w:rPr>
        <w:t>because</w:t>
      </w:r>
      <w:r>
        <w:rPr>
          <w:rFonts w:ascii="Times New Roman" w:hAnsi="Times New Roman" w:cs="Times New Roman"/>
          <w:sz w:val="24"/>
          <w:szCs w:val="24"/>
        </w:rPr>
        <w:t xml:space="preserve"> he had been implicated by the two witnesses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The plaintiff further said that the second defendant’s slime dump is manned 24 hours</w:t>
      </w:r>
      <w:r w:rsidR="008B0285">
        <w:rPr>
          <w:rFonts w:ascii="Times New Roman" w:hAnsi="Times New Roman" w:cs="Times New Roman"/>
          <w:sz w:val="24"/>
          <w:szCs w:val="24"/>
        </w:rPr>
        <w:t xml:space="preserve"> a day</w:t>
      </w:r>
      <w:r>
        <w:rPr>
          <w:rFonts w:ascii="Times New Roman" w:hAnsi="Times New Roman" w:cs="Times New Roman"/>
          <w:sz w:val="24"/>
          <w:szCs w:val="24"/>
        </w:rPr>
        <w:t xml:space="preserve"> by two armed security guards at any given time such that it is impossible for anyone to steal the slime. The plaintiff stated that in light of the foregoing it was clear that the first defendant maliciously caused his arrest as he was acquitted at the close of the State case after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had testified as State witnesses. The plaintiff stated that when these two witnesses testified in court they said that they had been coerced into making false statements to the police and to frame him by the first defendant. The plaintiff said that for these reasons he decided not to sue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but the defendants only. The plaintiff said that he was arrested without reasonable cause.</w:t>
      </w:r>
    </w:p>
    <w:p w:rsidR="004E496A" w:rsidRDefault="005054E5" w:rsidP="008A6D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first defendant testified on 17 January 2017 he had since retired from working for the second defendant as a Security Manager. His evidence was as follows. </w:t>
      </w:r>
      <w:r w:rsidR="003964CC">
        <w:rPr>
          <w:rFonts w:ascii="Times New Roman" w:hAnsi="Times New Roman" w:cs="Times New Roman"/>
          <w:sz w:val="24"/>
          <w:szCs w:val="24"/>
        </w:rPr>
        <w:t>At the time material to this case he was working for the second defendant as</w:t>
      </w:r>
      <w:r>
        <w:rPr>
          <w:rFonts w:ascii="Times New Roman" w:hAnsi="Times New Roman" w:cs="Times New Roman"/>
          <w:sz w:val="24"/>
          <w:szCs w:val="24"/>
        </w:rPr>
        <w:t xml:space="preserve"> a security manager</w:t>
      </w:r>
      <w:r w:rsidR="00C4063E">
        <w:rPr>
          <w:rFonts w:ascii="Times New Roman" w:hAnsi="Times New Roman" w:cs="Times New Roman"/>
          <w:sz w:val="24"/>
          <w:szCs w:val="24"/>
        </w:rPr>
        <w:t xml:space="preserve"> and he had been working in that capacity for 15 years</w:t>
      </w:r>
      <w:r w:rsidR="003964CC">
        <w:rPr>
          <w:rFonts w:ascii="Times New Roman" w:hAnsi="Times New Roman" w:cs="Times New Roman"/>
          <w:sz w:val="24"/>
          <w:szCs w:val="24"/>
        </w:rPr>
        <w:t>. H</w:t>
      </w:r>
      <w:r>
        <w:rPr>
          <w:rFonts w:ascii="Times New Roman" w:hAnsi="Times New Roman" w:cs="Times New Roman"/>
          <w:sz w:val="24"/>
          <w:szCs w:val="24"/>
        </w:rPr>
        <w:t xml:space="preserve">is duties involved guarding the second </w:t>
      </w:r>
      <w:r>
        <w:rPr>
          <w:rFonts w:ascii="Times New Roman" w:hAnsi="Times New Roman" w:cs="Times New Roman"/>
          <w:sz w:val="24"/>
          <w:szCs w:val="24"/>
        </w:rPr>
        <w:lastRenderedPageBreak/>
        <w:t>defendant’</w:t>
      </w:r>
      <w:r w:rsidR="003964CC">
        <w:rPr>
          <w:rFonts w:ascii="Times New Roman" w:hAnsi="Times New Roman" w:cs="Times New Roman"/>
          <w:sz w:val="24"/>
          <w:szCs w:val="24"/>
        </w:rPr>
        <w:t xml:space="preserve">s property </w:t>
      </w:r>
      <w:r w:rsidR="00377BE7">
        <w:rPr>
          <w:rFonts w:ascii="Times New Roman" w:hAnsi="Times New Roman" w:cs="Times New Roman"/>
          <w:sz w:val="24"/>
          <w:szCs w:val="24"/>
        </w:rPr>
        <w:t>against</w:t>
      </w:r>
      <w:r w:rsidR="003964CC">
        <w:rPr>
          <w:rFonts w:ascii="Times New Roman" w:hAnsi="Times New Roman" w:cs="Times New Roman"/>
          <w:sz w:val="24"/>
          <w:szCs w:val="24"/>
        </w:rPr>
        <w:t xml:space="preserve"> being stolen</w:t>
      </w:r>
      <w:r>
        <w:rPr>
          <w:rFonts w:ascii="Times New Roman" w:hAnsi="Times New Roman" w:cs="Times New Roman"/>
          <w:sz w:val="24"/>
          <w:szCs w:val="24"/>
        </w:rPr>
        <w:t xml:space="preserve"> and to report to the police</w:t>
      </w:r>
      <w:r w:rsidR="00377BE7">
        <w:rPr>
          <w:rFonts w:ascii="Times New Roman" w:hAnsi="Times New Roman" w:cs="Times New Roman"/>
          <w:sz w:val="24"/>
          <w:szCs w:val="24"/>
        </w:rPr>
        <w:t xml:space="preserve"> when</w:t>
      </w:r>
      <w:r w:rsidR="008B0285">
        <w:rPr>
          <w:rFonts w:ascii="Times New Roman" w:hAnsi="Times New Roman" w:cs="Times New Roman"/>
          <w:sz w:val="24"/>
          <w:szCs w:val="24"/>
        </w:rPr>
        <w:t xml:space="preserve"> theft</w:t>
      </w:r>
      <w:r>
        <w:rPr>
          <w:rFonts w:ascii="Times New Roman" w:hAnsi="Times New Roman" w:cs="Times New Roman"/>
          <w:sz w:val="24"/>
          <w:szCs w:val="24"/>
        </w:rPr>
        <w:t xml:space="preserve"> occurred.</w:t>
      </w:r>
      <w:r w:rsidR="008334E4">
        <w:rPr>
          <w:rFonts w:ascii="Times New Roman" w:hAnsi="Times New Roman" w:cs="Times New Roman"/>
          <w:sz w:val="24"/>
          <w:szCs w:val="24"/>
        </w:rPr>
        <w:t xml:space="preserve"> He said that because of the passage of time he could not remember the dates very well, but sometime in August or September 2010 he noticed that about 75 000 tonnes of slime had been stolen from the second defendant’s dump site which is about 50-70m away from the mine. He said that the slime must have been stolen over a long period of time without anyone noticing it. He said</w:t>
      </w:r>
      <w:r w:rsidR="004E496A">
        <w:rPr>
          <w:rFonts w:ascii="Times New Roman" w:hAnsi="Times New Roman" w:cs="Times New Roman"/>
          <w:sz w:val="24"/>
          <w:szCs w:val="24"/>
        </w:rPr>
        <w:t xml:space="preserve"> that when he</w:t>
      </w:r>
      <w:r w:rsidR="008334E4">
        <w:rPr>
          <w:rFonts w:ascii="Times New Roman" w:hAnsi="Times New Roman" w:cs="Times New Roman"/>
          <w:sz w:val="24"/>
          <w:szCs w:val="24"/>
        </w:rPr>
        <w:t xml:space="preserve"> noticed it he suspected Armstrong </w:t>
      </w:r>
      <w:proofErr w:type="spellStart"/>
      <w:r w:rsidR="008334E4">
        <w:rPr>
          <w:rFonts w:ascii="Times New Roman" w:hAnsi="Times New Roman" w:cs="Times New Roman"/>
          <w:sz w:val="24"/>
          <w:szCs w:val="24"/>
        </w:rPr>
        <w:t>Mapanga</w:t>
      </w:r>
      <w:proofErr w:type="spellEnd"/>
      <w:r w:rsidR="008334E4">
        <w:rPr>
          <w:rFonts w:ascii="Times New Roman" w:hAnsi="Times New Roman" w:cs="Times New Roman"/>
          <w:sz w:val="24"/>
          <w:szCs w:val="24"/>
        </w:rPr>
        <w:t xml:space="preserve">, the owner of </w:t>
      </w:r>
      <w:r w:rsidR="00C4063E">
        <w:rPr>
          <w:rFonts w:ascii="Times New Roman" w:hAnsi="Times New Roman" w:cs="Times New Roman"/>
          <w:sz w:val="24"/>
          <w:szCs w:val="24"/>
        </w:rPr>
        <w:t>Good Hope Mine. He said that he never suspected the plaintiff because he did not even know him</w:t>
      </w:r>
      <w:r w:rsidR="00265B64">
        <w:rPr>
          <w:rFonts w:ascii="Times New Roman" w:hAnsi="Times New Roman" w:cs="Times New Roman"/>
          <w:sz w:val="24"/>
          <w:szCs w:val="24"/>
        </w:rPr>
        <w:t xml:space="preserve"> at that time</w:t>
      </w:r>
      <w:r w:rsidR="00E53F38">
        <w:rPr>
          <w:rFonts w:ascii="Times New Roman" w:hAnsi="Times New Roman" w:cs="Times New Roman"/>
          <w:sz w:val="24"/>
          <w:szCs w:val="24"/>
        </w:rPr>
        <w:t>. He said that he only got to know him about a week before he went to make a police report about the theft. The first defendant said that when he discovered the theft he suspected Armstrong because the mine dump from where the slime was stolen is close to where Good Hope Mine is.</w:t>
      </w:r>
      <w:r w:rsidR="00C80AC7">
        <w:rPr>
          <w:rFonts w:ascii="Times New Roman" w:hAnsi="Times New Roman" w:cs="Times New Roman"/>
          <w:sz w:val="24"/>
          <w:szCs w:val="24"/>
        </w:rPr>
        <w:t xml:space="preserve"> Besides, for anyone to access that dump site from outside Primrose </w:t>
      </w:r>
      <w:r w:rsidR="002A11DD">
        <w:rPr>
          <w:rFonts w:ascii="Times New Roman" w:hAnsi="Times New Roman" w:cs="Times New Roman"/>
          <w:sz w:val="24"/>
          <w:szCs w:val="24"/>
        </w:rPr>
        <w:t>Mine</w:t>
      </w:r>
      <w:r w:rsidR="00C80AC7">
        <w:rPr>
          <w:rFonts w:ascii="Times New Roman" w:hAnsi="Times New Roman" w:cs="Times New Roman"/>
          <w:sz w:val="24"/>
          <w:szCs w:val="24"/>
        </w:rPr>
        <w:t xml:space="preserve"> they have to go through Good Hope Mine which is fenced and gated</w:t>
      </w:r>
      <w:r w:rsidR="00A8204C">
        <w:rPr>
          <w:rFonts w:ascii="Times New Roman" w:hAnsi="Times New Roman" w:cs="Times New Roman"/>
          <w:sz w:val="24"/>
          <w:szCs w:val="24"/>
        </w:rPr>
        <w:t xml:space="preserve"> and the gate is always manned</w:t>
      </w:r>
      <w:r w:rsidR="00C80AC7">
        <w:rPr>
          <w:rFonts w:ascii="Times New Roman" w:hAnsi="Times New Roman" w:cs="Times New Roman"/>
          <w:sz w:val="24"/>
          <w:szCs w:val="24"/>
        </w:rPr>
        <w:t>.</w:t>
      </w:r>
      <w:r w:rsidR="00A8204C">
        <w:rPr>
          <w:rFonts w:ascii="Times New Roman" w:hAnsi="Times New Roman" w:cs="Times New Roman"/>
          <w:sz w:val="24"/>
          <w:szCs w:val="24"/>
        </w:rPr>
        <w:t xml:space="preserve"> He said </w:t>
      </w:r>
      <w:r w:rsidR="00265B64">
        <w:rPr>
          <w:rFonts w:ascii="Times New Roman" w:hAnsi="Times New Roman" w:cs="Times New Roman"/>
          <w:sz w:val="24"/>
          <w:szCs w:val="24"/>
        </w:rPr>
        <w:t xml:space="preserve">that </w:t>
      </w:r>
      <w:r w:rsidR="00A8204C">
        <w:rPr>
          <w:rFonts w:ascii="Times New Roman" w:hAnsi="Times New Roman" w:cs="Times New Roman"/>
          <w:sz w:val="24"/>
          <w:szCs w:val="24"/>
        </w:rPr>
        <w:t>each time he visited Good Hope Mine he found the gate locked and manned and someone would open it for him.</w:t>
      </w:r>
      <w:r w:rsidR="00F71F72">
        <w:rPr>
          <w:rFonts w:ascii="Times New Roman" w:hAnsi="Times New Roman" w:cs="Times New Roman"/>
          <w:sz w:val="24"/>
          <w:szCs w:val="24"/>
        </w:rPr>
        <w:t xml:space="preserve"> </w:t>
      </w:r>
      <w:r w:rsidR="00A8204C">
        <w:rPr>
          <w:rFonts w:ascii="Times New Roman" w:hAnsi="Times New Roman" w:cs="Times New Roman"/>
          <w:sz w:val="24"/>
          <w:szCs w:val="24"/>
        </w:rPr>
        <w:t>Th</w:t>
      </w:r>
      <w:r w:rsidR="00D33C66">
        <w:rPr>
          <w:rFonts w:ascii="Times New Roman" w:hAnsi="Times New Roman" w:cs="Times New Roman"/>
          <w:sz w:val="24"/>
          <w:szCs w:val="24"/>
        </w:rPr>
        <w:t xml:space="preserve">e </w:t>
      </w:r>
      <w:r w:rsidR="00A8204C">
        <w:rPr>
          <w:rFonts w:ascii="Times New Roman" w:hAnsi="Times New Roman" w:cs="Times New Roman"/>
          <w:sz w:val="24"/>
          <w:szCs w:val="24"/>
        </w:rPr>
        <w:t>first defendant further</w:t>
      </w:r>
      <w:r w:rsidR="00D33C66">
        <w:rPr>
          <w:rFonts w:ascii="Times New Roman" w:hAnsi="Times New Roman" w:cs="Times New Roman"/>
          <w:sz w:val="24"/>
          <w:szCs w:val="24"/>
        </w:rPr>
        <w:t xml:space="preserve"> said that he had also observed some tractor tyre marks from the dump site</w:t>
      </w:r>
      <w:r w:rsidR="00592BF8">
        <w:rPr>
          <w:rFonts w:ascii="Times New Roman" w:hAnsi="Times New Roman" w:cs="Times New Roman"/>
          <w:sz w:val="24"/>
          <w:szCs w:val="24"/>
        </w:rPr>
        <w:t xml:space="preserve"> leading</w:t>
      </w:r>
      <w:r w:rsidR="00D33C66">
        <w:rPr>
          <w:rFonts w:ascii="Times New Roman" w:hAnsi="Times New Roman" w:cs="Times New Roman"/>
          <w:sz w:val="24"/>
          <w:szCs w:val="24"/>
        </w:rPr>
        <w:t xml:space="preserve"> to Good Hope Milling Plant. </w:t>
      </w:r>
      <w:r w:rsidR="00F71F72">
        <w:rPr>
          <w:rFonts w:ascii="Times New Roman" w:hAnsi="Times New Roman" w:cs="Times New Roman"/>
          <w:sz w:val="24"/>
          <w:szCs w:val="24"/>
        </w:rPr>
        <w:t xml:space="preserve">He said that </w:t>
      </w:r>
      <w:r w:rsidR="00592BF8">
        <w:rPr>
          <w:rFonts w:ascii="Times New Roman" w:hAnsi="Times New Roman" w:cs="Times New Roman"/>
          <w:sz w:val="24"/>
          <w:szCs w:val="24"/>
        </w:rPr>
        <w:t>before</w:t>
      </w:r>
      <w:r w:rsidR="00F71F72">
        <w:rPr>
          <w:rFonts w:ascii="Times New Roman" w:hAnsi="Times New Roman" w:cs="Times New Roman"/>
          <w:sz w:val="24"/>
          <w:szCs w:val="24"/>
        </w:rPr>
        <w:t xml:space="preserve"> he went to report the matter</w:t>
      </w:r>
      <w:r w:rsidR="00265B64">
        <w:rPr>
          <w:rFonts w:ascii="Times New Roman" w:hAnsi="Times New Roman" w:cs="Times New Roman"/>
          <w:sz w:val="24"/>
          <w:szCs w:val="24"/>
        </w:rPr>
        <w:t xml:space="preserve"> to the police</w:t>
      </w:r>
      <w:r w:rsidR="00592BF8">
        <w:rPr>
          <w:rFonts w:ascii="Times New Roman" w:hAnsi="Times New Roman" w:cs="Times New Roman"/>
          <w:sz w:val="24"/>
          <w:szCs w:val="24"/>
        </w:rPr>
        <w:t xml:space="preserve"> he decided to go and ask Armstrong </w:t>
      </w:r>
      <w:proofErr w:type="spellStart"/>
      <w:r w:rsidR="00592BF8">
        <w:rPr>
          <w:rFonts w:ascii="Times New Roman" w:hAnsi="Times New Roman" w:cs="Times New Roman"/>
          <w:sz w:val="24"/>
          <w:szCs w:val="24"/>
        </w:rPr>
        <w:t>Mapanga</w:t>
      </w:r>
      <w:proofErr w:type="spellEnd"/>
      <w:r w:rsidR="00592BF8">
        <w:rPr>
          <w:rFonts w:ascii="Times New Roman" w:hAnsi="Times New Roman" w:cs="Times New Roman"/>
          <w:sz w:val="24"/>
          <w:szCs w:val="24"/>
        </w:rPr>
        <w:t xml:space="preserve"> about his suspicions because he was a friend. He said that that is when he met the plaintiff for the first tim</w:t>
      </w:r>
      <w:r w:rsidR="00265B64">
        <w:rPr>
          <w:rFonts w:ascii="Times New Roman" w:hAnsi="Times New Roman" w:cs="Times New Roman"/>
          <w:sz w:val="24"/>
          <w:szCs w:val="24"/>
        </w:rPr>
        <w:t>e. He said that he asked him about</w:t>
      </w:r>
      <w:r w:rsidR="00592BF8">
        <w:rPr>
          <w:rFonts w:ascii="Times New Roman" w:hAnsi="Times New Roman" w:cs="Times New Roman"/>
          <w:sz w:val="24"/>
          <w:szCs w:val="24"/>
        </w:rPr>
        <w:t xml:space="preserve"> the whereabouts of Armstrong and he said that Armstrong had gone to church in </w:t>
      </w:r>
      <w:proofErr w:type="spellStart"/>
      <w:r w:rsidR="00592BF8">
        <w:rPr>
          <w:rFonts w:ascii="Times New Roman" w:hAnsi="Times New Roman" w:cs="Times New Roman"/>
          <w:sz w:val="24"/>
          <w:szCs w:val="24"/>
        </w:rPr>
        <w:t>Mutare</w:t>
      </w:r>
      <w:proofErr w:type="spellEnd"/>
      <w:r w:rsidR="00592BF8">
        <w:rPr>
          <w:rFonts w:ascii="Times New Roman" w:hAnsi="Times New Roman" w:cs="Times New Roman"/>
          <w:sz w:val="24"/>
          <w:szCs w:val="24"/>
        </w:rPr>
        <w:t>. He said that he asked the plaintiff about the stolen slime and he denied any knowledge about it. He said that he eventually went to report</w:t>
      </w:r>
      <w:r w:rsidR="00265B64">
        <w:rPr>
          <w:rFonts w:ascii="Times New Roman" w:hAnsi="Times New Roman" w:cs="Times New Roman"/>
          <w:sz w:val="24"/>
          <w:szCs w:val="24"/>
        </w:rPr>
        <w:t xml:space="preserve"> the matter</w:t>
      </w:r>
      <w:r w:rsidR="00F71F72">
        <w:rPr>
          <w:rFonts w:ascii="Times New Roman" w:hAnsi="Times New Roman" w:cs="Times New Roman"/>
          <w:sz w:val="24"/>
          <w:szCs w:val="24"/>
        </w:rPr>
        <w:t xml:space="preserve"> to the police</w:t>
      </w:r>
      <w:r w:rsidR="00592BF8">
        <w:rPr>
          <w:rFonts w:ascii="Times New Roman" w:hAnsi="Times New Roman" w:cs="Times New Roman"/>
          <w:sz w:val="24"/>
          <w:szCs w:val="24"/>
        </w:rPr>
        <w:t xml:space="preserve"> without having seen Armstrong. The first defendant said that</w:t>
      </w:r>
      <w:r w:rsidR="00F71F72">
        <w:rPr>
          <w:rFonts w:ascii="Times New Roman" w:hAnsi="Times New Roman" w:cs="Times New Roman"/>
          <w:sz w:val="24"/>
          <w:szCs w:val="24"/>
        </w:rPr>
        <w:t xml:space="preserve"> </w:t>
      </w:r>
      <w:r w:rsidR="00592BF8">
        <w:rPr>
          <w:rFonts w:ascii="Times New Roman" w:hAnsi="Times New Roman" w:cs="Times New Roman"/>
          <w:sz w:val="24"/>
          <w:szCs w:val="24"/>
        </w:rPr>
        <w:t xml:space="preserve">when he reported the matter </w:t>
      </w:r>
      <w:r w:rsidR="00F71F72">
        <w:rPr>
          <w:rFonts w:ascii="Times New Roman" w:hAnsi="Times New Roman" w:cs="Times New Roman"/>
          <w:sz w:val="24"/>
          <w:szCs w:val="24"/>
        </w:rPr>
        <w:t>he told the</w:t>
      </w:r>
      <w:r w:rsidR="00592BF8">
        <w:rPr>
          <w:rFonts w:ascii="Times New Roman" w:hAnsi="Times New Roman" w:cs="Times New Roman"/>
          <w:sz w:val="24"/>
          <w:szCs w:val="24"/>
        </w:rPr>
        <w:t xml:space="preserve"> police</w:t>
      </w:r>
      <w:r w:rsidR="00F71F72">
        <w:rPr>
          <w:rFonts w:ascii="Times New Roman" w:hAnsi="Times New Roman" w:cs="Times New Roman"/>
          <w:sz w:val="24"/>
          <w:szCs w:val="24"/>
        </w:rPr>
        <w:t xml:space="preserve"> that he suspected Mr. </w:t>
      </w:r>
      <w:proofErr w:type="spellStart"/>
      <w:r w:rsidR="00F71F72">
        <w:rPr>
          <w:rFonts w:ascii="Times New Roman" w:hAnsi="Times New Roman" w:cs="Times New Roman"/>
          <w:sz w:val="24"/>
          <w:szCs w:val="24"/>
        </w:rPr>
        <w:t>Mapanga</w:t>
      </w:r>
      <w:proofErr w:type="spellEnd"/>
      <w:r w:rsidR="00F71F72">
        <w:rPr>
          <w:rFonts w:ascii="Times New Roman" w:hAnsi="Times New Roman" w:cs="Times New Roman"/>
          <w:sz w:val="24"/>
          <w:szCs w:val="24"/>
        </w:rPr>
        <w:t xml:space="preserve"> meaning Armstrong </w:t>
      </w:r>
      <w:proofErr w:type="spellStart"/>
      <w:r w:rsidR="00F71F72">
        <w:rPr>
          <w:rFonts w:ascii="Times New Roman" w:hAnsi="Times New Roman" w:cs="Times New Roman"/>
          <w:sz w:val="24"/>
          <w:szCs w:val="24"/>
        </w:rPr>
        <w:t>Mapanga</w:t>
      </w:r>
      <w:proofErr w:type="spellEnd"/>
      <w:r w:rsidR="00F71F72">
        <w:rPr>
          <w:rFonts w:ascii="Times New Roman" w:hAnsi="Times New Roman" w:cs="Times New Roman"/>
          <w:sz w:val="24"/>
          <w:szCs w:val="24"/>
        </w:rPr>
        <w:t xml:space="preserve">. He said that the police then asked him to accompany them to Good Hope Mine. He said </w:t>
      </w:r>
      <w:r w:rsidR="00265B64">
        <w:rPr>
          <w:rFonts w:ascii="Times New Roman" w:hAnsi="Times New Roman" w:cs="Times New Roman"/>
          <w:sz w:val="24"/>
          <w:szCs w:val="24"/>
        </w:rPr>
        <w:t xml:space="preserve">that </w:t>
      </w:r>
      <w:r w:rsidR="00F71F72">
        <w:rPr>
          <w:rFonts w:ascii="Times New Roman" w:hAnsi="Times New Roman" w:cs="Times New Roman"/>
          <w:sz w:val="24"/>
          <w:szCs w:val="24"/>
        </w:rPr>
        <w:t>upon arrival the police then interviewed the tractor driver. They asked him if he had gone to collect some ore from Primrose Mine and the driver admitted saying that he had been sent by the plaintiff.</w:t>
      </w:r>
      <w:r w:rsidR="008A6D2E" w:rsidRPr="008A6D2E">
        <w:rPr>
          <w:rFonts w:ascii="Times New Roman" w:hAnsi="Times New Roman" w:cs="Times New Roman"/>
          <w:sz w:val="24"/>
          <w:szCs w:val="24"/>
        </w:rPr>
        <w:t xml:space="preserve"> </w:t>
      </w:r>
      <w:r w:rsidR="008A6D2E">
        <w:rPr>
          <w:rFonts w:ascii="Times New Roman" w:hAnsi="Times New Roman" w:cs="Times New Roman"/>
          <w:sz w:val="24"/>
          <w:szCs w:val="24"/>
        </w:rPr>
        <w:t xml:space="preserve">The first defendant explained that what caused the police to interview the tractor driver was that at the time that he was inspecting the dump site before going to the police to make a report some illegal miners shouted to him that the slime had been collected by a tractor from </w:t>
      </w:r>
      <w:proofErr w:type="spellStart"/>
      <w:r w:rsidR="008A6D2E">
        <w:rPr>
          <w:rFonts w:ascii="Times New Roman" w:hAnsi="Times New Roman" w:cs="Times New Roman"/>
          <w:sz w:val="24"/>
          <w:szCs w:val="24"/>
        </w:rPr>
        <w:t>Mapanga</w:t>
      </w:r>
      <w:proofErr w:type="spellEnd"/>
      <w:r w:rsidR="008A6D2E">
        <w:rPr>
          <w:rFonts w:ascii="Times New Roman" w:hAnsi="Times New Roman" w:cs="Times New Roman"/>
          <w:sz w:val="24"/>
          <w:szCs w:val="24"/>
        </w:rPr>
        <w:t xml:space="preserve">. He said that when he then went to report the matter to the police he gave them that information. </w:t>
      </w:r>
      <w:r w:rsidR="00F71F72">
        <w:rPr>
          <w:rFonts w:ascii="Times New Roman" w:hAnsi="Times New Roman" w:cs="Times New Roman"/>
          <w:sz w:val="24"/>
          <w:szCs w:val="24"/>
        </w:rPr>
        <w:t>Th</w:t>
      </w:r>
      <w:r w:rsidR="008A6D2E">
        <w:rPr>
          <w:rFonts w:ascii="Times New Roman" w:hAnsi="Times New Roman" w:cs="Times New Roman"/>
          <w:sz w:val="24"/>
          <w:szCs w:val="24"/>
        </w:rPr>
        <w:t>e first defendant said that when the tractor driver made the admission</w:t>
      </w:r>
      <w:r w:rsidR="00265B64">
        <w:rPr>
          <w:rFonts w:ascii="Times New Roman" w:hAnsi="Times New Roman" w:cs="Times New Roman"/>
          <w:sz w:val="24"/>
          <w:szCs w:val="24"/>
        </w:rPr>
        <w:t xml:space="preserve"> of having collected the slime</w:t>
      </w:r>
      <w:r w:rsidR="00F71F72">
        <w:rPr>
          <w:rFonts w:ascii="Times New Roman" w:hAnsi="Times New Roman" w:cs="Times New Roman"/>
          <w:sz w:val="24"/>
          <w:szCs w:val="24"/>
        </w:rPr>
        <w:t xml:space="preserve"> </w:t>
      </w:r>
      <w:r w:rsidR="008A6D2E">
        <w:rPr>
          <w:rFonts w:ascii="Times New Roman" w:hAnsi="Times New Roman" w:cs="Times New Roman"/>
          <w:sz w:val="24"/>
          <w:szCs w:val="24"/>
        </w:rPr>
        <w:t xml:space="preserve">that </w:t>
      </w:r>
      <w:r w:rsidR="00F71F72">
        <w:rPr>
          <w:rFonts w:ascii="Times New Roman" w:hAnsi="Times New Roman" w:cs="Times New Roman"/>
          <w:sz w:val="24"/>
          <w:szCs w:val="24"/>
        </w:rPr>
        <w:t xml:space="preserve">is when they took the plaintiff and the driver to station. The first defendant said that </w:t>
      </w:r>
      <w:r w:rsidR="00DD6F32">
        <w:rPr>
          <w:rFonts w:ascii="Times New Roman" w:hAnsi="Times New Roman" w:cs="Times New Roman"/>
          <w:sz w:val="24"/>
          <w:szCs w:val="24"/>
        </w:rPr>
        <w:t xml:space="preserve">there was also another employee of Good Hope Mine who was also saying that he was also involved in loading the </w:t>
      </w:r>
      <w:r w:rsidR="00DD6F32">
        <w:rPr>
          <w:rFonts w:ascii="Times New Roman" w:hAnsi="Times New Roman" w:cs="Times New Roman"/>
          <w:sz w:val="24"/>
          <w:szCs w:val="24"/>
        </w:rPr>
        <w:lastRenderedPageBreak/>
        <w:t>ore. However</w:t>
      </w:r>
      <w:r w:rsidR="00265B64">
        <w:rPr>
          <w:rFonts w:ascii="Times New Roman" w:hAnsi="Times New Roman" w:cs="Times New Roman"/>
          <w:sz w:val="24"/>
          <w:szCs w:val="24"/>
        </w:rPr>
        <w:t>,</w:t>
      </w:r>
      <w:r w:rsidR="00DD6F32">
        <w:rPr>
          <w:rFonts w:ascii="Times New Roman" w:hAnsi="Times New Roman" w:cs="Times New Roman"/>
          <w:sz w:val="24"/>
          <w:szCs w:val="24"/>
        </w:rPr>
        <w:t xml:space="preserve"> during trial the tractor driver and this other employee both turned hostile and denied that they had ever collected slime from Primrose Mine. He said that when this happened he was seated outside the court</w:t>
      </w:r>
      <w:r w:rsidR="00265B64">
        <w:rPr>
          <w:rFonts w:ascii="Times New Roman" w:hAnsi="Times New Roman" w:cs="Times New Roman"/>
          <w:sz w:val="24"/>
          <w:szCs w:val="24"/>
        </w:rPr>
        <w:t xml:space="preserve"> room</w:t>
      </w:r>
      <w:r w:rsidR="00DD6F32">
        <w:rPr>
          <w:rFonts w:ascii="Times New Roman" w:hAnsi="Times New Roman" w:cs="Times New Roman"/>
          <w:sz w:val="24"/>
          <w:szCs w:val="24"/>
        </w:rPr>
        <w:t xml:space="preserve"> waiting to give evidence. He said that he was then called by the prosecutor and informed of the developments. He said that the prosecutor told him that she had no choice but to withdraw charges against the plaintiff</w:t>
      </w:r>
      <w:r w:rsidR="00265B64">
        <w:rPr>
          <w:rFonts w:ascii="Times New Roman" w:hAnsi="Times New Roman" w:cs="Times New Roman"/>
          <w:sz w:val="24"/>
          <w:szCs w:val="24"/>
        </w:rPr>
        <w:t xml:space="preserve"> and she withdrew the charges</w:t>
      </w:r>
      <w:r w:rsidR="00DD6F32">
        <w:rPr>
          <w:rFonts w:ascii="Times New Roman" w:hAnsi="Times New Roman" w:cs="Times New Roman"/>
          <w:sz w:val="24"/>
          <w:szCs w:val="24"/>
        </w:rPr>
        <w:t>.</w:t>
      </w:r>
      <w:r w:rsidR="00353F1C">
        <w:rPr>
          <w:rFonts w:ascii="Times New Roman" w:hAnsi="Times New Roman" w:cs="Times New Roman"/>
          <w:sz w:val="24"/>
          <w:szCs w:val="24"/>
        </w:rPr>
        <w:t xml:space="preserve"> </w:t>
      </w:r>
    </w:p>
    <w:p w:rsidR="005054E5" w:rsidRDefault="00353F1C" w:rsidP="004A56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defendant disputed that the mine dump from where the ore was stolen is manned at all. He said that there are several mine dumps that are dotted around the mine, but they are not manned by security guards. He said that it is the m</w:t>
      </w:r>
      <w:r w:rsidR="001F6ABA">
        <w:rPr>
          <w:rFonts w:ascii="Times New Roman" w:hAnsi="Times New Roman" w:cs="Times New Roman"/>
          <w:sz w:val="24"/>
          <w:szCs w:val="24"/>
        </w:rPr>
        <w:t>ine alone that is manned. He said that</w:t>
      </w:r>
      <w:r>
        <w:rPr>
          <w:rFonts w:ascii="Times New Roman" w:hAnsi="Times New Roman" w:cs="Times New Roman"/>
          <w:sz w:val="24"/>
          <w:szCs w:val="24"/>
        </w:rPr>
        <w:t xml:space="preserve"> mine dumps</w:t>
      </w:r>
      <w:r w:rsidR="001F6ABA">
        <w:rPr>
          <w:rFonts w:ascii="Times New Roman" w:hAnsi="Times New Roman" w:cs="Times New Roman"/>
          <w:sz w:val="24"/>
          <w:szCs w:val="24"/>
        </w:rPr>
        <w:t xml:space="preserve"> are checked and monitored randomly as the slime is meant to be processed at a later stage.</w:t>
      </w:r>
      <w:r w:rsidR="004E496A">
        <w:rPr>
          <w:rFonts w:ascii="Times New Roman" w:hAnsi="Times New Roman" w:cs="Times New Roman"/>
          <w:sz w:val="24"/>
          <w:szCs w:val="24"/>
        </w:rPr>
        <w:t xml:space="preserve"> He said that he put the tonnage of the stolen slime at 75 000 tonnes because he had asked the Mining Surveyor who told him that the last measurement of the slime at that particular dump site had been recorded as 150 000 tonnes. He said that from his observation half of it had been stolen.</w:t>
      </w:r>
      <w:r w:rsidR="00943E51">
        <w:rPr>
          <w:rFonts w:ascii="Times New Roman" w:hAnsi="Times New Roman" w:cs="Times New Roman"/>
          <w:sz w:val="24"/>
          <w:szCs w:val="24"/>
        </w:rPr>
        <w:t xml:space="preserve"> He said that the stealing had been possible because the dump site is situated on the eastern side of the mine and the slime was being stolen from the dump eastern side. He said that anyone who was viewing the dump site from the western side would think that it was intact. </w:t>
      </w:r>
      <w:r w:rsidR="0024750C">
        <w:rPr>
          <w:rFonts w:ascii="Times New Roman" w:hAnsi="Times New Roman" w:cs="Times New Roman"/>
          <w:sz w:val="24"/>
          <w:szCs w:val="24"/>
        </w:rPr>
        <w:t>He said that even if the thieves would make noise or use noisy machinery like a front end loader in stealing the slime people from the second defendant might not have paid any attention because operations at Good Hope Mine are done at the back of the dump site in question. So normally no one pays attention to noise coming from that direction.</w:t>
      </w:r>
      <w:r w:rsidR="00FE77A1">
        <w:rPr>
          <w:rFonts w:ascii="Times New Roman" w:hAnsi="Times New Roman" w:cs="Times New Roman"/>
          <w:sz w:val="24"/>
          <w:szCs w:val="24"/>
        </w:rPr>
        <w:t xml:space="preserve"> </w:t>
      </w:r>
    </w:p>
    <w:p w:rsidR="00BE1980" w:rsidRDefault="004A5658" w:rsidP="006B4F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105FB6" w:rsidRPr="004A5658">
        <w:rPr>
          <w:rFonts w:ascii="Times New Roman" w:hAnsi="Times New Roman" w:cs="Times New Roman"/>
          <w:sz w:val="24"/>
          <w:szCs w:val="24"/>
        </w:rPr>
        <w:t>The first defendant</w:t>
      </w:r>
      <w:r w:rsidR="00BF026C">
        <w:rPr>
          <w:rFonts w:ascii="Times New Roman" w:hAnsi="Times New Roman" w:cs="Times New Roman"/>
          <w:sz w:val="24"/>
          <w:szCs w:val="24"/>
        </w:rPr>
        <w:t xml:space="preserve"> said that he</w:t>
      </w:r>
      <w:r w:rsidR="00105FB6" w:rsidRPr="004A5658">
        <w:rPr>
          <w:rFonts w:ascii="Times New Roman" w:hAnsi="Times New Roman" w:cs="Times New Roman"/>
          <w:sz w:val="24"/>
          <w:szCs w:val="24"/>
        </w:rPr>
        <w:t xml:space="preserve"> gave a statement to the police on 21 September 2010</w:t>
      </w:r>
      <w:r w:rsidR="00BF026C">
        <w:rPr>
          <w:rFonts w:ascii="Times New Roman" w:hAnsi="Times New Roman" w:cs="Times New Roman"/>
          <w:sz w:val="24"/>
          <w:szCs w:val="24"/>
        </w:rPr>
        <w:t>. The statement was produced during trial</w:t>
      </w:r>
      <w:r w:rsidR="00A93ACA">
        <w:rPr>
          <w:rFonts w:ascii="Times New Roman" w:hAnsi="Times New Roman" w:cs="Times New Roman"/>
          <w:sz w:val="24"/>
          <w:szCs w:val="24"/>
        </w:rPr>
        <w:t xml:space="preserve"> and he was cross examined extensively on it</w:t>
      </w:r>
      <w:r w:rsidR="00105FB6" w:rsidRPr="004A5658">
        <w:rPr>
          <w:rFonts w:ascii="Times New Roman" w:hAnsi="Times New Roman" w:cs="Times New Roman"/>
          <w:sz w:val="24"/>
          <w:szCs w:val="24"/>
        </w:rPr>
        <w:t xml:space="preserve">. In that </w:t>
      </w:r>
      <w:r w:rsidR="00105FB6" w:rsidRPr="00105FB6">
        <w:rPr>
          <w:rFonts w:ascii="Times New Roman" w:hAnsi="Times New Roman" w:cs="Times New Roman"/>
          <w:sz w:val="24"/>
          <w:szCs w:val="24"/>
        </w:rPr>
        <w:t xml:space="preserve">statement he stated why he suspected </w:t>
      </w:r>
      <w:r w:rsidR="00064B18">
        <w:rPr>
          <w:rFonts w:ascii="Times New Roman" w:hAnsi="Times New Roman" w:cs="Times New Roman"/>
          <w:sz w:val="24"/>
          <w:szCs w:val="24"/>
        </w:rPr>
        <w:t>Mr</w:t>
      </w:r>
      <w:r>
        <w:rPr>
          <w:rFonts w:ascii="Times New Roman" w:hAnsi="Times New Roman" w:cs="Times New Roman"/>
          <w:sz w:val="24"/>
          <w:szCs w:val="24"/>
        </w:rPr>
        <w:t>.</w:t>
      </w:r>
      <w:r w:rsidR="00064B18">
        <w:rPr>
          <w:rFonts w:ascii="Times New Roman" w:hAnsi="Times New Roman" w:cs="Times New Roman"/>
          <w:sz w:val="24"/>
          <w:szCs w:val="24"/>
        </w:rPr>
        <w:t xml:space="preserve"> </w:t>
      </w:r>
      <w:proofErr w:type="spellStart"/>
      <w:r w:rsidR="00064B18">
        <w:rPr>
          <w:rFonts w:ascii="Times New Roman" w:hAnsi="Times New Roman" w:cs="Times New Roman"/>
          <w:sz w:val="24"/>
          <w:szCs w:val="24"/>
        </w:rPr>
        <w:t>Mapanga</w:t>
      </w:r>
      <w:proofErr w:type="spellEnd"/>
      <w:r w:rsidR="00105FB6" w:rsidRPr="00105FB6">
        <w:rPr>
          <w:rFonts w:ascii="Times New Roman" w:hAnsi="Times New Roman" w:cs="Times New Roman"/>
          <w:sz w:val="24"/>
          <w:szCs w:val="24"/>
        </w:rPr>
        <w:t xml:space="preserve">. He stated that 6 months before </w:t>
      </w:r>
      <w:r w:rsidR="000A3D3D">
        <w:rPr>
          <w:rFonts w:ascii="Times New Roman" w:hAnsi="Times New Roman" w:cs="Times New Roman"/>
          <w:sz w:val="24"/>
          <w:szCs w:val="24"/>
        </w:rPr>
        <w:t xml:space="preserve">he reported the matter to the police, </w:t>
      </w:r>
      <w:r w:rsidR="00105FB6" w:rsidRPr="00105FB6">
        <w:rPr>
          <w:rFonts w:ascii="Times New Roman" w:hAnsi="Times New Roman" w:cs="Times New Roman"/>
          <w:sz w:val="24"/>
          <w:szCs w:val="24"/>
        </w:rPr>
        <w:t>the second defendant’s mine dump which is adjacent to Good</w:t>
      </w:r>
      <w:r w:rsidR="000A3D3D">
        <w:rPr>
          <w:rFonts w:ascii="Times New Roman" w:hAnsi="Times New Roman" w:cs="Times New Roman"/>
          <w:sz w:val="24"/>
          <w:szCs w:val="24"/>
        </w:rPr>
        <w:t xml:space="preserve"> H</w:t>
      </w:r>
      <w:r w:rsidR="00105FB6" w:rsidRPr="00105FB6">
        <w:rPr>
          <w:rFonts w:ascii="Times New Roman" w:hAnsi="Times New Roman" w:cs="Times New Roman"/>
          <w:sz w:val="24"/>
          <w:szCs w:val="24"/>
        </w:rPr>
        <w:t>op</w:t>
      </w:r>
      <w:r w:rsidR="00062EA6">
        <w:rPr>
          <w:rFonts w:ascii="Times New Roman" w:hAnsi="Times New Roman" w:cs="Times New Roman"/>
          <w:sz w:val="24"/>
          <w:szCs w:val="24"/>
        </w:rPr>
        <w:t>e</w:t>
      </w:r>
      <w:r w:rsidR="00105FB6" w:rsidRPr="00105FB6">
        <w:rPr>
          <w:rFonts w:ascii="Times New Roman" w:hAnsi="Times New Roman" w:cs="Times New Roman"/>
          <w:sz w:val="24"/>
          <w:szCs w:val="24"/>
        </w:rPr>
        <w:t xml:space="preserve"> Mine </w:t>
      </w:r>
      <w:r w:rsidR="00105FB6">
        <w:rPr>
          <w:rFonts w:ascii="Times New Roman" w:hAnsi="Times New Roman" w:cs="Times New Roman"/>
          <w:sz w:val="24"/>
          <w:szCs w:val="24"/>
        </w:rPr>
        <w:t>was in good order. It had slime which was about 5 metres high. He said that in the first week of August 2010</w:t>
      </w:r>
      <w:r w:rsidR="00BF026C">
        <w:rPr>
          <w:rFonts w:ascii="Times New Roman" w:hAnsi="Times New Roman" w:cs="Times New Roman"/>
          <w:sz w:val="24"/>
          <w:szCs w:val="24"/>
        </w:rPr>
        <w:t>,</w:t>
      </w:r>
      <w:r w:rsidR="00105FB6">
        <w:rPr>
          <w:rFonts w:ascii="Times New Roman" w:hAnsi="Times New Roman" w:cs="Times New Roman"/>
          <w:sz w:val="24"/>
          <w:szCs w:val="24"/>
        </w:rPr>
        <w:t xml:space="preserve"> he visited the mine dump again only to discover that almost half of the slime had been stolen</w:t>
      </w:r>
      <w:r w:rsidR="00E508C8">
        <w:rPr>
          <w:rFonts w:ascii="Times New Roman" w:hAnsi="Times New Roman" w:cs="Times New Roman"/>
          <w:sz w:val="24"/>
          <w:szCs w:val="24"/>
        </w:rPr>
        <w:t xml:space="preserve">. He said that he </w:t>
      </w:r>
      <w:r w:rsidR="000A3D3D">
        <w:rPr>
          <w:rFonts w:ascii="Times New Roman" w:hAnsi="Times New Roman" w:cs="Times New Roman"/>
          <w:sz w:val="24"/>
          <w:szCs w:val="24"/>
        </w:rPr>
        <w:t xml:space="preserve">strongly </w:t>
      </w:r>
      <w:r w:rsidR="00E508C8">
        <w:rPr>
          <w:rFonts w:ascii="Times New Roman" w:hAnsi="Times New Roman" w:cs="Times New Roman"/>
          <w:sz w:val="24"/>
          <w:szCs w:val="24"/>
        </w:rPr>
        <w:t xml:space="preserve">suspected </w:t>
      </w:r>
      <w:r w:rsidR="000A3D3D">
        <w:rPr>
          <w:rFonts w:ascii="Times New Roman" w:hAnsi="Times New Roman" w:cs="Times New Roman"/>
          <w:sz w:val="24"/>
          <w:szCs w:val="24"/>
        </w:rPr>
        <w:t xml:space="preserve">Mr. </w:t>
      </w:r>
      <w:proofErr w:type="spellStart"/>
      <w:r w:rsidR="000A3D3D">
        <w:rPr>
          <w:rFonts w:ascii="Times New Roman" w:hAnsi="Times New Roman" w:cs="Times New Roman"/>
          <w:sz w:val="24"/>
          <w:szCs w:val="24"/>
        </w:rPr>
        <w:t>Mapanga</w:t>
      </w:r>
      <w:proofErr w:type="spellEnd"/>
      <w:r w:rsidR="00E508C8">
        <w:rPr>
          <w:rFonts w:ascii="Times New Roman" w:hAnsi="Times New Roman" w:cs="Times New Roman"/>
          <w:sz w:val="24"/>
          <w:szCs w:val="24"/>
        </w:rPr>
        <w:t xml:space="preserve"> because no other person has access to the dump </w:t>
      </w:r>
      <w:r w:rsidR="00647A26">
        <w:rPr>
          <w:rFonts w:ascii="Times New Roman" w:hAnsi="Times New Roman" w:cs="Times New Roman"/>
          <w:sz w:val="24"/>
          <w:szCs w:val="24"/>
        </w:rPr>
        <w:t xml:space="preserve">site </w:t>
      </w:r>
      <w:r w:rsidR="00E508C8">
        <w:rPr>
          <w:rFonts w:ascii="Times New Roman" w:hAnsi="Times New Roman" w:cs="Times New Roman"/>
          <w:sz w:val="24"/>
          <w:szCs w:val="24"/>
        </w:rPr>
        <w:t xml:space="preserve">except </w:t>
      </w:r>
      <w:r w:rsidR="00062EA6">
        <w:rPr>
          <w:rFonts w:ascii="Times New Roman" w:hAnsi="Times New Roman" w:cs="Times New Roman"/>
          <w:sz w:val="24"/>
          <w:szCs w:val="24"/>
        </w:rPr>
        <w:t>him. He said that any other person who might want to a</w:t>
      </w:r>
      <w:r w:rsidR="000A3D3D">
        <w:rPr>
          <w:rFonts w:ascii="Times New Roman" w:hAnsi="Times New Roman" w:cs="Times New Roman"/>
          <w:sz w:val="24"/>
          <w:szCs w:val="24"/>
        </w:rPr>
        <w:t>ccess that particular</w:t>
      </w:r>
      <w:r w:rsidR="00062EA6">
        <w:rPr>
          <w:rFonts w:ascii="Times New Roman" w:hAnsi="Times New Roman" w:cs="Times New Roman"/>
          <w:sz w:val="24"/>
          <w:szCs w:val="24"/>
        </w:rPr>
        <w:t xml:space="preserve"> second defendant’s min</w:t>
      </w:r>
      <w:r w:rsidR="000A3D3D">
        <w:rPr>
          <w:rFonts w:ascii="Times New Roman" w:hAnsi="Times New Roman" w:cs="Times New Roman"/>
          <w:sz w:val="24"/>
          <w:szCs w:val="24"/>
        </w:rPr>
        <w:t>e dump has to pass through Good H</w:t>
      </w:r>
      <w:r w:rsidR="00062EA6">
        <w:rPr>
          <w:rFonts w:ascii="Times New Roman" w:hAnsi="Times New Roman" w:cs="Times New Roman"/>
          <w:sz w:val="24"/>
          <w:szCs w:val="24"/>
        </w:rPr>
        <w:t xml:space="preserve">ope Mine of which </w:t>
      </w:r>
      <w:r w:rsidR="000A3D3D">
        <w:rPr>
          <w:rFonts w:ascii="Times New Roman" w:hAnsi="Times New Roman" w:cs="Times New Roman"/>
          <w:sz w:val="24"/>
          <w:szCs w:val="24"/>
        </w:rPr>
        <w:t xml:space="preserve">Good Hope Mine </w:t>
      </w:r>
      <w:r w:rsidR="00062EA6">
        <w:rPr>
          <w:rFonts w:ascii="Times New Roman" w:hAnsi="Times New Roman" w:cs="Times New Roman"/>
          <w:sz w:val="24"/>
          <w:szCs w:val="24"/>
        </w:rPr>
        <w:t xml:space="preserve">is fenced and gated. The first defendant said that there </w:t>
      </w:r>
      <w:r w:rsidR="00BE1980">
        <w:rPr>
          <w:rFonts w:ascii="Times New Roman" w:hAnsi="Times New Roman" w:cs="Times New Roman"/>
          <w:sz w:val="24"/>
          <w:szCs w:val="24"/>
        </w:rPr>
        <w:t xml:space="preserve">was a clear indication that </w:t>
      </w:r>
      <w:r w:rsidR="00ED17BE">
        <w:rPr>
          <w:rFonts w:ascii="Times New Roman" w:hAnsi="Times New Roman" w:cs="Times New Roman"/>
          <w:sz w:val="24"/>
          <w:szCs w:val="24"/>
        </w:rPr>
        <w:t xml:space="preserve">Mr. </w:t>
      </w:r>
      <w:proofErr w:type="spellStart"/>
      <w:r w:rsidR="00ED17BE">
        <w:rPr>
          <w:rFonts w:ascii="Times New Roman" w:hAnsi="Times New Roman" w:cs="Times New Roman"/>
          <w:sz w:val="24"/>
          <w:szCs w:val="24"/>
        </w:rPr>
        <w:t>Mapanga</w:t>
      </w:r>
      <w:proofErr w:type="spellEnd"/>
      <w:r w:rsidR="00ED17BE">
        <w:rPr>
          <w:rFonts w:ascii="Times New Roman" w:hAnsi="Times New Roman" w:cs="Times New Roman"/>
          <w:sz w:val="24"/>
          <w:szCs w:val="24"/>
        </w:rPr>
        <w:t xml:space="preserve"> whom he was referring to as the accused had</w:t>
      </w:r>
      <w:r w:rsidR="00BE1980">
        <w:rPr>
          <w:rFonts w:ascii="Times New Roman" w:hAnsi="Times New Roman" w:cs="Times New Roman"/>
          <w:sz w:val="24"/>
          <w:szCs w:val="24"/>
        </w:rPr>
        <w:t xml:space="preserve"> used </w:t>
      </w:r>
      <w:r w:rsidR="00ED17BE">
        <w:rPr>
          <w:rFonts w:ascii="Times New Roman" w:hAnsi="Times New Roman" w:cs="Times New Roman"/>
          <w:sz w:val="24"/>
          <w:szCs w:val="24"/>
        </w:rPr>
        <w:t xml:space="preserve">his </w:t>
      </w:r>
      <w:r w:rsidR="00BE1980">
        <w:rPr>
          <w:rFonts w:ascii="Times New Roman" w:hAnsi="Times New Roman" w:cs="Times New Roman"/>
          <w:sz w:val="24"/>
          <w:szCs w:val="24"/>
        </w:rPr>
        <w:t xml:space="preserve">tractor to ferry the slime from the mine dump because there were some tractor tyre prints. </w:t>
      </w:r>
      <w:r w:rsidR="00BE1980">
        <w:rPr>
          <w:rFonts w:ascii="Times New Roman" w:hAnsi="Times New Roman" w:cs="Times New Roman"/>
          <w:sz w:val="24"/>
          <w:szCs w:val="24"/>
        </w:rPr>
        <w:lastRenderedPageBreak/>
        <w:t xml:space="preserve">The first defendant further stated that he made enquiries from the </w:t>
      </w:r>
      <w:r w:rsidR="00ED17BE">
        <w:rPr>
          <w:rFonts w:ascii="Times New Roman" w:hAnsi="Times New Roman" w:cs="Times New Roman"/>
          <w:sz w:val="24"/>
          <w:szCs w:val="24"/>
        </w:rPr>
        <w:t xml:space="preserve">accused’s manager by the name </w:t>
      </w:r>
      <w:proofErr w:type="spellStart"/>
      <w:r w:rsidR="00ED17BE">
        <w:rPr>
          <w:rFonts w:ascii="Times New Roman" w:hAnsi="Times New Roman" w:cs="Times New Roman"/>
          <w:sz w:val="24"/>
          <w:szCs w:val="24"/>
        </w:rPr>
        <w:t>Norest</w:t>
      </w:r>
      <w:proofErr w:type="spellEnd"/>
      <w:r w:rsidR="00ED17BE">
        <w:rPr>
          <w:rFonts w:ascii="Times New Roman" w:hAnsi="Times New Roman" w:cs="Times New Roman"/>
          <w:sz w:val="24"/>
          <w:szCs w:val="24"/>
        </w:rPr>
        <w:t xml:space="preserve"> and he (</w:t>
      </w:r>
      <w:proofErr w:type="spellStart"/>
      <w:r w:rsidR="00ED17BE">
        <w:rPr>
          <w:rFonts w:ascii="Times New Roman" w:hAnsi="Times New Roman" w:cs="Times New Roman"/>
          <w:sz w:val="24"/>
          <w:szCs w:val="24"/>
        </w:rPr>
        <w:t>Norest</w:t>
      </w:r>
      <w:proofErr w:type="spellEnd"/>
      <w:r w:rsidR="00ED17BE">
        <w:rPr>
          <w:rFonts w:ascii="Times New Roman" w:hAnsi="Times New Roman" w:cs="Times New Roman"/>
          <w:sz w:val="24"/>
          <w:szCs w:val="24"/>
        </w:rPr>
        <w:t>) denied the allegations.</w:t>
      </w:r>
      <w:r w:rsidR="00BE1980">
        <w:rPr>
          <w:rFonts w:ascii="Times New Roman" w:hAnsi="Times New Roman" w:cs="Times New Roman"/>
          <w:sz w:val="24"/>
          <w:szCs w:val="24"/>
        </w:rPr>
        <w:t xml:space="preserve"> He said that on 21 September 2010</w:t>
      </w:r>
      <w:r w:rsidR="00ED17BE">
        <w:rPr>
          <w:rFonts w:ascii="Times New Roman" w:hAnsi="Times New Roman" w:cs="Times New Roman"/>
          <w:sz w:val="24"/>
          <w:szCs w:val="24"/>
        </w:rPr>
        <w:t xml:space="preserve"> </w:t>
      </w:r>
      <w:r w:rsidR="00BE1980">
        <w:rPr>
          <w:rFonts w:ascii="Times New Roman" w:hAnsi="Times New Roman" w:cs="Times New Roman"/>
          <w:sz w:val="24"/>
          <w:szCs w:val="24"/>
        </w:rPr>
        <w:t xml:space="preserve">he then made a report to the C.I.D department </w:t>
      </w:r>
      <w:r w:rsidR="00ED17BE">
        <w:rPr>
          <w:rFonts w:ascii="Times New Roman" w:hAnsi="Times New Roman" w:cs="Times New Roman"/>
          <w:sz w:val="24"/>
          <w:szCs w:val="24"/>
        </w:rPr>
        <w:t xml:space="preserve">at </w:t>
      </w:r>
      <w:proofErr w:type="spellStart"/>
      <w:r w:rsidR="00ED17BE">
        <w:rPr>
          <w:rFonts w:ascii="Times New Roman" w:hAnsi="Times New Roman" w:cs="Times New Roman"/>
          <w:sz w:val="24"/>
          <w:szCs w:val="24"/>
        </w:rPr>
        <w:t>Kwekwe</w:t>
      </w:r>
      <w:proofErr w:type="spellEnd"/>
      <w:r w:rsidR="00ED17BE">
        <w:rPr>
          <w:rFonts w:ascii="Times New Roman" w:hAnsi="Times New Roman" w:cs="Times New Roman"/>
          <w:sz w:val="24"/>
          <w:szCs w:val="24"/>
        </w:rPr>
        <w:t xml:space="preserve"> Central Police Station </w:t>
      </w:r>
      <w:r w:rsidR="00BE1980">
        <w:rPr>
          <w:rFonts w:ascii="Times New Roman" w:hAnsi="Times New Roman" w:cs="Times New Roman"/>
          <w:sz w:val="24"/>
          <w:szCs w:val="24"/>
        </w:rPr>
        <w:t xml:space="preserve">and the police officers accompanied him to </w:t>
      </w:r>
      <w:r w:rsidR="00ED17BE">
        <w:rPr>
          <w:rFonts w:ascii="Times New Roman" w:hAnsi="Times New Roman" w:cs="Times New Roman"/>
          <w:sz w:val="24"/>
          <w:szCs w:val="24"/>
        </w:rPr>
        <w:t xml:space="preserve">Good Hope Mine. He said </w:t>
      </w:r>
      <w:r w:rsidR="006D7A58">
        <w:rPr>
          <w:rFonts w:ascii="Times New Roman" w:hAnsi="Times New Roman" w:cs="Times New Roman"/>
          <w:sz w:val="24"/>
          <w:szCs w:val="24"/>
        </w:rPr>
        <w:t xml:space="preserve">that an enquiry was made with Mr. </w:t>
      </w:r>
      <w:proofErr w:type="spellStart"/>
      <w:r w:rsidR="006D7A58">
        <w:rPr>
          <w:rFonts w:ascii="Times New Roman" w:hAnsi="Times New Roman" w:cs="Times New Roman"/>
          <w:sz w:val="24"/>
          <w:szCs w:val="24"/>
        </w:rPr>
        <w:t>Mapanga’s</w:t>
      </w:r>
      <w:proofErr w:type="spellEnd"/>
      <w:r w:rsidR="00BE1980">
        <w:rPr>
          <w:rFonts w:ascii="Times New Roman" w:hAnsi="Times New Roman" w:cs="Times New Roman"/>
          <w:sz w:val="24"/>
          <w:szCs w:val="24"/>
        </w:rPr>
        <w:t xml:space="preserve"> driver who confessed </w:t>
      </w:r>
      <w:r w:rsidR="006D7A58">
        <w:rPr>
          <w:rFonts w:ascii="Times New Roman" w:hAnsi="Times New Roman" w:cs="Times New Roman"/>
          <w:sz w:val="24"/>
          <w:szCs w:val="24"/>
        </w:rPr>
        <w:t xml:space="preserve">that he would drive the ore to </w:t>
      </w:r>
      <w:proofErr w:type="spellStart"/>
      <w:r w:rsidR="006D7A58">
        <w:rPr>
          <w:rFonts w:ascii="Times New Roman" w:hAnsi="Times New Roman" w:cs="Times New Roman"/>
          <w:sz w:val="24"/>
          <w:szCs w:val="24"/>
        </w:rPr>
        <w:t>Mapanga’s</w:t>
      </w:r>
      <w:proofErr w:type="spellEnd"/>
      <w:r w:rsidR="006D7A58">
        <w:rPr>
          <w:rFonts w:ascii="Times New Roman" w:hAnsi="Times New Roman" w:cs="Times New Roman"/>
          <w:sz w:val="24"/>
          <w:szCs w:val="24"/>
        </w:rPr>
        <w:t xml:space="preserve"> mill on his instruction. In the statement t</w:t>
      </w:r>
      <w:r w:rsidR="00BE1980">
        <w:rPr>
          <w:rFonts w:ascii="Times New Roman" w:hAnsi="Times New Roman" w:cs="Times New Roman"/>
          <w:sz w:val="24"/>
          <w:szCs w:val="24"/>
        </w:rPr>
        <w:t>he first defendant did not state the quantity of the ore that was stolen or the value thereof.</w:t>
      </w:r>
    </w:p>
    <w:p w:rsidR="00861986" w:rsidRPr="00105FB6" w:rsidRDefault="00C77D51" w:rsidP="00105FB6">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The</w:t>
      </w:r>
      <w:r w:rsidR="00BE1980">
        <w:rPr>
          <w:rFonts w:ascii="Times New Roman" w:hAnsi="Times New Roman" w:cs="Times New Roman"/>
          <w:sz w:val="24"/>
          <w:szCs w:val="24"/>
        </w:rPr>
        <w:t xml:space="preserve"> statements </w:t>
      </w:r>
      <w:r>
        <w:rPr>
          <w:rFonts w:ascii="Times New Roman" w:hAnsi="Times New Roman" w:cs="Times New Roman"/>
          <w:sz w:val="24"/>
          <w:szCs w:val="24"/>
        </w:rPr>
        <w:t xml:space="preserve">of the two subordinates of the plaintiff </w:t>
      </w:r>
      <w:r w:rsidR="00BE1980">
        <w:rPr>
          <w:rFonts w:ascii="Times New Roman" w:hAnsi="Times New Roman" w:cs="Times New Roman"/>
          <w:sz w:val="24"/>
          <w:szCs w:val="24"/>
        </w:rPr>
        <w:t xml:space="preserve">were produced as </w:t>
      </w:r>
      <w:proofErr w:type="spellStart"/>
      <w:r w:rsidR="00BE1980">
        <w:rPr>
          <w:rFonts w:ascii="Times New Roman" w:hAnsi="Times New Roman" w:cs="Times New Roman"/>
          <w:sz w:val="24"/>
          <w:szCs w:val="24"/>
        </w:rPr>
        <w:t>exh</w:t>
      </w:r>
      <w:proofErr w:type="spellEnd"/>
      <w:r w:rsidR="00BE1980">
        <w:rPr>
          <w:rFonts w:ascii="Times New Roman" w:hAnsi="Times New Roman" w:cs="Times New Roman"/>
          <w:sz w:val="24"/>
          <w:szCs w:val="24"/>
        </w:rPr>
        <w:t xml:space="preserve">(s) 1 and 2 by the defendants’ counsel during his cross examination of the plaintiff. The two statements belong to Clive </w:t>
      </w:r>
      <w:proofErr w:type="spellStart"/>
      <w:r w:rsidR="00BE1980">
        <w:rPr>
          <w:rFonts w:ascii="Times New Roman" w:hAnsi="Times New Roman" w:cs="Times New Roman"/>
          <w:sz w:val="24"/>
          <w:szCs w:val="24"/>
        </w:rPr>
        <w:t>Moyo</w:t>
      </w:r>
      <w:proofErr w:type="spellEnd"/>
      <w:r w:rsidR="00BE1980">
        <w:rPr>
          <w:rFonts w:ascii="Times New Roman" w:hAnsi="Times New Roman" w:cs="Times New Roman"/>
          <w:sz w:val="24"/>
          <w:szCs w:val="24"/>
        </w:rPr>
        <w:t xml:space="preserve"> and Inno</w:t>
      </w:r>
      <w:r w:rsidR="005217F5">
        <w:rPr>
          <w:rFonts w:ascii="Times New Roman" w:hAnsi="Times New Roman" w:cs="Times New Roman"/>
          <w:sz w:val="24"/>
          <w:szCs w:val="24"/>
        </w:rPr>
        <w:t xml:space="preserve">cent </w:t>
      </w:r>
      <w:proofErr w:type="spellStart"/>
      <w:r w:rsidR="005217F5">
        <w:rPr>
          <w:rFonts w:ascii="Times New Roman" w:hAnsi="Times New Roman" w:cs="Times New Roman"/>
          <w:sz w:val="24"/>
          <w:szCs w:val="24"/>
        </w:rPr>
        <w:t>Mwaisowa</w:t>
      </w:r>
      <w:proofErr w:type="spellEnd"/>
      <w:r w:rsidR="005217F5">
        <w:rPr>
          <w:rFonts w:ascii="Times New Roman" w:hAnsi="Times New Roman" w:cs="Times New Roman"/>
          <w:sz w:val="24"/>
          <w:szCs w:val="24"/>
        </w:rPr>
        <w:t xml:space="preserve"> who testified as S</w:t>
      </w:r>
      <w:r w:rsidR="00BE1980">
        <w:rPr>
          <w:rFonts w:ascii="Times New Roman" w:hAnsi="Times New Roman" w:cs="Times New Roman"/>
          <w:sz w:val="24"/>
          <w:szCs w:val="24"/>
        </w:rPr>
        <w:t xml:space="preserve">tate witnesses during the criminal trial of the plaintiff in the </w:t>
      </w:r>
      <w:r w:rsidR="005217F5">
        <w:rPr>
          <w:rFonts w:ascii="Times New Roman" w:hAnsi="Times New Roman" w:cs="Times New Roman"/>
          <w:sz w:val="24"/>
          <w:szCs w:val="24"/>
        </w:rPr>
        <w:t>magistrates’</w:t>
      </w:r>
      <w:r w:rsidR="00BE1980">
        <w:rPr>
          <w:rFonts w:ascii="Times New Roman" w:hAnsi="Times New Roman" w:cs="Times New Roman"/>
          <w:sz w:val="24"/>
          <w:szCs w:val="24"/>
        </w:rPr>
        <w:t xml:space="preserve"> court. These two are former employees of Good</w:t>
      </w:r>
      <w:r w:rsidR="005217F5">
        <w:rPr>
          <w:rFonts w:ascii="Times New Roman" w:hAnsi="Times New Roman" w:cs="Times New Roman"/>
          <w:sz w:val="24"/>
          <w:szCs w:val="24"/>
        </w:rPr>
        <w:t xml:space="preserve"> H</w:t>
      </w:r>
      <w:r w:rsidR="00BE1980">
        <w:rPr>
          <w:rFonts w:ascii="Times New Roman" w:hAnsi="Times New Roman" w:cs="Times New Roman"/>
          <w:sz w:val="24"/>
          <w:szCs w:val="24"/>
        </w:rPr>
        <w:t xml:space="preserve">ope Mine who were working under the </w:t>
      </w:r>
      <w:r w:rsidR="005217F5">
        <w:rPr>
          <w:rFonts w:ascii="Times New Roman" w:hAnsi="Times New Roman" w:cs="Times New Roman"/>
          <w:sz w:val="24"/>
          <w:szCs w:val="24"/>
        </w:rPr>
        <w:t>supervision</w:t>
      </w:r>
      <w:r w:rsidR="00BE1980">
        <w:rPr>
          <w:rFonts w:ascii="Times New Roman" w:hAnsi="Times New Roman" w:cs="Times New Roman"/>
          <w:sz w:val="24"/>
          <w:szCs w:val="24"/>
        </w:rPr>
        <w:t xml:space="preserve"> of the plaintiff at the time material to this case. Clive </w:t>
      </w:r>
      <w:proofErr w:type="spellStart"/>
      <w:r w:rsidR="00BE1980">
        <w:rPr>
          <w:rFonts w:ascii="Times New Roman" w:hAnsi="Times New Roman" w:cs="Times New Roman"/>
          <w:sz w:val="24"/>
          <w:szCs w:val="24"/>
        </w:rPr>
        <w:t>Moyo</w:t>
      </w:r>
      <w:proofErr w:type="spellEnd"/>
      <w:r w:rsidR="00BE1980">
        <w:rPr>
          <w:rFonts w:ascii="Times New Roman" w:hAnsi="Times New Roman" w:cs="Times New Roman"/>
          <w:sz w:val="24"/>
          <w:szCs w:val="24"/>
        </w:rPr>
        <w:t xml:space="preserve"> in his statement stated that he was employe</w:t>
      </w:r>
      <w:r w:rsidR="00651450">
        <w:rPr>
          <w:rFonts w:ascii="Times New Roman" w:hAnsi="Times New Roman" w:cs="Times New Roman"/>
          <w:sz w:val="24"/>
          <w:szCs w:val="24"/>
        </w:rPr>
        <w:t xml:space="preserve">d </w:t>
      </w:r>
      <w:r w:rsidR="006D3DD6">
        <w:rPr>
          <w:rFonts w:ascii="Times New Roman" w:hAnsi="Times New Roman" w:cs="Times New Roman"/>
          <w:sz w:val="24"/>
          <w:szCs w:val="24"/>
        </w:rPr>
        <w:t>as an assistant tractor driver and knew the accused</w:t>
      </w:r>
      <w:r w:rsidR="002B01A5">
        <w:rPr>
          <w:rFonts w:ascii="Times New Roman" w:hAnsi="Times New Roman" w:cs="Times New Roman"/>
          <w:sz w:val="24"/>
          <w:szCs w:val="24"/>
        </w:rPr>
        <w:t xml:space="preserve"> person, </w:t>
      </w:r>
      <w:proofErr w:type="spellStart"/>
      <w:r w:rsidR="002B01A5">
        <w:rPr>
          <w:rFonts w:ascii="Times New Roman" w:hAnsi="Times New Roman" w:cs="Times New Roman"/>
          <w:sz w:val="24"/>
          <w:szCs w:val="24"/>
        </w:rPr>
        <w:t>Norest</w:t>
      </w:r>
      <w:proofErr w:type="spellEnd"/>
      <w:r w:rsidR="002B01A5">
        <w:rPr>
          <w:rFonts w:ascii="Times New Roman" w:hAnsi="Times New Roman" w:cs="Times New Roman"/>
          <w:sz w:val="24"/>
          <w:szCs w:val="24"/>
        </w:rPr>
        <w:t xml:space="preserve"> </w:t>
      </w:r>
      <w:proofErr w:type="spellStart"/>
      <w:r w:rsidR="002B01A5">
        <w:rPr>
          <w:rFonts w:ascii="Times New Roman" w:hAnsi="Times New Roman" w:cs="Times New Roman"/>
          <w:sz w:val="24"/>
          <w:szCs w:val="24"/>
        </w:rPr>
        <w:t>Mapanga</w:t>
      </w:r>
      <w:proofErr w:type="spellEnd"/>
      <w:r w:rsidR="003174DC">
        <w:rPr>
          <w:rFonts w:ascii="Times New Roman" w:hAnsi="Times New Roman" w:cs="Times New Roman"/>
          <w:sz w:val="24"/>
          <w:szCs w:val="24"/>
        </w:rPr>
        <w:t xml:space="preserve"> (the plaintiff)</w:t>
      </w:r>
      <w:r w:rsidR="002B01A5">
        <w:rPr>
          <w:rFonts w:ascii="Times New Roman" w:hAnsi="Times New Roman" w:cs="Times New Roman"/>
          <w:sz w:val="24"/>
          <w:szCs w:val="24"/>
        </w:rPr>
        <w:t xml:space="preserve"> as the mine manager of Good Hope Mine. </w:t>
      </w:r>
      <w:r w:rsidR="00651450">
        <w:rPr>
          <w:rFonts w:ascii="Times New Roman" w:hAnsi="Times New Roman" w:cs="Times New Roman"/>
          <w:sz w:val="24"/>
          <w:szCs w:val="24"/>
        </w:rPr>
        <w:t>He said that on 19 September 2010 he knocked off duty at 1800 hours and went home. At about 1930 hours the plaintiff phoned him and told him to report back to work at the mine</w:t>
      </w:r>
      <w:r w:rsidR="004A0C37">
        <w:rPr>
          <w:rFonts w:ascii="Times New Roman" w:hAnsi="Times New Roman" w:cs="Times New Roman"/>
          <w:sz w:val="24"/>
          <w:szCs w:val="24"/>
        </w:rPr>
        <w:t xml:space="preserve"> as a matter of urgency</w:t>
      </w:r>
      <w:r w:rsidR="00651450">
        <w:rPr>
          <w:rFonts w:ascii="Times New Roman" w:hAnsi="Times New Roman" w:cs="Times New Roman"/>
          <w:sz w:val="24"/>
          <w:szCs w:val="24"/>
        </w:rPr>
        <w:t>. On arrival he was told that Mr</w:t>
      </w:r>
      <w:r w:rsidR="004A0C37">
        <w:rPr>
          <w:rFonts w:ascii="Times New Roman" w:hAnsi="Times New Roman" w:cs="Times New Roman"/>
          <w:sz w:val="24"/>
          <w:szCs w:val="24"/>
        </w:rPr>
        <w:t>.</w:t>
      </w:r>
      <w:r w:rsidR="00651450">
        <w:rPr>
          <w:rFonts w:ascii="Times New Roman" w:hAnsi="Times New Roman" w:cs="Times New Roman"/>
          <w:sz w:val="24"/>
          <w:szCs w:val="24"/>
        </w:rPr>
        <w:t xml:space="preserve"> </w:t>
      </w:r>
      <w:proofErr w:type="spellStart"/>
      <w:r w:rsidR="00651450">
        <w:rPr>
          <w:rFonts w:ascii="Times New Roman" w:hAnsi="Times New Roman" w:cs="Times New Roman"/>
          <w:sz w:val="24"/>
          <w:szCs w:val="24"/>
        </w:rPr>
        <w:t>Milanzi</w:t>
      </w:r>
      <w:proofErr w:type="spellEnd"/>
      <w:r w:rsidR="00651450">
        <w:rPr>
          <w:rFonts w:ascii="Times New Roman" w:hAnsi="Times New Roman" w:cs="Times New Roman"/>
          <w:sz w:val="24"/>
          <w:szCs w:val="24"/>
        </w:rPr>
        <w:t xml:space="preserve"> the mine driver was not around. He was </w:t>
      </w:r>
      <w:r w:rsidR="004A0C37">
        <w:rPr>
          <w:rFonts w:ascii="Times New Roman" w:hAnsi="Times New Roman" w:cs="Times New Roman"/>
          <w:sz w:val="24"/>
          <w:szCs w:val="24"/>
        </w:rPr>
        <w:t xml:space="preserve">therefore </w:t>
      </w:r>
      <w:r w:rsidR="00651450">
        <w:rPr>
          <w:rFonts w:ascii="Times New Roman" w:hAnsi="Times New Roman" w:cs="Times New Roman"/>
          <w:sz w:val="24"/>
          <w:szCs w:val="24"/>
        </w:rPr>
        <w:t xml:space="preserve">tasked to go and ferry 2 loads of slime dump from Primrose Mine using the </w:t>
      </w:r>
      <w:proofErr w:type="spellStart"/>
      <w:r w:rsidR="00651450">
        <w:rPr>
          <w:rFonts w:ascii="Times New Roman" w:hAnsi="Times New Roman" w:cs="Times New Roman"/>
          <w:sz w:val="24"/>
          <w:szCs w:val="24"/>
        </w:rPr>
        <w:t>Massesy</w:t>
      </w:r>
      <w:proofErr w:type="spellEnd"/>
      <w:r w:rsidR="00651450">
        <w:rPr>
          <w:rFonts w:ascii="Times New Roman" w:hAnsi="Times New Roman" w:cs="Times New Roman"/>
          <w:sz w:val="24"/>
          <w:szCs w:val="24"/>
        </w:rPr>
        <w:t xml:space="preserve"> Ferguson tractor belonging to Good</w:t>
      </w:r>
      <w:r w:rsidR="004A0C37">
        <w:rPr>
          <w:rFonts w:ascii="Times New Roman" w:hAnsi="Times New Roman" w:cs="Times New Roman"/>
          <w:sz w:val="24"/>
          <w:szCs w:val="24"/>
        </w:rPr>
        <w:t xml:space="preserve"> H</w:t>
      </w:r>
      <w:r w:rsidR="00651450">
        <w:rPr>
          <w:rFonts w:ascii="Times New Roman" w:hAnsi="Times New Roman" w:cs="Times New Roman"/>
          <w:sz w:val="24"/>
          <w:szCs w:val="24"/>
        </w:rPr>
        <w:t>ope Mine. At 2000 hours he drove the tractor to Primrose Mine in the company of 5 loaders</w:t>
      </w:r>
      <w:r w:rsidR="004A0C37">
        <w:rPr>
          <w:rFonts w:ascii="Times New Roman" w:hAnsi="Times New Roman" w:cs="Times New Roman"/>
          <w:sz w:val="24"/>
          <w:szCs w:val="24"/>
        </w:rPr>
        <w:t>:</w:t>
      </w:r>
      <w:r w:rsidR="00651450">
        <w:rPr>
          <w:rFonts w:ascii="Times New Roman" w:hAnsi="Times New Roman" w:cs="Times New Roman"/>
          <w:sz w:val="24"/>
          <w:szCs w:val="24"/>
        </w:rPr>
        <w:t xml:space="preserve"> 4 of whom were hired whilst </w:t>
      </w:r>
      <w:r w:rsidR="002C1782">
        <w:rPr>
          <w:rFonts w:ascii="Times New Roman" w:hAnsi="Times New Roman" w:cs="Times New Roman"/>
          <w:sz w:val="24"/>
          <w:szCs w:val="24"/>
        </w:rPr>
        <w:t>the 5</w:t>
      </w:r>
      <w:r w:rsidR="002C1782" w:rsidRPr="002C1782">
        <w:rPr>
          <w:rFonts w:ascii="Times New Roman" w:hAnsi="Times New Roman" w:cs="Times New Roman"/>
          <w:sz w:val="24"/>
          <w:szCs w:val="24"/>
          <w:vertAlign w:val="superscript"/>
        </w:rPr>
        <w:t>th</w:t>
      </w:r>
      <w:r w:rsidR="002C1782">
        <w:rPr>
          <w:rFonts w:ascii="Times New Roman" w:hAnsi="Times New Roman" w:cs="Times New Roman"/>
          <w:sz w:val="24"/>
          <w:szCs w:val="24"/>
        </w:rPr>
        <w:t xml:space="preserve"> was Innocent on employee of Good</w:t>
      </w:r>
      <w:r w:rsidR="004A0C37">
        <w:rPr>
          <w:rFonts w:ascii="Times New Roman" w:hAnsi="Times New Roman" w:cs="Times New Roman"/>
          <w:sz w:val="24"/>
          <w:szCs w:val="24"/>
        </w:rPr>
        <w:t xml:space="preserve"> H</w:t>
      </w:r>
      <w:r w:rsidR="002C1782">
        <w:rPr>
          <w:rFonts w:ascii="Times New Roman" w:hAnsi="Times New Roman" w:cs="Times New Roman"/>
          <w:sz w:val="24"/>
          <w:szCs w:val="24"/>
        </w:rPr>
        <w:t xml:space="preserve">ope Mine. Clive </w:t>
      </w:r>
      <w:proofErr w:type="spellStart"/>
      <w:r w:rsidR="004A0C37">
        <w:rPr>
          <w:rFonts w:ascii="Times New Roman" w:hAnsi="Times New Roman" w:cs="Times New Roman"/>
          <w:sz w:val="24"/>
          <w:szCs w:val="24"/>
        </w:rPr>
        <w:t>Moyo</w:t>
      </w:r>
      <w:proofErr w:type="spellEnd"/>
      <w:r w:rsidR="004A0C37">
        <w:rPr>
          <w:rFonts w:ascii="Times New Roman" w:hAnsi="Times New Roman" w:cs="Times New Roman"/>
          <w:sz w:val="24"/>
          <w:szCs w:val="24"/>
        </w:rPr>
        <w:t xml:space="preserve"> </w:t>
      </w:r>
      <w:r w:rsidR="002C1782">
        <w:rPr>
          <w:rFonts w:ascii="Times New Roman" w:hAnsi="Times New Roman" w:cs="Times New Roman"/>
          <w:sz w:val="24"/>
          <w:szCs w:val="24"/>
        </w:rPr>
        <w:t xml:space="preserve">said that they ferried 2 loads of slime dump from Primrose Mine to </w:t>
      </w:r>
      <w:r w:rsidR="004A0C37">
        <w:rPr>
          <w:rFonts w:ascii="Times New Roman" w:hAnsi="Times New Roman" w:cs="Times New Roman"/>
          <w:sz w:val="24"/>
          <w:szCs w:val="24"/>
        </w:rPr>
        <w:t>Good Hope Mine and finished at 22</w:t>
      </w:r>
      <w:r w:rsidR="002C1782">
        <w:rPr>
          <w:rFonts w:ascii="Times New Roman" w:hAnsi="Times New Roman" w:cs="Times New Roman"/>
          <w:sz w:val="24"/>
          <w:szCs w:val="24"/>
        </w:rPr>
        <w:t xml:space="preserve">00 </w:t>
      </w:r>
      <w:r w:rsidR="002C1782" w:rsidRPr="00DB6FCA">
        <w:rPr>
          <w:rFonts w:ascii="Times New Roman" w:hAnsi="Times New Roman" w:cs="Times New Roman"/>
          <w:sz w:val="24"/>
          <w:szCs w:val="24"/>
        </w:rPr>
        <w:t>hours.</w:t>
      </w:r>
      <w:r w:rsidR="002C1782">
        <w:rPr>
          <w:rFonts w:ascii="Times New Roman" w:hAnsi="Times New Roman" w:cs="Times New Roman"/>
          <w:sz w:val="24"/>
          <w:szCs w:val="24"/>
        </w:rPr>
        <w:t xml:space="preserve"> </w:t>
      </w:r>
      <w:r w:rsidR="00651450">
        <w:rPr>
          <w:rFonts w:ascii="Times New Roman" w:hAnsi="Times New Roman" w:cs="Times New Roman"/>
          <w:sz w:val="24"/>
          <w:szCs w:val="24"/>
        </w:rPr>
        <w:t xml:space="preserve">  </w:t>
      </w:r>
      <w:r w:rsidR="00BE1980">
        <w:rPr>
          <w:rFonts w:ascii="Times New Roman" w:hAnsi="Times New Roman" w:cs="Times New Roman"/>
          <w:sz w:val="24"/>
          <w:szCs w:val="24"/>
        </w:rPr>
        <w:t xml:space="preserve">   </w:t>
      </w:r>
      <w:r w:rsidR="00105FB6">
        <w:rPr>
          <w:rFonts w:ascii="Times New Roman" w:hAnsi="Times New Roman" w:cs="Times New Roman"/>
          <w:sz w:val="24"/>
          <w:szCs w:val="24"/>
        </w:rPr>
        <w:t xml:space="preserve"> </w:t>
      </w:r>
      <w:r w:rsidR="00105FB6" w:rsidRPr="00105FB6">
        <w:rPr>
          <w:rFonts w:ascii="Times New Roman" w:hAnsi="Times New Roman" w:cs="Times New Roman"/>
          <w:sz w:val="24"/>
          <w:szCs w:val="24"/>
        </w:rPr>
        <w:t xml:space="preserve">  </w:t>
      </w:r>
      <w:r w:rsidR="00861986" w:rsidRPr="00DB6FCA">
        <w:rPr>
          <w:rFonts w:ascii="Times New Roman" w:hAnsi="Times New Roman" w:cs="Times New Roman"/>
          <w:sz w:val="24"/>
          <w:szCs w:val="24"/>
          <w:u w:val="single"/>
        </w:rPr>
        <w:t xml:space="preserve">  </w:t>
      </w:r>
    </w:p>
    <w:p w:rsidR="00DB6FCA" w:rsidRDefault="00DB6FCA" w:rsidP="00DC5C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Clive</w:t>
      </w:r>
      <w:r w:rsidR="008D2CCF">
        <w:rPr>
          <w:rFonts w:ascii="Times New Roman" w:hAnsi="Times New Roman" w:cs="Times New Roman"/>
          <w:sz w:val="24"/>
          <w:szCs w:val="24"/>
        </w:rPr>
        <w:t xml:space="preserve"> </w:t>
      </w:r>
      <w:proofErr w:type="spellStart"/>
      <w:r w:rsidR="008D2CCF">
        <w:rPr>
          <w:rFonts w:ascii="Times New Roman" w:hAnsi="Times New Roman" w:cs="Times New Roman"/>
          <w:sz w:val="24"/>
          <w:szCs w:val="24"/>
        </w:rPr>
        <w:t>Moyo</w:t>
      </w:r>
      <w:proofErr w:type="spellEnd"/>
      <w:r>
        <w:rPr>
          <w:rFonts w:ascii="Times New Roman" w:hAnsi="Times New Roman" w:cs="Times New Roman"/>
          <w:sz w:val="24"/>
          <w:szCs w:val="24"/>
        </w:rPr>
        <w:t xml:space="preserve"> said that</w:t>
      </w:r>
      <w:r w:rsidR="008D2CCF" w:rsidRPr="008D2CCF">
        <w:rPr>
          <w:rFonts w:ascii="Times New Roman" w:hAnsi="Times New Roman" w:cs="Times New Roman"/>
          <w:sz w:val="24"/>
          <w:szCs w:val="24"/>
        </w:rPr>
        <w:t xml:space="preserve"> </w:t>
      </w:r>
      <w:r w:rsidR="008D2CCF">
        <w:rPr>
          <w:rFonts w:ascii="Times New Roman" w:hAnsi="Times New Roman" w:cs="Times New Roman"/>
          <w:sz w:val="24"/>
          <w:szCs w:val="24"/>
        </w:rPr>
        <w:t>since it was now late</w:t>
      </w:r>
      <w:r>
        <w:rPr>
          <w:rFonts w:ascii="Times New Roman" w:hAnsi="Times New Roman" w:cs="Times New Roman"/>
          <w:sz w:val="24"/>
          <w:szCs w:val="24"/>
        </w:rPr>
        <w:t xml:space="preserve"> he was driven by the plaintiff in his motor vehicle up to the Roasting Plant so that he would not be mugged by th</w:t>
      </w:r>
      <w:r w:rsidR="008D2CCF">
        <w:rPr>
          <w:rFonts w:ascii="Times New Roman" w:hAnsi="Times New Roman" w:cs="Times New Roman"/>
          <w:sz w:val="24"/>
          <w:szCs w:val="24"/>
        </w:rPr>
        <w:t>ugs.</w:t>
      </w:r>
    </w:p>
    <w:p w:rsidR="00DB6FCA" w:rsidRDefault="00DB6FCA" w:rsidP="00DB6F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Clive </w:t>
      </w:r>
      <w:proofErr w:type="spellStart"/>
      <w:r>
        <w:rPr>
          <w:rFonts w:ascii="Times New Roman" w:hAnsi="Times New Roman" w:cs="Times New Roman"/>
          <w:sz w:val="24"/>
          <w:szCs w:val="24"/>
        </w:rPr>
        <w:t>Moyo’s</w:t>
      </w:r>
      <w:proofErr w:type="spellEnd"/>
      <w:r>
        <w:rPr>
          <w:rFonts w:ascii="Times New Roman" w:hAnsi="Times New Roman" w:cs="Times New Roman"/>
          <w:sz w:val="24"/>
          <w:szCs w:val="24"/>
        </w:rPr>
        <w:t xml:space="preserve"> statement was recorded on 22 September 2010 </w:t>
      </w:r>
      <w:r w:rsidR="008D2CCF">
        <w:rPr>
          <w:rFonts w:ascii="Times New Roman" w:hAnsi="Times New Roman" w:cs="Times New Roman"/>
          <w:sz w:val="24"/>
          <w:szCs w:val="24"/>
        </w:rPr>
        <w:t>at</w:t>
      </w:r>
      <w:r>
        <w:rPr>
          <w:rFonts w:ascii="Times New Roman" w:hAnsi="Times New Roman" w:cs="Times New Roman"/>
          <w:sz w:val="24"/>
          <w:szCs w:val="24"/>
        </w:rPr>
        <w:t xml:space="preserve"> Minerals Unit </w:t>
      </w:r>
      <w:proofErr w:type="spellStart"/>
      <w:r>
        <w:rPr>
          <w:rFonts w:ascii="Times New Roman" w:hAnsi="Times New Roman" w:cs="Times New Roman"/>
          <w:sz w:val="24"/>
          <w:szCs w:val="24"/>
        </w:rPr>
        <w:t>Kwekwe</w:t>
      </w:r>
      <w:proofErr w:type="spellEnd"/>
      <w:r>
        <w:rPr>
          <w:rFonts w:ascii="Times New Roman" w:hAnsi="Times New Roman" w:cs="Times New Roman"/>
          <w:sz w:val="24"/>
          <w:szCs w:val="24"/>
        </w:rPr>
        <w:t xml:space="preserve"> by a police officer who did not state his name nor sign the statement. Only his Force Number 051380 X was stated. However</w:t>
      </w:r>
      <w:r w:rsidR="008D2CCF">
        <w:rPr>
          <w:rFonts w:ascii="Times New Roman" w:hAnsi="Times New Roman" w:cs="Times New Roman"/>
          <w:sz w:val="24"/>
          <w:szCs w:val="24"/>
        </w:rPr>
        <w:t>,</w:t>
      </w:r>
      <w:r>
        <w:rPr>
          <w:rFonts w:ascii="Times New Roman" w:hAnsi="Times New Roman" w:cs="Times New Roman"/>
          <w:sz w:val="24"/>
          <w:szCs w:val="24"/>
        </w:rPr>
        <w:t xml:space="preserve"> Clive </w:t>
      </w:r>
      <w:proofErr w:type="spellStart"/>
      <w:r>
        <w:rPr>
          <w:rFonts w:ascii="Times New Roman" w:hAnsi="Times New Roman" w:cs="Times New Roman"/>
          <w:sz w:val="24"/>
          <w:szCs w:val="24"/>
        </w:rPr>
        <w:t>Moyo’s</w:t>
      </w:r>
      <w:proofErr w:type="spellEnd"/>
      <w:r>
        <w:rPr>
          <w:rFonts w:ascii="Times New Roman" w:hAnsi="Times New Roman" w:cs="Times New Roman"/>
          <w:sz w:val="24"/>
          <w:szCs w:val="24"/>
        </w:rPr>
        <w:t xml:space="preserve"> signature was affixed.</w:t>
      </w:r>
    </w:p>
    <w:p w:rsidR="00DB6FCA" w:rsidRDefault="00DB6FCA" w:rsidP="00DB6F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xml:space="preserve"> stated </w:t>
      </w:r>
      <w:r w:rsidR="0046590A">
        <w:rPr>
          <w:rFonts w:ascii="Times New Roman" w:hAnsi="Times New Roman" w:cs="Times New Roman"/>
          <w:sz w:val="24"/>
          <w:szCs w:val="24"/>
        </w:rPr>
        <w:t>the following in his statement. H</w:t>
      </w:r>
      <w:r>
        <w:rPr>
          <w:rFonts w:ascii="Times New Roman" w:hAnsi="Times New Roman" w:cs="Times New Roman"/>
          <w:sz w:val="24"/>
          <w:szCs w:val="24"/>
        </w:rPr>
        <w:t>e was employed by Good</w:t>
      </w:r>
      <w:r w:rsidR="0046590A">
        <w:rPr>
          <w:rFonts w:ascii="Times New Roman" w:hAnsi="Times New Roman" w:cs="Times New Roman"/>
          <w:sz w:val="24"/>
          <w:szCs w:val="24"/>
        </w:rPr>
        <w:t xml:space="preserve"> H</w:t>
      </w:r>
      <w:r>
        <w:rPr>
          <w:rFonts w:ascii="Times New Roman" w:hAnsi="Times New Roman" w:cs="Times New Roman"/>
          <w:sz w:val="24"/>
          <w:szCs w:val="24"/>
        </w:rPr>
        <w:t xml:space="preserve">ope Mine as a general hand. On 19 September 2010 at around 1900hours he was phoned by the plaintiff when he was already home from work. He was asked to report back </w:t>
      </w:r>
      <w:r w:rsidR="0046590A">
        <w:rPr>
          <w:rFonts w:ascii="Times New Roman" w:hAnsi="Times New Roman" w:cs="Times New Roman"/>
          <w:sz w:val="24"/>
          <w:szCs w:val="24"/>
        </w:rPr>
        <w:t>at</w:t>
      </w:r>
      <w:r>
        <w:rPr>
          <w:rFonts w:ascii="Times New Roman" w:hAnsi="Times New Roman" w:cs="Times New Roman"/>
          <w:sz w:val="24"/>
          <w:szCs w:val="24"/>
        </w:rPr>
        <w:t xml:space="preserve"> work. He </w:t>
      </w:r>
      <w:r w:rsidR="0046590A">
        <w:rPr>
          <w:rFonts w:ascii="Times New Roman" w:hAnsi="Times New Roman" w:cs="Times New Roman"/>
          <w:sz w:val="24"/>
          <w:szCs w:val="24"/>
        </w:rPr>
        <w:t>went back to</w:t>
      </w:r>
      <w:r>
        <w:rPr>
          <w:rFonts w:ascii="Times New Roman" w:hAnsi="Times New Roman" w:cs="Times New Roman"/>
          <w:sz w:val="24"/>
          <w:szCs w:val="24"/>
        </w:rPr>
        <w:t xml:space="preserve"> the mine</w:t>
      </w:r>
      <w:r w:rsidR="0046590A">
        <w:rPr>
          <w:rFonts w:ascii="Times New Roman" w:hAnsi="Times New Roman" w:cs="Times New Roman"/>
          <w:sz w:val="24"/>
          <w:szCs w:val="24"/>
        </w:rPr>
        <w:t>. T</w:t>
      </w:r>
      <w:r>
        <w:rPr>
          <w:rFonts w:ascii="Times New Roman" w:hAnsi="Times New Roman" w:cs="Times New Roman"/>
          <w:sz w:val="24"/>
          <w:szCs w:val="24"/>
        </w:rPr>
        <w:t xml:space="preserve">he plaintiff told him to wait for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whom he said was going to drive them to Primrose Mine where he said they were </w:t>
      </w:r>
      <w:r w:rsidR="0046590A">
        <w:rPr>
          <w:rFonts w:ascii="Times New Roman" w:hAnsi="Times New Roman" w:cs="Times New Roman"/>
          <w:sz w:val="24"/>
          <w:szCs w:val="24"/>
        </w:rPr>
        <w:t xml:space="preserve">going </w:t>
      </w:r>
      <w:r>
        <w:rPr>
          <w:rFonts w:ascii="Times New Roman" w:hAnsi="Times New Roman" w:cs="Times New Roman"/>
          <w:sz w:val="24"/>
          <w:szCs w:val="24"/>
        </w:rPr>
        <w:t xml:space="preserve">to ferry some slime dump. At </w:t>
      </w:r>
      <w:r>
        <w:rPr>
          <w:rFonts w:ascii="Times New Roman" w:hAnsi="Times New Roman" w:cs="Times New Roman"/>
          <w:sz w:val="24"/>
          <w:szCs w:val="24"/>
        </w:rPr>
        <w:lastRenderedPageBreak/>
        <w:t>2000 hours</w:t>
      </w:r>
      <w:r w:rsidR="0046590A">
        <w:rPr>
          <w:rFonts w:ascii="Times New Roman" w:hAnsi="Times New Roman" w:cs="Times New Roman"/>
          <w:sz w:val="24"/>
          <w:szCs w:val="24"/>
        </w:rPr>
        <w:t>,</w:t>
      </w:r>
      <w:r>
        <w:rPr>
          <w:rFonts w:ascii="Times New Roman" w:hAnsi="Times New Roman" w:cs="Times New Roman"/>
          <w:sz w:val="24"/>
          <w:szCs w:val="24"/>
        </w:rPr>
        <w:t xml:space="preserve">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came and </w:t>
      </w:r>
      <w:r w:rsidR="0046590A">
        <w:rPr>
          <w:rFonts w:ascii="Times New Roman" w:hAnsi="Times New Roman" w:cs="Times New Roman"/>
          <w:sz w:val="24"/>
          <w:szCs w:val="24"/>
        </w:rPr>
        <w:t>they went</w:t>
      </w:r>
      <w:r>
        <w:rPr>
          <w:rFonts w:ascii="Times New Roman" w:hAnsi="Times New Roman" w:cs="Times New Roman"/>
          <w:sz w:val="24"/>
          <w:szCs w:val="24"/>
        </w:rPr>
        <w:t xml:space="preserve"> to Prim</w:t>
      </w:r>
      <w:r w:rsidR="0046590A">
        <w:rPr>
          <w:rFonts w:ascii="Times New Roman" w:hAnsi="Times New Roman" w:cs="Times New Roman"/>
          <w:sz w:val="24"/>
          <w:szCs w:val="24"/>
        </w:rPr>
        <w:t>rose Mine in a Massey Ferguson t</w:t>
      </w:r>
      <w:r>
        <w:rPr>
          <w:rFonts w:ascii="Times New Roman" w:hAnsi="Times New Roman" w:cs="Times New Roman"/>
          <w:sz w:val="24"/>
          <w:szCs w:val="24"/>
        </w:rPr>
        <w:t>ractor. He said that all in all they were 5 people including the driver. They ferried 2 loads befo</w:t>
      </w:r>
      <w:r w:rsidR="0046590A">
        <w:rPr>
          <w:rFonts w:ascii="Times New Roman" w:hAnsi="Times New Roman" w:cs="Times New Roman"/>
          <w:sz w:val="24"/>
          <w:szCs w:val="24"/>
        </w:rPr>
        <w:t>re the plaintiff dismissed them</w:t>
      </w:r>
      <w:r>
        <w:rPr>
          <w:rFonts w:ascii="Times New Roman" w:hAnsi="Times New Roman" w:cs="Times New Roman"/>
          <w:sz w:val="24"/>
          <w:szCs w:val="24"/>
        </w:rPr>
        <w:t xml:space="preserve"> for the night</w:t>
      </w:r>
      <w:r w:rsidR="0046590A">
        <w:rPr>
          <w:rFonts w:ascii="Times New Roman" w:hAnsi="Times New Roman" w:cs="Times New Roman"/>
          <w:sz w:val="24"/>
          <w:szCs w:val="24"/>
        </w:rPr>
        <w:t xml:space="preserve"> at 2200hours</w:t>
      </w:r>
      <w:r>
        <w:rPr>
          <w:rFonts w:ascii="Times New Roman" w:hAnsi="Times New Roman" w:cs="Times New Roman"/>
          <w:sz w:val="24"/>
          <w:szCs w:val="24"/>
        </w:rPr>
        <w:t>.</w:t>
      </w:r>
    </w:p>
    <w:p w:rsidR="00DB6FCA" w:rsidRDefault="00DB6FCA" w:rsidP="00DB6F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xml:space="preserve"> signed the statement. The statemen</w:t>
      </w:r>
      <w:r w:rsidR="00ED6A4E">
        <w:rPr>
          <w:rFonts w:ascii="Times New Roman" w:hAnsi="Times New Roman" w:cs="Times New Roman"/>
          <w:sz w:val="24"/>
          <w:szCs w:val="24"/>
        </w:rPr>
        <w:t xml:space="preserve">t shows that it was recorded </w:t>
      </w:r>
      <w:r>
        <w:rPr>
          <w:rFonts w:ascii="Times New Roman" w:hAnsi="Times New Roman" w:cs="Times New Roman"/>
          <w:sz w:val="24"/>
          <w:szCs w:val="24"/>
        </w:rPr>
        <w:t xml:space="preserve">on 15 October 2010 by Detective Sergeant </w:t>
      </w:r>
      <w:proofErr w:type="spellStart"/>
      <w:r>
        <w:rPr>
          <w:rFonts w:ascii="Times New Roman" w:hAnsi="Times New Roman" w:cs="Times New Roman"/>
          <w:sz w:val="24"/>
          <w:szCs w:val="24"/>
        </w:rPr>
        <w:t>Kasekete</w:t>
      </w:r>
      <w:proofErr w:type="spellEnd"/>
      <w:r w:rsidR="00ED6A4E">
        <w:rPr>
          <w:rFonts w:ascii="Times New Roman" w:hAnsi="Times New Roman" w:cs="Times New Roman"/>
          <w:sz w:val="24"/>
          <w:szCs w:val="24"/>
        </w:rPr>
        <w:t>,</w:t>
      </w:r>
      <w:r>
        <w:rPr>
          <w:rFonts w:ascii="Times New Roman" w:hAnsi="Times New Roman" w:cs="Times New Roman"/>
          <w:sz w:val="24"/>
          <w:szCs w:val="24"/>
        </w:rPr>
        <w:t xml:space="preserve"> but he did not sign the statement.</w:t>
      </w:r>
    </w:p>
    <w:p w:rsidR="00653304" w:rsidRDefault="00032A70" w:rsidP="006533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clear from the foregoing is that </w:t>
      </w:r>
      <w:r w:rsidR="00114263">
        <w:rPr>
          <w:rFonts w:ascii="Times New Roman" w:hAnsi="Times New Roman" w:cs="Times New Roman"/>
          <w:sz w:val="24"/>
          <w:szCs w:val="24"/>
        </w:rPr>
        <w:t>the person who actually</w:t>
      </w:r>
      <w:r>
        <w:rPr>
          <w:rFonts w:ascii="Times New Roman" w:hAnsi="Times New Roman" w:cs="Times New Roman"/>
          <w:sz w:val="24"/>
          <w:szCs w:val="24"/>
        </w:rPr>
        <w:t xml:space="preserve"> caused the arrest of the plaintiff </w:t>
      </w:r>
      <w:r w:rsidR="00653304">
        <w:rPr>
          <w:rFonts w:ascii="Times New Roman" w:hAnsi="Times New Roman" w:cs="Times New Roman"/>
          <w:sz w:val="24"/>
          <w:szCs w:val="24"/>
        </w:rPr>
        <w:t>is</w:t>
      </w:r>
      <w:r w:rsidR="000A214E">
        <w:rPr>
          <w:rFonts w:ascii="Times New Roman" w:hAnsi="Times New Roman" w:cs="Times New Roman"/>
          <w:sz w:val="24"/>
          <w:szCs w:val="24"/>
        </w:rPr>
        <w:t xml:space="preserve"> the tractor driver</w:t>
      </w:r>
      <w:r w:rsidR="00653304">
        <w:rPr>
          <w:rFonts w:ascii="Times New Roman" w:hAnsi="Times New Roman" w:cs="Times New Roman"/>
          <w:sz w:val="24"/>
          <w:szCs w:val="24"/>
        </w:rPr>
        <w:t xml:space="preserve"> upon being interviewed by the police. I say this because what</w:t>
      </w:r>
      <w:r w:rsidR="00653304" w:rsidRPr="00653304">
        <w:rPr>
          <w:rFonts w:ascii="Times New Roman" w:hAnsi="Times New Roman" w:cs="Times New Roman"/>
          <w:sz w:val="24"/>
          <w:szCs w:val="24"/>
        </w:rPr>
        <w:t xml:space="preserve"> </w:t>
      </w:r>
      <w:r w:rsidR="00653304">
        <w:rPr>
          <w:rFonts w:ascii="Times New Roman" w:hAnsi="Times New Roman" w:cs="Times New Roman"/>
          <w:sz w:val="24"/>
          <w:szCs w:val="24"/>
        </w:rPr>
        <w:t xml:space="preserve">is pertinent from the </w:t>
      </w:r>
      <w:r w:rsidR="00653304" w:rsidRPr="00A00FA7">
        <w:rPr>
          <w:rFonts w:ascii="Times New Roman" w:hAnsi="Times New Roman" w:cs="Times New Roman"/>
          <w:i/>
          <w:sz w:val="24"/>
          <w:szCs w:val="24"/>
        </w:rPr>
        <w:t>viva voce</w:t>
      </w:r>
      <w:r w:rsidR="00653304">
        <w:rPr>
          <w:rFonts w:ascii="Times New Roman" w:hAnsi="Times New Roman" w:cs="Times New Roman"/>
          <w:sz w:val="24"/>
          <w:szCs w:val="24"/>
        </w:rPr>
        <w:t xml:space="preserve"> evidence of the first defendant and his statement to the police </w:t>
      </w:r>
      <w:r w:rsidR="00341707">
        <w:rPr>
          <w:rFonts w:ascii="Times New Roman" w:hAnsi="Times New Roman" w:cs="Times New Roman"/>
          <w:sz w:val="24"/>
          <w:szCs w:val="24"/>
        </w:rPr>
        <w:t xml:space="preserve">which the plaintiff was not able to controvert </w:t>
      </w:r>
      <w:r w:rsidR="00653304">
        <w:rPr>
          <w:rFonts w:ascii="Times New Roman" w:hAnsi="Times New Roman" w:cs="Times New Roman"/>
          <w:sz w:val="24"/>
          <w:szCs w:val="24"/>
        </w:rPr>
        <w:t xml:space="preserve">is that the person that he suspected was Armstrong </w:t>
      </w:r>
      <w:proofErr w:type="spellStart"/>
      <w:r w:rsidR="00653304">
        <w:rPr>
          <w:rFonts w:ascii="Times New Roman" w:hAnsi="Times New Roman" w:cs="Times New Roman"/>
          <w:sz w:val="24"/>
          <w:szCs w:val="24"/>
        </w:rPr>
        <w:t>Mapanga</w:t>
      </w:r>
      <w:proofErr w:type="spellEnd"/>
      <w:r w:rsidR="00653304">
        <w:rPr>
          <w:rFonts w:ascii="Times New Roman" w:hAnsi="Times New Roman" w:cs="Times New Roman"/>
          <w:sz w:val="24"/>
          <w:szCs w:val="24"/>
        </w:rPr>
        <w:t xml:space="preserve">, the brother to the plaintiff who happens to be the owner of Good Hope Mine, and not the plaintiff. In his statement </w:t>
      </w:r>
      <w:r w:rsidR="00DC0C00">
        <w:rPr>
          <w:rFonts w:ascii="Times New Roman" w:hAnsi="Times New Roman" w:cs="Times New Roman"/>
          <w:sz w:val="24"/>
          <w:szCs w:val="24"/>
        </w:rPr>
        <w:t xml:space="preserve">to the police the first defendant </w:t>
      </w:r>
      <w:r w:rsidR="00653304">
        <w:rPr>
          <w:rFonts w:ascii="Times New Roman" w:hAnsi="Times New Roman" w:cs="Times New Roman"/>
          <w:sz w:val="24"/>
          <w:szCs w:val="24"/>
        </w:rPr>
        <w:t xml:space="preserve">said that he knew the accused, Mr. </w:t>
      </w:r>
      <w:proofErr w:type="spellStart"/>
      <w:r w:rsidR="00653304">
        <w:rPr>
          <w:rFonts w:ascii="Times New Roman" w:hAnsi="Times New Roman" w:cs="Times New Roman"/>
          <w:sz w:val="24"/>
          <w:szCs w:val="24"/>
        </w:rPr>
        <w:t>Mapanga</w:t>
      </w:r>
      <w:proofErr w:type="spellEnd"/>
      <w:r w:rsidR="00653304">
        <w:rPr>
          <w:rFonts w:ascii="Times New Roman" w:hAnsi="Times New Roman" w:cs="Times New Roman"/>
          <w:sz w:val="24"/>
          <w:szCs w:val="24"/>
        </w:rPr>
        <w:t xml:space="preserve"> as a miner </w:t>
      </w:r>
      <w:r w:rsidR="008E2333">
        <w:rPr>
          <w:rFonts w:ascii="Times New Roman" w:hAnsi="Times New Roman" w:cs="Times New Roman"/>
          <w:sz w:val="24"/>
          <w:szCs w:val="24"/>
        </w:rPr>
        <w:t>in the area and in the same statement he actually referred</w:t>
      </w:r>
      <w:r w:rsidR="00653304">
        <w:rPr>
          <w:rFonts w:ascii="Times New Roman" w:hAnsi="Times New Roman" w:cs="Times New Roman"/>
          <w:sz w:val="24"/>
          <w:szCs w:val="24"/>
        </w:rPr>
        <w:t xml:space="preserve"> to the plaintiff by his first name as the accused’s manager. </w:t>
      </w:r>
      <w:r w:rsidR="008E2333">
        <w:rPr>
          <w:rFonts w:ascii="Times New Roman" w:hAnsi="Times New Roman" w:cs="Times New Roman"/>
          <w:sz w:val="24"/>
          <w:szCs w:val="24"/>
        </w:rPr>
        <w:t xml:space="preserve">From this it is clear that the person that he was referring to as the accused could not have been the plaintiff but his brother Armstrong. </w:t>
      </w:r>
      <w:r w:rsidR="00653304">
        <w:rPr>
          <w:rFonts w:ascii="Times New Roman" w:hAnsi="Times New Roman" w:cs="Times New Roman"/>
          <w:sz w:val="24"/>
          <w:szCs w:val="24"/>
        </w:rPr>
        <w:t xml:space="preserve">So the person that he reported to the police was Armstrong, not the plaintiff. </w:t>
      </w:r>
      <w:r w:rsidR="00F47636">
        <w:rPr>
          <w:rFonts w:ascii="Times New Roman" w:hAnsi="Times New Roman" w:cs="Times New Roman"/>
          <w:sz w:val="24"/>
          <w:szCs w:val="24"/>
        </w:rPr>
        <w:t>T</w:t>
      </w:r>
      <w:r w:rsidR="00653304">
        <w:rPr>
          <w:rFonts w:ascii="Times New Roman" w:hAnsi="Times New Roman" w:cs="Times New Roman"/>
          <w:sz w:val="24"/>
          <w:szCs w:val="24"/>
        </w:rPr>
        <w:t xml:space="preserve">he accused </w:t>
      </w:r>
      <w:r w:rsidR="00F47636">
        <w:rPr>
          <w:rFonts w:ascii="Times New Roman" w:hAnsi="Times New Roman" w:cs="Times New Roman"/>
          <w:sz w:val="24"/>
          <w:szCs w:val="24"/>
        </w:rPr>
        <w:t xml:space="preserve">only </w:t>
      </w:r>
      <w:r w:rsidR="00653304">
        <w:rPr>
          <w:rFonts w:ascii="Times New Roman" w:hAnsi="Times New Roman" w:cs="Times New Roman"/>
          <w:sz w:val="24"/>
          <w:szCs w:val="24"/>
        </w:rPr>
        <w:t xml:space="preserve">ended up being arrested because of the tractor driver who </w:t>
      </w:r>
      <w:r w:rsidR="00F47636">
        <w:rPr>
          <w:rFonts w:ascii="Times New Roman" w:hAnsi="Times New Roman" w:cs="Times New Roman"/>
          <w:sz w:val="24"/>
          <w:szCs w:val="24"/>
        </w:rPr>
        <w:t xml:space="preserve">upon being interviewed by the police </w:t>
      </w:r>
      <w:r w:rsidR="00653304">
        <w:rPr>
          <w:rFonts w:ascii="Times New Roman" w:hAnsi="Times New Roman" w:cs="Times New Roman"/>
          <w:sz w:val="24"/>
          <w:szCs w:val="24"/>
        </w:rPr>
        <w:t xml:space="preserve">said that he had been sent </w:t>
      </w:r>
      <w:r w:rsidR="00C138B5">
        <w:rPr>
          <w:rFonts w:ascii="Times New Roman" w:hAnsi="Times New Roman" w:cs="Times New Roman"/>
          <w:sz w:val="24"/>
          <w:szCs w:val="24"/>
        </w:rPr>
        <w:t xml:space="preserve">to collect the slime </w:t>
      </w:r>
      <w:r w:rsidR="00653304">
        <w:rPr>
          <w:rFonts w:ascii="Times New Roman" w:hAnsi="Times New Roman" w:cs="Times New Roman"/>
          <w:sz w:val="24"/>
          <w:szCs w:val="24"/>
        </w:rPr>
        <w:t>by the plaintiff. Had it not been for the tractor driver</w:t>
      </w:r>
      <w:r w:rsidR="00652870">
        <w:rPr>
          <w:rFonts w:ascii="Times New Roman" w:hAnsi="Times New Roman" w:cs="Times New Roman"/>
          <w:sz w:val="24"/>
          <w:szCs w:val="24"/>
        </w:rPr>
        <w:t>,</w:t>
      </w:r>
      <w:r w:rsidR="00653304">
        <w:rPr>
          <w:rFonts w:ascii="Times New Roman" w:hAnsi="Times New Roman" w:cs="Times New Roman"/>
          <w:sz w:val="24"/>
          <w:szCs w:val="24"/>
        </w:rPr>
        <w:t xml:space="preserve"> the plaintiff would not have been arrested because the police were after Armstrong</w:t>
      </w:r>
      <w:r w:rsidR="00652870">
        <w:rPr>
          <w:rFonts w:ascii="Times New Roman" w:hAnsi="Times New Roman" w:cs="Times New Roman"/>
          <w:sz w:val="24"/>
          <w:szCs w:val="24"/>
        </w:rPr>
        <w:t xml:space="preserve"> when they went to Good Hope Mine with the first defendant</w:t>
      </w:r>
      <w:r w:rsidR="00653304">
        <w:rPr>
          <w:rFonts w:ascii="Times New Roman" w:hAnsi="Times New Roman" w:cs="Times New Roman"/>
          <w:sz w:val="24"/>
          <w:szCs w:val="24"/>
        </w:rPr>
        <w:t xml:space="preserve">. </w:t>
      </w:r>
      <w:r w:rsidR="0002733A">
        <w:rPr>
          <w:rFonts w:ascii="Times New Roman" w:hAnsi="Times New Roman" w:cs="Times New Roman"/>
          <w:sz w:val="24"/>
          <w:szCs w:val="24"/>
        </w:rPr>
        <w:t>So</w:t>
      </w:r>
      <w:r w:rsidR="00E5558F">
        <w:rPr>
          <w:rFonts w:ascii="Times New Roman" w:hAnsi="Times New Roman" w:cs="Times New Roman"/>
          <w:sz w:val="24"/>
          <w:szCs w:val="24"/>
        </w:rPr>
        <w:t xml:space="preserve"> on the basis of this alone</w:t>
      </w:r>
      <w:r w:rsidR="0002733A">
        <w:rPr>
          <w:rFonts w:ascii="Times New Roman" w:hAnsi="Times New Roman" w:cs="Times New Roman"/>
          <w:sz w:val="24"/>
          <w:szCs w:val="24"/>
        </w:rPr>
        <w:t>,</w:t>
      </w:r>
      <w:r w:rsidR="00E5558F">
        <w:rPr>
          <w:rFonts w:ascii="Times New Roman" w:hAnsi="Times New Roman" w:cs="Times New Roman"/>
          <w:sz w:val="24"/>
          <w:szCs w:val="24"/>
        </w:rPr>
        <w:t xml:space="preserve"> I make a finding that the first defendant did not act maliciously against the plaintiff when he reported the matter to the police</w:t>
      </w:r>
      <w:r w:rsidR="008C4443">
        <w:rPr>
          <w:rFonts w:ascii="Times New Roman" w:hAnsi="Times New Roman" w:cs="Times New Roman"/>
          <w:sz w:val="24"/>
          <w:szCs w:val="24"/>
        </w:rPr>
        <w:t xml:space="preserve"> because he did not report him as the suspect</w:t>
      </w:r>
      <w:r w:rsidR="00E5558F">
        <w:rPr>
          <w:rFonts w:ascii="Times New Roman" w:hAnsi="Times New Roman" w:cs="Times New Roman"/>
          <w:sz w:val="24"/>
          <w:szCs w:val="24"/>
        </w:rPr>
        <w:t>.</w:t>
      </w:r>
      <w:r w:rsidR="0002733A">
        <w:rPr>
          <w:rFonts w:ascii="Times New Roman" w:hAnsi="Times New Roman" w:cs="Times New Roman"/>
          <w:sz w:val="24"/>
          <w:szCs w:val="24"/>
        </w:rPr>
        <w:t xml:space="preserve"> </w:t>
      </w:r>
      <w:r w:rsidR="008C4443">
        <w:rPr>
          <w:rFonts w:ascii="Times New Roman" w:hAnsi="Times New Roman" w:cs="Times New Roman"/>
          <w:sz w:val="24"/>
          <w:szCs w:val="24"/>
        </w:rPr>
        <w:t>So the issue of whether or not he acted without reasonable cause does not even arise under the circumstances.</w:t>
      </w:r>
    </w:p>
    <w:p w:rsidR="00DB6FCA" w:rsidRDefault="0024305F" w:rsidP="002430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took issue with the statements that were recorded from</w:t>
      </w:r>
      <w:r w:rsidRPr="0024305F">
        <w:rPr>
          <w:rFonts w:ascii="Times New Roman" w:hAnsi="Times New Roman" w:cs="Times New Roman"/>
          <w:sz w:val="24"/>
          <w:szCs w:val="24"/>
        </w:rPr>
        <w:t xml:space="preserve"> </w:t>
      </w:r>
      <w:r>
        <w:rPr>
          <w:rFonts w:ascii="Times New Roman" w:hAnsi="Times New Roman" w:cs="Times New Roman"/>
          <w:sz w:val="24"/>
          <w:szCs w:val="24"/>
        </w:rPr>
        <w:t xml:space="preserve">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xml:space="preserve"> which were produced as exhibits 1 and 2. He queried why </w:t>
      </w:r>
      <w:r w:rsidR="00DB6FCA">
        <w:rPr>
          <w:rFonts w:ascii="Times New Roman" w:hAnsi="Times New Roman" w:cs="Times New Roman"/>
          <w:sz w:val="24"/>
          <w:szCs w:val="24"/>
        </w:rPr>
        <w:t xml:space="preserve">the statements were recorded after </w:t>
      </w:r>
      <w:r>
        <w:rPr>
          <w:rFonts w:ascii="Times New Roman" w:hAnsi="Times New Roman" w:cs="Times New Roman"/>
          <w:sz w:val="24"/>
          <w:szCs w:val="24"/>
        </w:rPr>
        <w:t>he</w:t>
      </w:r>
      <w:r w:rsidR="00DB6FCA">
        <w:rPr>
          <w:rFonts w:ascii="Times New Roman" w:hAnsi="Times New Roman" w:cs="Times New Roman"/>
          <w:sz w:val="24"/>
          <w:szCs w:val="24"/>
        </w:rPr>
        <w:t xml:space="preserve"> had </w:t>
      </w:r>
      <w:r>
        <w:rPr>
          <w:rFonts w:ascii="Times New Roman" w:hAnsi="Times New Roman" w:cs="Times New Roman"/>
          <w:sz w:val="24"/>
          <w:szCs w:val="24"/>
        </w:rPr>
        <w:t xml:space="preserve">already been arrested, why </w:t>
      </w:r>
      <w:r w:rsidR="00DB6FCA">
        <w:rPr>
          <w:rFonts w:ascii="Times New Roman" w:hAnsi="Times New Roman" w:cs="Times New Roman"/>
          <w:sz w:val="24"/>
          <w:szCs w:val="24"/>
        </w:rPr>
        <w:t xml:space="preserve">the recording police details did not sign the statements and </w:t>
      </w:r>
      <w:r>
        <w:rPr>
          <w:rFonts w:ascii="Times New Roman" w:hAnsi="Times New Roman" w:cs="Times New Roman"/>
          <w:sz w:val="24"/>
          <w:szCs w:val="24"/>
        </w:rPr>
        <w:t xml:space="preserve">why they </w:t>
      </w:r>
      <w:r w:rsidR="00DB6FCA">
        <w:rPr>
          <w:rFonts w:ascii="Times New Roman" w:hAnsi="Times New Roman" w:cs="Times New Roman"/>
          <w:sz w:val="24"/>
          <w:szCs w:val="24"/>
        </w:rPr>
        <w:t xml:space="preserve">omitted </w:t>
      </w:r>
      <w:r w:rsidR="002300D9">
        <w:rPr>
          <w:rFonts w:ascii="Times New Roman" w:hAnsi="Times New Roman" w:cs="Times New Roman"/>
          <w:sz w:val="24"/>
          <w:szCs w:val="24"/>
        </w:rPr>
        <w:t xml:space="preserve">some important details like </w:t>
      </w:r>
      <w:r w:rsidR="00DB6FCA">
        <w:rPr>
          <w:rFonts w:ascii="Times New Roman" w:hAnsi="Times New Roman" w:cs="Times New Roman"/>
          <w:sz w:val="24"/>
          <w:szCs w:val="24"/>
        </w:rPr>
        <w:t>their names and force numbers</w:t>
      </w:r>
      <w:r>
        <w:rPr>
          <w:rFonts w:ascii="Times New Roman" w:hAnsi="Times New Roman" w:cs="Times New Roman"/>
          <w:sz w:val="24"/>
          <w:szCs w:val="24"/>
        </w:rPr>
        <w:t>. He said that for these reasons the statements were not authentic.</w:t>
      </w:r>
      <w:r w:rsidR="00DB6FCA">
        <w:rPr>
          <w:rFonts w:ascii="Times New Roman" w:hAnsi="Times New Roman" w:cs="Times New Roman"/>
          <w:sz w:val="24"/>
          <w:szCs w:val="24"/>
        </w:rPr>
        <w:t xml:space="preserve"> </w:t>
      </w:r>
      <w:r w:rsidR="00FD6D7F">
        <w:rPr>
          <w:rFonts w:ascii="Times New Roman" w:hAnsi="Times New Roman" w:cs="Times New Roman"/>
          <w:sz w:val="24"/>
          <w:szCs w:val="24"/>
        </w:rPr>
        <w:t>However,</w:t>
      </w:r>
      <w:r w:rsidR="00DB6FCA">
        <w:rPr>
          <w:rFonts w:ascii="Times New Roman" w:hAnsi="Times New Roman" w:cs="Times New Roman"/>
          <w:sz w:val="24"/>
          <w:szCs w:val="24"/>
        </w:rPr>
        <w:t xml:space="preserve"> considering that the plaintiff stated in his evidence that </w:t>
      </w:r>
      <w:r w:rsidR="00E25F90">
        <w:rPr>
          <w:rFonts w:ascii="Times New Roman" w:hAnsi="Times New Roman" w:cs="Times New Roman"/>
          <w:sz w:val="24"/>
          <w:szCs w:val="24"/>
        </w:rPr>
        <w:t xml:space="preserve">when </w:t>
      </w:r>
      <w:r w:rsidR="00DB6FCA">
        <w:rPr>
          <w:rFonts w:ascii="Times New Roman" w:hAnsi="Times New Roman" w:cs="Times New Roman"/>
          <w:sz w:val="24"/>
          <w:szCs w:val="24"/>
        </w:rPr>
        <w:t xml:space="preserve">Clive </w:t>
      </w:r>
      <w:proofErr w:type="spellStart"/>
      <w:r w:rsidR="00E25F90">
        <w:rPr>
          <w:rFonts w:ascii="Times New Roman" w:hAnsi="Times New Roman" w:cs="Times New Roman"/>
          <w:sz w:val="24"/>
          <w:szCs w:val="24"/>
        </w:rPr>
        <w:t>Moyo</w:t>
      </w:r>
      <w:proofErr w:type="spellEnd"/>
      <w:r w:rsidR="00E25F90">
        <w:rPr>
          <w:rFonts w:ascii="Times New Roman" w:hAnsi="Times New Roman" w:cs="Times New Roman"/>
          <w:sz w:val="24"/>
          <w:szCs w:val="24"/>
        </w:rPr>
        <w:t xml:space="preserve"> </w:t>
      </w:r>
      <w:r w:rsidR="00DB6FCA">
        <w:rPr>
          <w:rFonts w:ascii="Times New Roman" w:hAnsi="Times New Roman" w:cs="Times New Roman"/>
          <w:sz w:val="24"/>
          <w:szCs w:val="24"/>
        </w:rPr>
        <w:t xml:space="preserve">and Innocent </w:t>
      </w:r>
      <w:proofErr w:type="spellStart"/>
      <w:r w:rsidR="00155845">
        <w:rPr>
          <w:rFonts w:ascii="Times New Roman" w:hAnsi="Times New Roman" w:cs="Times New Roman"/>
          <w:sz w:val="24"/>
          <w:szCs w:val="24"/>
        </w:rPr>
        <w:t>Mwaisow</w:t>
      </w:r>
      <w:r w:rsidR="00E25F90">
        <w:rPr>
          <w:rFonts w:ascii="Times New Roman" w:hAnsi="Times New Roman" w:cs="Times New Roman"/>
          <w:sz w:val="24"/>
          <w:szCs w:val="24"/>
        </w:rPr>
        <w:t>a</w:t>
      </w:r>
      <w:proofErr w:type="spellEnd"/>
      <w:r w:rsidR="00E25F90">
        <w:rPr>
          <w:rFonts w:ascii="Times New Roman" w:hAnsi="Times New Roman" w:cs="Times New Roman"/>
          <w:sz w:val="24"/>
          <w:szCs w:val="24"/>
        </w:rPr>
        <w:t xml:space="preserve"> </w:t>
      </w:r>
      <w:r w:rsidR="00DB6FCA">
        <w:rPr>
          <w:rFonts w:ascii="Times New Roman" w:hAnsi="Times New Roman" w:cs="Times New Roman"/>
          <w:sz w:val="24"/>
          <w:szCs w:val="24"/>
        </w:rPr>
        <w:t>gave ev</w:t>
      </w:r>
      <w:r w:rsidR="00E25F90">
        <w:rPr>
          <w:rFonts w:ascii="Times New Roman" w:hAnsi="Times New Roman" w:cs="Times New Roman"/>
          <w:sz w:val="24"/>
          <w:szCs w:val="24"/>
        </w:rPr>
        <w:t xml:space="preserve">idence in his criminal trial </w:t>
      </w:r>
      <w:r w:rsidR="00DB6FCA">
        <w:rPr>
          <w:rFonts w:ascii="Times New Roman" w:hAnsi="Times New Roman" w:cs="Times New Roman"/>
          <w:sz w:val="24"/>
          <w:szCs w:val="24"/>
        </w:rPr>
        <w:t xml:space="preserve"> they indicated that they had been coerce</w:t>
      </w:r>
      <w:r w:rsidR="00FD6D7F">
        <w:rPr>
          <w:rFonts w:ascii="Times New Roman" w:hAnsi="Times New Roman" w:cs="Times New Roman"/>
          <w:sz w:val="24"/>
          <w:szCs w:val="24"/>
        </w:rPr>
        <w:t>d into making the statements, i</w:t>
      </w:r>
      <w:r w:rsidR="00E25F90">
        <w:rPr>
          <w:rFonts w:ascii="Times New Roman" w:hAnsi="Times New Roman" w:cs="Times New Roman"/>
          <w:sz w:val="24"/>
          <w:szCs w:val="24"/>
        </w:rPr>
        <w:t>t means that</w:t>
      </w:r>
      <w:r w:rsidR="00DB6FCA">
        <w:rPr>
          <w:rFonts w:ascii="Times New Roman" w:hAnsi="Times New Roman" w:cs="Times New Roman"/>
          <w:sz w:val="24"/>
          <w:szCs w:val="24"/>
        </w:rPr>
        <w:t xml:space="preserve"> the two admitted having </w:t>
      </w:r>
      <w:r w:rsidR="00FD6D7F">
        <w:rPr>
          <w:rFonts w:ascii="Times New Roman" w:hAnsi="Times New Roman" w:cs="Times New Roman"/>
          <w:sz w:val="24"/>
          <w:szCs w:val="24"/>
        </w:rPr>
        <w:t>made</w:t>
      </w:r>
      <w:r w:rsidR="00DB6FCA">
        <w:rPr>
          <w:rFonts w:ascii="Times New Roman" w:hAnsi="Times New Roman" w:cs="Times New Roman"/>
          <w:sz w:val="24"/>
          <w:szCs w:val="24"/>
        </w:rPr>
        <w:t xml:space="preserve"> statements to the police.</w:t>
      </w:r>
      <w:r w:rsidR="00FD6D7F">
        <w:rPr>
          <w:rFonts w:ascii="Times New Roman" w:hAnsi="Times New Roman" w:cs="Times New Roman"/>
          <w:sz w:val="24"/>
          <w:szCs w:val="24"/>
        </w:rPr>
        <w:t xml:space="preserve"> There being no other statements other than the ones that were produced as exhibit 1 and 2, I take it that these are the very statements that were recorded from the two.</w:t>
      </w:r>
      <w:r w:rsidR="00F91520">
        <w:rPr>
          <w:rFonts w:ascii="Times New Roman" w:hAnsi="Times New Roman" w:cs="Times New Roman"/>
          <w:sz w:val="24"/>
          <w:szCs w:val="24"/>
        </w:rPr>
        <w:t xml:space="preserve"> That there are </w:t>
      </w:r>
      <w:r w:rsidR="00F91520">
        <w:rPr>
          <w:rFonts w:ascii="Times New Roman" w:hAnsi="Times New Roman" w:cs="Times New Roman"/>
          <w:sz w:val="24"/>
          <w:szCs w:val="24"/>
        </w:rPr>
        <w:lastRenderedPageBreak/>
        <w:t xml:space="preserve">omissions in the statements as enumerated by the plaintiff is neither here nor there because it is on the basis of these statements that the two were called upon by the State to give evidence against the plaintiff in the criminal trial. </w:t>
      </w:r>
    </w:p>
    <w:p w:rsidR="00444571" w:rsidRDefault="00DB6FCA" w:rsidP="00DC5C14">
      <w:pPr>
        <w:spacing w:after="0" w:line="360" w:lineRule="auto"/>
        <w:ind w:right="26"/>
        <w:jc w:val="both"/>
        <w:rPr>
          <w:rFonts w:ascii="Times New Roman" w:hAnsi="Times New Roman" w:cs="Times New Roman"/>
          <w:sz w:val="24"/>
          <w:szCs w:val="24"/>
        </w:rPr>
      </w:pPr>
      <w:r>
        <w:rPr>
          <w:rFonts w:ascii="Times New Roman" w:hAnsi="Times New Roman" w:cs="Times New Roman"/>
          <w:sz w:val="24"/>
          <w:szCs w:val="24"/>
        </w:rPr>
        <w:tab/>
      </w:r>
      <w:r w:rsidR="00DD3BF8">
        <w:rPr>
          <w:rFonts w:ascii="Times New Roman" w:hAnsi="Times New Roman" w:cs="Times New Roman"/>
          <w:sz w:val="24"/>
          <w:szCs w:val="24"/>
        </w:rPr>
        <w:t xml:space="preserve">It is not disputed that the two witnesses turned hostile when they testified. </w:t>
      </w:r>
      <w:r>
        <w:rPr>
          <w:rFonts w:ascii="Times New Roman" w:hAnsi="Times New Roman" w:cs="Times New Roman"/>
          <w:sz w:val="24"/>
          <w:szCs w:val="24"/>
        </w:rPr>
        <w:t xml:space="preserve">The plaintiff </w:t>
      </w:r>
      <w:r w:rsidR="00DD3BF8">
        <w:rPr>
          <w:rFonts w:ascii="Times New Roman" w:hAnsi="Times New Roman" w:cs="Times New Roman"/>
          <w:sz w:val="24"/>
          <w:szCs w:val="24"/>
        </w:rPr>
        <w:t xml:space="preserve">said </w:t>
      </w:r>
      <w:r>
        <w:rPr>
          <w:rFonts w:ascii="Times New Roman" w:hAnsi="Times New Roman" w:cs="Times New Roman"/>
          <w:sz w:val="24"/>
          <w:szCs w:val="24"/>
        </w:rPr>
        <w:t xml:space="preserve">that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xml:space="preserve"> </w:t>
      </w:r>
      <w:r w:rsidR="00DD3BF8">
        <w:rPr>
          <w:rFonts w:ascii="Times New Roman" w:hAnsi="Times New Roman" w:cs="Times New Roman"/>
          <w:sz w:val="24"/>
          <w:szCs w:val="24"/>
        </w:rPr>
        <w:t xml:space="preserve">said that they </w:t>
      </w:r>
      <w:r>
        <w:rPr>
          <w:rFonts w:ascii="Times New Roman" w:hAnsi="Times New Roman" w:cs="Times New Roman"/>
          <w:sz w:val="24"/>
          <w:szCs w:val="24"/>
        </w:rPr>
        <w:t xml:space="preserve">were coerced into making the false statements </w:t>
      </w:r>
      <w:r w:rsidR="00DD3BF8">
        <w:rPr>
          <w:rFonts w:ascii="Times New Roman" w:hAnsi="Times New Roman" w:cs="Times New Roman"/>
          <w:sz w:val="24"/>
          <w:szCs w:val="24"/>
        </w:rPr>
        <w:t>against him</w:t>
      </w:r>
      <w:r>
        <w:rPr>
          <w:rFonts w:ascii="Times New Roman" w:hAnsi="Times New Roman" w:cs="Times New Roman"/>
          <w:sz w:val="24"/>
          <w:szCs w:val="24"/>
        </w:rPr>
        <w:t xml:space="preserve">. </w:t>
      </w:r>
      <w:r w:rsidR="00D60D7F">
        <w:rPr>
          <w:rFonts w:ascii="Times New Roman" w:hAnsi="Times New Roman" w:cs="Times New Roman"/>
          <w:sz w:val="24"/>
          <w:szCs w:val="24"/>
        </w:rPr>
        <w:t xml:space="preserve">The plaintiff said that he was suing the defendants because Clive </w:t>
      </w:r>
      <w:proofErr w:type="spellStart"/>
      <w:r w:rsidR="00D60D7F">
        <w:rPr>
          <w:rFonts w:ascii="Times New Roman" w:hAnsi="Times New Roman" w:cs="Times New Roman"/>
          <w:sz w:val="24"/>
          <w:szCs w:val="24"/>
        </w:rPr>
        <w:t>Moyo</w:t>
      </w:r>
      <w:proofErr w:type="spellEnd"/>
      <w:r w:rsidR="00D60D7F">
        <w:rPr>
          <w:rFonts w:ascii="Times New Roman" w:hAnsi="Times New Roman" w:cs="Times New Roman"/>
          <w:sz w:val="24"/>
          <w:szCs w:val="24"/>
        </w:rPr>
        <w:t xml:space="preserve"> and Innocent </w:t>
      </w:r>
      <w:proofErr w:type="spellStart"/>
      <w:r w:rsidR="00D60D7F">
        <w:rPr>
          <w:rFonts w:ascii="Times New Roman" w:hAnsi="Times New Roman" w:cs="Times New Roman"/>
          <w:sz w:val="24"/>
          <w:szCs w:val="24"/>
        </w:rPr>
        <w:t>Mwaisowa</w:t>
      </w:r>
      <w:proofErr w:type="spellEnd"/>
      <w:r w:rsidR="00D60D7F">
        <w:rPr>
          <w:rFonts w:ascii="Times New Roman" w:hAnsi="Times New Roman" w:cs="Times New Roman"/>
          <w:sz w:val="24"/>
          <w:szCs w:val="24"/>
        </w:rPr>
        <w:t xml:space="preserve"> proved that they had been coerced by the first defendant to frame him. However, in the absence of evidence from</w:t>
      </w:r>
      <w:r w:rsidR="00D60D7F" w:rsidRPr="00D60D7F">
        <w:rPr>
          <w:rFonts w:ascii="Times New Roman" w:hAnsi="Times New Roman" w:cs="Times New Roman"/>
          <w:sz w:val="24"/>
          <w:szCs w:val="24"/>
        </w:rPr>
        <w:t xml:space="preserve"> </w:t>
      </w:r>
      <w:r w:rsidR="00D60D7F">
        <w:rPr>
          <w:rFonts w:ascii="Times New Roman" w:hAnsi="Times New Roman" w:cs="Times New Roman"/>
          <w:sz w:val="24"/>
          <w:szCs w:val="24"/>
        </w:rPr>
        <w:t xml:space="preserve">Clive </w:t>
      </w:r>
      <w:proofErr w:type="spellStart"/>
      <w:r w:rsidR="00D60D7F">
        <w:rPr>
          <w:rFonts w:ascii="Times New Roman" w:hAnsi="Times New Roman" w:cs="Times New Roman"/>
          <w:sz w:val="24"/>
          <w:szCs w:val="24"/>
        </w:rPr>
        <w:t>Moyo</w:t>
      </w:r>
      <w:proofErr w:type="spellEnd"/>
      <w:r w:rsidR="00D60D7F">
        <w:rPr>
          <w:rFonts w:ascii="Times New Roman" w:hAnsi="Times New Roman" w:cs="Times New Roman"/>
          <w:sz w:val="24"/>
          <w:szCs w:val="24"/>
        </w:rPr>
        <w:t xml:space="preserve"> and Innocent </w:t>
      </w:r>
      <w:proofErr w:type="spellStart"/>
      <w:r w:rsidR="00D60D7F">
        <w:rPr>
          <w:rFonts w:ascii="Times New Roman" w:hAnsi="Times New Roman" w:cs="Times New Roman"/>
          <w:sz w:val="24"/>
          <w:szCs w:val="24"/>
        </w:rPr>
        <w:t>Mwaisowa</w:t>
      </w:r>
      <w:proofErr w:type="spellEnd"/>
      <w:r w:rsidR="00D60D7F">
        <w:rPr>
          <w:rFonts w:ascii="Times New Roman" w:hAnsi="Times New Roman" w:cs="Times New Roman"/>
          <w:sz w:val="24"/>
          <w:szCs w:val="24"/>
        </w:rPr>
        <w:t xml:space="preserve"> I find it difficult to accept the plaintiff’s story because it is </w:t>
      </w:r>
      <w:r>
        <w:rPr>
          <w:rFonts w:ascii="Times New Roman" w:hAnsi="Times New Roman" w:cs="Times New Roman"/>
          <w:sz w:val="24"/>
          <w:szCs w:val="24"/>
        </w:rPr>
        <w:t xml:space="preserve">just the </w:t>
      </w:r>
      <w:r w:rsidR="00D60D7F">
        <w:rPr>
          <w:rFonts w:ascii="Times New Roman" w:hAnsi="Times New Roman" w:cs="Times New Roman"/>
          <w:sz w:val="24"/>
          <w:szCs w:val="24"/>
        </w:rPr>
        <w:t>hi</w:t>
      </w:r>
      <w:r>
        <w:rPr>
          <w:rFonts w:ascii="Times New Roman" w:hAnsi="Times New Roman" w:cs="Times New Roman"/>
          <w:sz w:val="24"/>
          <w:szCs w:val="24"/>
        </w:rPr>
        <w:t xml:space="preserve">s word and nothing more. The plaintiff </w:t>
      </w:r>
      <w:r w:rsidR="003A3D73">
        <w:rPr>
          <w:rFonts w:ascii="Times New Roman" w:hAnsi="Times New Roman" w:cs="Times New Roman"/>
          <w:sz w:val="24"/>
          <w:szCs w:val="24"/>
        </w:rPr>
        <w:t xml:space="preserve">did not substantiate </w:t>
      </w:r>
      <w:r>
        <w:rPr>
          <w:rFonts w:ascii="Times New Roman" w:hAnsi="Times New Roman" w:cs="Times New Roman"/>
          <w:sz w:val="24"/>
          <w:szCs w:val="24"/>
        </w:rPr>
        <w:t xml:space="preserve">his </w:t>
      </w:r>
      <w:r w:rsidR="00D60D7F">
        <w:rPr>
          <w:rFonts w:ascii="Times New Roman" w:hAnsi="Times New Roman" w:cs="Times New Roman"/>
          <w:sz w:val="24"/>
          <w:szCs w:val="24"/>
        </w:rPr>
        <w:t>version of events</w:t>
      </w:r>
      <w:r>
        <w:rPr>
          <w:rFonts w:ascii="Times New Roman" w:hAnsi="Times New Roman" w:cs="Times New Roman"/>
          <w:sz w:val="24"/>
          <w:szCs w:val="24"/>
        </w:rPr>
        <w:t xml:space="preserve"> by leading evidence from Clive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and Innocent </w:t>
      </w:r>
      <w:proofErr w:type="spellStart"/>
      <w:r>
        <w:rPr>
          <w:rFonts w:ascii="Times New Roman" w:hAnsi="Times New Roman" w:cs="Times New Roman"/>
          <w:sz w:val="24"/>
          <w:szCs w:val="24"/>
        </w:rPr>
        <w:t>Mwaisowa</w:t>
      </w:r>
      <w:proofErr w:type="spellEnd"/>
      <w:r>
        <w:rPr>
          <w:rFonts w:ascii="Times New Roman" w:hAnsi="Times New Roman" w:cs="Times New Roman"/>
          <w:sz w:val="24"/>
          <w:szCs w:val="24"/>
        </w:rPr>
        <w:t xml:space="preserve">. They should have explained </w:t>
      </w:r>
      <w:r w:rsidR="00D60D7F">
        <w:rPr>
          <w:rFonts w:ascii="Times New Roman" w:hAnsi="Times New Roman" w:cs="Times New Roman"/>
          <w:sz w:val="24"/>
          <w:szCs w:val="24"/>
        </w:rPr>
        <w:t>if indeed</w:t>
      </w:r>
      <w:r>
        <w:rPr>
          <w:rFonts w:ascii="Times New Roman" w:hAnsi="Times New Roman" w:cs="Times New Roman"/>
          <w:sz w:val="24"/>
          <w:szCs w:val="24"/>
        </w:rPr>
        <w:t xml:space="preserve"> they were coerced by the first defendant </w:t>
      </w:r>
      <w:r w:rsidR="00E763DE">
        <w:rPr>
          <w:rFonts w:ascii="Times New Roman" w:hAnsi="Times New Roman" w:cs="Times New Roman"/>
          <w:sz w:val="24"/>
          <w:szCs w:val="24"/>
        </w:rPr>
        <w:t>as the plaintiff said. They also needed to explain</w:t>
      </w:r>
      <w:r>
        <w:rPr>
          <w:rFonts w:ascii="Times New Roman" w:hAnsi="Times New Roman" w:cs="Times New Roman"/>
          <w:sz w:val="24"/>
          <w:szCs w:val="24"/>
        </w:rPr>
        <w:t xml:space="preserve"> the circumstances leading to their coercion. They should also have explained </w:t>
      </w:r>
      <w:r w:rsidR="00B01B38">
        <w:rPr>
          <w:rFonts w:ascii="Times New Roman" w:hAnsi="Times New Roman" w:cs="Times New Roman"/>
          <w:sz w:val="24"/>
          <w:szCs w:val="24"/>
        </w:rPr>
        <w:t xml:space="preserve">how the first defendant coerced them into giving false </w:t>
      </w:r>
      <w:r>
        <w:rPr>
          <w:rFonts w:ascii="Times New Roman" w:hAnsi="Times New Roman" w:cs="Times New Roman"/>
          <w:sz w:val="24"/>
          <w:szCs w:val="24"/>
        </w:rPr>
        <w:t xml:space="preserve">statements </w:t>
      </w:r>
      <w:r w:rsidR="00B01B38">
        <w:rPr>
          <w:rFonts w:ascii="Times New Roman" w:hAnsi="Times New Roman" w:cs="Times New Roman"/>
          <w:sz w:val="24"/>
          <w:szCs w:val="24"/>
        </w:rPr>
        <w:t xml:space="preserve">to the police. In the absence of evidence from the two, one cannot be faulted for concluding that in giving evidence the two turned hostile simply because they did not have the courage to testify against their boss face to face in an open court. </w:t>
      </w:r>
      <w:r w:rsidR="00355FE8">
        <w:rPr>
          <w:rFonts w:ascii="Times New Roman" w:hAnsi="Times New Roman" w:cs="Times New Roman"/>
          <w:sz w:val="24"/>
          <w:szCs w:val="24"/>
        </w:rPr>
        <w:t xml:space="preserve">This behaviour by witnesses who have a close relationship with an accused person is </w:t>
      </w:r>
      <w:r w:rsidR="00E504AF">
        <w:rPr>
          <w:rFonts w:ascii="Times New Roman" w:hAnsi="Times New Roman" w:cs="Times New Roman"/>
          <w:sz w:val="24"/>
          <w:szCs w:val="24"/>
        </w:rPr>
        <w:t>not un</w:t>
      </w:r>
      <w:r w:rsidR="00355FE8">
        <w:rPr>
          <w:rFonts w:ascii="Times New Roman" w:hAnsi="Times New Roman" w:cs="Times New Roman"/>
          <w:sz w:val="24"/>
          <w:szCs w:val="24"/>
        </w:rPr>
        <w:t xml:space="preserve">common and it is very understandable. What </w:t>
      </w:r>
      <w:r w:rsidR="00FB4CBF">
        <w:rPr>
          <w:rFonts w:ascii="Times New Roman" w:hAnsi="Times New Roman" w:cs="Times New Roman"/>
          <w:sz w:val="24"/>
          <w:szCs w:val="24"/>
        </w:rPr>
        <w:t>even compounded the matter</w:t>
      </w:r>
      <w:r w:rsidR="00355FE8">
        <w:rPr>
          <w:rFonts w:ascii="Times New Roman" w:hAnsi="Times New Roman" w:cs="Times New Roman"/>
          <w:sz w:val="24"/>
          <w:szCs w:val="24"/>
        </w:rPr>
        <w:t xml:space="preserve"> is the fact that the two were</w:t>
      </w:r>
      <w:r w:rsidR="00B01B38">
        <w:rPr>
          <w:rFonts w:ascii="Times New Roman" w:hAnsi="Times New Roman" w:cs="Times New Roman"/>
          <w:sz w:val="24"/>
          <w:szCs w:val="24"/>
        </w:rPr>
        <w:t xml:space="preserve"> accomplice witnesses. </w:t>
      </w:r>
      <w:r w:rsidR="00E504AF">
        <w:rPr>
          <w:rFonts w:ascii="Times New Roman" w:hAnsi="Times New Roman" w:cs="Times New Roman"/>
          <w:sz w:val="24"/>
          <w:szCs w:val="24"/>
        </w:rPr>
        <w:t>Apart from being afraid of testifying against their superior</w:t>
      </w:r>
      <w:r w:rsidR="00A93F79">
        <w:rPr>
          <w:rFonts w:ascii="Times New Roman" w:hAnsi="Times New Roman" w:cs="Times New Roman"/>
          <w:sz w:val="24"/>
          <w:szCs w:val="24"/>
        </w:rPr>
        <w:t>,</w:t>
      </w:r>
      <w:r w:rsidR="00B01B38">
        <w:rPr>
          <w:rFonts w:ascii="Times New Roman" w:hAnsi="Times New Roman" w:cs="Times New Roman"/>
          <w:sz w:val="24"/>
          <w:szCs w:val="24"/>
        </w:rPr>
        <w:t xml:space="preserve"> they </w:t>
      </w:r>
      <w:r w:rsidR="00355FE8">
        <w:rPr>
          <w:rFonts w:ascii="Times New Roman" w:hAnsi="Times New Roman" w:cs="Times New Roman"/>
          <w:sz w:val="24"/>
          <w:szCs w:val="24"/>
        </w:rPr>
        <w:t xml:space="preserve">could </w:t>
      </w:r>
      <w:r w:rsidR="00E504AF">
        <w:rPr>
          <w:rFonts w:ascii="Times New Roman" w:hAnsi="Times New Roman" w:cs="Times New Roman"/>
          <w:sz w:val="24"/>
          <w:szCs w:val="24"/>
        </w:rPr>
        <w:t xml:space="preserve">also </w:t>
      </w:r>
      <w:r w:rsidR="00355FE8">
        <w:rPr>
          <w:rFonts w:ascii="Times New Roman" w:hAnsi="Times New Roman" w:cs="Times New Roman"/>
          <w:sz w:val="24"/>
          <w:szCs w:val="24"/>
        </w:rPr>
        <w:t>have been</w:t>
      </w:r>
      <w:r w:rsidR="00B01B38">
        <w:rPr>
          <w:rFonts w:ascii="Times New Roman" w:hAnsi="Times New Roman" w:cs="Times New Roman"/>
          <w:sz w:val="24"/>
          <w:szCs w:val="24"/>
        </w:rPr>
        <w:t xml:space="preserve"> afraid</w:t>
      </w:r>
      <w:r w:rsidR="00E504AF">
        <w:rPr>
          <w:rFonts w:ascii="Times New Roman" w:hAnsi="Times New Roman" w:cs="Times New Roman"/>
          <w:sz w:val="24"/>
          <w:szCs w:val="24"/>
        </w:rPr>
        <w:t xml:space="preserve"> because of the role that they had played </w:t>
      </w:r>
      <w:r w:rsidR="00A93F79">
        <w:rPr>
          <w:rFonts w:ascii="Times New Roman" w:hAnsi="Times New Roman" w:cs="Times New Roman"/>
          <w:sz w:val="24"/>
          <w:szCs w:val="24"/>
        </w:rPr>
        <w:t xml:space="preserve">in </w:t>
      </w:r>
      <w:r w:rsidR="00E504AF">
        <w:rPr>
          <w:rFonts w:ascii="Times New Roman" w:hAnsi="Times New Roman" w:cs="Times New Roman"/>
          <w:sz w:val="24"/>
          <w:szCs w:val="24"/>
        </w:rPr>
        <w:t>the commission of the offence</w:t>
      </w:r>
      <w:r w:rsidR="00355FE8">
        <w:rPr>
          <w:rFonts w:ascii="Times New Roman" w:hAnsi="Times New Roman" w:cs="Times New Roman"/>
          <w:sz w:val="24"/>
          <w:szCs w:val="24"/>
        </w:rPr>
        <w:t xml:space="preserve">. </w:t>
      </w:r>
      <w:r w:rsidR="00F96977">
        <w:rPr>
          <w:rFonts w:ascii="Times New Roman" w:hAnsi="Times New Roman" w:cs="Times New Roman"/>
          <w:sz w:val="24"/>
          <w:szCs w:val="24"/>
        </w:rPr>
        <w:t xml:space="preserve">Another possibility that cannot be ruled out is that of interference. These are people who were working for the plaintiff’s brother. Anything could have happened. </w:t>
      </w:r>
      <w:r w:rsidR="00355FE8">
        <w:rPr>
          <w:rFonts w:ascii="Times New Roman" w:hAnsi="Times New Roman" w:cs="Times New Roman"/>
          <w:sz w:val="24"/>
          <w:szCs w:val="24"/>
        </w:rPr>
        <w:t xml:space="preserve">Because of these </w:t>
      </w:r>
      <w:r w:rsidR="00F96977">
        <w:rPr>
          <w:rFonts w:ascii="Times New Roman" w:hAnsi="Times New Roman" w:cs="Times New Roman"/>
          <w:sz w:val="24"/>
          <w:szCs w:val="24"/>
        </w:rPr>
        <w:t>possibilities</w:t>
      </w:r>
      <w:r w:rsidR="00586D99">
        <w:rPr>
          <w:rFonts w:ascii="Times New Roman" w:hAnsi="Times New Roman" w:cs="Times New Roman"/>
          <w:sz w:val="24"/>
          <w:szCs w:val="24"/>
        </w:rPr>
        <w:t xml:space="preserve">, this is one case where I am tempted to say that the plaintiff’s acquittal in the criminal trial cannot really be taken to mean that he did not commit the offence. Put differently, his acquittal </w:t>
      </w:r>
      <w:r w:rsidR="00586D99" w:rsidRPr="00586D99">
        <w:rPr>
          <w:rFonts w:ascii="Times New Roman" w:hAnsi="Times New Roman" w:cs="Times New Roman"/>
          <w:i/>
          <w:sz w:val="24"/>
          <w:szCs w:val="24"/>
        </w:rPr>
        <w:t>per se</w:t>
      </w:r>
      <w:r w:rsidR="00586D99">
        <w:rPr>
          <w:rFonts w:ascii="Times New Roman" w:hAnsi="Times New Roman" w:cs="Times New Roman"/>
          <w:sz w:val="24"/>
          <w:szCs w:val="24"/>
        </w:rPr>
        <w:t xml:space="preserve"> d</w:t>
      </w:r>
      <w:r w:rsidR="00FB4CBF">
        <w:rPr>
          <w:rFonts w:ascii="Times New Roman" w:hAnsi="Times New Roman" w:cs="Times New Roman"/>
          <w:sz w:val="24"/>
          <w:szCs w:val="24"/>
        </w:rPr>
        <w:t>oes</w:t>
      </w:r>
      <w:r w:rsidR="00586D99">
        <w:rPr>
          <w:rFonts w:ascii="Times New Roman" w:hAnsi="Times New Roman" w:cs="Times New Roman"/>
          <w:sz w:val="24"/>
          <w:szCs w:val="24"/>
        </w:rPr>
        <w:t xml:space="preserve"> not mean that he was innocent.</w:t>
      </w:r>
      <w:r w:rsidR="00044C5A">
        <w:rPr>
          <w:rFonts w:ascii="Times New Roman" w:hAnsi="Times New Roman" w:cs="Times New Roman"/>
          <w:sz w:val="24"/>
          <w:szCs w:val="24"/>
        </w:rPr>
        <w:t xml:space="preserve"> </w:t>
      </w:r>
      <w:r w:rsidR="00444571">
        <w:rPr>
          <w:rFonts w:ascii="Times New Roman" w:hAnsi="Times New Roman" w:cs="Times New Roman"/>
          <w:sz w:val="24"/>
          <w:szCs w:val="24"/>
        </w:rPr>
        <w:t xml:space="preserve">This </w:t>
      </w:r>
      <w:r w:rsidR="00DB6040">
        <w:rPr>
          <w:rFonts w:ascii="Times New Roman" w:hAnsi="Times New Roman" w:cs="Times New Roman"/>
          <w:sz w:val="24"/>
          <w:szCs w:val="24"/>
        </w:rPr>
        <w:t>is a</w:t>
      </w:r>
      <w:r w:rsidR="00444571">
        <w:rPr>
          <w:rFonts w:ascii="Times New Roman" w:hAnsi="Times New Roman" w:cs="Times New Roman"/>
          <w:sz w:val="24"/>
          <w:szCs w:val="24"/>
        </w:rPr>
        <w:t xml:space="preserve"> case where malice on the part of the first defendant c</w:t>
      </w:r>
      <w:r w:rsidR="00DB6040">
        <w:rPr>
          <w:rFonts w:ascii="Times New Roman" w:hAnsi="Times New Roman" w:cs="Times New Roman"/>
          <w:sz w:val="24"/>
          <w:szCs w:val="24"/>
        </w:rPr>
        <w:t>ould only have</w:t>
      </w:r>
      <w:r w:rsidR="00444571">
        <w:rPr>
          <w:rFonts w:ascii="Times New Roman" w:hAnsi="Times New Roman" w:cs="Times New Roman"/>
          <w:sz w:val="24"/>
          <w:szCs w:val="24"/>
        </w:rPr>
        <w:t xml:space="preserve"> be</w:t>
      </w:r>
      <w:r w:rsidR="00DB6040">
        <w:rPr>
          <w:rFonts w:ascii="Times New Roman" w:hAnsi="Times New Roman" w:cs="Times New Roman"/>
          <w:sz w:val="24"/>
          <w:szCs w:val="24"/>
        </w:rPr>
        <w:t>en</w:t>
      </w:r>
      <w:r w:rsidR="00444571">
        <w:rPr>
          <w:rFonts w:ascii="Times New Roman" w:hAnsi="Times New Roman" w:cs="Times New Roman"/>
          <w:sz w:val="24"/>
          <w:szCs w:val="24"/>
        </w:rPr>
        <w:t xml:space="preserve"> proven by the plaintiff </w:t>
      </w:r>
      <w:r w:rsidR="00DB6040">
        <w:rPr>
          <w:rFonts w:ascii="Times New Roman" w:hAnsi="Times New Roman" w:cs="Times New Roman"/>
          <w:sz w:val="24"/>
          <w:szCs w:val="24"/>
        </w:rPr>
        <w:t>by</w:t>
      </w:r>
      <w:r w:rsidR="00444571">
        <w:rPr>
          <w:rFonts w:ascii="Times New Roman" w:hAnsi="Times New Roman" w:cs="Times New Roman"/>
          <w:sz w:val="24"/>
          <w:szCs w:val="24"/>
        </w:rPr>
        <w:t xml:space="preserve"> leading evidence from Clive </w:t>
      </w:r>
      <w:proofErr w:type="spellStart"/>
      <w:r w:rsidR="00444571">
        <w:rPr>
          <w:rFonts w:ascii="Times New Roman" w:hAnsi="Times New Roman" w:cs="Times New Roman"/>
          <w:sz w:val="24"/>
          <w:szCs w:val="24"/>
        </w:rPr>
        <w:t>Moyo</w:t>
      </w:r>
      <w:proofErr w:type="spellEnd"/>
      <w:r w:rsidR="00444571">
        <w:rPr>
          <w:rFonts w:ascii="Times New Roman" w:hAnsi="Times New Roman" w:cs="Times New Roman"/>
          <w:sz w:val="24"/>
          <w:szCs w:val="24"/>
        </w:rPr>
        <w:t xml:space="preserve"> and Innocent </w:t>
      </w:r>
      <w:proofErr w:type="spellStart"/>
      <w:r w:rsidR="00444571">
        <w:rPr>
          <w:rFonts w:ascii="Times New Roman" w:hAnsi="Times New Roman" w:cs="Times New Roman"/>
          <w:sz w:val="24"/>
          <w:szCs w:val="24"/>
        </w:rPr>
        <w:t>Mwaisowa</w:t>
      </w:r>
      <w:proofErr w:type="spellEnd"/>
      <w:r w:rsidR="00444571">
        <w:rPr>
          <w:rFonts w:ascii="Times New Roman" w:hAnsi="Times New Roman" w:cs="Times New Roman"/>
          <w:sz w:val="24"/>
          <w:szCs w:val="24"/>
        </w:rPr>
        <w:t xml:space="preserve">. </w:t>
      </w:r>
      <w:r w:rsidR="007934CE">
        <w:rPr>
          <w:rFonts w:ascii="Times New Roman" w:hAnsi="Times New Roman" w:cs="Times New Roman"/>
          <w:sz w:val="24"/>
          <w:szCs w:val="24"/>
        </w:rPr>
        <w:t xml:space="preserve">In the absence of that I remain convinced that the person who caused the arrest of the plaintiff is Clive </w:t>
      </w:r>
      <w:proofErr w:type="spellStart"/>
      <w:r w:rsidR="007934CE">
        <w:rPr>
          <w:rFonts w:ascii="Times New Roman" w:hAnsi="Times New Roman" w:cs="Times New Roman"/>
          <w:sz w:val="24"/>
          <w:szCs w:val="24"/>
        </w:rPr>
        <w:t>Moyo</w:t>
      </w:r>
      <w:proofErr w:type="spellEnd"/>
      <w:r w:rsidR="007934CE">
        <w:rPr>
          <w:rFonts w:ascii="Times New Roman" w:hAnsi="Times New Roman" w:cs="Times New Roman"/>
          <w:sz w:val="24"/>
          <w:szCs w:val="24"/>
        </w:rPr>
        <w:t xml:space="preserve">, the tractor driver although he later turned around during trial and distanced himself from the statement that he had </w:t>
      </w:r>
      <w:r w:rsidR="00DA75A2">
        <w:rPr>
          <w:rFonts w:ascii="Times New Roman" w:hAnsi="Times New Roman" w:cs="Times New Roman"/>
          <w:sz w:val="24"/>
          <w:szCs w:val="24"/>
        </w:rPr>
        <w:t>made</w:t>
      </w:r>
      <w:r w:rsidR="007934CE">
        <w:rPr>
          <w:rFonts w:ascii="Times New Roman" w:hAnsi="Times New Roman" w:cs="Times New Roman"/>
          <w:sz w:val="24"/>
          <w:szCs w:val="24"/>
        </w:rPr>
        <w:t xml:space="preserve"> to the police.</w:t>
      </w:r>
    </w:p>
    <w:p w:rsidR="008514CA" w:rsidRDefault="00444571" w:rsidP="008514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F7400C">
        <w:rPr>
          <w:rFonts w:ascii="Times New Roman" w:hAnsi="Times New Roman" w:cs="Times New Roman"/>
          <w:sz w:val="24"/>
          <w:szCs w:val="24"/>
        </w:rPr>
        <w:t>the circumstances of this case</w:t>
      </w:r>
      <w:r w:rsidR="00682654">
        <w:rPr>
          <w:rFonts w:ascii="Times New Roman" w:hAnsi="Times New Roman" w:cs="Times New Roman"/>
          <w:sz w:val="24"/>
          <w:szCs w:val="24"/>
        </w:rPr>
        <w:t>,</w:t>
      </w:r>
      <w:r w:rsidR="00044C5A">
        <w:rPr>
          <w:rFonts w:ascii="Times New Roman" w:hAnsi="Times New Roman" w:cs="Times New Roman"/>
          <w:sz w:val="24"/>
          <w:szCs w:val="24"/>
        </w:rPr>
        <w:t xml:space="preserve"> even if the first defendant had told the police that he suspected the plaintiff</w:t>
      </w:r>
      <w:r w:rsidR="00F7400C">
        <w:rPr>
          <w:rFonts w:ascii="Times New Roman" w:hAnsi="Times New Roman" w:cs="Times New Roman"/>
          <w:sz w:val="24"/>
          <w:szCs w:val="24"/>
        </w:rPr>
        <w:t xml:space="preserve"> as the General Manager of Good Hope Mine</w:t>
      </w:r>
      <w:r w:rsidR="00682654">
        <w:rPr>
          <w:rFonts w:ascii="Times New Roman" w:hAnsi="Times New Roman" w:cs="Times New Roman"/>
          <w:sz w:val="24"/>
          <w:szCs w:val="24"/>
        </w:rPr>
        <w:t>,</w:t>
      </w:r>
      <w:r w:rsidR="00F7400C">
        <w:rPr>
          <w:rFonts w:ascii="Times New Roman" w:hAnsi="Times New Roman" w:cs="Times New Roman"/>
          <w:sz w:val="24"/>
          <w:szCs w:val="24"/>
        </w:rPr>
        <w:t xml:space="preserve"> I would not say that he acted with malice and without probable cause.</w:t>
      </w:r>
      <w:r w:rsidR="00B36189">
        <w:rPr>
          <w:rFonts w:ascii="Times New Roman" w:hAnsi="Times New Roman" w:cs="Times New Roman"/>
          <w:sz w:val="24"/>
          <w:szCs w:val="24"/>
        </w:rPr>
        <w:t xml:space="preserve"> There was nothing wrongful about his conduct </w:t>
      </w:r>
      <w:r w:rsidR="00B36189">
        <w:rPr>
          <w:rFonts w:ascii="Times New Roman" w:hAnsi="Times New Roman" w:cs="Times New Roman"/>
          <w:sz w:val="24"/>
          <w:szCs w:val="24"/>
        </w:rPr>
        <w:lastRenderedPageBreak/>
        <w:t>because a theft had occurred.</w:t>
      </w:r>
      <w:r w:rsidR="008514CA" w:rsidRPr="008514CA">
        <w:rPr>
          <w:rFonts w:ascii="Times New Roman" w:hAnsi="Times New Roman" w:cs="Times New Roman"/>
          <w:sz w:val="24"/>
          <w:szCs w:val="24"/>
        </w:rPr>
        <w:t xml:space="preserve"> </w:t>
      </w:r>
      <w:r w:rsidR="008514CA">
        <w:rPr>
          <w:rFonts w:ascii="Times New Roman" w:hAnsi="Times New Roman" w:cs="Times New Roman"/>
          <w:sz w:val="24"/>
          <w:szCs w:val="24"/>
        </w:rPr>
        <w:t xml:space="preserve">It would not be said that he acted without reasonable and probable cause in having </w:t>
      </w:r>
      <w:r w:rsidR="00D020E9">
        <w:rPr>
          <w:rFonts w:ascii="Times New Roman" w:hAnsi="Times New Roman" w:cs="Times New Roman"/>
          <w:sz w:val="24"/>
          <w:szCs w:val="24"/>
        </w:rPr>
        <w:t>the plaintiff</w:t>
      </w:r>
      <w:r w:rsidR="008514CA">
        <w:rPr>
          <w:rFonts w:ascii="Times New Roman" w:hAnsi="Times New Roman" w:cs="Times New Roman"/>
          <w:sz w:val="24"/>
          <w:szCs w:val="24"/>
        </w:rPr>
        <w:t xml:space="preserve"> arrested because he gave valid reasons for suspecting him. The dump site from where the slime was stolen is close to Good Hope Mine. For anyone to access that dump site from that side, they have to go through Good Hope Mine which is fenced, gated and is always kept locked. Over and above this, the first defendant said that he observed some tractor tyre marks from the dump site leading to Good Hope Mine Milling Plant. </w:t>
      </w:r>
    </w:p>
    <w:p w:rsidR="00DB6FCA" w:rsidRDefault="007815F1" w:rsidP="007815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view of the foregoing, t</w:t>
      </w:r>
      <w:r w:rsidR="00DB6FCA">
        <w:rPr>
          <w:rFonts w:ascii="Times New Roman" w:hAnsi="Times New Roman" w:cs="Times New Roman"/>
          <w:sz w:val="24"/>
          <w:szCs w:val="24"/>
        </w:rPr>
        <w:t xml:space="preserve">he plaintiff failed to prove </w:t>
      </w:r>
      <w:r>
        <w:rPr>
          <w:rFonts w:ascii="Times New Roman" w:hAnsi="Times New Roman" w:cs="Times New Roman"/>
          <w:sz w:val="24"/>
          <w:szCs w:val="24"/>
        </w:rPr>
        <w:t>that his</w:t>
      </w:r>
      <w:r w:rsidR="00DB6FCA">
        <w:rPr>
          <w:rFonts w:ascii="Times New Roman" w:hAnsi="Times New Roman" w:cs="Times New Roman"/>
          <w:sz w:val="24"/>
          <w:szCs w:val="24"/>
        </w:rPr>
        <w:t xml:space="preserve"> arrest, detention and prosecution </w:t>
      </w:r>
      <w:r w:rsidR="00D06269">
        <w:rPr>
          <w:rFonts w:ascii="Times New Roman" w:hAnsi="Times New Roman" w:cs="Times New Roman"/>
          <w:sz w:val="24"/>
          <w:szCs w:val="24"/>
        </w:rPr>
        <w:t>were</w:t>
      </w:r>
      <w:r>
        <w:rPr>
          <w:rFonts w:ascii="Times New Roman" w:hAnsi="Times New Roman" w:cs="Times New Roman"/>
          <w:sz w:val="24"/>
          <w:szCs w:val="24"/>
        </w:rPr>
        <w:t xml:space="preserve"> malicious</w:t>
      </w:r>
      <w:r w:rsidR="00DB6FCA">
        <w:rPr>
          <w:rFonts w:ascii="Times New Roman" w:hAnsi="Times New Roman" w:cs="Times New Roman"/>
          <w:sz w:val="24"/>
          <w:szCs w:val="24"/>
        </w:rPr>
        <w:t>.</w:t>
      </w:r>
      <w:r w:rsidR="00AF08A4">
        <w:rPr>
          <w:rFonts w:ascii="Times New Roman" w:hAnsi="Times New Roman" w:cs="Times New Roman"/>
          <w:sz w:val="24"/>
          <w:szCs w:val="24"/>
        </w:rPr>
        <w:t xml:space="preserve"> The claim is therefore dismissed with costs.</w:t>
      </w:r>
    </w:p>
    <w:p w:rsidR="006B4F11" w:rsidRDefault="00DB6FCA" w:rsidP="006B4F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B6FCA" w:rsidRDefault="00DB6FCA" w:rsidP="00E0717B">
      <w:pPr>
        <w:tabs>
          <w:tab w:val="left" w:pos="720"/>
        </w:tabs>
        <w:spacing w:after="0" w:line="240" w:lineRule="auto"/>
        <w:jc w:val="both"/>
        <w:rPr>
          <w:rFonts w:ascii="Times New Roman" w:hAnsi="Times New Roman" w:cs="Times New Roman"/>
        </w:rPr>
      </w:pPr>
      <w:r>
        <w:rPr>
          <w:rFonts w:ascii="Times New Roman" w:hAnsi="Times New Roman" w:cs="Times New Roman"/>
        </w:rPr>
        <w:tab/>
      </w:r>
    </w:p>
    <w:p w:rsidR="00DB6FCA" w:rsidRDefault="00DB6FCA" w:rsidP="00E0717B">
      <w:pPr>
        <w:tabs>
          <w:tab w:val="left" w:pos="720"/>
        </w:tabs>
        <w:spacing w:after="0" w:line="240" w:lineRule="auto"/>
        <w:ind w:left="1440" w:hanging="1440"/>
        <w:jc w:val="both"/>
        <w:rPr>
          <w:rFonts w:ascii="Times New Roman" w:hAnsi="Times New Roman" w:cs="Times New Roman"/>
          <w:sz w:val="24"/>
          <w:szCs w:val="24"/>
        </w:rPr>
      </w:pPr>
      <w:r>
        <w:rPr>
          <w:rFonts w:ascii="Times New Roman" w:hAnsi="Times New Roman" w:cs="Times New Roman"/>
        </w:rPr>
        <w:tab/>
      </w:r>
    </w:p>
    <w:p w:rsidR="00DB6FCA" w:rsidRDefault="00DB6FCA" w:rsidP="00DB6FCA">
      <w:pPr>
        <w:tabs>
          <w:tab w:val="left" w:pos="720"/>
        </w:tabs>
        <w:spacing w:after="0" w:line="360" w:lineRule="auto"/>
        <w:jc w:val="both"/>
        <w:rPr>
          <w:rFonts w:ascii="Times New Roman" w:hAnsi="Times New Roman" w:cs="Times New Roman"/>
          <w:sz w:val="24"/>
          <w:szCs w:val="24"/>
        </w:rPr>
      </w:pPr>
    </w:p>
    <w:p w:rsidR="00DB6FCA" w:rsidRDefault="00DB6FCA" w:rsidP="00DB6FCA">
      <w:pPr>
        <w:tabs>
          <w:tab w:val="left" w:pos="720"/>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Samu</w:t>
      </w:r>
      <w:r w:rsidR="00E308FD">
        <w:rPr>
          <w:rFonts w:ascii="Times New Roman" w:hAnsi="Times New Roman" w:cs="Times New Roman"/>
          <w:i/>
          <w:sz w:val="24"/>
          <w:szCs w:val="24"/>
        </w:rPr>
        <w:t>n</w:t>
      </w:r>
      <w:r>
        <w:rPr>
          <w:rFonts w:ascii="Times New Roman" w:hAnsi="Times New Roman" w:cs="Times New Roman"/>
          <w:i/>
          <w:sz w:val="24"/>
          <w:szCs w:val="24"/>
        </w:rPr>
        <w:t>dombe</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plaintiff’s legal practitioners </w:t>
      </w:r>
    </w:p>
    <w:p w:rsidR="00DB6FCA" w:rsidRPr="00F04736" w:rsidRDefault="00596EC1" w:rsidP="00DB6FCA">
      <w:pPr>
        <w:tabs>
          <w:tab w:val="left" w:pos="720"/>
        </w:tabs>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Mahuni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Muta</w:t>
      </w:r>
      <w:r w:rsidR="00DB6FCA">
        <w:rPr>
          <w:rFonts w:ascii="Times New Roman" w:hAnsi="Times New Roman" w:cs="Times New Roman"/>
          <w:i/>
          <w:sz w:val="24"/>
          <w:szCs w:val="24"/>
        </w:rPr>
        <w:t>tu</w:t>
      </w:r>
      <w:proofErr w:type="spellEnd"/>
      <w:r w:rsidR="00DB6FCA">
        <w:rPr>
          <w:rFonts w:ascii="Times New Roman" w:hAnsi="Times New Roman" w:cs="Times New Roman"/>
          <w:i/>
          <w:sz w:val="24"/>
          <w:szCs w:val="24"/>
        </w:rPr>
        <w:t xml:space="preserve"> Attorneys</w:t>
      </w:r>
      <w:r w:rsidR="00DB6FCA">
        <w:rPr>
          <w:rFonts w:ascii="Times New Roman" w:hAnsi="Times New Roman" w:cs="Times New Roman"/>
          <w:sz w:val="24"/>
          <w:szCs w:val="24"/>
        </w:rPr>
        <w:t xml:space="preserve">, defendants’ legal practitioners </w:t>
      </w:r>
    </w:p>
    <w:p w:rsidR="00DB6FCA" w:rsidRPr="001D2994" w:rsidRDefault="00DB6FCA" w:rsidP="00DB6FCA">
      <w:pPr>
        <w:spacing w:after="0" w:line="360" w:lineRule="auto"/>
        <w:jc w:val="both"/>
        <w:rPr>
          <w:rFonts w:ascii="Times New Roman" w:hAnsi="Times New Roman" w:cs="Times New Roman"/>
          <w:sz w:val="24"/>
          <w:szCs w:val="24"/>
        </w:rPr>
      </w:pPr>
    </w:p>
    <w:p w:rsidR="00861986" w:rsidRPr="00861986" w:rsidRDefault="00861986" w:rsidP="00861986">
      <w:pPr>
        <w:spacing w:after="0" w:line="360" w:lineRule="auto"/>
        <w:jc w:val="both"/>
        <w:rPr>
          <w:rFonts w:ascii="Times New Roman" w:hAnsi="Times New Roman" w:cs="Times New Roman"/>
          <w:sz w:val="24"/>
          <w:szCs w:val="24"/>
          <w:u w:val="single"/>
        </w:rPr>
      </w:pPr>
    </w:p>
    <w:p w:rsidR="00595F1F" w:rsidRDefault="00595F1F" w:rsidP="00595F1F">
      <w:pPr>
        <w:spacing w:after="0" w:line="240" w:lineRule="auto"/>
        <w:jc w:val="both"/>
        <w:rPr>
          <w:rFonts w:ascii="Times New Roman" w:hAnsi="Times New Roman" w:cs="Times New Roman"/>
          <w:sz w:val="24"/>
          <w:szCs w:val="24"/>
        </w:rPr>
      </w:pPr>
    </w:p>
    <w:sectPr w:rsidR="00595F1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F6" w:rsidRDefault="00FA3FF6" w:rsidP="007768F1">
      <w:pPr>
        <w:spacing w:after="0" w:line="240" w:lineRule="auto"/>
      </w:pPr>
      <w:r>
        <w:separator/>
      </w:r>
    </w:p>
  </w:endnote>
  <w:endnote w:type="continuationSeparator" w:id="0">
    <w:p w:rsidR="00FA3FF6" w:rsidRDefault="00FA3FF6" w:rsidP="0077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l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F6" w:rsidRDefault="00FA3FF6" w:rsidP="007768F1">
      <w:pPr>
        <w:spacing w:after="0" w:line="240" w:lineRule="auto"/>
      </w:pPr>
      <w:r>
        <w:separator/>
      </w:r>
    </w:p>
  </w:footnote>
  <w:footnote w:type="continuationSeparator" w:id="0">
    <w:p w:rsidR="00FA3FF6" w:rsidRDefault="00FA3FF6" w:rsidP="007768F1">
      <w:pPr>
        <w:spacing w:after="0" w:line="240" w:lineRule="auto"/>
      </w:pPr>
      <w:r>
        <w:continuationSeparator/>
      </w:r>
    </w:p>
  </w:footnote>
  <w:footnote w:id="1">
    <w:p w:rsidR="00825EFE" w:rsidRPr="0039071A" w:rsidRDefault="00825EFE">
      <w:pPr>
        <w:pStyle w:val="FootnoteText"/>
        <w:rPr>
          <w:rFonts w:ascii="Deli" w:hAnsi="Deli"/>
        </w:rPr>
      </w:pPr>
      <w:r>
        <w:rPr>
          <w:rStyle w:val="FootnoteReference"/>
        </w:rPr>
        <w:footnoteRef/>
      </w:r>
      <w:r>
        <w:t xml:space="preserve"> </w:t>
      </w:r>
      <w:r w:rsidRPr="0039071A">
        <w:rPr>
          <w:rFonts w:ascii="Times New Roman" w:hAnsi="Times New Roman" w:cs="Times New Roman"/>
          <w:sz w:val="24"/>
          <w:szCs w:val="24"/>
        </w:rPr>
        <w:t>Mc Ken</w:t>
      </w:r>
      <w:r>
        <w:rPr>
          <w:rFonts w:ascii="Times New Roman" w:hAnsi="Times New Roman" w:cs="Times New Roman"/>
          <w:sz w:val="24"/>
          <w:szCs w:val="24"/>
        </w:rPr>
        <w:t>n</w:t>
      </w:r>
      <w:r w:rsidRPr="0039071A">
        <w:rPr>
          <w:rFonts w:ascii="Times New Roman" w:hAnsi="Times New Roman" w:cs="Times New Roman"/>
          <w:sz w:val="24"/>
          <w:szCs w:val="24"/>
        </w:rPr>
        <w:t>on</w:t>
      </w:r>
      <w:r>
        <w:rPr>
          <w:rFonts w:ascii="Times New Roman" w:hAnsi="Times New Roman" w:cs="Times New Roman"/>
          <w:i/>
          <w:sz w:val="24"/>
          <w:szCs w:val="24"/>
        </w:rPr>
        <w:t xml:space="preserve"> Law</w:t>
      </w:r>
      <w:r>
        <w:rPr>
          <w:rFonts w:ascii="Deli" w:hAnsi="Deli" w:cs="Times New Roman"/>
          <w:i/>
          <w:sz w:val="24"/>
          <w:szCs w:val="24"/>
        </w:rPr>
        <w:t xml:space="preserve"> of Delict </w:t>
      </w:r>
      <w:r w:rsidRPr="0039071A">
        <w:rPr>
          <w:rFonts w:ascii="Deli" w:hAnsi="Deli" w:cs="Times New Roman"/>
          <w:sz w:val="24"/>
          <w:szCs w:val="24"/>
        </w:rPr>
        <w:t>7</w:t>
      </w:r>
      <w:r w:rsidRPr="0039071A">
        <w:rPr>
          <w:rFonts w:ascii="Deli" w:hAnsi="Deli" w:cs="Times New Roman"/>
          <w:sz w:val="24"/>
          <w:szCs w:val="24"/>
          <w:vertAlign w:val="superscript"/>
        </w:rPr>
        <w:t>th</w:t>
      </w:r>
      <w:r w:rsidRPr="0039071A">
        <w:rPr>
          <w:rFonts w:ascii="Deli" w:hAnsi="Deli" w:cs="Times New Roman"/>
          <w:sz w:val="24"/>
          <w:szCs w:val="24"/>
        </w:rPr>
        <w:t xml:space="preserve"> Ed @ p 259.</w:t>
      </w:r>
    </w:p>
  </w:footnote>
  <w:footnote w:id="2">
    <w:p w:rsidR="00825EFE" w:rsidRDefault="00825EFE">
      <w:pPr>
        <w:pStyle w:val="FootnoteText"/>
      </w:pPr>
      <w:r>
        <w:rPr>
          <w:rStyle w:val="FootnoteReference"/>
        </w:rPr>
        <w:footnoteRef/>
      </w:r>
      <w:r>
        <w:t xml:space="preserve"> </w:t>
      </w:r>
      <w:r>
        <w:rPr>
          <w:rFonts w:ascii="Times New Roman" w:hAnsi="Times New Roman" w:cs="Times New Roman"/>
          <w:sz w:val="24"/>
          <w:szCs w:val="24"/>
        </w:rPr>
        <w:t>1971 (1) SA 371.</w:t>
      </w:r>
    </w:p>
  </w:footnote>
  <w:footnote w:id="3">
    <w:p w:rsidR="00825EFE" w:rsidRDefault="00825EFE">
      <w:pPr>
        <w:pStyle w:val="FootnoteText"/>
      </w:pPr>
      <w:r>
        <w:rPr>
          <w:rStyle w:val="FootnoteReference"/>
        </w:rPr>
        <w:footnoteRef/>
      </w:r>
      <w:r>
        <w:t xml:space="preserve"> </w:t>
      </w:r>
      <w:proofErr w:type="spellStart"/>
      <w:r>
        <w:rPr>
          <w:rFonts w:ascii="Times New Roman" w:hAnsi="Times New Roman" w:cs="Times New Roman"/>
          <w:i/>
          <w:sz w:val="24"/>
          <w:szCs w:val="24"/>
        </w:rPr>
        <w:t>Mushambi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Zimpapers</w:t>
      </w:r>
      <w:proofErr w:type="spellEnd"/>
      <w:r>
        <w:rPr>
          <w:rFonts w:ascii="Times New Roman" w:hAnsi="Times New Roman" w:cs="Times New Roman"/>
          <w:i/>
          <w:sz w:val="24"/>
          <w:szCs w:val="24"/>
        </w:rPr>
        <w:t xml:space="preserve"> </w:t>
      </w:r>
      <w:r>
        <w:rPr>
          <w:rFonts w:ascii="Times New Roman" w:hAnsi="Times New Roman" w:cs="Times New Roman"/>
          <w:sz w:val="24"/>
          <w:szCs w:val="24"/>
        </w:rPr>
        <w:t>HH 150/11.</w:t>
      </w:r>
    </w:p>
  </w:footnote>
  <w:footnote w:id="4">
    <w:p w:rsidR="00825EFE" w:rsidRDefault="00825EFE" w:rsidP="003875BB">
      <w:pPr>
        <w:pStyle w:val="FootnoteText"/>
      </w:pPr>
      <w:r>
        <w:rPr>
          <w:rStyle w:val="FootnoteReference"/>
        </w:rPr>
        <w:footnoteRef/>
      </w:r>
      <w:r>
        <w:t xml:space="preserve"> </w:t>
      </w:r>
      <w:proofErr w:type="spellStart"/>
      <w:r>
        <w:rPr>
          <w:rFonts w:ascii="Times New Roman" w:hAnsi="Times New Roman" w:cs="Times New Roman"/>
          <w:i/>
          <w:sz w:val="24"/>
          <w:szCs w:val="24"/>
        </w:rPr>
        <w:t>Mushambi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Zimpapers</w:t>
      </w:r>
      <w:proofErr w:type="spellEnd"/>
      <w:r>
        <w:rPr>
          <w:rFonts w:ascii="Times New Roman" w:hAnsi="Times New Roman" w:cs="Times New Roman"/>
          <w:i/>
          <w:sz w:val="24"/>
          <w:szCs w:val="24"/>
        </w:rPr>
        <w:t xml:space="preserve"> </w:t>
      </w:r>
      <w:r>
        <w:rPr>
          <w:rFonts w:ascii="Times New Roman" w:hAnsi="Times New Roman" w:cs="Times New Roman"/>
          <w:sz w:val="24"/>
          <w:szCs w:val="24"/>
        </w:rPr>
        <w:t>HH 150/11.</w:t>
      </w:r>
    </w:p>
  </w:footnote>
  <w:footnote w:id="5">
    <w:p w:rsidR="00825EFE" w:rsidRDefault="00825EFE">
      <w:pPr>
        <w:pStyle w:val="FootnoteText"/>
      </w:pPr>
      <w:r>
        <w:rPr>
          <w:rStyle w:val="FootnoteReference"/>
        </w:rPr>
        <w:footnoteRef/>
      </w:r>
      <w:r>
        <w:t xml:space="preserve"> </w:t>
      </w:r>
      <w:r>
        <w:rPr>
          <w:rFonts w:ascii="Times New Roman" w:hAnsi="Times New Roman" w:cs="Times New Roman"/>
          <w:sz w:val="24"/>
          <w:szCs w:val="24"/>
        </w:rPr>
        <w:t xml:space="preserve">C </w:t>
      </w:r>
      <w:proofErr w:type="spellStart"/>
      <w:r>
        <w:rPr>
          <w:rFonts w:ascii="Times New Roman" w:hAnsi="Times New Roman" w:cs="Times New Roman"/>
          <w:sz w:val="24"/>
          <w:szCs w:val="24"/>
        </w:rPr>
        <w:t>Okpaluba</w:t>
      </w:r>
      <w:proofErr w:type="spellEnd"/>
      <w:r>
        <w:rPr>
          <w:rFonts w:ascii="Times New Roman" w:hAnsi="Times New Roman" w:cs="Times New Roman"/>
          <w:sz w:val="24"/>
          <w:szCs w:val="24"/>
        </w:rPr>
        <w:t xml:space="preserve">  </w:t>
      </w:r>
      <w:r w:rsidRPr="004D658D">
        <w:rPr>
          <w:rFonts w:ascii="Times New Roman" w:hAnsi="Times New Roman" w:cs="Times New Roman"/>
          <w:i/>
          <w:sz w:val="24"/>
          <w:szCs w:val="24"/>
        </w:rPr>
        <w:t xml:space="preserve">Reasonable and probable cause in the law of malicious </w:t>
      </w:r>
      <w:r>
        <w:rPr>
          <w:rFonts w:ascii="Times New Roman" w:hAnsi="Times New Roman" w:cs="Times New Roman"/>
          <w:i/>
          <w:sz w:val="24"/>
          <w:szCs w:val="24"/>
        </w:rPr>
        <w:t xml:space="preserve"> </w:t>
      </w:r>
      <w:r w:rsidRPr="004D658D">
        <w:rPr>
          <w:rFonts w:ascii="Times New Roman" w:hAnsi="Times New Roman" w:cs="Times New Roman"/>
          <w:i/>
          <w:sz w:val="24"/>
          <w:szCs w:val="24"/>
        </w:rPr>
        <w:t>prosecution: A review of South African and Commonwealth Decisions</w:t>
      </w:r>
      <w:r>
        <w:rPr>
          <w:rFonts w:ascii="Times New Roman" w:hAnsi="Times New Roman" w:cs="Times New Roman"/>
          <w:sz w:val="24"/>
          <w:szCs w:val="24"/>
        </w:rPr>
        <w:t xml:space="preserve"> 155N1427- 3781 at p 4</w:t>
      </w:r>
    </w:p>
  </w:footnote>
  <w:footnote w:id="6">
    <w:p w:rsidR="00825EFE" w:rsidRDefault="00825EFE">
      <w:pPr>
        <w:pStyle w:val="FootnoteText"/>
      </w:pPr>
      <w:r>
        <w:rPr>
          <w:rStyle w:val="FootnoteReference"/>
        </w:rPr>
        <w:footnoteRef/>
      </w:r>
      <w:r w:rsidRPr="00B96B1F">
        <w:rPr>
          <w:rFonts w:ascii="Times New Roman" w:hAnsi="Times New Roman" w:cs="Times New Roman"/>
          <w:i/>
          <w:sz w:val="24"/>
          <w:szCs w:val="24"/>
        </w:rPr>
        <w:t>Newman</w:t>
      </w:r>
      <w:r w:rsidRPr="00B96B1F">
        <w:rPr>
          <w:rFonts w:ascii="Times New Roman" w:hAnsi="Times New Roman" w:cs="Times New Roman"/>
          <w:sz w:val="24"/>
          <w:szCs w:val="24"/>
        </w:rPr>
        <w:t xml:space="preserve"> v </w:t>
      </w:r>
      <w:proofErr w:type="spellStart"/>
      <w:r w:rsidRPr="00B96B1F">
        <w:rPr>
          <w:rFonts w:ascii="Times New Roman" w:hAnsi="Times New Roman" w:cs="Times New Roman"/>
          <w:i/>
          <w:sz w:val="24"/>
          <w:szCs w:val="24"/>
        </w:rPr>
        <w:t>Prinsloo</w:t>
      </w:r>
      <w:proofErr w:type="spellEnd"/>
      <w:r w:rsidRPr="00B96B1F">
        <w:rPr>
          <w:rFonts w:ascii="Times New Roman" w:hAnsi="Times New Roman" w:cs="Times New Roman"/>
          <w:sz w:val="24"/>
          <w:szCs w:val="24"/>
        </w:rPr>
        <w:t xml:space="preserve"> 1973 SA 125 (T) </w:t>
      </w:r>
      <w:r>
        <w:rPr>
          <w:rFonts w:ascii="Times New Roman" w:hAnsi="Times New Roman" w:cs="Times New Roman"/>
          <w:sz w:val="24"/>
          <w:szCs w:val="24"/>
        </w:rPr>
        <w:t>149(H).</w:t>
      </w:r>
      <w:r>
        <w:t xml:space="preserve"> </w:t>
      </w:r>
    </w:p>
  </w:footnote>
  <w:footnote w:id="7">
    <w:p w:rsidR="00825EFE" w:rsidRDefault="00825EFE">
      <w:pPr>
        <w:pStyle w:val="FootnoteText"/>
      </w:pPr>
      <w:r>
        <w:rPr>
          <w:rStyle w:val="FootnoteReference"/>
        </w:rPr>
        <w:footnoteRef/>
      </w:r>
      <w:r>
        <w:t xml:space="preserve"> </w:t>
      </w:r>
      <w:r>
        <w:rPr>
          <w:rFonts w:ascii="Times New Roman" w:hAnsi="Times New Roman" w:cs="Times New Roman"/>
          <w:sz w:val="24"/>
          <w:szCs w:val="24"/>
        </w:rPr>
        <w:t xml:space="preserve">C </w:t>
      </w:r>
      <w:proofErr w:type="spellStart"/>
      <w:r>
        <w:rPr>
          <w:rFonts w:ascii="Times New Roman" w:hAnsi="Times New Roman" w:cs="Times New Roman"/>
          <w:sz w:val="24"/>
          <w:szCs w:val="24"/>
        </w:rPr>
        <w:t>Okpaluba</w:t>
      </w:r>
      <w:proofErr w:type="spellEnd"/>
      <w:r>
        <w:rPr>
          <w:rFonts w:ascii="Times New Roman" w:hAnsi="Times New Roman" w:cs="Times New Roman"/>
          <w:sz w:val="24"/>
          <w:szCs w:val="24"/>
        </w:rPr>
        <w:t xml:space="preserve">  </w:t>
      </w:r>
      <w:r w:rsidRPr="004D658D">
        <w:rPr>
          <w:rFonts w:ascii="Times New Roman" w:hAnsi="Times New Roman" w:cs="Times New Roman"/>
          <w:i/>
          <w:sz w:val="24"/>
          <w:szCs w:val="24"/>
        </w:rPr>
        <w:t xml:space="preserve">Reasonable and probable cause in the law of malicious </w:t>
      </w:r>
      <w:r>
        <w:rPr>
          <w:rFonts w:ascii="Times New Roman" w:hAnsi="Times New Roman" w:cs="Times New Roman"/>
          <w:i/>
          <w:sz w:val="24"/>
          <w:szCs w:val="24"/>
        </w:rPr>
        <w:t xml:space="preserve"> </w:t>
      </w:r>
      <w:r w:rsidRPr="004D658D">
        <w:rPr>
          <w:rFonts w:ascii="Times New Roman" w:hAnsi="Times New Roman" w:cs="Times New Roman"/>
          <w:i/>
          <w:sz w:val="24"/>
          <w:szCs w:val="24"/>
        </w:rPr>
        <w:t>prosecution: A review of South African and Commonwealth Decisions</w:t>
      </w:r>
      <w:r>
        <w:rPr>
          <w:rFonts w:ascii="Times New Roman" w:hAnsi="Times New Roman" w:cs="Times New Roman"/>
          <w:sz w:val="24"/>
          <w:szCs w:val="24"/>
        </w:rPr>
        <w:t xml:space="preserve"> 155N1427- 3781 at p 4</w:t>
      </w:r>
    </w:p>
  </w:footnote>
  <w:footnote w:id="8">
    <w:p w:rsidR="00825EFE" w:rsidRPr="00D7621D" w:rsidRDefault="00825EFE" w:rsidP="00D7621D">
      <w:pPr>
        <w:spacing w:after="0" w:line="360" w:lineRule="auto"/>
        <w:jc w:val="both"/>
        <w:rPr>
          <w:rFonts w:ascii="Times New Roman" w:hAnsi="Times New Roman" w:cs="Times New Roman"/>
          <w:sz w:val="24"/>
          <w:szCs w:val="24"/>
        </w:rPr>
      </w:pPr>
      <w:r>
        <w:rPr>
          <w:rStyle w:val="FootnoteReference"/>
        </w:rPr>
        <w:footnoteRef/>
      </w:r>
      <w:r>
        <w:t xml:space="preserve"> </w:t>
      </w:r>
      <w:proofErr w:type="spellStart"/>
      <w:r w:rsidRPr="00D7621D">
        <w:rPr>
          <w:rFonts w:ascii="Times New Roman" w:hAnsi="Times New Roman" w:cs="Times New Roman"/>
          <w:i/>
          <w:sz w:val="24"/>
          <w:szCs w:val="24"/>
        </w:rPr>
        <w:t>Beckenstrater</w:t>
      </w:r>
      <w:proofErr w:type="spellEnd"/>
      <w:r w:rsidRPr="00D7621D">
        <w:rPr>
          <w:rFonts w:ascii="Times New Roman" w:hAnsi="Times New Roman" w:cs="Times New Roman"/>
          <w:i/>
          <w:sz w:val="24"/>
          <w:szCs w:val="24"/>
        </w:rPr>
        <w:t xml:space="preserve"> </w:t>
      </w:r>
      <w:r w:rsidRPr="00D7621D">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Ro</w:t>
      </w:r>
      <w:r w:rsidRPr="00D7621D">
        <w:rPr>
          <w:rFonts w:ascii="Times New Roman" w:hAnsi="Times New Roman" w:cs="Times New Roman"/>
          <w:i/>
          <w:sz w:val="24"/>
          <w:szCs w:val="24"/>
        </w:rPr>
        <w:t>ttcher</w:t>
      </w:r>
      <w:proofErr w:type="spellEnd"/>
      <w:r w:rsidRPr="00D7621D">
        <w:rPr>
          <w:rFonts w:ascii="Times New Roman" w:hAnsi="Times New Roman" w:cs="Times New Roman"/>
          <w:i/>
          <w:sz w:val="24"/>
          <w:szCs w:val="24"/>
        </w:rPr>
        <w:t xml:space="preserve"> and </w:t>
      </w:r>
      <w:proofErr w:type="spellStart"/>
      <w:r w:rsidRPr="00D7621D">
        <w:rPr>
          <w:rFonts w:ascii="Times New Roman" w:hAnsi="Times New Roman" w:cs="Times New Roman"/>
          <w:i/>
          <w:sz w:val="24"/>
          <w:szCs w:val="24"/>
        </w:rPr>
        <w:t>Theviss</w:t>
      </w:r>
      <w:r>
        <w:rPr>
          <w:rFonts w:ascii="Times New Roman" w:hAnsi="Times New Roman" w:cs="Times New Roman"/>
          <w:i/>
          <w:sz w:val="24"/>
          <w:szCs w:val="24"/>
        </w:rPr>
        <w:t>e</w:t>
      </w:r>
      <w:r w:rsidRPr="00D7621D">
        <w:rPr>
          <w:rFonts w:ascii="Times New Roman" w:hAnsi="Times New Roman" w:cs="Times New Roman"/>
          <w:i/>
          <w:sz w:val="24"/>
          <w:szCs w:val="24"/>
        </w:rPr>
        <w:t>n</w:t>
      </w:r>
      <w:proofErr w:type="spellEnd"/>
      <w:r w:rsidRPr="00D7621D">
        <w:rPr>
          <w:rFonts w:ascii="Times New Roman" w:hAnsi="Times New Roman" w:cs="Times New Roman"/>
          <w:sz w:val="24"/>
          <w:szCs w:val="24"/>
        </w:rPr>
        <w:t xml:space="preserve"> 1955 (1) SA 129 (AD) at 136 A – B.</w:t>
      </w:r>
    </w:p>
    <w:p w:rsidR="00825EFE" w:rsidRDefault="00825EFE">
      <w:pPr>
        <w:pStyle w:val="FootnoteText"/>
      </w:pPr>
    </w:p>
  </w:footnote>
  <w:footnote w:id="9">
    <w:p w:rsidR="00825EFE" w:rsidRDefault="00825EFE" w:rsidP="003A3D73">
      <w:pPr>
        <w:spacing w:after="0" w:line="360" w:lineRule="auto"/>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J </w:t>
      </w:r>
      <w:proofErr w:type="spellStart"/>
      <w:r>
        <w:rPr>
          <w:rFonts w:ascii="Times New Roman" w:hAnsi="Times New Roman" w:cs="Times New Roman"/>
          <w:sz w:val="24"/>
          <w:szCs w:val="24"/>
        </w:rPr>
        <w:t>Neethling</w:t>
      </w:r>
      <w:proofErr w:type="spellEnd"/>
      <w:r>
        <w:rPr>
          <w:rFonts w:ascii="Times New Roman" w:hAnsi="Times New Roman" w:cs="Times New Roman"/>
          <w:sz w:val="24"/>
          <w:szCs w:val="24"/>
        </w:rPr>
        <w:t xml:space="preserve">, JM </w:t>
      </w:r>
      <w:proofErr w:type="spellStart"/>
      <w:r>
        <w:rPr>
          <w:rFonts w:ascii="Times New Roman" w:hAnsi="Times New Roman" w:cs="Times New Roman"/>
          <w:sz w:val="24"/>
          <w:szCs w:val="24"/>
        </w:rPr>
        <w:t>Potgieter</w:t>
      </w:r>
      <w:proofErr w:type="spellEnd"/>
      <w:r>
        <w:rPr>
          <w:rFonts w:ascii="Times New Roman" w:hAnsi="Times New Roman" w:cs="Times New Roman"/>
          <w:sz w:val="24"/>
          <w:szCs w:val="24"/>
        </w:rPr>
        <w:t xml:space="preserve"> and P J </w:t>
      </w:r>
      <w:proofErr w:type="spellStart"/>
      <w:r>
        <w:rPr>
          <w:rFonts w:ascii="Times New Roman" w:hAnsi="Times New Roman" w:cs="Times New Roman"/>
          <w:sz w:val="24"/>
          <w:szCs w:val="24"/>
        </w:rPr>
        <w:t>Visser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Neething’s</w:t>
      </w:r>
      <w:proofErr w:type="spellEnd"/>
      <w:r>
        <w:rPr>
          <w:rFonts w:ascii="Times New Roman" w:hAnsi="Times New Roman" w:cs="Times New Roman"/>
          <w:sz w:val="24"/>
          <w:szCs w:val="24"/>
        </w:rPr>
        <w:t xml:space="preserve"> </w:t>
      </w:r>
      <w:r w:rsidRPr="005569A7">
        <w:rPr>
          <w:rFonts w:ascii="Times New Roman" w:hAnsi="Times New Roman" w:cs="Times New Roman"/>
          <w:i/>
          <w:sz w:val="24"/>
          <w:szCs w:val="24"/>
        </w:rPr>
        <w:t xml:space="preserve">Law of personality </w:t>
      </w:r>
      <w:r w:rsidRPr="00523FC7">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sidRPr="00523FC7">
        <w:rPr>
          <w:rFonts w:ascii="Times New Roman" w:hAnsi="Times New Roman" w:cs="Times New Roman"/>
          <w:sz w:val="24"/>
          <w:szCs w:val="24"/>
        </w:rPr>
        <w:t xml:space="preserve"> </w:t>
      </w:r>
      <w:r>
        <w:rPr>
          <w:rFonts w:ascii="Times New Roman" w:hAnsi="Times New Roman" w:cs="Times New Roman"/>
          <w:sz w:val="24"/>
          <w:szCs w:val="24"/>
        </w:rPr>
        <w:t>(2005) at 176.</w:t>
      </w:r>
    </w:p>
    <w:p w:rsidR="00825EFE" w:rsidRDefault="00825EFE">
      <w:pPr>
        <w:pStyle w:val="FootnoteText"/>
      </w:pPr>
    </w:p>
  </w:footnote>
  <w:footnote w:id="10">
    <w:p w:rsidR="00825EFE" w:rsidRDefault="00825EFE">
      <w:pPr>
        <w:pStyle w:val="FootnoteText"/>
      </w:pPr>
      <w:r>
        <w:rPr>
          <w:rStyle w:val="FootnoteReference"/>
        </w:rPr>
        <w:footnoteRef/>
      </w:r>
      <w:r>
        <w:t xml:space="preserve"> </w:t>
      </w:r>
      <w:r>
        <w:rPr>
          <w:rFonts w:ascii="Times New Roman" w:hAnsi="Times New Roman" w:cs="Times New Roman"/>
          <w:sz w:val="24"/>
          <w:szCs w:val="24"/>
        </w:rPr>
        <w:t>1968 (3) SA 98A 2 103 – G – 104E.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9631"/>
      <w:docPartObj>
        <w:docPartGallery w:val="Page Numbers (Top of Page)"/>
        <w:docPartUnique/>
      </w:docPartObj>
    </w:sdtPr>
    <w:sdtEndPr>
      <w:rPr>
        <w:noProof/>
      </w:rPr>
    </w:sdtEndPr>
    <w:sdtContent>
      <w:p w:rsidR="00825EFE" w:rsidRDefault="00825EFE">
        <w:pPr>
          <w:pStyle w:val="Header"/>
          <w:jc w:val="right"/>
          <w:rPr>
            <w:noProof/>
          </w:rPr>
        </w:pPr>
        <w:r>
          <w:fldChar w:fldCharType="begin"/>
        </w:r>
        <w:r>
          <w:instrText xml:space="preserve"> PAGE   \* MERGEFORMAT </w:instrText>
        </w:r>
        <w:r>
          <w:fldChar w:fldCharType="separate"/>
        </w:r>
        <w:r w:rsidR="00604099">
          <w:rPr>
            <w:noProof/>
          </w:rPr>
          <w:t>1</w:t>
        </w:r>
        <w:r>
          <w:rPr>
            <w:noProof/>
          </w:rPr>
          <w:fldChar w:fldCharType="end"/>
        </w:r>
      </w:p>
      <w:p w:rsidR="00825EFE" w:rsidRDefault="00825EFE">
        <w:pPr>
          <w:pStyle w:val="Header"/>
          <w:jc w:val="right"/>
          <w:rPr>
            <w:noProof/>
          </w:rPr>
        </w:pPr>
        <w:r>
          <w:rPr>
            <w:noProof/>
          </w:rPr>
          <w:t>HH</w:t>
        </w:r>
        <w:r w:rsidR="00FF6882">
          <w:rPr>
            <w:noProof/>
          </w:rPr>
          <w:t xml:space="preserve"> 157-17</w:t>
        </w:r>
      </w:p>
      <w:p w:rsidR="00825EFE" w:rsidRDefault="00825EFE">
        <w:pPr>
          <w:pStyle w:val="Header"/>
          <w:jc w:val="right"/>
        </w:pPr>
        <w:r>
          <w:rPr>
            <w:noProof/>
          </w:rPr>
          <w:t>HC 12451/12</w:t>
        </w:r>
      </w:p>
    </w:sdtContent>
  </w:sdt>
  <w:p w:rsidR="00825EFE" w:rsidRDefault="00825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1FA"/>
    <w:multiLevelType w:val="hybridMultilevel"/>
    <w:tmpl w:val="9AC294B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4B03CB5"/>
    <w:multiLevelType w:val="hybridMultilevel"/>
    <w:tmpl w:val="AC0AAD50"/>
    <w:lvl w:ilvl="0" w:tplc="55F62702">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953099F"/>
    <w:multiLevelType w:val="hybridMultilevel"/>
    <w:tmpl w:val="C4AECB6A"/>
    <w:lvl w:ilvl="0" w:tplc="231643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66F0DD3"/>
    <w:multiLevelType w:val="hybridMultilevel"/>
    <w:tmpl w:val="BA225554"/>
    <w:lvl w:ilvl="0" w:tplc="5E904E5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9070995"/>
    <w:multiLevelType w:val="hybridMultilevel"/>
    <w:tmpl w:val="8CFE7D5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3C636BF"/>
    <w:multiLevelType w:val="hybridMultilevel"/>
    <w:tmpl w:val="7B0AC4C4"/>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44BE6369"/>
    <w:multiLevelType w:val="hybridMultilevel"/>
    <w:tmpl w:val="BE1488CE"/>
    <w:lvl w:ilvl="0" w:tplc="CA3ABB1C">
      <w:start w:val="1"/>
      <w:numFmt w:val="upperLetter"/>
      <w:lvlText w:val="%1."/>
      <w:lvlJc w:val="left"/>
      <w:pPr>
        <w:ind w:left="2880" w:hanging="360"/>
      </w:pPr>
      <w:rPr>
        <w:rFonts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1F"/>
    <w:rsid w:val="000050AC"/>
    <w:rsid w:val="0002733A"/>
    <w:rsid w:val="00032A70"/>
    <w:rsid w:val="0003545D"/>
    <w:rsid w:val="00044C5A"/>
    <w:rsid w:val="00062EA6"/>
    <w:rsid w:val="00064B18"/>
    <w:rsid w:val="00085708"/>
    <w:rsid w:val="00085789"/>
    <w:rsid w:val="000904D8"/>
    <w:rsid w:val="00091713"/>
    <w:rsid w:val="00097290"/>
    <w:rsid w:val="000A214E"/>
    <w:rsid w:val="000A3D3D"/>
    <w:rsid w:val="000C6777"/>
    <w:rsid w:val="000E3946"/>
    <w:rsid w:val="00105FB6"/>
    <w:rsid w:val="00111E6A"/>
    <w:rsid w:val="00114263"/>
    <w:rsid w:val="0012322F"/>
    <w:rsid w:val="00131E62"/>
    <w:rsid w:val="00147285"/>
    <w:rsid w:val="00153868"/>
    <w:rsid w:val="00155845"/>
    <w:rsid w:val="00173EA4"/>
    <w:rsid w:val="00192F45"/>
    <w:rsid w:val="001A2405"/>
    <w:rsid w:val="001B2F4B"/>
    <w:rsid w:val="001B4278"/>
    <w:rsid w:val="001C6C65"/>
    <w:rsid w:val="001E37C8"/>
    <w:rsid w:val="001E4590"/>
    <w:rsid w:val="001E4841"/>
    <w:rsid w:val="001F6ABA"/>
    <w:rsid w:val="00200D45"/>
    <w:rsid w:val="0022478A"/>
    <w:rsid w:val="002300D9"/>
    <w:rsid w:val="002307F1"/>
    <w:rsid w:val="00241B14"/>
    <w:rsid w:val="0024305F"/>
    <w:rsid w:val="0024750C"/>
    <w:rsid w:val="002555D1"/>
    <w:rsid w:val="002615ED"/>
    <w:rsid w:val="00262218"/>
    <w:rsid w:val="00265B64"/>
    <w:rsid w:val="00270ED2"/>
    <w:rsid w:val="00272EC4"/>
    <w:rsid w:val="00274418"/>
    <w:rsid w:val="00287BD8"/>
    <w:rsid w:val="00291EA1"/>
    <w:rsid w:val="002A11DD"/>
    <w:rsid w:val="002B01A5"/>
    <w:rsid w:val="002B4236"/>
    <w:rsid w:val="002C1782"/>
    <w:rsid w:val="002C2910"/>
    <w:rsid w:val="002E1171"/>
    <w:rsid w:val="003174DC"/>
    <w:rsid w:val="00341707"/>
    <w:rsid w:val="00353F1C"/>
    <w:rsid w:val="00355FE8"/>
    <w:rsid w:val="003708B8"/>
    <w:rsid w:val="00377BE7"/>
    <w:rsid w:val="0038728A"/>
    <w:rsid w:val="003875BB"/>
    <w:rsid w:val="0039071A"/>
    <w:rsid w:val="003964CC"/>
    <w:rsid w:val="003A3D73"/>
    <w:rsid w:val="003A7BA4"/>
    <w:rsid w:val="003B1632"/>
    <w:rsid w:val="004028DC"/>
    <w:rsid w:val="0044180E"/>
    <w:rsid w:val="00444571"/>
    <w:rsid w:val="0046590A"/>
    <w:rsid w:val="00476D75"/>
    <w:rsid w:val="004A0C37"/>
    <w:rsid w:val="004A5658"/>
    <w:rsid w:val="004E496A"/>
    <w:rsid w:val="005054E5"/>
    <w:rsid w:val="005217F5"/>
    <w:rsid w:val="00525614"/>
    <w:rsid w:val="005345A6"/>
    <w:rsid w:val="00542DA3"/>
    <w:rsid w:val="00586D99"/>
    <w:rsid w:val="00587445"/>
    <w:rsid w:val="00590856"/>
    <w:rsid w:val="00592BF8"/>
    <w:rsid w:val="00595F1F"/>
    <w:rsid w:val="00596EC1"/>
    <w:rsid w:val="005C0876"/>
    <w:rsid w:val="005D1EA4"/>
    <w:rsid w:val="00604099"/>
    <w:rsid w:val="00606467"/>
    <w:rsid w:val="0061667A"/>
    <w:rsid w:val="00647A26"/>
    <w:rsid w:val="00651450"/>
    <w:rsid w:val="00652870"/>
    <w:rsid w:val="00653304"/>
    <w:rsid w:val="00665F0F"/>
    <w:rsid w:val="006668BD"/>
    <w:rsid w:val="00682654"/>
    <w:rsid w:val="006B4F11"/>
    <w:rsid w:val="006C56CA"/>
    <w:rsid w:val="006D3DD6"/>
    <w:rsid w:val="006D402F"/>
    <w:rsid w:val="006D6478"/>
    <w:rsid w:val="006D7A58"/>
    <w:rsid w:val="00706D33"/>
    <w:rsid w:val="0071142E"/>
    <w:rsid w:val="0073412B"/>
    <w:rsid w:val="00734586"/>
    <w:rsid w:val="0074041F"/>
    <w:rsid w:val="00741009"/>
    <w:rsid w:val="00751455"/>
    <w:rsid w:val="007768F1"/>
    <w:rsid w:val="007815F1"/>
    <w:rsid w:val="007877ED"/>
    <w:rsid w:val="007934CE"/>
    <w:rsid w:val="00794291"/>
    <w:rsid w:val="007A4544"/>
    <w:rsid w:val="007D6D9A"/>
    <w:rsid w:val="007E1E23"/>
    <w:rsid w:val="007E57D2"/>
    <w:rsid w:val="00816427"/>
    <w:rsid w:val="00821BE7"/>
    <w:rsid w:val="00825EFE"/>
    <w:rsid w:val="00826E8A"/>
    <w:rsid w:val="00833316"/>
    <w:rsid w:val="008334E4"/>
    <w:rsid w:val="008514CA"/>
    <w:rsid w:val="00861986"/>
    <w:rsid w:val="00880AB5"/>
    <w:rsid w:val="0089005F"/>
    <w:rsid w:val="008919CF"/>
    <w:rsid w:val="008A6D2E"/>
    <w:rsid w:val="008B0285"/>
    <w:rsid w:val="008C4443"/>
    <w:rsid w:val="008D2CCF"/>
    <w:rsid w:val="008D2F69"/>
    <w:rsid w:val="008E2333"/>
    <w:rsid w:val="00905B17"/>
    <w:rsid w:val="00915DBE"/>
    <w:rsid w:val="00931ABF"/>
    <w:rsid w:val="0094154F"/>
    <w:rsid w:val="00943E51"/>
    <w:rsid w:val="00950510"/>
    <w:rsid w:val="0098003C"/>
    <w:rsid w:val="009849D9"/>
    <w:rsid w:val="009865D0"/>
    <w:rsid w:val="009877A5"/>
    <w:rsid w:val="009907A1"/>
    <w:rsid w:val="009E6055"/>
    <w:rsid w:val="00A00FA7"/>
    <w:rsid w:val="00A07432"/>
    <w:rsid w:val="00A2543C"/>
    <w:rsid w:val="00A505A5"/>
    <w:rsid w:val="00A671A2"/>
    <w:rsid w:val="00A67A1F"/>
    <w:rsid w:val="00A72079"/>
    <w:rsid w:val="00A8204C"/>
    <w:rsid w:val="00A9053C"/>
    <w:rsid w:val="00A93ACA"/>
    <w:rsid w:val="00A93F79"/>
    <w:rsid w:val="00AF08A4"/>
    <w:rsid w:val="00B01B38"/>
    <w:rsid w:val="00B11260"/>
    <w:rsid w:val="00B310A9"/>
    <w:rsid w:val="00B36189"/>
    <w:rsid w:val="00B559E8"/>
    <w:rsid w:val="00B656F3"/>
    <w:rsid w:val="00B85239"/>
    <w:rsid w:val="00B960CA"/>
    <w:rsid w:val="00B96B1F"/>
    <w:rsid w:val="00BE1980"/>
    <w:rsid w:val="00BE7508"/>
    <w:rsid w:val="00BF026C"/>
    <w:rsid w:val="00C138B5"/>
    <w:rsid w:val="00C4063E"/>
    <w:rsid w:val="00C43AAC"/>
    <w:rsid w:val="00C53DA6"/>
    <w:rsid w:val="00C545DD"/>
    <w:rsid w:val="00C649B6"/>
    <w:rsid w:val="00C65144"/>
    <w:rsid w:val="00C74F2F"/>
    <w:rsid w:val="00C77BF0"/>
    <w:rsid w:val="00C77D51"/>
    <w:rsid w:val="00C80AC7"/>
    <w:rsid w:val="00C922A7"/>
    <w:rsid w:val="00CB128F"/>
    <w:rsid w:val="00CD58BE"/>
    <w:rsid w:val="00D020E9"/>
    <w:rsid w:val="00D06269"/>
    <w:rsid w:val="00D12E26"/>
    <w:rsid w:val="00D154A2"/>
    <w:rsid w:val="00D15B80"/>
    <w:rsid w:val="00D218C3"/>
    <w:rsid w:val="00D33C66"/>
    <w:rsid w:val="00D53D95"/>
    <w:rsid w:val="00D53FA6"/>
    <w:rsid w:val="00D57015"/>
    <w:rsid w:val="00D60D7F"/>
    <w:rsid w:val="00D7621D"/>
    <w:rsid w:val="00D81E11"/>
    <w:rsid w:val="00DA75A2"/>
    <w:rsid w:val="00DB6040"/>
    <w:rsid w:val="00DB6FCA"/>
    <w:rsid w:val="00DC0C00"/>
    <w:rsid w:val="00DC5C14"/>
    <w:rsid w:val="00DC6D70"/>
    <w:rsid w:val="00DD3BF8"/>
    <w:rsid w:val="00DD6F32"/>
    <w:rsid w:val="00E02BBD"/>
    <w:rsid w:val="00E0717B"/>
    <w:rsid w:val="00E24C8F"/>
    <w:rsid w:val="00E25F90"/>
    <w:rsid w:val="00E308FD"/>
    <w:rsid w:val="00E504AF"/>
    <w:rsid w:val="00E508C8"/>
    <w:rsid w:val="00E53F38"/>
    <w:rsid w:val="00E5558F"/>
    <w:rsid w:val="00E578F4"/>
    <w:rsid w:val="00E61357"/>
    <w:rsid w:val="00E62633"/>
    <w:rsid w:val="00E6760C"/>
    <w:rsid w:val="00E763DE"/>
    <w:rsid w:val="00E81609"/>
    <w:rsid w:val="00E968B2"/>
    <w:rsid w:val="00ED17BE"/>
    <w:rsid w:val="00ED6A4E"/>
    <w:rsid w:val="00EE36EC"/>
    <w:rsid w:val="00EF6429"/>
    <w:rsid w:val="00F12E4E"/>
    <w:rsid w:val="00F274E7"/>
    <w:rsid w:val="00F313F9"/>
    <w:rsid w:val="00F42E9A"/>
    <w:rsid w:val="00F47636"/>
    <w:rsid w:val="00F60B5F"/>
    <w:rsid w:val="00F71F72"/>
    <w:rsid w:val="00F7400C"/>
    <w:rsid w:val="00F8728C"/>
    <w:rsid w:val="00F91520"/>
    <w:rsid w:val="00F96977"/>
    <w:rsid w:val="00FA3FF6"/>
    <w:rsid w:val="00FA6A14"/>
    <w:rsid w:val="00FB4CBF"/>
    <w:rsid w:val="00FD6D7F"/>
    <w:rsid w:val="00FE77A1"/>
    <w:rsid w:val="00FF3028"/>
    <w:rsid w:val="00FF5CF8"/>
    <w:rsid w:val="00FF6882"/>
    <w:rsid w:val="00FF6EE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AC"/>
    <w:pPr>
      <w:ind w:left="720"/>
      <w:contextualSpacing/>
    </w:pPr>
  </w:style>
  <w:style w:type="paragraph" w:styleId="Header">
    <w:name w:val="header"/>
    <w:basedOn w:val="Normal"/>
    <w:link w:val="HeaderChar"/>
    <w:uiPriority w:val="99"/>
    <w:unhideWhenUsed/>
    <w:rsid w:val="00776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F1"/>
  </w:style>
  <w:style w:type="paragraph" w:styleId="Footer">
    <w:name w:val="footer"/>
    <w:basedOn w:val="Normal"/>
    <w:link w:val="FooterChar"/>
    <w:uiPriority w:val="99"/>
    <w:unhideWhenUsed/>
    <w:rsid w:val="0077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F1"/>
  </w:style>
  <w:style w:type="paragraph" w:styleId="FootnoteText">
    <w:name w:val="footnote text"/>
    <w:basedOn w:val="Normal"/>
    <w:link w:val="FootnoteTextChar"/>
    <w:uiPriority w:val="99"/>
    <w:semiHidden/>
    <w:unhideWhenUsed/>
    <w:rsid w:val="00230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7F1"/>
    <w:rPr>
      <w:sz w:val="20"/>
      <w:szCs w:val="20"/>
    </w:rPr>
  </w:style>
  <w:style w:type="character" w:styleId="FootnoteReference">
    <w:name w:val="footnote reference"/>
    <w:basedOn w:val="DefaultParagraphFont"/>
    <w:uiPriority w:val="99"/>
    <w:semiHidden/>
    <w:unhideWhenUsed/>
    <w:rsid w:val="002307F1"/>
    <w:rPr>
      <w:vertAlign w:val="superscript"/>
    </w:rPr>
  </w:style>
  <w:style w:type="paragraph" w:styleId="BalloonText">
    <w:name w:val="Balloon Text"/>
    <w:basedOn w:val="Normal"/>
    <w:link w:val="BalloonTextChar"/>
    <w:uiPriority w:val="99"/>
    <w:semiHidden/>
    <w:unhideWhenUsed/>
    <w:rsid w:val="00D1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AC"/>
    <w:pPr>
      <w:ind w:left="720"/>
      <w:contextualSpacing/>
    </w:pPr>
  </w:style>
  <w:style w:type="paragraph" w:styleId="Header">
    <w:name w:val="header"/>
    <w:basedOn w:val="Normal"/>
    <w:link w:val="HeaderChar"/>
    <w:uiPriority w:val="99"/>
    <w:unhideWhenUsed/>
    <w:rsid w:val="00776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F1"/>
  </w:style>
  <w:style w:type="paragraph" w:styleId="Footer">
    <w:name w:val="footer"/>
    <w:basedOn w:val="Normal"/>
    <w:link w:val="FooterChar"/>
    <w:uiPriority w:val="99"/>
    <w:unhideWhenUsed/>
    <w:rsid w:val="0077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F1"/>
  </w:style>
  <w:style w:type="paragraph" w:styleId="FootnoteText">
    <w:name w:val="footnote text"/>
    <w:basedOn w:val="Normal"/>
    <w:link w:val="FootnoteTextChar"/>
    <w:uiPriority w:val="99"/>
    <w:semiHidden/>
    <w:unhideWhenUsed/>
    <w:rsid w:val="00230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7F1"/>
    <w:rPr>
      <w:sz w:val="20"/>
      <w:szCs w:val="20"/>
    </w:rPr>
  </w:style>
  <w:style w:type="character" w:styleId="FootnoteReference">
    <w:name w:val="footnote reference"/>
    <w:basedOn w:val="DefaultParagraphFont"/>
    <w:uiPriority w:val="99"/>
    <w:semiHidden/>
    <w:unhideWhenUsed/>
    <w:rsid w:val="002307F1"/>
    <w:rPr>
      <w:vertAlign w:val="superscript"/>
    </w:rPr>
  </w:style>
  <w:style w:type="paragraph" w:styleId="BalloonText">
    <w:name w:val="Balloon Text"/>
    <w:basedOn w:val="Normal"/>
    <w:link w:val="BalloonTextChar"/>
    <w:uiPriority w:val="99"/>
    <w:semiHidden/>
    <w:unhideWhenUsed/>
    <w:rsid w:val="00D1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45DE-4A4F-4BAA-9CF7-FCB027B9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2017-03-08T06:35:00Z</cp:lastPrinted>
  <dcterms:created xsi:type="dcterms:W3CDTF">2017-03-17T06:49:00Z</dcterms:created>
  <dcterms:modified xsi:type="dcterms:W3CDTF">2017-03-17T06:49:00Z</dcterms:modified>
</cp:coreProperties>
</file>