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E5" w:rsidRDefault="004934E5" w:rsidP="00A5344D">
      <w:pPr>
        <w:spacing w:after="0" w:line="240" w:lineRule="auto"/>
        <w:jc w:val="both"/>
        <w:rPr>
          <w:rFonts w:ascii="Times New Roman" w:hAnsi="Times New Roman" w:cs="Times New Roman"/>
          <w:sz w:val="24"/>
          <w:szCs w:val="24"/>
        </w:rPr>
      </w:pPr>
      <w:bookmarkStart w:id="0" w:name="_GoBack"/>
      <w:bookmarkEnd w:id="0"/>
    </w:p>
    <w:p w:rsidR="000E083E" w:rsidRPr="000E083E" w:rsidRDefault="000E083E" w:rsidP="00A5344D">
      <w:pPr>
        <w:spacing w:after="0" w:line="240" w:lineRule="auto"/>
        <w:jc w:val="both"/>
        <w:rPr>
          <w:rFonts w:ascii="Times New Roman" w:hAnsi="Times New Roman" w:cs="Times New Roman"/>
          <w:sz w:val="24"/>
          <w:szCs w:val="24"/>
        </w:rPr>
      </w:pPr>
      <w:r w:rsidRPr="000E083E">
        <w:rPr>
          <w:rFonts w:ascii="Times New Roman" w:hAnsi="Times New Roman" w:cs="Times New Roman"/>
          <w:sz w:val="24"/>
          <w:szCs w:val="24"/>
        </w:rPr>
        <w:t>JCDECAUX ZIMBABWE (PRIVATE) LIMITED</w:t>
      </w:r>
    </w:p>
    <w:p w:rsidR="00090BBF" w:rsidRPr="000E083E" w:rsidRDefault="00C13985" w:rsidP="00A5344D">
      <w:pPr>
        <w:spacing w:after="0" w:line="240" w:lineRule="auto"/>
        <w:jc w:val="both"/>
        <w:rPr>
          <w:rFonts w:ascii="Times New Roman" w:hAnsi="Times New Roman" w:cs="Times New Roman"/>
          <w:sz w:val="24"/>
          <w:szCs w:val="24"/>
        </w:rPr>
      </w:pPr>
      <w:r w:rsidRPr="000E083E">
        <w:rPr>
          <w:rFonts w:ascii="Times New Roman" w:hAnsi="Times New Roman" w:cs="Times New Roman"/>
          <w:sz w:val="24"/>
          <w:szCs w:val="24"/>
        </w:rPr>
        <w:t>versus</w:t>
      </w:r>
    </w:p>
    <w:p w:rsidR="000E083E" w:rsidRPr="000E083E" w:rsidRDefault="000E083E" w:rsidP="00FA750D">
      <w:pPr>
        <w:spacing w:after="0" w:line="240" w:lineRule="auto"/>
        <w:jc w:val="both"/>
        <w:rPr>
          <w:rFonts w:ascii="Times New Roman" w:hAnsi="Times New Roman" w:cs="Times New Roman"/>
          <w:sz w:val="24"/>
          <w:szCs w:val="24"/>
        </w:rPr>
      </w:pPr>
      <w:r w:rsidRPr="000E083E">
        <w:rPr>
          <w:rFonts w:ascii="Times New Roman" w:hAnsi="Times New Roman" w:cs="Times New Roman"/>
          <w:sz w:val="24"/>
          <w:szCs w:val="24"/>
        </w:rPr>
        <w:t>CITY OF HARARE</w:t>
      </w:r>
    </w:p>
    <w:p w:rsidR="00090BBF" w:rsidRPr="00E557C4" w:rsidRDefault="00090BBF" w:rsidP="00090BBF">
      <w:pPr>
        <w:spacing w:after="0" w:line="240" w:lineRule="auto"/>
        <w:rPr>
          <w:rFonts w:ascii="Times New Roman" w:hAnsi="Times New Roman" w:cs="Times New Roman"/>
          <w:sz w:val="24"/>
          <w:szCs w:val="24"/>
          <w:lang w:val="fr-FR"/>
        </w:rPr>
      </w:pPr>
    </w:p>
    <w:p w:rsidR="003A091A" w:rsidRPr="00E557C4" w:rsidRDefault="003A091A" w:rsidP="00090BBF">
      <w:pPr>
        <w:spacing w:after="0" w:line="240" w:lineRule="auto"/>
        <w:rPr>
          <w:rFonts w:ascii="Times New Roman" w:hAnsi="Times New Roman" w:cs="Times New Roman"/>
          <w:sz w:val="24"/>
          <w:szCs w:val="24"/>
          <w:lang w:val="fr-FR"/>
        </w:rPr>
      </w:pP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FA750D">
        <w:rPr>
          <w:rFonts w:ascii="Times New Roman" w:hAnsi="Times New Roman" w:cs="Times New Roman"/>
          <w:sz w:val="24"/>
          <w:szCs w:val="24"/>
        </w:rPr>
        <w:t>2</w:t>
      </w:r>
      <w:r w:rsidR="000E083E">
        <w:rPr>
          <w:rFonts w:ascii="Times New Roman" w:hAnsi="Times New Roman" w:cs="Times New Roman"/>
          <w:sz w:val="24"/>
          <w:szCs w:val="24"/>
        </w:rPr>
        <w:t>8 March</w:t>
      </w:r>
      <w:r w:rsidR="00454DC4">
        <w:rPr>
          <w:rFonts w:ascii="Times New Roman" w:hAnsi="Times New Roman" w:cs="Times New Roman"/>
          <w:sz w:val="24"/>
          <w:szCs w:val="24"/>
        </w:rPr>
        <w:t xml:space="preserve"> &amp; </w:t>
      </w:r>
      <w:r w:rsidR="004934E5">
        <w:rPr>
          <w:rFonts w:ascii="Times New Roman" w:hAnsi="Times New Roman" w:cs="Times New Roman"/>
          <w:sz w:val="24"/>
          <w:szCs w:val="24"/>
        </w:rPr>
        <w:t>28</w:t>
      </w:r>
      <w:r w:rsidR="0075219A">
        <w:rPr>
          <w:rFonts w:ascii="Times New Roman" w:hAnsi="Times New Roman" w:cs="Times New Roman"/>
          <w:sz w:val="24"/>
          <w:szCs w:val="24"/>
        </w:rPr>
        <w:t xml:space="preserve"> </w:t>
      </w:r>
      <w:r w:rsidR="00454DC4">
        <w:rPr>
          <w:rFonts w:ascii="Times New Roman" w:hAnsi="Times New Roman" w:cs="Times New Roman"/>
          <w:sz w:val="24"/>
          <w:szCs w:val="24"/>
        </w:rPr>
        <w:t xml:space="preserve">June </w:t>
      </w:r>
      <w:r>
        <w:rPr>
          <w:rFonts w:ascii="Times New Roman" w:hAnsi="Times New Roman" w:cs="Times New Roman"/>
          <w:sz w:val="24"/>
          <w:szCs w:val="24"/>
        </w:rPr>
        <w:t>201</w:t>
      </w:r>
      <w:r w:rsidR="0075219A">
        <w:rPr>
          <w:rFonts w:ascii="Times New Roman" w:hAnsi="Times New Roman" w:cs="Times New Roman"/>
          <w:sz w:val="24"/>
          <w:szCs w:val="24"/>
        </w:rPr>
        <w:t>7</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090BBF">
      <w:pPr>
        <w:spacing w:after="0" w:line="240" w:lineRule="auto"/>
        <w:rPr>
          <w:rFonts w:ascii="Times New Roman" w:hAnsi="Times New Roman" w:cs="Times New Roman"/>
          <w:sz w:val="24"/>
          <w:szCs w:val="24"/>
        </w:rPr>
      </w:pPr>
    </w:p>
    <w:p w:rsidR="00090BBF" w:rsidRDefault="00090BBF" w:rsidP="00090BBF">
      <w:pPr>
        <w:rPr>
          <w:rFonts w:ascii="Times New Roman" w:hAnsi="Times New Roman" w:cs="Times New Roman"/>
          <w:sz w:val="24"/>
          <w:szCs w:val="24"/>
        </w:rPr>
      </w:pPr>
    </w:p>
    <w:p w:rsidR="00090BBF" w:rsidRDefault="00730F84" w:rsidP="00090BBF">
      <w:pPr>
        <w:rPr>
          <w:rFonts w:ascii="Times New Roman" w:hAnsi="Times New Roman" w:cs="Times New Roman"/>
          <w:b/>
          <w:sz w:val="24"/>
          <w:szCs w:val="24"/>
        </w:rPr>
      </w:pPr>
      <w:r>
        <w:rPr>
          <w:rFonts w:ascii="Times New Roman" w:hAnsi="Times New Roman" w:cs="Times New Roman"/>
          <w:b/>
          <w:sz w:val="24"/>
          <w:szCs w:val="24"/>
        </w:rPr>
        <w:t>Urgent Chamber Application</w:t>
      </w:r>
    </w:p>
    <w:p w:rsidR="00A5344D" w:rsidRPr="00A5344D" w:rsidRDefault="00A5344D" w:rsidP="00090BBF">
      <w:pPr>
        <w:rPr>
          <w:rFonts w:ascii="Times New Roman" w:hAnsi="Times New Roman" w:cs="Times New Roman"/>
          <w:b/>
          <w:sz w:val="24"/>
          <w:szCs w:val="24"/>
        </w:rPr>
      </w:pPr>
    </w:p>
    <w:p w:rsidR="00090BBF" w:rsidRDefault="000E083E" w:rsidP="00090BBF">
      <w:pPr>
        <w:spacing w:after="0" w:line="240" w:lineRule="auto"/>
        <w:rPr>
          <w:rFonts w:ascii="Times New Roman" w:hAnsi="Times New Roman" w:cs="Times New Roman"/>
          <w:sz w:val="24"/>
          <w:szCs w:val="24"/>
        </w:rPr>
      </w:pPr>
      <w:r w:rsidRPr="000E083E">
        <w:rPr>
          <w:rFonts w:ascii="Times New Roman" w:hAnsi="Times New Roman" w:cs="Times New Roman"/>
          <w:i/>
          <w:sz w:val="24"/>
          <w:szCs w:val="24"/>
        </w:rPr>
        <w:t>Advocate T Mpofu</w:t>
      </w:r>
      <w:r>
        <w:rPr>
          <w:rFonts w:ascii="Times New Roman" w:hAnsi="Times New Roman" w:cs="Times New Roman"/>
          <w:i/>
          <w:sz w:val="24"/>
          <w:szCs w:val="24"/>
        </w:rPr>
        <w:t>,</w:t>
      </w:r>
      <w:r>
        <w:rPr>
          <w:rFonts w:ascii="Times New Roman" w:hAnsi="Times New Roman" w:cs="Times New Roman"/>
          <w:sz w:val="24"/>
          <w:szCs w:val="24"/>
        </w:rPr>
        <w:t xml:space="preserve"> for</w:t>
      </w:r>
      <w:r w:rsidR="00E721E7">
        <w:rPr>
          <w:rFonts w:ascii="Times New Roman" w:hAnsi="Times New Roman" w:cs="Times New Roman"/>
          <w:sz w:val="24"/>
          <w:szCs w:val="24"/>
        </w:rPr>
        <w:t xml:space="preserve"> the</w:t>
      </w:r>
      <w:r>
        <w:rPr>
          <w:rFonts w:ascii="Times New Roman" w:hAnsi="Times New Roman" w:cs="Times New Roman"/>
          <w:sz w:val="24"/>
          <w:szCs w:val="24"/>
        </w:rPr>
        <w:t xml:space="preserve"> applicant</w:t>
      </w:r>
    </w:p>
    <w:p w:rsidR="000E083E" w:rsidRDefault="000E083E" w:rsidP="00090BBF">
      <w:pPr>
        <w:spacing w:after="0" w:line="240" w:lineRule="auto"/>
        <w:rPr>
          <w:rFonts w:ascii="Times New Roman" w:hAnsi="Times New Roman" w:cs="Times New Roman"/>
          <w:sz w:val="24"/>
          <w:szCs w:val="24"/>
        </w:rPr>
      </w:pPr>
      <w:r w:rsidRPr="000E083E">
        <w:rPr>
          <w:rFonts w:ascii="Times New Roman" w:hAnsi="Times New Roman" w:cs="Times New Roman"/>
          <w:i/>
          <w:sz w:val="24"/>
          <w:szCs w:val="24"/>
        </w:rPr>
        <w:t>Mr C Kwaramba</w:t>
      </w:r>
      <w:r>
        <w:rPr>
          <w:rFonts w:ascii="Times New Roman" w:hAnsi="Times New Roman" w:cs="Times New Roman"/>
          <w:i/>
          <w:sz w:val="24"/>
          <w:szCs w:val="24"/>
        </w:rPr>
        <w:t>,</w:t>
      </w:r>
      <w:r>
        <w:rPr>
          <w:rFonts w:ascii="Times New Roman" w:hAnsi="Times New Roman" w:cs="Times New Roman"/>
          <w:sz w:val="24"/>
          <w:szCs w:val="24"/>
        </w:rPr>
        <w:t xml:space="preserve"> for </w:t>
      </w:r>
      <w:r w:rsidR="00E721E7">
        <w:rPr>
          <w:rFonts w:ascii="Times New Roman" w:hAnsi="Times New Roman" w:cs="Times New Roman"/>
          <w:sz w:val="24"/>
          <w:szCs w:val="24"/>
        </w:rPr>
        <w:t xml:space="preserve"> the </w:t>
      </w:r>
      <w:r>
        <w:rPr>
          <w:rFonts w:ascii="Times New Roman" w:hAnsi="Times New Roman" w:cs="Times New Roman"/>
          <w:sz w:val="24"/>
          <w:szCs w:val="24"/>
        </w:rPr>
        <w:t>respondent</w:t>
      </w:r>
    </w:p>
    <w:p w:rsidR="00FA750D" w:rsidRDefault="00FA750D" w:rsidP="00090BBF">
      <w:pPr>
        <w:spacing w:after="0" w:line="240" w:lineRule="auto"/>
        <w:rPr>
          <w:rFonts w:ascii="Times New Roman" w:hAnsi="Times New Roman" w:cs="Times New Roman"/>
          <w:sz w:val="24"/>
          <w:szCs w:val="24"/>
        </w:rPr>
      </w:pPr>
    </w:p>
    <w:p w:rsidR="00FA750D" w:rsidRPr="00CD5DAB" w:rsidRDefault="00FA750D" w:rsidP="00090BBF">
      <w:pPr>
        <w:spacing w:after="0" w:line="240" w:lineRule="auto"/>
        <w:rPr>
          <w:rFonts w:ascii="Times New Roman" w:hAnsi="Times New Roman" w:cs="Times New Roman"/>
          <w:sz w:val="24"/>
          <w:szCs w:val="24"/>
        </w:rPr>
      </w:pPr>
    </w:p>
    <w:p w:rsidR="007E20AD" w:rsidRDefault="00191489"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4934E5">
        <w:rPr>
          <w:rFonts w:ascii="Times New Roman" w:hAnsi="Times New Roman" w:cs="Times New Roman"/>
          <w:sz w:val="24"/>
          <w:szCs w:val="24"/>
        </w:rPr>
        <w:t>O</w:t>
      </w:r>
      <w:r w:rsidR="007B2C72">
        <w:rPr>
          <w:rFonts w:ascii="Times New Roman" w:hAnsi="Times New Roman" w:cs="Times New Roman"/>
          <w:sz w:val="24"/>
          <w:szCs w:val="24"/>
        </w:rPr>
        <w:t>n 24 March 2017, t</w:t>
      </w:r>
      <w:r w:rsidR="003A091A">
        <w:rPr>
          <w:rFonts w:ascii="Times New Roman" w:hAnsi="Times New Roman" w:cs="Times New Roman"/>
          <w:sz w:val="24"/>
          <w:szCs w:val="24"/>
        </w:rPr>
        <w:t>he a</w:t>
      </w:r>
      <w:r w:rsidR="00730F84">
        <w:rPr>
          <w:rFonts w:ascii="Times New Roman" w:hAnsi="Times New Roman" w:cs="Times New Roman"/>
          <w:sz w:val="24"/>
          <w:szCs w:val="24"/>
        </w:rPr>
        <w:t>pplicant filed an</w:t>
      </w:r>
      <w:r w:rsidR="007E20AD">
        <w:rPr>
          <w:rFonts w:ascii="Times New Roman" w:hAnsi="Times New Roman" w:cs="Times New Roman"/>
          <w:sz w:val="24"/>
          <w:szCs w:val="24"/>
        </w:rPr>
        <w:t xml:space="preserve"> </w:t>
      </w:r>
      <w:r w:rsidR="00730F84">
        <w:rPr>
          <w:rFonts w:ascii="Times New Roman" w:hAnsi="Times New Roman" w:cs="Times New Roman"/>
          <w:sz w:val="24"/>
          <w:szCs w:val="24"/>
        </w:rPr>
        <w:t xml:space="preserve">urgent chamber </w:t>
      </w:r>
      <w:r w:rsidR="00871F80">
        <w:rPr>
          <w:rFonts w:ascii="Times New Roman" w:hAnsi="Times New Roman" w:cs="Times New Roman"/>
          <w:sz w:val="24"/>
          <w:szCs w:val="24"/>
        </w:rPr>
        <w:t>application</w:t>
      </w:r>
      <w:r w:rsidR="00730F84">
        <w:rPr>
          <w:rFonts w:ascii="Times New Roman" w:hAnsi="Times New Roman" w:cs="Times New Roman"/>
          <w:sz w:val="24"/>
          <w:szCs w:val="24"/>
        </w:rPr>
        <w:t xml:space="preserve"> </w:t>
      </w:r>
      <w:r w:rsidR="00454DC4">
        <w:rPr>
          <w:rFonts w:ascii="Times New Roman" w:hAnsi="Times New Roman" w:cs="Times New Roman"/>
          <w:sz w:val="24"/>
          <w:szCs w:val="24"/>
        </w:rPr>
        <w:t>for</w:t>
      </w:r>
      <w:r w:rsidR="007E20AD">
        <w:rPr>
          <w:rFonts w:ascii="Times New Roman" w:hAnsi="Times New Roman" w:cs="Times New Roman"/>
          <w:sz w:val="24"/>
          <w:szCs w:val="24"/>
        </w:rPr>
        <w:t>, in the interim,</w:t>
      </w:r>
      <w:r w:rsidR="00454DC4">
        <w:rPr>
          <w:rFonts w:ascii="Times New Roman" w:hAnsi="Times New Roman" w:cs="Times New Roman"/>
          <w:sz w:val="24"/>
          <w:szCs w:val="24"/>
        </w:rPr>
        <w:t xml:space="preserve"> </w:t>
      </w:r>
      <w:r w:rsidR="007E20AD">
        <w:rPr>
          <w:rFonts w:ascii="Times New Roman" w:hAnsi="Times New Roman" w:cs="Times New Roman"/>
          <w:sz w:val="24"/>
          <w:szCs w:val="24"/>
        </w:rPr>
        <w:t>an urgent interdict to stop the respondent or anyone acting on its behalf “from removing, defacing or otherwise interfering in any way with the applicant’s advertising signs and artwork installed thereon located at various sites in the Greater Harare area</w:t>
      </w:r>
      <w:r w:rsidR="00FA750D">
        <w:rPr>
          <w:rFonts w:ascii="Times New Roman" w:hAnsi="Times New Roman" w:cs="Times New Roman"/>
          <w:sz w:val="24"/>
          <w:szCs w:val="24"/>
        </w:rPr>
        <w:t>”</w:t>
      </w:r>
      <w:r w:rsidR="007E20AD">
        <w:rPr>
          <w:rFonts w:ascii="Times New Roman" w:hAnsi="Times New Roman" w:cs="Times New Roman"/>
          <w:sz w:val="24"/>
          <w:szCs w:val="24"/>
        </w:rPr>
        <w:t xml:space="preserve"> pending the return date. </w:t>
      </w:r>
      <w:r w:rsidR="00FA750D">
        <w:rPr>
          <w:rFonts w:ascii="Times New Roman" w:hAnsi="Times New Roman" w:cs="Times New Roman"/>
          <w:sz w:val="24"/>
          <w:szCs w:val="24"/>
        </w:rPr>
        <w:t xml:space="preserve"> </w:t>
      </w:r>
      <w:r w:rsidR="007E20AD">
        <w:rPr>
          <w:rFonts w:ascii="Times New Roman" w:hAnsi="Times New Roman" w:cs="Times New Roman"/>
          <w:sz w:val="24"/>
          <w:szCs w:val="24"/>
        </w:rPr>
        <w:t xml:space="preserve">On the return date the applicant </w:t>
      </w:r>
      <w:r w:rsidR="004934E5">
        <w:rPr>
          <w:rFonts w:ascii="Times New Roman" w:hAnsi="Times New Roman" w:cs="Times New Roman"/>
          <w:sz w:val="24"/>
          <w:szCs w:val="24"/>
        </w:rPr>
        <w:t>sought</w:t>
      </w:r>
      <w:r w:rsidR="007E20AD">
        <w:rPr>
          <w:rFonts w:ascii="Times New Roman" w:hAnsi="Times New Roman" w:cs="Times New Roman"/>
          <w:sz w:val="24"/>
          <w:szCs w:val="24"/>
        </w:rPr>
        <w:t xml:space="preserve"> a final order for a </w:t>
      </w:r>
      <w:r w:rsidR="007E20AD" w:rsidRPr="007E20AD">
        <w:rPr>
          <w:rFonts w:ascii="Times New Roman" w:hAnsi="Times New Roman" w:cs="Times New Roman"/>
          <w:i/>
          <w:sz w:val="24"/>
          <w:szCs w:val="24"/>
        </w:rPr>
        <w:t>declaratur</w:t>
      </w:r>
      <w:r w:rsidR="007E20AD">
        <w:rPr>
          <w:rFonts w:ascii="Times New Roman" w:hAnsi="Times New Roman" w:cs="Times New Roman"/>
          <w:sz w:val="24"/>
          <w:szCs w:val="24"/>
        </w:rPr>
        <w:t xml:space="preserve"> that the lease agreement between the parties entered into on 28 September 2006 was valid, binding and subsisting until terminated in terms of the provisions of such lease agreement.</w:t>
      </w:r>
    </w:p>
    <w:p w:rsidR="00F636ED" w:rsidRDefault="007E20AD"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granted the provisional order sought on 28 March 2017, and on 20 </w:t>
      </w:r>
      <w:r w:rsidR="007B2C72">
        <w:rPr>
          <w:rFonts w:ascii="Times New Roman" w:hAnsi="Times New Roman" w:cs="Times New Roman"/>
          <w:sz w:val="24"/>
          <w:szCs w:val="24"/>
        </w:rPr>
        <w:t>April</w:t>
      </w:r>
      <w:r>
        <w:rPr>
          <w:rFonts w:ascii="Times New Roman" w:hAnsi="Times New Roman" w:cs="Times New Roman"/>
          <w:sz w:val="24"/>
          <w:szCs w:val="24"/>
        </w:rPr>
        <w:t xml:space="preserve"> 2017, the respondent noted an appeal to the Supreme Court. On 21 June 2017, I received </w:t>
      </w:r>
      <w:r w:rsidR="00F636ED">
        <w:rPr>
          <w:rFonts w:ascii="Times New Roman" w:hAnsi="Times New Roman" w:cs="Times New Roman"/>
          <w:sz w:val="24"/>
          <w:szCs w:val="24"/>
        </w:rPr>
        <w:t>the Registrar’s request for reasons of judgment for purposes of the appeal, and these are they.</w:t>
      </w:r>
    </w:p>
    <w:p w:rsidR="00F636ED" w:rsidRPr="00937193" w:rsidRDefault="00F636ED" w:rsidP="00937193">
      <w:pPr>
        <w:spacing w:after="0" w:line="360" w:lineRule="auto"/>
        <w:jc w:val="both"/>
        <w:rPr>
          <w:rFonts w:ascii="Times New Roman" w:hAnsi="Times New Roman" w:cs="Times New Roman"/>
          <w:sz w:val="24"/>
          <w:szCs w:val="24"/>
          <w:u w:val="single"/>
        </w:rPr>
      </w:pPr>
      <w:r w:rsidRPr="00937193">
        <w:rPr>
          <w:rFonts w:ascii="Times New Roman" w:hAnsi="Times New Roman" w:cs="Times New Roman"/>
          <w:sz w:val="24"/>
          <w:szCs w:val="24"/>
          <w:u w:val="single"/>
        </w:rPr>
        <w:t>The background and facts</w:t>
      </w:r>
    </w:p>
    <w:p w:rsidR="00F636ED" w:rsidRDefault="00F636ED" w:rsidP="00F636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parties entered into a lease agreement commencing on 2 October 2006 for the lease of advertising sites for purposes of erecting</w:t>
      </w:r>
      <w:r w:rsidR="007B2C72">
        <w:rPr>
          <w:rFonts w:ascii="Times New Roman" w:hAnsi="Times New Roman" w:cs="Times New Roman"/>
          <w:sz w:val="24"/>
          <w:szCs w:val="24"/>
        </w:rPr>
        <w:t xml:space="preserve"> applicant’s</w:t>
      </w:r>
      <w:r>
        <w:rPr>
          <w:rFonts w:ascii="Times New Roman" w:hAnsi="Times New Roman" w:cs="Times New Roman"/>
          <w:sz w:val="24"/>
          <w:szCs w:val="24"/>
        </w:rPr>
        <w:t xml:space="preserve"> billboards in the Greater Harare Area. It is also common cause that the lease was for a ten year period expiring on 30 September 2016. It is also common cause that on 13 May 2015, the applicant exercised its option to renew the lease for a further 10 years terminating on 30 September 2026. </w:t>
      </w:r>
    </w:p>
    <w:p w:rsidR="00F636ED" w:rsidRDefault="00F636ED" w:rsidP="00F636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dispute that on 22 March 2017, respondent issued a notice claiming that the lease was not renewable and giving applicant 24 hours to remove its advertising signs, failing which respondent would remove them at applicant’s costs. Applicant then filed this </w:t>
      </w:r>
      <w:r>
        <w:rPr>
          <w:rFonts w:ascii="Times New Roman" w:hAnsi="Times New Roman" w:cs="Times New Roman"/>
          <w:sz w:val="24"/>
          <w:szCs w:val="24"/>
        </w:rPr>
        <w:lastRenderedPageBreak/>
        <w:t>urgent application</w:t>
      </w:r>
      <w:r w:rsidR="007B2C72">
        <w:rPr>
          <w:rFonts w:ascii="Times New Roman" w:hAnsi="Times New Roman" w:cs="Times New Roman"/>
          <w:sz w:val="24"/>
          <w:szCs w:val="24"/>
        </w:rPr>
        <w:t xml:space="preserve"> on the basis that respondent’s threatened action was patently unlawful and applicant would suffer irreparable financial and reputational loss if respondent was not urgently interdicted from its intended action.</w:t>
      </w:r>
    </w:p>
    <w:p w:rsidR="007B2C72" w:rsidRDefault="007B2C72" w:rsidP="00F636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reading the record I was of the </w:t>
      </w:r>
      <w:r w:rsidRPr="007B2C72">
        <w:rPr>
          <w:rFonts w:ascii="Times New Roman" w:hAnsi="Times New Roman" w:cs="Times New Roman"/>
          <w:i/>
          <w:sz w:val="24"/>
          <w:szCs w:val="24"/>
        </w:rPr>
        <w:t>prima facie</w:t>
      </w:r>
      <w:r>
        <w:rPr>
          <w:rFonts w:ascii="Times New Roman" w:hAnsi="Times New Roman" w:cs="Times New Roman"/>
          <w:sz w:val="24"/>
          <w:szCs w:val="24"/>
        </w:rPr>
        <w:t xml:space="preserve"> view that the matter merited to be kept on the urgent roll and I duly set it down for 28 March 2017 for the parties to make submissions on urgency and if necessary, the merits.</w:t>
      </w:r>
    </w:p>
    <w:p w:rsidR="00F636ED" w:rsidRPr="00937193" w:rsidRDefault="00F636ED" w:rsidP="00937193">
      <w:pPr>
        <w:spacing w:after="0" w:line="360" w:lineRule="auto"/>
        <w:jc w:val="both"/>
        <w:rPr>
          <w:rFonts w:ascii="Times New Roman" w:hAnsi="Times New Roman" w:cs="Times New Roman"/>
          <w:sz w:val="24"/>
          <w:szCs w:val="24"/>
          <w:u w:val="single"/>
        </w:rPr>
      </w:pPr>
      <w:r w:rsidRPr="00937193">
        <w:rPr>
          <w:rFonts w:ascii="Times New Roman" w:hAnsi="Times New Roman" w:cs="Times New Roman"/>
          <w:sz w:val="24"/>
          <w:szCs w:val="24"/>
          <w:u w:val="single"/>
        </w:rPr>
        <w:t>Parties’ submissions</w:t>
      </w:r>
    </w:p>
    <w:p w:rsidR="001937DD" w:rsidRDefault="007B2C7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urgency, the applicant submitted that the matter merited to be heard on an urgent basis because up until 22 March 2017, when respondent issued its 24 hour notice, there was no court order </w:t>
      </w:r>
      <w:r w:rsidR="001937DD">
        <w:rPr>
          <w:rFonts w:ascii="Times New Roman" w:hAnsi="Times New Roman" w:cs="Times New Roman"/>
          <w:sz w:val="24"/>
          <w:szCs w:val="24"/>
        </w:rPr>
        <w:t xml:space="preserve">requiring applicant to remove its billboards or </w:t>
      </w:r>
      <w:r>
        <w:rPr>
          <w:rFonts w:ascii="Times New Roman" w:hAnsi="Times New Roman" w:cs="Times New Roman"/>
          <w:sz w:val="24"/>
          <w:szCs w:val="24"/>
        </w:rPr>
        <w:t xml:space="preserve">allowing </w:t>
      </w:r>
      <w:r w:rsidR="001937DD">
        <w:rPr>
          <w:rFonts w:ascii="Times New Roman" w:hAnsi="Times New Roman" w:cs="Times New Roman"/>
          <w:sz w:val="24"/>
          <w:szCs w:val="24"/>
        </w:rPr>
        <w:t xml:space="preserve">respondent to do so. Therefore, the respondent’s threatened action was illegal and the need to act against such action only arose upon applicant being served with the notice on 22 March 2017. Further, the removal of applicant’s billboards would cause irreparable harm in terms of lost advertising which could not be easily quantified in damages, quite apart from the loss of applicant’s reputation </w:t>
      </w:r>
      <w:r w:rsidR="004934E5">
        <w:rPr>
          <w:rFonts w:ascii="Times New Roman" w:hAnsi="Times New Roman" w:cs="Times New Roman"/>
          <w:sz w:val="24"/>
          <w:szCs w:val="24"/>
        </w:rPr>
        <w:t>among its international clients in particular should</w:t>
      </w:r>
      <w:r w:rsidR="001937DD">
        <w:rPr>
          <w:rFonts w:ascii="Times New Roman" w:hAnsi="Times New Roman" w:cs="Times New Roman"/>
          <w:sz w:val="24"/>
          <w:szCs w:val="24"/>
        </w:rPr>
        <w:t xml:space="preserve"> its billboards be summarily removed. In any event, no prejudice would be suffered by the respondent </w:t>
      </w:r>
      <w:r w:rsidR="00335EA4">
        <w:rPr>
          <w:rFonts w:ascii="Times New Roman" w:hAnsi="Times New Roman" w:cs="Times New Roman"/>
          <w:sz w:val="24"/>
          <w:szCs w:val="24"/>
        </w:rPr>
        <w:t xml:space="preserve">if the interim interdict was granted </w:t>
      </w:r>
      <w:r w:rsidR="001937DD">
        <w:rPr>
          <w:rFonts w:ascii="Times New Roman" w:hAnsi="Times New Roman" w:cs="Times New Roman"/>
          <w:sz w:val="24"/>
          <w:szCs w:val="24"/>
        </w:rPr>
        <w:t xml:space="preserve">as it was in receipt of rentals, which, </w:t>
      </w:r>
      <w:r w:rsidR="00335EA4">
        <w:rPr>
          <w:rFonts w:ascii="Times New Roman" w:hAnsi="Times New Roman" w:cs="Times New Roman"/>
          <w:sz w:val="24"/>
          <w:szCs w:val="24"/>
        </w:rPr>
        <w:t>in any case were</w:t>
      </w:r>
      <w:r w:rsidR="001937DD">
        <w:rPr>
          <w:rFonts w:ascii="Times New Roman" w:hAnsi="Times New Roman" w:cs="Times New Roman"/>
          <w:sz w:val="24"/>
          <w:szCs w:val="24"/>
        </w:rPr>
        <w:t xml:space="preserve"> easily quantifiable</w:t>
      </w:r>
      <w:r w:rsidR="00335EA4">
        <w:rPr>
          <w:rFonts w:ascii="Times New Roman" w:hAnsi="Times New Roman" w:cs="Times New Roman"/>
          <w:sz w:val="24"/>
          <w:szCs w:val="24"/>
        </w:rPr>
        <w:t xml:space="preserve"> in</w:t>
      </w:r>
      <w:r w:rsidR="001937DD">
        <w:rPr>
          <w:rFonts w:ascii="Times New Roman" w:hAnsi="Times New Roman" w:cs="Times New Roman"/>
          <w:sz w:val="24"/>
          <w:szCs w:val="24"/>
        </w:rPr>
        <w:t xml:space="preserve"> damages.</w:t>
      </w:r>
    </w:p>
    <w:p w:rsidR="00F636ED" w:rsidRDefault="001937DD"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37193">
        <w:rPr>
          <w:rFonts w:ascii="Times New Roman" w:hAnsi="Times New Roman" w:cs="Times New Roman"/>
          <w:i/>
          <w:sz w:val="24"/>
          <w:szCs w:val="24"/>
        </w:rPr>
        <w:t>Kwaramba</w:t>
      </w:r>
      <w:r>
        <w:rPr>
          <w:rFonts w:ascii="Times New Roman" w:hAnsi="Times New Roman" w:cs="Times New Roman"/>
          <w:sz w:val="24"/>
          <w:szCs w:val="24"/>
        </w:rPr>
        <w:t xml:space="preserve"> conceded that in so far as the time factor was </w:t>
      </w:r>
      <w:r w:rsidR="00AE17D6">
        <w:rPr>
          <w:rFonts w:ascii="Times New Roman" w:hAnsi="Times New Roman" w:cs="Times New Roman"/>
          <w:sz w:val="24"/>
          <w:szCs w:val="24"/>
        </w:rPr>
        <w:t>concerned</w:t>
      </w:r>
      <w:r>
        <w:rPr>
          <w:rFonts w:ascii="Times New Roman" w:hAnsi="Times New Roman" w:cs="Times New Roman"/>
          <w:sz w:val="24"/>
          <w:szCs w:val="24"/>
        </w:rPr>
        <w:t xml:space="preserve">, the matter was indeed urgent. However, he was of the view that the consequences factor was not satisfied as applicant could always sue for contractual damages and therefore did not stand to suffer irreparable loss. Besides, it was his submission that applicant had </w:t>
      </w:r>
      <w:r w:rsidR="00AE17D6">
        <w:rPr>
          <w:rFonts w:ascii="Times New Roman" w:hAnsi="Times New Roman" w:cs="Times New Roman"/>
          <w:sz w:val="24"/>
          <w:szCs w:val="24"/>
        </w:rPr>
        <w:t xml:space="preserve">not stated the damages it stood to suffer </w:t>
      </w:r>
      <w:r w:rsidR="00335EA4">
        <w:rPr>
          <w:rFonts w:ascii="Times New Roman" w:hAnsi="Times New Roman" w:cs="Times New Roman"/>
          <w:sz w:val="24"/>
          <w:szCs w:val="24"/>
        </w:rPr>
        <w:t>i</w:t>
      </w:r>
      <w:r w:rsidR="00AE17D6">
        <w:rPr>
          <w:rFonts w:ascii="Times New Roman" w:hAnsi="Times New Roman" w:cs="Times New Roman"/>
          <w:sz w:val="24"/>
          <w:szCs w:val="24"/>
        </w:rPr>
        <w:t>f the relief was not granted.</w:t>
      </w:r>
      <w:r>
        <w:rPr>
          <w:rFonts w:ascii="Times New Roman" w:hAnsi="Times New Roman" w:cs="Times New Roman"/>
          <w:sz w:val="24"/>
          <w:szCs w:val="24"/>
        </w:rPr>
        <w:t xml:space="preserve">  </w:t>
      </w:r>
    </w:p>
    <w:p w:rsidR="00335EA4" w:rsidRDefault="00AE17D6" w:rsidP="00335E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w:t>
      </w:r>
      <w:r w:rsidR="00335EA4" w:rsidRPr="00335EA4">
        <w:rPr>
          <w:rFonts w:ascii="Times New Roman" w:hAnsi="Times New Roman" w:cs="Times New Roman"/>
          <w:sz w:val="24"/>
          <w:szCs w:val="24"/>
        </w:rPr>
        <w:t xml:space="preserve"> </w:t>
      </w:r>
      <w:r w:rsidR="00335EA4">
        <w:rPr>
          <w:rFonts w:ascii="Times New Roman" w:hAnsi="Times New Roman" w:cs="Times New Roman"/>
          <w:sz w:val="24"/>
          <w:szCs w:val="24"/>
        </w:rPr>
        <w:t xml:space="preserve">Mr </w:t>
      </w:r>
      <w:r w:rsidR="00335EA4" w:rsidRPr="00937193">
        <w:rPr>
          <w:rFonts w:ascii="Times New Roman" w:hAnsi="Times New Roman" w:cs="Times New Roman"/>
          <w:i/>
          <w:sz w:val="24"/>
          <w:szCs w:val="24"/>
        </w:rPr>
        <w:t xml:space="preserve">Mpofu </w:t>
      </w:r>
      <w:r w:rsidR="00335EA4">
        <w:rPr>
          <w:rFonts w:ascii="Times New Roman" w:hAnsi="Times New Roman" w:cs="Times New Roman"/>
          <w:sz w:val="24"/>
          <w:szCs w:val="24"/>
        </w:rPr>
        <w:t>for the applicant, submitted that there was a binding contract between the parties, which respondent does not refute, and in accordance to which respondent was obliged to act. The by-laws were thus precluded from operation by virtue of the contractual obligation respondent undertook. It therefore was improper for the respondent to try to avoid its contractual obligations by hiding behind the by-laws. In any event, even if the by-laws were applicable, our courts have ruled on numerous occasions that a party must obtain a court order first.</w:t>
      </w:r>
    </w:p>
    <w:p w:rsidR="00AE17D6" w:rsidRDefault="00335EA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AE17D6">
        <w:rPr>
          <w:rFonts w:ascii="Times New Roman" w:hAnsi="Times New Roman" w:cs="Times New Roman"/>
          <w:sz w:val="24"/>
          <w:szCs w:val="24"/>
        </w:rPr>
        <w:t>e responde</w:t>
      </w:r>
      <w:r>
        <w:rPr>
          <w:rFonts w:ascii="Times New Roman" w:hAnsi="Times New Roman" w:cs="Times New Roman"/>
          <w:sz w:val="24"/>
          <w:szCs w:val="24"/>
        </w:rPr>
        <w:t>nt</w:t>
      </w:r>
      <w:r w:rsidR="00AE17D6">
        <w:rPr>
          <w:rFonts w:ascii="Times New Roman" w:hAnsi="Times New Roman" w:cs="Times New Roman"/>
          <w:sz w:val="24"/>
          <w:szCs w:val="24"/>
        </w:rPr>
        <w:t xml:space="preserve"> submitted that the interdict sought was not justified as the law allows that which respondent threate</w:t>
      </w:r>
      <w:r>
        <w:rPr>
          <w:rFonts w:ascii="Times New Roman" w:hAnsi="Times New Roman" w:cs="Times New Roman"/>
          <w:sz w:val="24"/>
          <w:szCs w:val="24"/>
        </w:rPr>
        <w:t>ne</w:t>
      </w:r>
      <w:r w:rsidR="00AE17D6">
        <w:rPr>
          <w:rFonts w:ascii="Times New Roman" w:hAnsi="Times New Roman" w:cs="Times New Roman"/>
          <w:sz w:val="24"/>
          <w:szCs w:val="24"/>
        </w:rPr>
        <w:t xml:space="preserve">d to do. In particular, Mr </w:t>
      </w:r>
      <w:r w:rsidR="00AE17D6" w:rsidRPr="00937193">
        <w:rPr>
          <w:rFonts w:ascii="Times New Roman" w:hAnsi="Times New Roman" w:cs="Times New Roman"/>
          <w:i/>
          <w:sz w:val="24"/>
          <w:szCs w:val="24"/>
        </w:rPr>
        <w:t>Kwaramba</w:t>
      </w:r>
      <w:r w:rsidR="00AE17D6">
        <w:rPr>
          <w:rFonts w:ascii="Times New Roman" w:hAnsi="Times New Roman" w:cs="Times New Roman"/>
          <w:sz w:val="24"/>
          <w:szCs w:val="24"/>
        </w:rPr>
        <w:t xml:space="preserve"> submitted that the by-laws relied upon to give 24 hours’ notice and remove the billboards were valid </w:t>
      </w:r>
      <w:r w:rsidR="00C643F9">
        <w:rPr>
          <w:rFonts w:ascii="Times New Roman" w:hAnsi="Times New Roman" w:cs="Times New Roman"/>
          <w:sz w:val="24"/>
          <w:szCs w:val="24"/>
        </w:rPr>
        <w:t xml:space="preserve">and the </w:t>
      </w:r>
      <w:r w:rsidR="00C643F9">
        <w:rPr>
          <w:rFonts w:ascii="Times New Roman" w:hAnsi="Times New Roman" w:cs="Times New Roman"/>
          <w:sz w:val="24"/>
          <w:szCs w:val="24"/>
        </w:rPr>
        <w:lastRenderedPageBreak/>
        <w:t xml:space="preserve">respondent was entitled to act in accordance therewith </w:t>
      </w:r>
      <w:r w:rsidR="00AE17D6">
        <w:rPr>
          <w:rFonts w:ascii="Times New Roman" w:hAnsi="Times New Roman" w:cs="Times New Roman"/>
          <w:sz w:val="24"/>
          <w:szCs w:val="24"/>
        </w:rPr>
        <w:t>until</w:t>
      </w:r>
      <w:r w:rsidR="00C643F9">
        <w:rPr>
          <w:rFonts w:ascii="Times New Roman" w:hAnsi="Times New Roman" w:cs="Times New Roman"/>
          <w:sz w:val="24"/>
          <w:szCs w:val="24"/>
        </w:rPr>
        <w:t xml:space="preserve"> such a time that</w:t>
      </w:r>
      <w:r w:rsidR="00AE17D6">
        <w:rPr>
          <w:rFonts w:ascii="Times New Roman" w:hAnsi="Times New Roman" w:cs="Times New Roman"/>
          <w:sz w:val="24"/>
          <w:szCs w:val="24"/>
        </w:rPr>
        <w:t xml:space="preserve"> they were struck down. </w:t>
      </w:r>
      <w:r w:rsidR="00C643F9">
        <w:rPr>
          <w:rFonts w:ascii="Times New Roman" w:hAnsi="Times New Roman" w:cs="Times New Roman"/>
          <w:sz w:val="24"/>
          <w:szCs w:val="24"/>
        </w:rPr>
        <w:t>He therefore prayed for dismissal of the application.</w:t>
      </w:r>
    </w:p>
    <w:p w:rsidR="00F636ED" w:rsidRPr="00937193" w:rsidRDefault="00F636ED" w:rsidP="00937193">
      <w:pPr>
        <w:spacing w:after="0" w:line="360" w:lineRule="auto"/>
        <w:jc w:val="both"/>
        <w:rPr>
          <w:rFonts w:ascii="Times New Roman" w:hAnsi="Times New Roman" w:cs="Times New Roman"/>
          <w:sz w:val="24"/>
          <w:szCs w:val="24"/>
          <w:u w:val="single"/>
        </w:rPr>
      </w:pPr>
      <w:r w:rsidRPr="00937193">
        <w:rPr>
          <w:rFonts w:ascii="Times New Roman" w:hAnsi="Times New Roman" w:cs="Times New Roman"/>
          <w:sz w:val="24"/>
          <w:szCs w:val="24"/>
          <w:u w:val="single"/>
        </w:rPr>
        <w:t>Reasons for judgment</w:t>
      </w:r>
    </w:p>
    <w:p w:rsidR="00AE17D6" w:rsidRDefault="00AE17D6"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allowed that the matter was urgent in view of the time factor: that applicant</w:t>
      </w:r>
      <w:r w:rsidR="00335EA4">
        <w:rPr>
          <w:rFonts w:ascii="Times New Roman" w:hAnsi="Times New Roman" w:cs="Times New Roman"/>
          <w:sz w:val="24"/>
          <w:szCs w:val="24"/>
        </w:rPr>
        <w:t>’</w:t>
      </w:r>
      <w:r>
        <w:rPr>
          <w:rFonts w:ascii="Times New Roman" w:hAnsi="Times New Roman" w:cs="Times New Roman"/>
          <w:sz w:val="24"/>
          <w:szCs w:val="24"/>
        </w:rPr>
        <w:t xml:space="preserve">s billboards were liable to be removed by respondent within 24 hours. I was also sympathetic to the applicant’s position that it would be difficult to quantify the damage it would suffer in lost advertising should the bill boards be removed. And of, course reputational loss was a distinct possibility: that upon removal of the </w:t>
      </w:r>
      <w:r w:rsidR="00312975">
        <w:rPr>
          <w:rFonts w:ascii="Times New Roman" w:hAnsi="Times New Roman" w:cs="Times New Roman"/>
          <w:sz w:val="24"/>
          <w:szCs w:val="24"/>
        </w:rPr>
        <w:t>billboards</w:t>
      </w:r>
      <w:r>
        <w:rPr>
          <w:rFonts w:ascii="Times New Roman" w:hAnsi="Times New Roman" w:cs="Times New Roman"/>
          <w:sz w:val="24"/>
          <w:szCs w:val="24"/>
        </w:rPr>
        <w:t xml:space="preserve">, the likelihood that a presumption would arise </w:t>
      </w:r>
      <w:r w:rsidR="00335EA4">
        <w:rPr>
          <w:rFonts w:ascii="Times New Roman" w:hAnsi="Times New Roman" w:cs="Times New Roman"/>
          <w:sz w:val="24"/>
          <w:szCs w:val="24"/>
        </w:rPr>
        <w:t xml:space="preserve">among its international clients </w:t>
      </w:r>
      <w:r>
        <w:rPr>
          <w:rFonts w:ascii="Times New Roman" w:hAnsi="Times New Roman" w:cs="Times New Roman"/>
          <w:sz w:val="24"/>
          <w:szCs w:val="24"/>
        </w:rPr>
        <w:t>that applicant had somehow failed in its obligations</w:t>
      </w:r>
      <w:r w:rsidR="00335EA4">
        <w:rPr>
          <w:rFonts w:ascii="Times New Roman" w:hAnsi="Times New Roman" w:cs="Times New Roman"/>
          <w:sz w:val="24"/>
          <w:szCs w:val="24"/>
        </w:rPr>
        <w:t xml:space="preserve"> to the respondent</w:t>
      </w:r>
      <w:r>
        <w:rPr>
          <w:rFonts w:ascii="Times New Roman" w:hAnsi="Times New Roman" w:cs="Times New Roman"/>
          <w:sz w:val="24"/>
          <w:szCs w:val="24"/>
        </w:rPr>
        <w:t>.</w:t>
      </w:r>
    </w:p>
    <w:p w:rsidR="00AE17D6" w:rsidRDefault="00AE17D6"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any event, </w:t>
      </w:r>
      <w:r w:rsidR="00335EA4">
        <w:rPr>
          <w:rFonts w:ascii="Times New Roman" w:hAnsi="Times New Roman" w:cs="Times New Roman"/>
          <w:sz w:val="24"/>
          <w:szCs w:val="24"/>
        </w:rPr>
        <w:t xml:space="preserve">since </w:t>
      </w:r>
      <w:r>
        <w:rPr>
          <w:rFonts w:ascii="Times New Roman" w:hAnsi="Times New Roman" w:cs="Times New Roman"/>
          <w:sz w:val="24"/>
          <w:szCs w:val="24"/>
        </w:rPr>
        <w:t xml:space="preserve">the issue of urgency was not seriously challenged by Mr </w:t>
      </w:r>
      <w:r w:rsidRPr="00937193">
        <w:rPr>
          <w:rFonts w:ascii="Times New Roman" w:hAnsi="Times New Roman" w:cs="Times New Roman"/>
          <w:i/>
          <w:sz w:val="24"/>
          <w:szCs w:val="24"/>
        </w:rPr>
        <w:t>Kwaramba</w:t>
      </w:r>
      <w:r w:rsidR="00335EA4" w:rsidRPr="00937193">
        <w:rPr>
          <w:rFonts w:ascii="Times New Roman" w:hAnsi="Times New Roman" w:cs="Times New Roman"/>
          <w:i/>
          <w:sz w:val="24"/>
          <w:szCs w:val="24"/>
        </w:rPr>
        <w:t>,</w:t>
      </w:r>
      <w:r w:rsidR="00335EA4">
        <w:rPr>
          <w:rFonts w:ascii="Times New Roman" w:hAnsi="Times New Roman" w:cs="Times New Roman"/>
          <w:sz w:val="24"/>
          <w:szCs w:val="24"/>
        </w:rPr>
        <w:t xml:space="preserve"> I found that the matter was urgent, in that it could not wait</w:t>
      </w:r>
      <w:r>
        <w:rPr>
          <w:rFonts w:ascii="Times New Roman" w:hAnsi="Times New Roman" w:cs="Times New Roman"/>
          <w:sz w:val="24"/>
          <w:szCs w:val="24"/>
        </w:rPr>
        <w:t>.</w:t>
      </w:r>
    </w:p>
    <w:p w:rsidR="00A143C0" w:rsidRDefault="00BA0A71"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regard to the merits of the application, I was not swayed by respondent’s argument which was to the effect that it was acting in terms of by-laws which had not been impugned and were therefore valid. In my view, the consequence of this argument is that respondent is in fact saying that the by-laws give it power to act extra-judicially. </w:t>
      </w:r>
    </w:p>
    <w:p w:rsidR="00A143C0" w:rsidRDefault="00BA0A71"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pointed out by the applicant, respondent did not have the power of a court order allowing it </w:t>
      </w:r>
      <w:r w:rsidR="00A143C0">
        <w:rPr>
          <w:rFonts w:ascii="Times New Roman" w:hAnsi="Times New Roman" w:cs="Times New Roman"/>
          <w:sz w:val="24"/>
          <w:szCs w:val="24"/>
        </w:rPr>
        <w:t xml:space="preserve">or anyone </w:t>
      </w:r>
      <w:r>
        <w:rPr>
          <w:rFonts w:ascii="Times New Roman" w:hAnsi="Times New Roman" w:cs="Times New Roman"/>
          <w:sz w:val="24"/>
          <w:szCs w:val="24"/>
        </w:rPr>
        <w:t xml:space="preserve">to </w:t>
      </w:r>
      <w:r w:rsidR="00A143C0">
        <w:rPr>
          <w:rFonts w:ascii="Times New Roman" w:hAnsi="Times New Roman" w:cs="Times New Roman"/>
          <w:sz w:val="24"/>
          <w:szCs w:val="24"/>
        </w:rPr>
        <w:t xml:space="preserve">remove applicant’s billboards. Numerous judgments have been handed down in this court that the respondent can act in terms of </w:t>
      </w:r>
      <w:r w:rsidR="00335EA4">
        <w:rPr>
          <w:rFonts w:ascii="Times New Roman" w:hAnsi="Times New Roman" w:cs="Times New Roman"/>
          <w:sz w:val="24"/>
          <w:szCs w:val="24"/>
        </w:rPr>
        <w:t>its</w:t>
      </w:r>
      <w:r w:rsidR="00A143C0">
        <w:rPr>
          <w:rFonts w:ascii="Times New Roman" w:hAnsi="Times New Roman" w:cs="Times New Roman"/>
          <w:sz w:val="24"/>
          <w:szCs w:val="24"/>
        </w:rPr>
        <w:t xml:space="preserve"> by-laws as long as it </w:t>
      </w:r>
      <w:r w:rsidR="00335EA4">
        <w:rPr>
          <w:rFonts w:ascii="Times New Roman" w:hAnsi="Times New Roman" w:cs="Times New Roman"/>
          <w:sz w:val="24"/>
          <w:szCs w:val="24"/>
        </w:rPr>
        <w:t xml:space="preserve">follows due process or </w:t>
      </w:r>
      <w:r w:rsidR="00A143C0">
        <w:rPr>
          <w:rFonts w:ascii="Times New Roman" w:hAnsi="Times New Roman" w:cs="Times New Roman"/>
          <w:sz w:val="24"/>
          <w:szCs w:val="24"/>
        </w:rPr>
        <w:t>obtains a court order</w:t>
      </w:r>
      <w:r w:rsidR="00335EA4">
        <w:rPr>
          <w:rFonts w:ascii="Times New Roman" w:hAnsi="Times New Roman" w:cs="Times New Roman"/>
          <w:sz w:val="24"/>
          <w:szCs w:val="24"/>
        </w:rPr>
        <w:t xml:space="preserve"> where there is a dispute</w:t>
      </w:r>
      <w:r w:rsidR="00A143C0">
        <w:rPr>
          <w:rStyle w:val="FootnoteReference"/>
          <w:rFonts w:ascii="Times New Roman" w:hAnsi="Times New Roman" w:cs="Times New Roman"/>
          <w:sz w:val="24"/>
          <w:szCs w:val="24"/>
        </w:rPr>
        <w:footnoteReference w:id="1"/>
      </w:r>
      <w:r w:rsidR="00A143C0">
        <w:rPr>
          <w:rFonts w:ascii="Times New Roman" w:hAnsi="Times New Roman" w:cs="Times New Roman"/>
          <w:sz w:val="24"/>
          <w:szCs w:val="24"/>
        </w:rPr>
        <w:t xml:space="preserve">. </w:t>
      </w:r>
    </w:p>
    <w:p w:rsidR="00BA0A71" w:rsidRDefault="00A143C0"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import of these judgments, in my view, is that the by-laws do not oust the jurisdiction of the court in matters of this nature. Therefore, while the by-laws are on the face of them valid and contemplate and allow that which is threatened, an order of court must first be obtained.</w:t>
      </w:r>
    </w:p>
    <w:p w:rsidR="00312975" w:rsidRDefault="00312975"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borrow from the words of </w:t>
      </w:r>
      <w:r w:rsidR="00937193" w:rsidRPr="00937193">
        <w:rPr>
          <w:rFonts w:ascii="Times New Roman" w:hAnsi="Times New Roman" w:cs="Times New Roman"/>
        </w:rPr>
        <w:t>BHUNU J</w:t>
      </w:r>
      <w:r w:rsidR="00937193">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937193">
        <w:rPr>
          <w:rFonts w:ascii="Times New Roman" w:hAnsi="Times New Roman" w:cs="Times New Roman"/>
          <w:i/>
          <w:sz w:val="24"/>
          <w:szCs w:val="24"/>
        </w:rPr>
        <w:t>Farai Mushoriwa</w:t>
      </w:r>
      <w:r>
        <w:rPr>
          <w:rFonts w:ascii="Times New Roman" w:hAnsi="Times New Roman" w:cs="Times New Roman"/>
          <w:sz w:val="24"/>
          <w:szCs w:val="24"/>
        </w:rPr>
        <w:t xml:space="preserve"> (</w:t>
      </w:r>
      <w:r w:rsidRPr="00312975">
        <w:rPr>
          <w:rFonts w:ascii="Times New Roman" w:hAnsi="Times New Roman" w:cs="Times New Roman"/>
          <w:i/>
          <w:sz w:val="24"/>
          <w:szCs w:val="24"/>
        </w:rPr>
        <w:t>supra</w:t>
      </w:r>
      <w:r>
        <w:rPr>
          <w:rFonts w:ascii="Times New Roman" w:hAnsi="Times New Roman" w:cs="Times New Roman"/>
          <w:sz w:val="24"/>
          <w:szCs w:val="24"/>
        </w:rPr>
        <w:t xml:space="preserve">), the respondent cannot lawfully remove applicant’s billboards unless it has been established that the contract between the parties was lawfully terminated. And only a court of law has the power to make such a legal determination. The respondent cannot arrogate to itself the power to determine that its legal and or contractual obligations have terminated without due process or recourse to the courts. </w:t>
      </w:r>
    </w:p>
    <w:p w:rsidR="00335EA4" w:rsidRDefault="00CE1C88" w:rsidP="009371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am in total agreement with </w:t>
      </w:r>
      <w:r w:rsidR="00937193" w:rsidRPr="00937193">
        <w:rPr>
          <w:rFonts w:ascii="Times New Roman" w:hAnsi="Times New Roman" w:cs="Times New Roman"/>
        </w:rPr>
        <w:t>BHUNU J</w:t>
      </w:r>
      <w:r w:rsidR="00937193">
        <w:rPr>
          <w:rFonts w:ascii="Times New Roman" w:hAnsi="Times New Roman" w:cs="Times New Roman"/>
          <w:sz w:val="24"/>
          <w:szCs w:val="24"/>
        </w:rPr>
        <w:t xml:space="preserve"> </w:t>
      </w:r>
      <w:r>
        <w:rPr>
          <w:rFonts w:ascii="Times New Roman" w:hAnsi="Times New Roman" w:cs="Times New Roman"/>
          <w:sz w:val="24"/>
          <w:szCs w:val="24"/>
        </w:rPr>
        <w:t>when he states</w:t>
      </w:r>
      <w:r w:rsidR="00335EA4">
        <w:rPr>
          <w:rFonts w:ascii="Times New Roman" w:hAnsi="Times New Roman" w:cs="Times New Roman"/>
          <w:sz w:val="24"/>
          <w:szCs w:val="24"/>
        </w:rPr>
        <w:t xml:space="preserve"> that, in acting in the manner it has done, what respondent</w:t>
      </w:r>
    </w:p>
    <w:p w:rsidR="00CE1C88" w:rsidRDefault="00335EA4" w:rsidP="00937193">
      <w:pPr>
        <w:spacing w:after="0" w:line="240" w:lineRule="auto"/>
        <w:ind w:left="720"/>
        <w:jc w:val="both"/>
        <w:rPr>
          <w:rFonts w:ascii="Times New Roman" w:hAnsi="Times New Roman" w:cs="Times New Roman"/>
        </w:rPr>
      </w:pPr>
      <w:r>
        <w:rPr>
          <w:rFonts w:ascii="Times New Roman" w:hAnsi="Times New Roman" w:cs="Times New Roman"/>
        </w:rPr>
        <w:t>“…</w:t>
      </w:r>
      <w:r w:rsidR="00312975" w:rsidRPr="00312975">
        <w:rPr>
          <w:rFonts w:ascii="Times New Roman" w:hAnsi="Times New Roman" w:cs="Times New Roman"/>
        </w:rPr>
        <w:t>seeks to do is to oust the jurisdiction of the courts so that it can operate as a loose cannon and a law unto itself. It seeks to extort money from the Applicant without the bother of establishing its claim through recognised judicial process.”</w:t>
      </w:r>
      <w:r w:rsidR="00CE1C88">
        <w:rPr>
          <w:rStyle w:val="FootnoteReference"/>
          <w:rFonts w:ascii="Times New Roman" w:hAnsi="Times New Roman" w:cs="Times New Roman"/>
        </w:rPr>
        <w:footnoteReference w:id="2"/>
      </w:r>
    </w:p>
    <w:p w:rsidR="00937193" w:rsidRPr="00312975" w:rsidRDefault="00937193" w:rsidP="00937193">
      <w:pPr>
        <w:spacing w:after="0" w:line="240" w:lineRule="auto"/>
        <w:ind w:left="720"/>
        <w:jc w:val="both"/>
        <w:rPr>
          <w:rFonts w:ascii="Times New Roman" w:hAnsi="Times New Roman" w:cs="Times New Roman"/>
        </w:rPr>
      </w:pPr>
    </w:p>
    <w:p w:rsidR="006F665C" w:rsidRDefault="006F665C"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respondent seeks to terminate a contractual relationship without the bother of establishing whether it has valid reasons to do so, an issue which can only be competently determined by a court of law. </w:t>
      </w:r>
      <w:r w:rsidR="0028481E">
        <w:rPr>
          <w:rFonts w:ascii="Times New Roman" w:hAnsi="Times New Roman" w:cs="Times New Roman"/>
          <w:sz w:val="24"/>
          <w:szCs w:val="24"/>
        </w:rPr>
        <w:t>I do not believe that</w:t>
      </w:r>
      <w:r w:rsidR="00A143C0">
        <w:rPr>
          <w:rFonts w:ascii="Times New Roman" w:hAnsi="Times New Roman" w:cs="Times New Roman"/>
          <w:sz w:val="24"/>
          <w:szCs w:val="24"/>
        </w:rPr>
        <w:t xml:space="preserve"> the by-laws </w:t>
      </w:r>
      <w:r w:rsidR="00CE1C88">
        <w:rPr>
          <w:rFonts w:ascii="Times New Roman" w:hAnsi="Times New Roman" w:cs="Times New Roman"/>
          <w:sz w:val="24"/>
          <w:szCs w:val="24"/>
        </w:rPr>
        <w:t xml:space="preserve">excuse the respondent from following due process. </w:t>
      </w:r>
    </w:p>
    <w:p w:rsidR="00394062" w:rsidRDefault="00CE1C88"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Neither do they </w:t>
      </w:r>
      <w:r w:rsidR="00A143C0">
        <w:rPr>
          <w:rFonts w:ascii="Times New Roman" w:hAnsi="Times New Roman" w:cs="Times New Roman"/>
          <w:sz w:val="24"/>
          <w:szCs w:val="24"/>
        </w:rPr>
        <w:t xml:space="preserve">preclude the respondent from entering </w:t>
      </w:r>
      <w:r w:rsidR="0028481E">
        <w:rPr>
          <w:rFonts w:ascii="Times New Roman" w:hAnsi="Times New Roman" w:cs="Times New Roman"/>
          <w:sz w:val="24"/>
          <w:szCs w:val="24"/>
        </w:rPr>
        <w:t xml:space="preserve">into </w:t>
      </w:r>
      <w:r w:rsidR="00A143C0">
        <w:rPr>
          <w:rFonts w:ascii="Times New Roman" w:hAnsi="Times New Roman" w:cs="Times New Roman"/>
          <w:sz w:val="24"/>
          <w:szCs w:val="24"/>
        </w:rPr>
        <w:t xml:space="preserve">contracts or excuse it from complying with its contractual obligations. </w:t>
      </w:r>
      <w:r w:rsidR="0028481E">
        <w:rPr>
          <w:rFonts w:ascii="Times New Roman" w:hAnsi="Times New Roman" w:cs="Times New Roman"/>
          <w:sz w:val="24"/>
          <w:szCs w:val="24"/>
        </w:rPr>
        <w:t>And if respondent can freely enter into contracts despite the existence of the by-laws, then it must adhere to those contracts until</w:t>
      </w:r>
      <w:r w:rsidR="00A143C0">
        <w:rPr>
          <w:rFonts w:ascii="Times New Roman" w:hAnsi="Times New Roman" w:cs="Times New Roman"/>
          <w:sz w:val="24"/>
          <w:szCs w:val="24"/>
        </w:rPr>
        <w:t xml:space="preserve"> the</w:t>
      </w:r>
      <w:r w:rsidR="0028481E">
        <w:rPr>
          <w:rFonts w:ascii="Times New Roman" w:hAnsi="Times New Roman" w:cs="Times New Roman"/>
          <w:sz w:val="24"/>
          <w:szCs w:val="24"/>
        </w:rPr>
        <w:t xml:space="preserve">y are </w:t>
      </w:r>
      <w:r w:rsidR="00A143C0">
        <w:rPr>
          <w:rFonts w:ascii="Times New Roman" w:hAnsi="Times New Roman" w:cs="Times New Roman"/>
          <w:sz w:val="24"/>
          <w:szCs w:val="24"/>
        </w:rPr>
        <w:t>lawfully cancelled or terminated</w:t>
      </w:r>
      <w:r w:rsidR="0028481E">
        <w:rPr>
          <w:rFonts w:ascii="Times New Roman" w:hAnsi="Times New Roman" w:cs="Times New Roman"/>
          <w:sz w:val="24"/>
          <w:szCs w:val="24"/>
        </w:rPr>
        <w:t>.</w:t>
      </w:r>
      <w:r w:rsidR="00E5100C">
        <w:rPr>
          <w:rFonts w:ascii="Times New Roman" w:hAnsi="Times New Roman" w:cs="Times New Roman"/>
          <w:sz w:val="24"/>
          <w:szCs w:val="24"/>
        </w:rPr>
        <w:t xml:space="preserve"> </w:t>
      </w:r>
    </w:p>
    <w:p w:rsidR="00394062" w:rsidRDefault="0028481E"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w:t>
      </w:r>
      <w:r w:rsidR="00394062">
        <w:rPr>
          <w:rFonts w:ascii="Times New Roman" w:hAnsi="Times New Roman" w:cs="Times New Roman"/>
          <w:sz w:val="24"/>
          <w:szCs w:val="24"/>
        </w:rPr>
        <w:t xml:space="preserve">a </w:t>
      </w:r>
      <w:r>
        <w:rPr>
          <w:rFonts w:ascii="Times New Roman" w:hAnsi="Times New Roman" w:cs="Times New Roman"/>
          <w:sz w:val="24"/>
          <w:szCs w:val="24"/>
        </w:rPr>
        <w:t xml:space="preserve">party </w:t>
      </w:r>
      <w:r w:rsidR="00394062">
        <w:rPr>
          <w:rFonts w:ascii="Times New Roman" w:hAnsi="Times New Roman" w:cs="Times New Roman"/>
          <w:sz w:val="24"/>
          <w:szCs w:val="24"/>
        </w:rPr>
        <w:t xml:space="preserve">apprehending </w:t>
      </w:r>
      <w:r>
        <w:rPr>
          <w:rFonts w:ascii="Times New Roman" w:hAnsi="Times New Roman" w:cs="Times New Roman"/>
          <w:sz w:val="24"/>
          <w:szCs w:val="24"/>
        </w:rPr>
        <w:t>injur</w:t>
      </w:r>
      <w:r w:rsidR="00394062">
        <w:rPr>
          <w:rFonts w:ascii="Times New Roman" w:hAnsi="Times New Roman" w:cs="Times New Roman"/>
          <w:sz w:val="24"/>
          <w:szCs w:val="24"/>
        </w:rPr>
        <w:t>y</w:t>
      </w:r>
      <w:r>
        <w:rPr>
          <w:rFonts w:ascii="Times New Roman" w:hAnsi="Times New Roman" w:cs="Times New Roman"/>
          <w:sz w:val="24"/>
          <w:szCs w:val="24"/>
        </w:rPr>
        <w:t xml:space="preserve"> by any failure to adhere to the contract must</w:t>
      </w:r>
      <w:r w:rsidR="00E5100C">
        <w:rPr>
          <w:rFonts w:ascii="Times New Roman" w:hAnsi="Times New Roman" w:cs="Times New Roman"/>
          <w:sz w:val="24"/>
          <w:szCs w:val="24"/>
        </w:rPr>
        <w:t xml:space="preserve"> have recourse to the protection of the court </w:t>
      </w:r>
      <w:r w:rsidR="006F665C">
        <w:rPr>
          <w:rFonts w:ascii="Times New Roman" w:hAnsi="Times New Roman" w:cs="Times New Roman"/>
          <w:sz w:val="24"/>
          <w:szCs w:val="24"/>
        </w:rPr>
        <w:t xml:space="preserve">to ensure </w:t>
      </w:r>
      <w:r w:rsidR="00E5100C">
        <w:rPr>
          <w:rFonts w:ascii="Times New Roman" w:hAnsi="Times New Roman" w:cs="Times New Roman"/>
          <w:sz w:val="24"/>
          <w:szCs w:val="24"/>
        </w:rPr>
        <w:t>that contractual obligations should be honoured.</w:t>
      </w:r>
      <w:r w:rsidR="00A143C0">
        <w:rPr>
          <w:rFonts w:ascii="Times New Roman" w:hAnsi="Times New Roman" w:cs="Times New Roman"/>
          <w:sz w:val="24"/>
          <w:szCs w:val="24"/>
        </w:rPr>
        <w:t xml:space="preserve"> </w:t>
      </w:r>
      <w:r w:rsidR="006F665C">
        <w:rPr>
          <w:rFonts w:ascii="Times New Roman" w:hAnsi="Times New Roman" w:cs="Times New Roman"/>
          <w:sz w:val="24"/>
          <w:szCs w:val="24"/>
        </w:rPr>
        <w:t>The courts</w:t>
      </w:r>
      <w:r w:rsidR="00A143C0">
        <w:rPr>
          <w:rFonts w:ascii="Times New Roman" w:hAnsi="Times New Roman" w:cs="Times New Roman"/>
          <w:sz w:val="24"/>
          <w:szCs w:val="24"/>
        </w:rPr>
        <w:t xml:space="preserve"> </w:t>
      </w:r>
      <w:r w:rsidR="00E5100C">
        <w:rPr>
          <w:rFonts w:ascii="Times New Roman" w:hAnsi="Times New Roman" w:cs="Times New Roman"/>
          <w:sz w:val="24"/>
          <w:szCs w:val="24"/>
        </w:rPr>
        <w:t>cannot countenance</w:t>
      </w:r>
      <w:r w:rsidR="006F665C">
        <w:rPr>
          <w:rFonts w:ascii="Times New Roman" w:hAnsi="Times New Roman" w:cs="Times New Roman"/>
          <w:sz w:val="24"/>
          <w:szCs w:val="24"/>
        </w:rPr>
        <w:t xml:space="preserve"> and endorse</w:t>
      </w:r>
      <w:r w:rsidR="00E5100C">
        <w:rPr>
          <w:rFonts w:ascii="Times New Roman" w:hAnsi="Times New Roman" w:cs="Times New Roman"/>
          <w:sz w:val="24"/>
          <w:szCs w:val="24"/>
        </w:rPr>
        <w:t xml:space="preserve"> that a</w:t>
      </w:r>
      <w:r w:rsidR="00A143C0">
        <w:rPr>
          <w:rFonts w:ascii="Times New Roman" w:hAnsi="Times New Roman" w:cs="Times New Roman"/>
          <w:sz w:val="24"/>
          <w:szCs w:val="24"/>
        </w:rPr>
        <w:t xml:space="preserve"> party </w:t>
      </w:r>
      <w:r w:rsidR="00E5100C">
        <w:rPr>
          <w:rFonts w:ascii="Times New Roman" w:hAnsi="Times New Roman" w:cs="Times New Roman"/>
          <w:sz w:val="24"/>
          <w:szCs w:val="24"/>
        </w:rPr>
        <w:t>should</w:t>
      </w:r>
      <w:r w:rsidR="00A143C0">
        <w:rPr>
          <w:rFonts w:ascii="Times New Roman" w:hAnsi="Times New Roman" w:cs="Times New Roman"/>
          <w:sz w:val="24"/>
          <w:szCs w:val="24"/>
        </w:rPr>
        <w:t xml:space="preserve"> elect to flout its</w:t>
      </w:r>
      <w:r w:rsidR="00E5100C">
        <w:rPr>
          <w:rFonts w:ascii="Times New Roman" w:hAnsi="Times New Roman" w:cs="Times New Roman"/>
          <w:sz w:val="24"/>
          <w:szCs w:val="24"/>
        </w:rPr>
        <w:t xml:space="preserve"> contract</w:t>
      </w:r>
      <w:r w:rsidR="006F665C">
        <w:rPr>
          <w:rFonts w:ascii="Times New Roman" w:hAnsi="Times New Roman" w:cs="Times New Roman"/>
          <w:sz w:val="24"/>
          <w:szCs w:val="24"/>
        </w:rPr>
        <w:t>ual agreement</w:t>
      </w:r>
      <w:r w:rsidR="00E5100C">
        <w:rPr>
          <w:rFonts w:ascii="Times New Roman" w:hAnsi="Times New Roman" w:cs="Times New Roman"/>
          <w:sz w:val="24"/>
          <w:szCs w:val="24"/>
        </w:rPr>
        <w:t xml:space="preserve"> on the basis that the injured party can sue for contractual damages as that would destroy the very foundations of the law of contract.</w:t>
      </w:r>
      <w:r w:rsidR="00394062">
        <w:rPr>
          <w:rFonts w:ascii="Times New Roman" w:hAnsi="Times New Roman" w:cs="Times New Roman"/>
          <w:sz w:val="24"/>
          <w:szCs w:val="24"/>
        </w:rPr>
        <w:t xml:space="preserve"> </w:t>
      </w:r>
    </w:p>
    <w:p w:rsidR="00E5100C" w:rsidRDefault="00394062"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all, the purpose of contractual damages is to put a party in the position it would have been had a breach not occurred.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the instant case, applicant seeks an interdict to stave off any intended breach of contract by preventing respondent from resorting to its by-laws to escape its contractual obligations.</w:t>
      </w:r>
    </w:p>
    <w:p w:rsidR="004F2404" w:rsidRDefault="00442E0E"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silence does not necessarily amount to acquiescence. Each case must be decided upon its own circumstances. However, where the circumstances are such that a party was reasonably and fairly expected to respond and does not do so, then the court may infer acceptance of an offer. This is especially so where the document sent to a party referred to the establishment of a legal relationship.</w:t>
      </w:r>
      <w:r>
        <w:rPr>
          <w:rStyle w:val="FootnoteReference"/>
          <w:rFonts w:ascii="Times New Roman" w:hAnsi="Times New Roman" w:cs="Times New Roman"/>
          <w:sz w:val="24"/>
          <w:szCs w:val="24"/>
        </w:rPr>
        <w:footnoteReference w:id="4"/>
      </w:r>
    </w:p>
    <w:p w:rsidR="00C74B90" w:rsidRDefault="00C74B90"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of this case, that the respondent did not respond to</w:t>
      </w:r>
      <w:r w:rsidR="003E631F">
        <w:rPr>
          <w:rFonts w:ascii="Times New Roman" w:hAnsi="Times New Roman" w:cs="Times New Roman"/>
          <w:sz w:val="24"/>
          <w:szCs w:val="24"/>
        </w:rPr>
        <w:t>, and decline, applicant’s exercise of its</w:t>
      </w:r>
      <w:r>
        <w:rPr>
          <w:rFonts w:ascii="Times New Roman" w:hAnsi="Times New Roman" w:cs="Times New Roman"/>
          <w:sz w:val="24"/>
          <w:szCs w:val="24"/>
        </w:rPr>
        <w:t xml:space="preserve"> option to renew the lease agreement when it had a duty to do so </w:t>
      </w:r>
      <w:r>
        <w:rPr>
          <w:rFonts w:ascii="Times New Roman" w:hAnsi="Times New Roman" w:cs="Times New Roman"/>
          <w:sz w:val="24"/>
          <w:szCs w:val="24"/>
        </w:rPr>
        <w:lastRenderedPageBreak/>
        <w:t>carries with it a presumption of acquiescence, more so since the respondent did not refute the existence of a contract for more than a year</w:t>
      </w:r>
      <w:r w:rsidR="003E631F">
        <w:rPr>
          <w:rFonts w:ascii="Times New Roman" w:hAnsi="Times New Roman" w:cs="Times New Roman"/>
          <w:sz w:val="24"/>
          <w:szCs w:val="24"/>
        </w:rPr>
        <w:t xml:space="preserve"> thereafter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3E631F" w:rsidRDefault="003E631F" w:rsidP="003E6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applicant has presented </w:t>
      </w:r>
      <w:r w:rsidRPr="00E5100C">
        <w:rPr>
          <w:rFonts w:ascii="Times New Roman" w:hAnsi="Times New Roman" w:cs="Times New Roman"/>
          <w:i/>
          <w:sz w:val="24"/>
          <w:szCs w:val="24"/>
        </w:rPr>
        <w:t>prima facie</w:t>
      </w:r>
      <w:r>
        <w:rPr>
          <w:rFonts w:ascii="Times New Roman" w:hAnsi="Times New Roman" w:cs="Times New Roman"/>
          <w:sz w:val="24"/>
          <w:szCs w:val="24"/>
        </w:rPr>
        <w:t xml:space="preserve"> evidence that the contract between the parties was still extant as it exercised its option to renew, and for a full year after that exercise, no notice was given that the contract would not be renewed. In fact, after 30 September 2016, the applicant was billed and paid for the billboards. This, I find, amounted to a tacit relocation which continued the landlord and tenant relationship which could only be terminated on reasonable notice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274627">
        <w:rPr>
          <w:rFonts w:ascii="Times New Roman" w:hAnsi="Times New Roman" w:cs="Times New Roman"/>
          <w:i/>
          <w:sz w:val="24"/>
          <w:szCs w:val="24"/>
        </w:rPr>
        <w:t>Ergo</w:t>
      </w:r>
      <w:r>
        <w:rPr>
          <w:rFonts w:ascii="Times New Roman" w:hAnsi="Times New Roman" w:cs="Times New Roman"/>
          <w:sz w:val="24"/>
          <w:szCs w:val="24"/>
        </w:rPr>
        <w:t xml:space="preserve">, the applicant was entitled to keep its billboards </w:t>
      </w:r>
      <w:r w:rsidRPr="00274627">
        <w:rPr>
          <w:rFonts w:ascii="Times New Roman" w:hAnsi="Times New Roman" w:cs="Times New Roman"/>
          <w:i/>
          <w:sz w:val="24"/>
          <w:szCs w:val="24"/>
        </w:rPr>
        <w:t>in situ</w:t>
      </w:r>
      <w:r>
        <w:rPr>
          <w:rFonts w:ascii="Times New Roman" w:hAnsi="Times New Roman" w:cs="Times New Roman"/>
          <w:sz w:val="24"/>
          <w:szCs w:val="24"/>
        </w:rPr>
        <w:t xml:space="preserve"> pending the </w:t>
      </w:r>
      <w:r w:rsidRPr="006F665C">
        <w:rPr>
          <w:rFonts w:ascii="Times New Roman" w:hAnsi="Times New Roman" w:cs="Times New Roman"/>
          <w:i/>
          <w:sz w:val="24"/>
          <w:szCs w:val="24"/>
        </w:rPr>
        <w:t xml:space="preserve">declaratur </w:t>
      </w:r>
      <w:r>
        <w:rPr>
          <w:rFonts w:ascii="Times New Roman" w:hAnsi="Times New Roman" w:cs="Times New Roman"/>
          <w:sz w:val="24"/>
          <w:szCs w:val="24"/>
        </w:rPr>
        <w:t>whether the lease agreement is valid, binding and subsisting until properly terminated.</w:t>
      </w:r>
    </w:p>
    <w:p w:rsidR="00A143C0" w:rsidRDefault="004F2404" w:rsidP="00AE1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E631F">
        <w:rPr>
          <w:rFonts w:ascii="Times New Roman" w:hAnsi="Times New Roman" w:cs="Times New Roman"/>
          <w:sz w:val="24"/>
          <w:szCs w:val="24"/>
        </w:rPr>
        <w:t xml:space="preserve"> am of the firm view that</w:t>
      </w:r>
      <w:r>
        <w:rPr>
          <w:rFonts w:ascii="Times New Roman" w:hAnsi="Times New Roman" w:cs="Times New Roman"/>
          <w:sz w:val="24"/>
          <w:szCs w:val="24"/>
        </w:rPr>
        <w:t xml:space="preserve"> the applicant made a </w:t>
      </w:r>
      <w:r w:rsidRPr="00B20121">
        <w:rPr>
          <w:rFonts w:ascii="Times New Roman" w:hAnsi="Times New Roman" w:cs="Times New Roman"/>
          <w:i/>
          <w:sz w:val="24"/>
          <w:szCs w:val="24"/>
        </w:rPr>
        <w:t>prima facie</w:t>
      </w:r>
      <w:r>
        <w:rPr>
          <w:rFonts w:ascii="Times New Roman" w:hAnsi="Times New Roman" w:cs="Times New Roman"/>
          <w:sz w:val="24"/>
          <w:szCs w:val="24"/>
        </w:rPr>
        <w:t xml:space="preserve"> case</w:t>
      </w:r>
      <w:r w:rsidR="00434B54">
        <w:rPr>
          <w:rFonts w:ascii="Times New Roman" w:hAnsi="Times New Roman" w:cs="Times New Roman"/>
          <w:sz w:val="24"/>
          <w:szCs w:val="24"/>
        </w:rPr>
        <w:t xml:space="preserve"> that it had a right to maintain its billboards, had a reasonable</w:t>
      </w:r>
      <w:r>
        <w:rPr>
          <w:rFonts w:ascii="Times New Roman" w:hAnsi="Times New Roman" w:cs="Times New Roman"/>
          <w:sz w:val="24"/>
          <w:szCs w:val="24"/>
        </w:rPr>
        <w:t xml:space="preserve"> apprehension o</w:t>
      </w:r>
      <w:r w:rsidR="00274627">
        <w:rPr>
          <w:rFonts w:ascii="Times New Roman" w:hAnsi="Times New Roman" w:cs="Times New Roman"/>
          <w:sz w:val="24"/>
          <w:szCs w:val="24"/>
        </w:rPr>
        <w:t>f</w:t>
      </w:r>
      <w:r>
        <w:rPr>
          <w:rFonts w:ascii="Times New Roman" w:hAnsi="Times New Roman" w:cs="Times New Roman"/>
          <w:sz w:val="24"/>
          <w:szCs w:val="24"/>
        </w:rPr>
        <w:t xml:space="preserve"> an injury which could cause </w:t>
      </w:r>
      <w:r w:rsidR="00274627">
        <w:rPr>
          <w:rFonts w:ascii="Times New Roman" w:hAnsi="Times New Roman" w:cs="Times New Roman"/>
          <w:sz w:val="24"/>
          <w:szCs w:val="24"/>
        </w:rPr>
        <w:t xml:space="preserve">irreparable </w:t>
      </w:r>
      <w:r>
        <w:rPr>
          <w:rFonts w:ascii="Times New Roman" w:hAnsi="Times New Roman" w:cs="Times New Roman"/>
          <w:sz w:val="24"/>
          <w:szCs w:val="24"/>
        </w:rPr>
        <w:t>dam</w:t>
      </w:r>
      <w:r w:rsidR="00274627">
        <w:rPr>
          <w:rFonts w:ascii="Times New Roman" w:hAnsi="Times New Roman" w:cs="Times New Roman"/>
          <w:sz w:val="24"/>
          <w:szCs w:val="24"/>
        </w:rPr>
        <w:t>age, in circumstances were it had no other remedy and the balance of convenience were in its favour. Consequently,</w:t>
      </w:r>
      <w:r>
        <w:rPr>
          <w:rFonts w:ascii="Times New Roman" w:hAnsi="Times New Roman" w:cs="Times New Roman"/>
          <w:sz w:val="24"/>
          <w:szCs w:val="24"/>
        </w:rPr>
        <w:t xml:space="preserve"> the court had to intervene to prevent such injury</w:t>
      </w:r>
      <w:r w:rsidR="00274627">
        <w:rPr>
          <w:rFonts w:ascii="Times New Roman" w:hAnsi="Times New Roman" w:cs="Times New Roman"/>
          <w:sz w:val="24"/>
          <w:szCs w:val="24"/>
        </w:rPr>
        <w:t xml:space="preserve"> by granting an interim interdict</w:t>
      </w:r>
      <w:r w:rsidR="00274627">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sidR="00E5100C">
        <w:rPr>
          <w:rFonts w:ascii="Times New Roman" w:hAnsi="Times New Roman" w:cs="Times New Roman"/>
          <w:sz w:val="24"/>
          <w:szCs w:val="24"/>
        </w:rPr>
        <w:t xml:space="preserve"> </w:t>
      </w:r>
    </w:p>
    <w:p w:rsidR="004264D5" w:rsidRDefault="00E2644C" w:rsidP="00E26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these reasons, I f</w:t>
      </w:r>
      <w:r w:rsidR="00B20121">
        <w:rPr>
          <w:rFonts w:ascii="Times New Roman" w:hAnsi="Times New Roman" w:cs="Times New Roman"/>
          <w:sz w:val="24"/>
          <w:szCs w:val="24"/>
        </w:rPr>
        <w:t>i</w:t>
      </w:r>
      <w:r>
        <w:rPr>
          <w:rFonts w:ascii="Times New Roman" w:hAnsi="Times New Roman" w:cs="Times New Roman"/>
          <w:sz w:val="24"/>
          <w:szCs w:val="24"/>
        </w:rPr>
        <w:t xml:space="preserve">nd that the application </w:t>
      </w:r>
      <w:r w:rsidR="00B20121">
        <w:rPr>
          <w:rFonts w:ascii="Times New Roman" w:hAnsi="Times New Roman" w:cs="Times New Roman"/>
          <w:sz w:val="24"/>
          <w:szCs w:val="24"/>
        </w:rPr>
        <w:t>is</w:t>
      </w:r>
      <w:r>
        <w:rPr>
          <w:rFonts w:ascii="Times New Roman" w:hAnsi="Times New Roman" w:cs="Times New Roman"/>
          <w:sz w:val="24"/>
          <w:szCs w:val="24"/>
        </w:rPr>
        <w:t xml:space="preserve"> urgent</w:t>
      </w:r>
      <w:r w:rsidR="00097DD0">
        <w:rPr>
          <w:rFonts w:ascii="Times New Roman" w:hAnsi="Times New Roman" w:cs="Times New Roman"/>
          <w:sz w:val="24"/>
          <w:szCs w:val="24"/>
        </w:rPr>
        <w:t xml:space="preserve"> and </w:t>
      </w:r>
      <w:r w:rsidR="00B20121">
        <w:rPr>
          <w:rFonts w:ascii="Times New Roman" w:hAnsi="Times New Roman" w:cs="Times New Roman"/>
          <w:sz w:val="24"/>
          <w:szCs w:val="24"/>
        </w:rPr>
        <w:t xml:space="preserve">the applicant </w:t>
      </w:r>
      <w:r w:rsidR="00097DD0">
        <w:rPr>
          <w:rFonts w:ascii="Times New Roman" w:hAnsi="Times New Roman" w:cs="Times New Roman"/>
          <w:sz w:val="24"/>
          <w:szCs w:val="24"/>
        </w:rPr>
        <w:t xml:space="preserve">ought to be </w:t>
      </w:r>
      <w:r w:rsidR="00B20121">
        <w:rPr>
          <w:rFonts w:ascii="Times New Roman" w:hAnsi="Times New Roman" w:cs="Times New Roman"/>
          <w:sz w:val="24"/>
          <w:szCs w:val="24"/>
        </w:rPr>
        <w:t>given the protection of the provisional order it sought.</w:t>
      </w:r>
    </w:p>
    <w:p w:rsidR="00B20121" w:rsidRDefault="00B20121" w:rsidP="00E26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granted with costs.</w:t>
      </w:r>
    </w:p>
    <w:p w:rsidR="00937193" w:rsidRDefault="00937193" w:rsidP="00E2644C">
      <w:pPr>
        <w:spacing w:after="0" w:line="360" w:lineRule="auto"/>
        <w:ind w:firstLine="720"/>
        <w:jc w:val="both"/>
        <w:rPr>
          <w:rFonts w:ascii="Times New Roman" w:hAnsi="Times New Roman" w:cs="Times New Roman"/>
          <w:sz w:val="24"/>
          <w:szCs w:val="24"/>
        </w:rPr>
      </w:pPr>
    </w:p>
    <w:p w:rsidR="003808DE" w:rsidRDefault="003808DE" w:rsidP="00D611EB">
      <w:pPr>
        <w:spacing w:after="0" w:line="240" w:lineRule="auto"/>
        <w:rPr>
          <w:rFonts w:ascii="Times New Roman" w:hAnsi="Times New Roman" w:cs="Times New Roman"/>
          <w:i/>
          <w:sz w:val="24"/>
          <w:szCs w:val="24"/>
        </w:rPr>
      </w:pPr>
    </w:p>
    <w:p w:rsidR="00390968" w:rsidRDefault="00390968" w:rsidP="00D611EB">
      <w:pPr>
        <w:spacing w:after="0" w:line="240" w:lineRule="auto"/>
        <w:rPr>
          <w:rFonts w:ascii="Times New Roman" w:hAnsi="Times New Roman" w:cs="Times New Roman"/>
          <w:i/>
          <w:sz w:val="24"/>
          <w:szCs w:val="24"/>
        </w:rPr>
      </w:pPr>
    </w:p>
    <w:p w:rsidR="00390968" w:rsidRPr="00937193" w:rsidRDefault="000E083E" w:rsidP="00D611EB">
      <w:pPr>
        <w:spacing w:after="0" w:line="240" w:lineRule="auto"/>
        <w:rPr>
          <w:rFonts w:ascii="Times New Roman" w:hAnsi="Times New Roman" w:cs="Times New Roman"/>
          <w:sz w:val="24"/>
          <w:szCs w:val="24"/>
        </w:rPr>
      </w:pPr>
      <w:r>
        <w:rPr>
          <w:rFonts w:ascii="Times New Roman" w:hAnsi="Times New Roman" w:cs="Times New Roman"/>
          <w:i/>
          <w:sz w:val="24"/>
          <w:szCs w:val="24"/>
        </w:rPr>
        <w:t>Dube Manikai &amp; Hwacha</w:t>
      </w:r>
      <w:r w:rsidR="00097DD0">
        <w:rPr>
          <w:rFonts w:ascii="Times New Roman" w:hAnsi="Times New Roman" w:cs="Times New Roman"/>
          <w:i/>
          <w:sz w:val="24"/>
          <w:szCs w:val="24"/>
        </w:rPr>
        <w:t xml:space="preserve">, </w:t>
      </w:r>
      <w:r w:rsidR="00097DD0">
        <w:rPr>
          <w:rFonts w:ascii="Times New Roman" w:hAnsi="Times New Roman" w:cs="Times New Roman"/>
          <w:sz w:val="24"/>
          <w:szCs w:val="24"/>
        </w:rPr>
        <w:t>applicant’s legal practitioners</w:t>
      </w:r>
    </w:p>
    <w:p w:rsidR="00D611EB" w:rsidRDefault="000E083E" w:rsidP="00D611EB">
      <w:pPr>
        <w:spacing w:after="0" w:line="240" w:lineRule="auto"/>
        <w:rPr>
          <w:rFonts w:ascii="Times New Roman" w:hAnsi="Times New Roman" w:cs="Times New Roman"/>
          <w:sz w:val="24"/>
          <w:szCs w:val="24"/>
        </w:rPr>
      </w:pPr>
      <w:r>
        <w:rPr>
          <w:rFonts w:ascii="Times New Roman" w:hAnsi="Times New Roman" w:cs="Times New Roman"/>
          <w:i/>
          <w:sz w:val="24"/>
          <w:szCs w:val="24"/>
        </w:rPr>
        <w:t>Mbidzo Muchadehama &amp; Makoni</w:t>
      </w:r>
      <w:r w:rsidR="00D611EB" w:rsidRPr="00D611EB">
        <w:rPr>
          <w:rFonts w:ascii="Times New Roman" w:hAnsi="Times New Roman" w:cs="Times New Roman"/>
          <w:sz w:val="24"/>
          <w:szCs w:val="24"/>
        </w:rPr>
        <w:t xml:space="preserve">, </w:t>
      </w:r>
      <w:r w:rsidR="00D62DFE">
        <w:rPr>
          <w:rFonts w:ascii="Times New Roman" w:hAnsi="Times New Roman" w:cs="Times New Roman"/>
          <w:sz w:val="24"/>
          <w:szCs w:val="24"/>
        </w:rPr>
        <w:t>respon</w:t>
      </w:r>
      <w:r w:rsidR="00D62DFE" w:rsidRPr="00D611EB">
        <w:rPr>
          <w:rFonts w:ascii="Times New Roman" w:hAnsi="Times New Roman" w:cs="Times New Roman"/>
          <w:sz w:val="24"/>
          <w:szCs w:val="24"/>
        </w:rPr>
        <w:t>dent’s</w:t>
      </w:r>
      <w:r w:rsidR="00D611EB" w:rsidRPr="00D611EB">
        <w:rPr>
          <w:rFonts w:ascii="Times New Roman" w:hAnsi="Times New Roman" w:cs="Times New Roman"/>
          <w:sz w:val="24"/>
          <w:szCs w:val="24"/>
        </w:rPr>
        <w:t xml:space="preserve"> legal practitioners</w:t>
      </w:r>
    </w:p>
    <w:sectPr w:rsid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11" w:rsidRDefault="00382911" w:rsidP="00A5344D">
      <w:pPr>
        <w:spacing w:after="0" w:line="240" w:lineRule="auto"/>
      </w:pPr>
      <w:r>
        <w:separator/>
      </w:r>
    </w:p>
  </w:endnote>
  <w:endnote w:type="continuationSeparator" w:id="0">
    <w:p w:rsidR="00382911" w:rsidRDefault="00382911"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11" w:rsidRDefault="00382911" w:rsidP="00A5344D">
      <w:pPr>
        <w:spacing w:after="0" w:line="240" w:lineRule="auto"/>
      </w:pPr>
      <w:r>
        <w:separator/>
      </w:r>
    </w:p>
  </w:footnote>
  <w:footnote w:type="continuationSeparator" w:id="0">
    <w:p w:rsidR="00382911" w:rsidRDefault="00382911" w:rsidP="00A5344D">
      <w:pPr>
        <w:spacing w:after="0" w:line="240" w:lineRule="auto"/>
      </w:pPr>
      <w:r>
        <w:continuationSeparator/>
      </w:r>
    </w:p>
  </w:footnote>
  <w:footnote w:id="1">
    <w:p w:rsidR="00A143C0" w:rsidRPr="00A143C0" w:rsidRDefault="00A143C0">
      <w:pPr>
        <w:pStyle w:val="FootnoteText"/>
        <w:rPr>
          <w:lang w:val="en-ZW"/>
        </w:rPr>
      </w:pPr>
      <w:r>
        <w:rPr>
          <w:rStyle w:val="FootnoteReference"/>
        </w:rPr>
        <w:footnoteRef/>
      </w:r>
      <w:r>
        <w:t xml:space="preserve"> </w:t>
      </w:r>
      <w:r w:rsidR="00CE1C88">
        <w:t>See Farai Mushoriwa v City of Harare, HH 195-14</w:t>
      </w:r>
    </w:p>
  </w:footnote>
  <w:footnote w:id="2">
    <w:p w:rsidR="00CE1C88" w:rsidRPr="00CE1C88" w:rsidRDefault="00CE1C88" w:rsidP="00937193">
      <w:pPr>
        <w:pStyle w:val="FootnoteText"/>
        <w:spacing w:after="0" w:line="240" w:lineRule="auto"/>
        <w:rPr>
          <w:lang w:val="en-ZW"/>
        </w:rPr>
      </w:pPr>
      <w:r>
        <w:rPr>
          <w:rStyle w:val="FootnoteReference"/>
        </w:rPr>
        <w:footnoteRef/>
      </w:r>
      <w:r>
        <w:t xml:space="preserve"> Farai Mushoriwa (supra) at p.4-5 of the cyclostyled judgment</w:t>
      </w:r>
    </w:p>
  </w:footnote>
  <w:footnote w:id="3">
    <w:p w:rsidR="00394062" w:rsidRPr="00394062" w:rsidRDefault="00394062" w:rsidP="00937193">
      <w:pPr>
        <w:pStyle w:val="FootnoteText"/>
        <w:spacing w:after="0" w:line="240" w:lineRule="auto"/>
        <w:rPr>
          <w:lang w:val="en-ZW"/>
        </w:rPr>
      </w:pPr>
      <w:r>
        <w:rPr>
          <w:rStyle w:val="FootnoteReference"/>
        </w:rPr>
        <w:footnoteRef/>
      </w:r>
      <w:r>
        <w:t xml:space="preserve"> </w:t>
      </w:r>
      <w:r>
        <w:rPr>
          <w:lang w:val="en-ZW"/>
        </w:rPr>
        <w:t>Wynina (Pvt) Ltd v MBCA Bank S-27-14</w:t>
      </w:r>
    </w:p>
  </w:footnote>
  <w:footnote w:id="4">
    <w:p w:rsidR="00442E0E" w:rsidRPr="00442E0E" w:rsidRDefault="00442E0E" w:rsidP="00937193">
      <w:pPr>
        <w:pStyle w:val="FootnoteText"/>
        <w:spacing w:after="0" w:line="240" w:lineRule="auto"/>
        <w:rPr>
          <w:lang w:val="en-ZW"/>
        </w:rPr>
      </w:pPr>
      <w:r>
        <w:rPr>
          <w:rStyle w:val="FootnoteReference"/>
        </w:rPr>
        <w:footnoteRef/>
      </w:r>
      <w:r>
        <w:t xml:space="preserve"> </w:t>
      </w:r>
      <w:r>
        <w:rPr>
          <w:lang w:val="en-ZW"/>
        </w:rPr>
        <w:t>Sun Radio &amp; Furnishers v Republic Timber &amp; Hardware 19</w:t>
      </w:r>
      <w:r w:rsidR="00C74B90">
        <w:rPr>
          <w:lang w:val="en-ZW"/>
        </w:rPr>
        <w:t>69 (4) SA 378 (TVL)</w:t>
      </w:r>
    </w:p>
  </w:footnote>
  <w:footnote w:id="5">
    <w:p w:rsidR="00C74B90" w:rsidRPr="00C74B90" w:rsidRDefault="00C74B90" w:rsidP="00A86521">
      <w:pPr>
        <w:pStyle w:val="FootnoteText"/>
        <w:spacing w:after="0"/>
        <w:rPr>
          <w:lang w:val="en-ZW"/>
        </w:rPr>
      </w:pPr>
      <w:r>
        <w:rPr>
          <w:rStyle w:val="FootnoteReference"/>
        </w:rPr>
        <w:footnoteRef/>
      </w:r>
      <w:r>
        <w:t xml:space="preserve"> </w:t>
      </w:r>
      <w:r>
        <w:rPr>
          <w:lang w:val="en-ZW"/>
        </w:rPr>
        <w:t>McWilliams v First Consolidated Holding (Pty) Ltd 1982 (2) SA 1</w:t>
      </w:r>
    </w:p>
  </w:footnote>
  <w:footnote w:id="6">
    <w:p w:rsidR="003E631F" w:rsidRPr="00274627" w:rsidRDefault="003E631F" w:rsidP="00A86521">
      <w:pPr>
        <w:pStyle w:val="FootnoteText"/>
        <w:spacing w:after="0"/>
        <w:rPr>
          <w:lang w:val="en-ZW"/>
        </w:rPr>
      </w:pPr>
      <w:r>
        <w:rPr>
          <w:rStyle w:val="FootnoteReference"/>
        </w:rPr>
        <w:footnoteRef/>
      </w:r>
      <w:r>
        <w:t xml:space="preserve"> </w:t>
      </w:r>
      <w:r>
        <w:rPr>
          <w:lang w:val="en-ZW"/>
        </w:rPr>
        <w:t>Chibanda v Hewlett 1991 (2) ZLR 211(HC)</w:t>
      </w:r>
    </w:p>
  </w:footnote>
  <w:footnote w:id="7">
    <w:p w:rsidR="00274627" w:rsidRPr="00274627" w:rsidRDefault="00274627" w:rsidP="00A86521">
      <w:pPr>
        <w:pStyle w:val="FootnoteText"/>
        <w:spacing w:after="0"/>
        <w:rPr>
          <w:lang w:val="en-ZW"/>
        </w:rPr>
      </w:pPr>
      <w:r>
        <w:rPr>
          <w:rStyle w:val="FootnoteReference"/>
        </w:rPr>
        <w:footnoteRef/>
      </w:r>
      <w:r>
        <w:t xml:space="preserve"> </w:t>
      </w:r>
      <w:r>
        <w:rPr>
          <w:lang w:val="en-ZW"/>
        </w:rPr>
        <w:t>Phillips Electrical (Pvt) Ltd v Gwanzura 188(2) ZLR 117(HC)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E34D12" w:rsidRDefault="00E34D12" w:rsidP="00454DC4">
        <w:pPr>
          <w:pStyle w:val="Header"/>
          <w:jc w:val="right"/>
          <w:rPr>
            <w:noProof/>
          </w:rPr>
        </w:pPr>
        <w:r>
          <w:fldChar w:fldCharType="begin"/>
        </w:r>
        <w:r>
          <w:instrText xml:space="preserve"> PAGE   \* MERGEFORMAT </w:instrText>
        </w:r>
        <w:r>
          <w:fldChar w:fldCharType="separate"/>
        </w:r>
        <w:r w:rsidR="00FB15C8">
          <w:rPr>
            <w:noProof/>
          </w:rPr>
          <w:t>1</w:t>
        </w:r>
        <w:r>
          <w:rPr>
            <w:noProof/>
          </w:rPr>
          <w:fldChar w:fldCharType="end"/>
        </w:r>
      </w:p>
      <w:p w:rsidR="003A0595" w:rsidRDefault="003A0595">
        <w:pPr>
          <w:pStyle w:val="Header"/>
          <w:jc w:val="right"/>
          <w:rPr>
            <w:noProof/>
          </w:rPr>
        </w:pPr>
        <w:r>
          <w:rPr>
            <w:noProof/>
          </w:rPr>
          <w:t>HH</w:t>
        </w:r>
        <w:r w:rsidR="007576CF">
          <w:rPr>
            <w:noProof/>
          </w:rPr>
          <w:t xml:space="preserve"> 400-17</w:t>
        </w:r>
      </w:p>
      <w:p w:rsidR="00E34D12" w:rsidRDefault="00E34D12">
        <w:pPr>
          <w:pStyle w:val="Header"/>
          <w:jc w:val="right"/>
        </w:pPr>
        <w:r>
          <w:rPr>
            <w:noProof/>
          </w:rPr>
          <w:t>HC</w:t>
        </w:r>
        <w:r w:rsidR="007576CF">
          <w:rPr>
            <w:noProof/>
          </w:rPr>
          <w:t xml:space="preserve"> </w:t>
        </w:r>
        <w:r w:rsidR="000E083E">
          <w:rPr>
            <w:noProof/>
          </w:rPr>
          <w:t>2584</w:t>
        </w:r>
        <w:r w:rsidR="00730F84">
          <w:rPr>
            <w:noProof/>
          </w:rPr>
          <w:t>/1</w:t>
        </w:r>
        <w:r w:rsidR="00E05B40">
          <w:rPr>
            <w:noProof/>
          </w:rPr>
          <w:t>7</w:t>
        </w:r>
      </w:p>
    </w:sdtContent>
  </w:sdt>
  <w:p w:rsidR="00E34D12" w:rsidRDefault="00E34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8DD5FC0"/>
    <w:multiLevelType w:val="hybridMultilevel"/>
    <w:tmpl w:val="8D58F990"/>
    <w:lvl w:ilvl="0" w:tplc="84C0576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74F7DCB"/>
    <w:multiLevelType w:val="hybridMultilevel"/>
    <w:tmpl w:val="D9566486"/>
    <w:lvl w:ilvl="0" w:tplc="155242B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4CF52675"/>
    <w:multiLevelType w:val="hybridMultilevel"/>
    <w:tmpl w:val="5B30C830"/>
    <w:lvl w:ilvl="0" w:tplc="AC4A41BC">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7">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7F92F6F"/>
    <w:multiLevelType w:val="hybridMultilevel"/>
    <w:tmpl w:val="AE88201A"/>
    <w:lvl w:ilvl="0" w:tplc="44FE5A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E46754F"/>
    <w:multiLevelType w:val="hybridMultilevel"/>
    <w:tmpl w:val="4C6410A6"/>
    <w:lvl w:ilvl="0" w:tplc="8E4C885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2"/>
  </w:num>
  <w:num w:numId="5">
    <w:abstractNumId w:val="13"/>
  </w:num>
  <w:num w:numId="6">
    <w:abstractNumId w:val="14"/>
  </w:num>
  <w:num w:numId="7">
    <w:abstractNumId w:val="5"/>
  </w:num>
  <w:num w:numId="8">
    <w:abstractNumId w:val="7"/>
  </w:num>
  <w:num w:numId="9">
    <w:abstractNumId w:val="11"/>
  </w:num>
  <w:num w:numId="10">
    <w:abstractNumId w:val="2"/>
  </w:num>
  <w:num w:numId="11">
    <w:abstractNumId w:val="4"/>
  </w:num>
  <w:num w:numId="12">
    <w:abstractNumId w:val="6"/>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47B5"/>
    <w:rsid w:val="00020429"/>
    <w:rsid w:val="000565E5"/>
    <w:rsid w:val="0006251B"/>
    <w:rsid w:val="000632A1"/>
    <w:rsid w:val="00066872"/>
    <w:rsid w:val="00072CCD"/>
    <w:rsid w:val="000807CC"/>
    <w:rsid w:val="00080C6C"/>
    <w:rsid w:val="00090BBF"/>
    <w:rsid w:val="0009611B"/>
    <w:rsid w:val="00097DD0"/>
    <w:rsid w:val="000A1042"/>
    <w:rsid w:val="000C7783"/>
    <w:rsid w:val="000E083E"/>
    <w:rsid w:val="000F2CC1"/>
    <w:rsid w:val="000F751E"/>
    <w:rsid w:val="00115611"/>
    <w:rsid w:val="00161234"/>
    <w:rsid w:val="00165726"/>
    <w:rsid w:val="0018319D"/>
    <w:rsid w:val="00191489"/>
    <w:rsid w:val="001937DD"/>
    <w:rsid w:val="001C3A57"/>
    <w:rsid w:val="001D4C0B"/>
    <w:rsid w:val="001E0BDC"/>
    <w:rsid w:val="001E416C"/>
    <w:rsid w:val="001F0CCD"/>
    <w:rsid w:val="00202A27"/>
    <w:rsid w:val="00210B52"/>
    <w:rsid w:val="00216941"/>
    <w:rsid w:val="00221BE3"/>
    <w:rsid w:val="002371E1"/>
    <w:rsid w:val="00242E6F"/>
    <w:rsid w:val="0025507C"/>
    <w:rsid w:val="002652AE"/>
    <w:rsid w:val="002656DD"/>
    <w:rsid w:val="002665B4"/>
    <w:rsid w:val="00273F92"/>
    <w:rsid w:val="00274627"/>
    <w:rsid w:val="0028481E"/>
    <w:rsid w:val="002C1D33"/>
    <w:rsid w:val="002C73C4"/>
    <w:rsid w:val="00312975"/>
    <w:rsid w:val="00314FDC"/>
    <w:rsid w:val="00315555"/>
    <w:rsid w:val="00317002"/>
    <w:rsid w:val="00320282"/>
    <w:rsid w:val="00335EA4"/>
    <w:rsid w:val="00342F8A"/>
    <w:rsid w:val="00343FAC"/>
    <w:rsid w:val="00347CBE"/>
    <w:rsid w:val="00377B70"/>
    <w:rsid w:val="003808DE"/>
    <w:rsid w:val="00382911"/>
    <w:rsid w:val="00390968"/>
    <w:rsid w:val="00394062"/>
    <w:rsid w:val="003A0595"/>
    <w:rsid w:val="003A091A"/>
    <w:rsid w:val="003A7D86"/>
    <w:rsid w:val="003C2D8F"/>
    <w:rsid w:val="003E1BD2"/>
    <w:rsid w:val="003E631F"/>
    <w:rsid w:val="004264D5"/>
    <w:rsid w:val="00434B54"/>
    <w:rsid w:val="00442E0E"/>
    <w:rsid w:val="004475E6"/>
    <w:rsid w:val="00454DC4"/>
    <w:rsid w:val="00460D7A"/>
    <w:rsid w:val="004639FA"/>
    <w:rsid w:val="004934E5"/>
    <w:rsid w:val="004A3FAD"/>
    <w:rsid w:val="004B62FC"/>
    <w:rsid w:val="004C680C"/>
    <w:rsid w:val="004C78B7"/>
    <w:rsid w:val="004D4139"/>
    <w:rsid w:val="004E1B8D"/>
    <w:rsid w:val="004F2404"/>
    <w:rsid w:val="005041EE"/>
    <w:rsid w:val="005213E9"/>
    <w:rsid w:val="00521501"/>
    <w:rsid w:val="00521EA6"/>
    <w:rsid w:val="00553215"/>
    <w:rsid w:val="0057413E"/>
    <w:rsid w:val="005866D9"/>
    <w:rsid w:val="00587E32"/>
    <w:rsid w:val="00593200"/>
    <w:rsid w:val="005A6410"/>
    <w:rsid w:val="005C6AE8"/>
    <w:rsid w:val="00610D6E"/>
    <w:rsid w:val="00622C65"/>
    <w:rsid w:val="00624A83"/>
    <w:rsid w:val="006344F9"/>
    <w:rsid w:val="006377B7"/>
    <w:rsid w:val="0064067B"/>
    <w:rsid w:val="00651928"/>
    <w:rsid w:val="0068116E"/>
    <w:rsid w:val="006B0D67"/>
    <w:rsid w:val="006B7F5C"/>
    <w:rsid w:val="006C26D4"/>
    <w:rsid w:val="006C307E"/>
    <w:rsid w:val="006F665C"/>
    <w:rsid w:val="00700560"/>
    <w:rsid w:val="0071609C"/>
    <w:rsid w:val="0072200D"/>
    <w:rsid w:val="007275F2"/>
    <w:rsid w:val="00730F84"/>
    <w:rsid w:val="007455BE"/>
    <w:rsid w:val="0075219A"/>
    <w:rsid w:val="007576CF"/>
    <w:rsid w:val="007756B2"/>
    <w:rsid w:val="00776BB2"/>
    <w:rsid w:val="00796982"/>
    <w:rsid w:val="007B2C72"/>
    <w:rsid w:val="007B6BCE"/>
    <w:rsid w:val="007C2219"/>
    <w:rsid w:val="007C38C4"/>
    <w:rsid w:val="007E11C0"/>
    <w:rsid w:val="007E20AD"/>
    <w:rsid w:val="00843C2C"/>
    <w:rsid w:val="00871F80"/>
    <w:rsid w:val="008B04F7"/>
    <w:rsid w:val="008B05F6"/>
    <w:rsid w:val="008D2718"/>
    <w:rsid w:val="008D3909"/>
    <w:rsid w:val="008E49C2"/>
    <w:rsid w:val="00904C4C"/>
    <w:rsid w:val="00907FF1"/>
    <w:rsid w:val="0092753B"/>
    <w:rsid w:val="00937193"/>
    <w:rsid w:val="009462F4"/>
    <w:rsid w:val="009730C0"/>
    <w:rsid w:val="009765EE"/>
    <w:rsid w:val="009A34CD"/>
    <w:rsid w:val="009B162A"/>
    <w:rsid w:val="009D73D8"/>
    <w:rsid w:val="00A143C0"/>
    <w:rsid w:val="00A45EFD"/>
    <w:rsid w:val="00A5344D"/>
    <w:rsid w:val="00A62970"/>
    <w:rsid w:val="00A67B85"/>
    <w:rsid w:val="00A86521"/>
    <w:rsid w:val="00A87B79"/>
    <w:rsid w:val="00A91397"/>
    <w:rsid w:val="00A97237"/>
    <w:rsid w:val="00AA3D1E"/>
    <w:rsid w:val="00AC7571"/>
    <w:rsid w:val="00AD5259"/>
    <w:rsid w:val="00AD6242"/>
    <w:rsid w:val="00AE17D6"/>
    <w:rsid w:val="00AE2161"/>
    <w:rsid w:val="00AE3808"/>
    <w:rsid w:val="00B01536"/>
    <w:rsid w:val="00B15227"/>
    <w:rsid w:val="00B20121"/>
    <w:rsid w:val="00B4119F"/>
    <w:rsid w:val="00B43DAB"/>
    <w:rsid w:val="00B53881"/>
    <w:rsid w:val="00B61EB9"/>
    <w:rsid w:val="00BA0A71"/>
    <w:rsid w:val="00BA0E3D"/>
    <w:rsid w:val="00BA31A5"/>
    <w:rsid w:val="00BB029E"/>
    <w:rsid w:val="00BC5EBB"/>
    <w:rsid w:val="00BD4238"/>
    <w:rsid w:val="00BD7283"/>
    <w:rsid w:val="00C13985"/>
    <w:rsid w:val="00C171C2"/>
    <w:rsid w:val="00C20CF6"/>
    <w:rsid w:val="00C41C91"/>
    <w:rsid w:val="00C4771D"/>
    <w:rsid w:val="00C63838"/>
    <w:rsid w:val="00C643F9"/>
    <w:rsid w:val="00C74B90"/>
    <w:rsid w:val="00C87A01"/>
    <w:rsid w:val="00C94C01"/>
    <w:rsid w:val="00CD1665"/>
    <w:rsid w:val="00CE1C88"/>
    <w:rsid w:val="00CF2E0E"/>
    <w:rsid w:val="00CF2EE6"/>
    <w:rsid w:val="00D1241F"/>
    <w:rsid w:val="00D12C95"/>
    <w:rsid w:val="00D12F8B"/>
    <w:rsid w:val="00D401F0"/>
    <w:rsid w:val="00D611EB"/>
    <w:rsid w:val="00D62DFE"/>
    <w:rsid w:val="00D723CA"/>
    <w:rsid w:val="00D76052"/>
    <w:rsid w:val="00D828DE"/>
    <w:rsid w:val="00D84CCF"/>
    <w:rsid w:val="00D96EF2"/>
    <w:rsid w:val="00DC273A"/>
    <w:rsid w:val="00DD3C1F"/>
    <w:rsid w:val="00DE0E61"/>
    <w:rsid w:val="00DF3242"/>
    <w:rsid w:val="00DF5736"/>
    <w:rsid w:val="00E05B40"/>
    <w:rsid w:val="00E070B6"/>
    <w:rsid w:val="00E2644C"/>
    <w:rsid w:val="00E34D12"/>
    <w:rsid w:val="00E37D74"/>
    <w:rsid w:val="00E5100C"/>
    <w:rsid w:val="00E5163E"/>
    <w:rsid w:val="00E557C4"/>
    <w:rsid w:val="00E721E7"/>
    <w:rsid w:val="00E81695"/>
    <w:rsid w:val="00E82525"/>
    <w:rsid w:val="00EB008D"/>
    <w:rsid w:val="00EC0B80"/>
    <w:rsid w:val="00ED4F97"/>
    <w:rsid w:val="00EE4431"/>
    <w:rsid w:val="00EE4579"/>
    <w:rsid w:val="00EE502F"/>
    <w:rsid w:val="00EE7789"/>
    <w:rsid w:val="00EF3939"/>
    <w:rsid w:val="00F636ED"/>
    <w:rsid w:val="00F67636"/>
    <w:rsid w:val="00FA750D"/>
    <w:rsid w:val="00FB15C8"/>
    <w:rsid w:val="00FC6F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 w:type="character" w:styleId="FootnoteReference">
    <w:name w:val="footnote reference"/>
    <w:basedOn w:val="DefaultParagraphFont"/>
    <w:uiPriority w:val="99"/>
    <w:semiHidden/>
    <w:unhideWhenUsed/>
    <w:rsid w:val="00EE44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 w:type="character" w:styleId="FootnoteReference">
    <w:name w:val="footnote reference"/>
    <w:basedOn w:val="DefaultParagraphFont"/>
    <w:uiPriority w:val="99"/>
    <w:semiHidden/>
    <w:unhideWhenUsed/>
    <w:rsid w:val="00EE4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E674-55E8-4CFC-961E-F461AE4A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2017-06-27T10:38:00Z</cp:lastPrinted>
  <dcterms:created xsi:type="dcterms:W3CDTF">2017-06-30T14:04:00Z</dcterms:created>
  <dcterms:modified xsi:type="dcterms:W3CDTF">2017-06-30T14:04:00Z</dcterms:modified>
</cp:coreProperties>
</file>