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3F5B" w:rsidRDefault="00623F5B" w:rsidP="0052595E">
      <w:pPr>
        <w:spacing w:after="0"/>
        <w:jc w:val="both"/>
        <w:rPr>
          <w:rFonts w:ascii="Times New Roman" w:hAnsi="Times New Roman" w:cs="Times New Roman"/>
          <w:sz w:val="24"/>
          <w:szCs w:val="24"/>
        </w:rPr>
      </w:pPr>
    </w:p>
    <w:p w:rsidR="00623F5B" w:rsidRDefault="00623F5B" w:rsidP="0052595E">
      <w:pPr>
        <w:spacing w:after="0"/>
        <w:jc w:val="both"/>
        <w:rPr>
          <w:rFonts w:ascii="Times New Roman" w:hAnsi="Times New Roman" w:cs="Times New Roman"/>
          <w:sz w:val="24"/>
          <w:szCs w:val="24"/>
        </w:rPr>
      </w:pPr>
    </w:p>
    <w:p w:rsidR="00B12DF6" w:rsidRDefault="0052595E" w:rsidP="0052595E">
      <w:pPr>
        <w:spacing w:after="0"/>
        <w:jc w:val="both"/>
        <w:rPr>
          <w:rFonts w:ascii="Times New Roman" w:hAnsi="Times New Roman" w:cs="Times New Roman"/>
          <w:sz w:val="24"/>
          <w:szCs w:val="24"/>
        </w:rPr>
      </w:pPr>
      <w:r>
        <w:rPr>
          <w:rFonts w:ascii="Times New Roman" w:hAnsi="Times New Roman" w:cs="Times New Roman"/>
          <w:sz w:val="24"/>
          <w:szCs w:val="24"/>
        </w:rPr>
        <w:t>S</w:t>
      </w:r>
    </w:p>
    <w:p w:rsidR="00B12DF6" w:rsidRDefault="00B12DF6" w:rsidP="0052595E">
      <w:pPr>
        <w:spacing w:after="0"/>
        <w:jc w:val="both"/>
        <w:rPr>
          <w:rFonts w:ascii="Times New Roman" w:hAnsi="Times New Roman" w:cs="Times New Roman"/>
          <w:sz w:val="24"/>
          <w:szCs w:val="24"/>
        </w:rPr>
      </w:pPr>
    </w:p>
    <w:p w:rsidR="0052595E" w:rsidRDefault="0052595E" w:rsidP="0052595E">
      <w:pPr>
        <w:spacing w:after="0"/>
        <w:jc w:val="both"/>
        <w:rPr>
          <w:rFonts w:ascii="Times New Roman" w:hAnsi="Times New Roman" w:cs="Times New Roman"/>
          <w:sz w:val="24"/>
          <w:szCs w:val="24"/>
        </w:rPr>
      </w:pPr>
      <w:proofErr w:type="gramStart"/>
      <w:r>
        <w:rPr>
          <w:rFonts w:ascii="Times New Roman" w:hAnsi="Times New Roman" w:cs="Times New Roman"/>
          <w:sz w:val="24"/>
          <w:szCs w:val="24"/>
        </w:rPr>
        <w:t>versus</w:t>
      </w:r>
      <w:proofErr w:type="gramEnd"/>
    </w:p>
    <w:p w:rsidR="0052595E" w:rsidRDefault="00B12DF6" w:rsidP="0052595E">
      <w:pPr>
        <w:spacing w:after="0"/>
        <w:jc w:val="both"/>
        <w:rPr>
          <w:rFonts w:ascii="Times New Roman" w:hAnsi="Times New Roman" w:cs="Times New Roman"/>
          <w:sz w:val="24"/>
          <w:szCs w:val="24"/>
        </w:rPr>
      </w:pPr>
      <w:r>
        <w:rPr>
          <w:rFonts w:ascii="Times New Roman" w:hAnsi="Times New Roman" w:cs="Times New Roman"/>
          <w:sz w:val="24"/>
          <w:szCs w:val="24"/>
        </w:rPr>
        <w:t>S</w:t>
      </w:r>
    </w:p>
    <w:p w:rsidR="0052595E" w:rsidRDefault="00B12DF6" w:rsidP="0052595E">
      <w:pPr>
        <w:spacing w:after="0"/>
        <w:jc w:val="both"/>
        <w:rPr>
          <w:rFonts w:ascii="Times New Roman" w:hAnsi="Times New Roman" w:cs="Times New Roman"/>
          <w:sz w:val="24"/>
          <w:szCs w:val="24"/>
        </w:rPr>
      </w:pPr>
      <w:r>
        <w:rPr>
          <w:rFonts w:ascii="Times New Roman" w:hAnsi="Times New Roman" w:cs="Times New Roman"/>
          <w:sz w:val="24"/>
          <w:szCs w:val="24"/>
        </w:rPr>
        <w:t>A</w:t>
      </w:r>
      <w:r w:rsidR="0052595E">
        <w:rPr>
          <w:rFonts w:ascii="Times New Roman" w:hAnsi="Times New Roman" w:cs="Times New Roman"/>
          <w:sz w:val="24"/>
          <w:szCs w:val="24"/>
        </w:rPr>
        <w:t>nd</w:t>
      </w:r>
    </w:p>
    <w:p w:rsidR="00B12DF6" w:rsidRDefault="00B12DF6" w:rsidP="0052595E">
      <w:pPr>
        <w:spacing w:after="0"/>
        <w:jc w:val="both"/>
        <w:rPr>
          <w:rFonts w:ascii="Times New Roman" w:hAnsi="Times New Roman" w:cs="Times New Roman"/>
          <w:sz w:val="24"/>
          <w:szCs w:val="24"/>
        </w:rPr>
      </w:pPr>
      <w:bookmarkStart w:id="0" w:name="_GoBack"/>
      <w:bookmarkEnd w:id="0"/>
    </w:p>
    <w:p w:rsidR="0052595E" w:rsidRDefault="00B12DF6" w:rsidP="0052595E">
      <w:pPr>
        <w:spacing w:after="0"/>
        <w:jc w:val="both"/>
        <w:rPr>
          <w:rFonts w:ascii="Times New Roman" w:hAnsi="Times New Roman" w:cs="Times New Roman"/>
          <w:sz w:val="24"/>
          <w:szCs w:val="24"/>
        </w:rPr>
      </w:pPr>
      <w:r>
        <w:rPr>
          <w:rFonts w:ascii="Times New Roman" w:hAnsi="Times New Roman" w:cs="Times New Roman"/>
          <w:sz w:val="24"/>
          <w:szCs w:val="24"/>
        </w:rPr>
        <w:t>S</w:t>
      </w:r>
    </w:p>
    <w:p w:rsidR="0052595E" w:rsidRDefault="0052595E" w:rsidP="0052595E">
      <w:pPr>
        <w:jc w:val="both"/>
        <w:rPr>
          <w:rFonts w:ascii="Times New Roman" w:hAnsi="Times New Roman" w:cs="Times New Roman"/>
          <w:sz w:val="24"/>
          <w:szCs w:val="24"/>
        </w:rPr>
      </w:pPr>
    </w:p>
    <w:p w:rsidR="0052595E" w:rsidRDefault="0052595E" w:rsidP="0052595E">
      <w:pPr>
        <w:jc w:val="both"/>
        <w:rPr>
          <w:rFonts w:ascii="Times New Roman" w:hAnsi="Times New Roman" w:cs="Times New Roman"/>
          <w:sz w:val="24"/>
          <w:szCs w:val="24"/>
        </w:rPr>
      </w:pPr>
    </w:p>
    <w:p w:rsidR="0052595E" w:rsidRDefault="0052595E" w:rsidP="0052595E">
      <w:pPr>
        <w:spacing w:after="0"/>
        <w:jc w:val="both"/>
        <w:rPr>
          <w:rFonts w:ascii="Times New Roman" w:hAnsi="Times New Roman" w:cs="Times New Roman"/>
          <w:sz w:val="24"/>
          <w:szCs w:val="24"/>
        </w:rPr>
      </w:pPr>
      <w:r>
        <w:rPr>
          <w:rFonts w:ascii="Times New Roman" w:hAnsi="Times New Roman" w:cs="Times New Roman"/>
          <w:sz w:val="24"/>
          <w:szCs w:val="24"/>
        </w:rPr>
        <w:t>HIGH COURT OF ZIMBABWE</w:t>
      </w:r>
    </w:p>
    <w:p w:rsidR="0052595E" w:rsidRDefault="0052595E" w:rsidP="0052595E">
      <w:pPr>
        <w:spacing w:after="0"/>
        <w:jc w:val="both"/>
        <w:rPr>
          <w:rFonts w:ascii="Times New Roman" w:hAnsi="Times New Roman" w:cs="Times New Roman"/>
          <w:sz w:val="24"/>
          <w:szCs w:val="24"/>
        </w:rPr>
      </w:pPr>
      <w:r>
        <w:rPr>
          <w:rFonts w:ascii="Times New Roman" w:hAnsi="Times New Roman" w:cs="Times New Roman"/>
          <w:sz w:val="24"/>
          <w:szCs w:val="24"/>
        </w:rPr>
        <w:t>KWENDA J</w:t>
      </w:r>
    </w:p>
    <w:p w:rsidR="0052595E" w:rsidRDefault="004B62F0" w:rsidP="0052595E">
      <w:pPr>
        <w:spacing w:after="0"/>
        <w:jc w:val="both"/>
        <w:rPr>
          <w:rFonts w:ascii="Times New Roman" w:hAnsi="Times New Roman" w:cs="Times New Roman"/>
          <w:sz w:val="24"/>
          <w:szCs w:val="24"/>
        </w:rPr>
      </w:pPr>
      <w:r>
        <w:rPr>
          <w:rFonts w:ascii="Times New Roman" w:hAnsi="Times New Roman" w:cs="Times New Roman"/>
          <w:sz w:val="24"/>
          <w:szCs w:val="24"/>
        </w:rPr>
        <w:t>HARARE, 14 M</w:t>
      </w:r>
      <w:r w:rsidR="00E16F62">
        <w:rPr>
          <w:rFonts w:ascii="Times New Roman" w:hAnsi="Times New Roman" w:cs="Times New Roman"/>
          <w:sz w:val="24"/>
          <w:szCs w:val="24"/>
        </w:rPr>
        <w:t xml:space="preserve">ay </w:t>
      </w:r>
      <w:r>
        <w:rPr>
          <w:rFonts w:ascii="Times New Roman" w:hAnsi="Times New Roman" w:cs="Times New Roman"/>
          <w:sz w:val="24"/>
          <w:szCs w:val="24"/>
        </w:rPr>
        <w:t>2018</w:t>
      </w:r>
      <w:r w:rsidR="0052595E">
        <w:rPr>
          <w:rFonts w:ascii="Times New Roman" w:hAnsi="Times New Roman" w:cs="Times New Roman"/>
          <w:sz w:val="24"/>
          <w:szCs w:val="24"/>
        </w:rPr>
        <w:t xml:space="preserve"> &amp; </w:t>
      </w:r>
      <w:r>
        <w:rPr>
          <w:rFonts w:ascii="Times New Roman" w:hAnsi="Times New Roman" w:cs="Times New Roman"/>
          <w:sz w:val="24"/>
          <w:szCs w:val="24"/>
        </w:rPr>
        <w:t>15 M</w:t>
      </w:r>
      <w:r w:rsidR="00E16F62">
        <w:rPr>
          <w:rFonts w:ascii="Times New Roman" w:hAnsi="Times New Roman" w:cs="Times New Roman"/>
          <w:sz w:val="24"/>
          <w:szCs w:val="24"/>
        </w:rPr>
        <w:t>ay 2018</w:t>
      </w:r>
    </w:p>
    <w:p w:rsidR="0052595E" w:rsidRDefault="0052595E" w:rsidP="0052595E">
      <w:pPr>
        <w:jc w:val="both"/>
        <w:rPr>
          <w:rFonts w:ascii="Times New Roman" w:hAnsi="Times New Roman" w:cs="Times New Roman"/>
          <w:sz w:val="24"/>
          <w:szCs w:val="24"/>
        </w:rPr>
      </w:pPr>
    </w:p>
    <w:p w:rsidR="0052595E" w:rsidRPr="0052595E" w:rsidRDefault="0052595E" w:rsidP="0052595E">
      <w:pPr>
        <w:jc w:val="both"/>
        <w:rPr>
          <w:rFonts w:ascii="Times New Roman" w:hAnsi="Times New Roman" w:cs="Times New Roman"/>
          <w:b/>
          <w:sz w:val="24"/>
          <w:szCs w:val="24"/>
        </w:rPr>
      </w:pPr>
      <w:r w:rsidRPr="0052595E">
        <w:rPr>
          <w:rFonts w:ascii="Times New Roman" w:hAnsi="Times New Roman" w:cs="Times New Roman"/>
          <w:b/>
          <w:sz w:val="24"/>
          <w:szCs w:val="24"/>
        </w:rPr>
        <w:t>Urgent Application</w:t>
      </w:r>
    </w:p>
    <w:p w:rsidR="0052595E" w:rsidRDefault="0052595E" w:rsidP="0052595E">
      <w:pPr>
        <w:jc w:val="both"/>
        <w:rPr>
          <w:rFonts w:ascii="Times New Roman" w:hAnsi="Times New Roman" w:cs="Times New Roman"/>
          <w:sz w:val="24"/>
          <w:szCs w:val="24"/>
        </w:rPr>
      </w:pPr>
    </w:p>
    <w:p w:rsidR="0052595E" w:rsidRDefault="00E16F62" w:rsidP="0052595E">
      <w:pPr>
        <w:spacing w:after="0"/>
        <w:jc w:val="both"/>
        <w:rPr>
          <w:rFonts w:ascii="Times New Roman" w:hAnsi="Times New Roman" w:cs="Times New Roman"/>
          <w:sz w:val="24"/>
          <w:szCs w:val="24"/>
        </w:rPr>
      </w:pPr>
      <w:r w:rsidRPr="004B62F0">
        <w:rPr>
          <w:rFonts w:ascii="Times New Roman" w:hAnsi="Times New Roman" w:cs="Times New Roman"/>
          <w:i/>
          <w:sz w:val="24"/>
          <w:szCs w:val="24"/>
        </w:rPr>
        <w:t>C</w:t>
      </w:r>
      <w:r w:rsidR="004B62F0">
        <w:rPr>
          <w:rFonts w:ascii="Times New Roman" w:hAnsi="Times New Roman" w:cs="Times New Roman"/>
          <w:i/>
          <w:sz w:val="24"/>
          <w:szCs w:val="24"/>
        </w:rPr>
        <w:t>.</w:t>
      </w:r>
      <w:r w:rsidRPr="004B62F0">
        <w:rPr>
          <w:rFonts w:ascii="Times New Roman" w:hAnsi="Times New Roman" w:cs="Times New Roman"/>
          <w:i/>
          <w:sz w:val="24"/>
          <w:szCs w:val="24"/>
        </w:rPr>
        <w:t xml:space="preserve"> C Mumba</w:t>
      </w:r>
      <w:r w:rsidR="004B62F0">
        <w:rPr>
          <w:rFonts w:ascii="Times New Roman" w:hAnsi="Times New Roman" w:cs="Times New Roman"/>
          <w:sz w:val="24"/>
          <w:szCs w:val="24"/>
        </w:rPr>
        <w:t>, for the</w:t>
      </w:r>
      <w:r w:rsidR="008B24A5">
        <w:rPr>
          <w:rFonts w:ascii="Times New Roman" w:hAnsi="Times New Roman" w:cs="Times New Roman"/>
          <w:sz w:val="24"/>
          <w:szCs w:val="24"/>
        </w:rPr>
        <w:t xml:space="preserve"> </w:t>
      </w:r>
      <w:r w:rsidR="0052595E">
        <w:rPr>
          <w:rFonts w:ascii="Times New Roman" w:hAnsi="Times New Roman" w:cs="Times New Roman"/>
          <w:sz w:val="24"/>
          <w:szCs w:val="24"/>
        </w:rPr>
        <w:t>applicant</w:t>
      </w:r>
      <w:r>
        <w:rPr>
          <w:rFonts w:ascii="Times New Roman" w:hAnsi="Times New Roman" w:cs="Times New Roman"/>
          <w:sz w:val="24"/>
          <w:szCs w:val="24"/>
        </w:rPr>
        <w:t>s</w:t>
      </w:r>
    </w:p>
    <w:p w:rsidR="008B24A5" w:rsidRDefault="00E16F62" w:rsidP="0052595E">
      <w:pPr>
        <w:spacing w:after="0"/>
        <w:jc w:val="both"/>
        <w:rPr>
          <w:rFonts w:ascii="Times New Roman" w:hAnsi="Times New Roman" w:cs="Times New Roman"/>
          <w:sz w:val="24"/>
          <w:szCs w:val="24"/>
        </w:rPr>
      </w:pPr>
      <w:r w:rsidRPr="004B62F0">
        <w:rPr>
          <w:rFonts w:ascii="Times New Roman" w:hAnsi="Times New Roman" w:cs="Times New Roman"/>
          <w:i/>
          <w:sz w:val="24"/>
          <w:szCs w:val="24"/>
        </w:rPr>
        <w:t>T</w:t>
      </w:r>
      <w:r w:rsidR="004B62F0">
        <w:rPr>
          <w:rFonts w:ascii="Times New Roman" w:hAnsi="Times New Roman" w:cs="Times New Roman"/>
          <w:i/>
          <w:sz w:val="24"/>
          <w:szCs w:val="24"/>
        </w:rPr>
        <w:t>.</w:t>
      </w:r>
      <w:r w:rsidRPr="004B62F0">
        <w:rPr>
          <w:rFonts w:ascii="Times New Roman" w:hAnsi="Times New Roman" w:cs="Times New Roman"/>
          <w:i/>
          <w:sz w:val="24"/>
          <w:szCs w:val="24"/>
        </w:rPr>
        <w:t xml:space="preserve"> K </w:t>
      </w:r>
      <w:proofErr w:type="spellStart"/>
      <w:r w:rsidRPr="004B62F0">
        <w:rPr>
          <w:rFonts w:ascii="Times New Roman" w:hAnsi="Times New Roman" w:cs="Times New Roman"/>
          <w:i/>
          <w:sz w:val="24"/>
          <w:szCs w:val="24"/>
        </w:rPr>
        <w:t>Takaindisa</w:t>
      </w:r>
      <w:proofErr w:type="spellEnd"/>
      <w:r w:rsidR="00623F5B">
        <w:rPr>
          <w:rFonts w:ascii="Times New Roman" w:hAnsi="Times New Roman" w:cs="Times New Roman"/>
          <w:sz w:val="24"/>
          <w:szCs w:val="24"/>
        </w:rPr>
        <w:t xml:space="preserve">, for </w:t>
      </w:r>
      <w:r w:rsidR="004B62F0">
        <w:rPr>
          <w:rFonts w:ascii="Times New Roman" w:hAnsi="Times New Roman" w:cs="Times New Roman"/>
          <w:sz w:val="24"/>
          <w:szCs w:val="24"/>
        </w:rPr>
        <w:t xml:space="preserve">the </w:t>
      </w:r>
      <w:r w:rsidR="00623F5B">
        <w:rPr>
          <w:rFonts w:ascii="Times New Roman" w:hAnsi="Times New Roman" w:cs="Times New Roman"/>
          <w:sz w:val="24"/>
          <w:szCs w:val="24"/>
        </w:rPr>
        <w:t>respondent</w:t>
      </w:r>
    </w:p>
    <w:p w:rsidR="0052595E" w:rsidRDefault="0052595E" w:rsidP="0052595E">
      <w:pPr>
        <w:spacing w:after="0"/>
        <w:jc w:val="both"/>
        <w:rPr>
          <w:rFonts w:ascii="Times New Roman" w:hAnsi="Times New Roman" w:cs="Times New Roman"/>
          <w:sz w:val="24"/>
          <w:szCs w:val="24"/>
        </w:rPr>
      </w:pPr>
    </w:p>
    <w:p w:rsidR="0052595E" w:rsidRDefault="0052595E" w:rsidP="0052595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KWENDA J: The applicant approached this court on a certificate of urgency for a provisional order</w:t>
      </w:r>
      <w:r w:rsidR="00E16F62">
        <w:rPr>
          <w:rFonts w:ascii="Times New Roman" w:hAnsi="Times New Roman" w:cs="Times New Roman"/>
          <w:sz w:val="24"/>
          <w:szCs w:val="24"/>
        </w:rPr>
        <w:t xml:space="preserve"> the terms of which are the following:-</w:t>
      </w:r>
    </w:p>
    <w:p w:rsidR="0052595E" w:rsidRPr="00B62AC7" w:rsidRDefault="00B62AC7" w:rsidP="0052595E">
      <w:pPr>
        <w:spacing w:after="0" w:line="360" w:lineRule="auto"/>
        <w:jc w:val="both"/>
        <w:rPr>
          <w:rFonts w:ascii="Times New Roman" w:hAnsi="Times New Roman" w:cs="Times New Roman"/>
          <w:sz w:val="24"/>
          <w:szCs w:val="24"/>
        </w:rPr>
      </w:pPr>
      <w:r w:rsidRPr="00B62AC7">
        <w:rPr>
          <w:rFonts w:ascii="Times New Roman" w:hAnsi="Times New Roman" w:cs="Times New Roman"/>
          <w:sz w:val="24"/>
          <w:szCs w:val="24"/>
        </w:rPr>
        <w:t>FINAL ORDER SOUGHT</w:t>
      </w:r>
    </w:p>
    <w:p w:rsidR="0052595E" w:rsidRDefault="0052595E" w:rsidP="0052595E">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Maintenance order </w:t>
      </w:r>
      <w:r w:rsidR="00E16F62">
        <w:rPr>
          <w:rFonts w:ascii="Times New Roman" w:hAnsi="Times New Roman" w:cs="Times New Roman"/>
          <w:sz w:val="24"/>
          <w:szCs w:val="24"/>
        </w:rPr>
        <w:t xml:space="preserve">is </w:t>
      </w:r>
      <w:r>
        <w:rPr>
          <w:rFonts w:ascii="Times New Roman" w:hAnsi="Times New Roman" w:cs="Times New Roman"/>
          <w:sz w:val="24"/>
          <w:szCs w:val="24"/>
        </w:rPr>
        <w:t xml:space="preserve">granted against respondent in </w:t>
      </w:r>
      <w:proofErr w:type="spellStart"/>
      <w:r>
        <w:rPr>
          <w:rFonts w:ascii="Times New Roman" w:hAnsi="Times New Roman" w:cs="Times New Roman"/>
          <w:sz w:val="24"/>
          <w:szCs w:val="24"/>
        </w:rPr>
        <w:t>favour</w:t>
      </w:r>
      <w:proofErr w:type="spellEnd"/>
      <w:r>
        <w:rPr>
          <w:rFonts w:ascii="Times New Roman" w:hAnsi="Times New Roman" w:cs="Times New Roman"/>
          <w:sz w:val="24"/>
          <w:szCs w:val="24"/>
        </w:rPr>
        <w:t xml:space="preserve"> of first applicant as follows</w:t>
      </w:r>
    </w:p>
    <w:p w:rsidR="0052595E" w:rsidRDefault="0052595E" w:rsidP="0052595E">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Respondent to pay directly to Rhodes University</w:t>
      </w:r>
      <w:r w:rsidR="00B62AC7">
        <w:rPr>
          <w:rFonts w:ascii="Times New Roman" w:hAnsi="Times New Roman" w:cs="Times New Roman"/>
          <w:sz w:val="24"/>
          <w:szCs w:val="24"/>
        </w:rPr>
        <w:t xml:space="preserve"> fees amount, 60% (sixty </w:t>
      </w:r>
      <w:r w:rsidR="00B62AC7" w:rsidRPr="00B62AC7">
        <w:rPr>
          <w:rFonts w:ascii="Times New Roman" w:hAnsi="Times New Roman" w:cs="Times New Roman"/>
          <w:i/>
          <w:sz w:val="24"/>
          <w:szCs w:val="24"/>
        </w:rPr>
        <w:t>per</w:t>
      </w:r>
      <w:r w:rsidRPr="00B62AC7">
        <w:rPr>
          <w:rFonts w:ascii="Times New Roman" w:hAnsi="Times New Roman" w:cs="Times New Roman"/>
          <w:i/>
          <w:sz w:val="24"/>
          <w:szCs w:val="24"/>
        </w:rPr>
        <w:t xml:space="preserve"> </w:t>
      </w:r>
      <w:r w:rsidRPr="00B62AC7">
        <w:rPr>
          <w:rFonts w:ascii="Times New Roman" w:hAnsi="Times New Roman" w:cs="Times New Roman"/>
          <w:sz w:val="24"/>
          <w:szCs w:val="24"/>
        </w:rPr>
        <w:t>centum</w:t>
      </w:r>
      <w:r>
        <w:rPr>
          <w:rFonts w:ascii="Times New Roman" w:hAnsi="Times New Roman" w:cs="Times New Roman"/>
          <w:sz w:val="24"/>
          <w:szCs w:val="24"/>
        </w:rPr>
        <w:t xml:space="preserve">) of the total Rhodes University fees payable from time to time as appears on </w:t>
      </w:r>
      <w:proofErr w:type="spellStart"/>
      <w:r>
        <w:rPr>
          <w:rFonts w:ascii="Times New Roman" w:hAnsi="Times New Roman" w:cs="Times New Roman"/>
          <w:sz w:val="24"/>
          <w:szCs w:val="24"/>
        </w:rPr>
        <w:t>Proforma</w:t>
      </w:r>
      <w:proofErr w:type="spellEnd"/>
      <w:r>
        <w:rPr>
          <w:rFonts w:ascii="Times New Roman" w:hAnsi="Times New Roman" w:cs="Times New Roman"/>
          <w:sz w:val="24"/>
          <w:szCs w:val="24"/>
        </w:rPr>
        <w:t xml:space="preserve"> Invoices, issued by the Rhodes University within seven (7) days of being presented with the </w:t>
      </w:r>
      <w:proofErr w:type="spellStart"/>
      <w:r>
        <w:rPr>
          <w:rFonts w:ascii="Times New Roman" w:hAnsi="Times New Roman" w:cs="Times New Roman"/>
          <w:sz w:val="24"/>
          <w:szCs w:val="24"/>
        </w:rPr>
        <w:t>Proforma</w:t>
      </w:r>
      <w:proofErr w:type="spellEnd"/>
      <w:r>
        <w:rPr>
          <w:rFonts w:ascii="Times New Roman" w:hAnsi="Times New Roman" w:cs="Times New Roman"/>
          <w:sz w:val="24"/>
          <w:szCs w:val="24"/>
        </w:rPr>
        <w:t xml:space="preserve"> invoices by first applicant with after from February 2018.</w:t>
      </w:r>
    </w:p>
    <w:p w:rsidR="0052595E" w:rsidRDefault="0052595E" w:rsidP="0052595E">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Second applicant to reimburse the respondent his 60% portion of the money paid in terms of the </w:t>
      </w:r>
      <w:proofErr w:type="spellStart"/>
      <w:r>
        <w:rPr>
          <w:rFonts w:ascii="Times New Roman" w:hAnsi="Times New Roman" w:cs="Times New Roman"/>
          <w:sz w:val="24"/>
          <w:szCs w:val="24"/>
        </w:rPr>
        <w:t>Proforma</w:t>
      </w:r>
      <w:proofErr w:type="spellEnd"/>
      <w:r>
        <w:rPr>
          <w:rFonts w:ascii="Times New Roman" w:hAnsi="Times New Roman" w:cs="Times New Roman"/>
          <w:sz w:val="24"/>
          <w:szCs w:val="24"/>
        </w:rPr>
        <w:t xml:space="preserve"> Invoice</w:t>
      </w:r>
      <w:r w:rsidR="00B62AC7">
        <w:rPr>
          <w:rFonts w:ascii="Times New Roman" w:hAnsi="Times New Roman" w:cs="Times New Roman"/>
          <w:sz w:val="24"/>
          <w:szCs w:val="24"/>
        </w:rPr>
        <w:t xml:space="preserve"> at the beginning of the year but not debited on the final statement for first applicant’s fees at the end of the year and</w:t>
      </w:r>
    </w:p>
    <w:p w:rsidR="00B62AC7" w:rsidRDefault="004B62F0" w:rsidP="0052595E">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Respondent </w:t>
      </w:r>
      <w:r w:rsidR="00B62AC7">
        <w:rPr>
          <w:rFonts w:ascii="Times New Roman" w:hAnsi="Times New Roman" w:cs="Times New Roman"/>
          <w:sz w:val="24"/>
          <w:szCs w:val="24"/>
        </w:rPr>
        <w:t xml:space="preserve">to pay into first applicant account, 60% (sixty </w:t>
      </w:r>
      <w:r w:rsidR="00B62AC7" w:rsidRPr="00B62AC7">
        <w:rPr>
          <w:rFonts w:ascii="Times New Roman" w:hAnsi="Times New Roman" w:cs="Times New Roman"/>
          <w:i/>
          <w:sz w:val="24"/>
          <w:szCs w:val="24"/>
        </w:rPr>
        <w:t>per</w:t>
      </w:r>
      <w:r w:rsidR="00B62AC7">
        <w:rPr>
          <w:rFonts w:ascii="Times New Roman" w:hAnsi="Times New Roman" w:cs="Times New Roman"/>
          <w:sz w:val="24"/>
          <w:szCs w:val="24"/>
        </w:rPr>
        <w:t xml:space="preserve"> centum) of all dependent</w:t>
      </w:r>
      <w:r w:rsidR="00E16F62">
        <w:rPr>
          <w:rFonts w:ascii="Times New Roman" w:hAnsi="Times New Roman" w:cs="Times New Roman"/>
          <w:sz w:val="24"/>
          <w:szCs w:val="24"/>
        </w:rPr>
        <w:t>’</w:t>
      </w:r>
      <w:r w:rsidR="00B62AC7">
        <w:rPr>
          <w:rFonts w:ascii="Times New Roman" w:hAnsi="Times New Roman" w:cs="Times New Roman"/>
          <w:sz w:val="24"/>
          <w:szCs w:val="24"/>
        </w:rPr>
        <w:t xml:space="preserve">s other education related expenses which include but are not limited to travel </w:t>
      </w:r>
      <w:r w:rsidR="00B62AC7">
        <w:rPr>
          <w:rFonts w:ascii="Times New Roman" w:hAnsi="Times New Roman" w:cs="Times New Roman"/>
          <w:sz w:val="24"/>
          <w:szCs w:val="24"/>
        </w:rPr>
        <w:lastRenderedPageBreak/>
        <w:t>expenses  within (7) seven days of being presented with the Invoices by first applicant with effect from February 2018.</w:t>
      </w:r>
    </w:p>
    <w:p w:rsidR="00B62AC7" w:rsidRDefault="00B62AC7" w:rsidP="0052595E">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Respondent to pay into first applicant’s account $150 </w:t>
      </w:r>
      <w:r>
        <w:rPr>
          <w:rFonts w:ascii="Times New Roman" w:hAnsi="Times New Roman" w:cs="Times New Roman"/>
          <w:i/>
          <w:sz w:val="24"/>
          <w:szCs w:val="24"/>
        </w:rPr>
        <w:t xml:space="preserve">per </w:t>
      </w:r>
      <w:r>
        <w:rPr>
          <w:rFonts w:ascii="Times New Roman" w:hAnsi="Times New Roman" w:cs="Times New Roman"/>
          <w:sz w:val="24"/>
          <w:szCs w:val="24"/>
        </w:rPr>
        <w:t>mon</w:t>
      </w:r>
      <w:r w:rsidR="003074DE">
        <w:rPr>
          <w:rFonts w:ascii="Times New Roman" w:hAnsi="Times New Roman" w:cs="Times New Roman"/>
          <w:sz w:val="24"/>
          <w:szCs w:val="24"/>
        </w:rPr>
        <w:t xml:space="preserve">th for first </w:t>
      </w:r>
      <w:r>
        <w:rPr>
          <w:rFonts w:ascii="Times New Roman" w:hAnsi="Times New Roman" w:cs="Times New Roman"/>
          <w:sz w:val="24"/>
          <w:szCs w:val="24"/>
        </w:rPr>
        <w:t>applicant’s personal upkeep with effect from February 2018.</w:t>
      </w:r>
    </w:p>
    <w:p w:rsidR="00B62AC7" w:rsidRDefault="00B62AC7" w:rsidP="00B62AC7">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Respondent be ordered to pay costs on a legal practitioner client scale.</w:t>
      </w:r>
    </w:p>
    <w:p w:rsidR="00B62AC7" w:rsidRDefault="00B62AC7" w:rsidP="00B62AC7">
      <w:p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INTERIM RELIEF SOUGHT</w:t>
      </w:r>
    </w:p>
    <w:p w:rsidR="00B62AC7" w:rsidRDefault="00B62AC7" w:rsidP="00B62AC7">
      <w:pPr>
        <w:pStyle w:val="ListParagraph"/>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Respondent be and is hereby ordered to pay directly to Rhodes University, the sum of ZAR68 000.00 (sixty eight thousand rand) being the outstanding payment of 60% contribution towards total education expenses of first applicant who is a dependent of respondent.</w:t>
      </w:r>
    </w:p>
    <w:p w:rsidR="00E16F62" w:rsidRDefault="00B62AC7" w:rsidP="00E16F62">
      <w:pPr>
        <w:pStyle w:val="ListParagraph"/>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First applicant is an adult. Second applicant is her mother and respondents’ wife. </w:t>
      </w:r>
      <w:r w:rsidR="00E16F62">
        <w:rPr>
          <w:rFonts w:ascii="Times New Roman" w:hAnsi="Times New Roman" w:cs="Times New Roman"/>
          <w:sz w:val="24"/>
          <w:szCs w:val="24"/>
        </w:rPr>
        <w:t xml:space="preserve">As will </w:t>
      </w:r>
    </w:p>
    <w:p w:rsidR="00B62AC7" w:rsidRPr="00E16F62" w:rsidRDefault="001823C2" w:rsidP="00E16F62">
      <w:pPr>
        <w:spacing w:after="0" w:line="360" w:lineRule="auto"/>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morefully</w:t>
      </w:r>
      <w:proofErr w:type="spellEnd"/>
      <w:proofErr w:type="gramEnd"/>
      <w:r w:rsidR="004B62F0">
        <w:rPr>
          <w:rFonts w:ascii="Times New Roman" w:hAnsi="Times New Roman" w:cs="Times New Roman"/>
          <w:sz w:val="24"/>
          <w:szCs w:val="24"/>
        </w:rPr>
        <w:t xml:space="preserve"> </w:t>
      </w:r>
      <w:r w:rsidR="00E16F62" w:rsidRPr="00E16F62">
        <w:rPr>
          <w:rFonts w:ascii="Times New Roman" w:hAnsi="Times New Roman" w:cs="Times New Roman"/>
          <w:sz w:val="24"/>
          <w:szCs w:val="24"/>
        </w:rPr>
        <w:t>appear hereunder, t</w:t>
      </w:r>
      <w:r w:rsidR="00B62AC7" w:rsidRPr="00E16F62">
        <w:rPr>
          <w:rFonts w:ascii="Times New Roman" w:hAnsi="Times New Roman" w:cs="Times New Roman"/>
          <w:sz w:val="24"/>
          <w:szCs w:val="24"/>
        </w:rPr>
        <w:t xml:space="preserve">his is a </w:t>
      </w:r>
      <w:r w:rsidR="008B24A5" w:rsidRPr="00E16F62">
        <w:rPr>
          <w:rFonts w:ascii="Times New Roman" w:hAnsi="Times New Roman" w:cs="Times New Roman"/>
          <w:sz w:val="24"/>
          <w:szCs w:val="24"/>
        </w:rPr>
        <w:t>t</w:t>
      </w:r>
      <w:r w:rsidR="00B62AC7" w:rsidRPr="00E16F62">
        <w:rPr>
          <w:rFonts w:ascii="Times New Roman" w:hAnsi="Times New Roman" w:cs="Times New Roman"/>
          <w:sz w:val="24"/>
          <w:szCs w:val="24"/>
        </w:rPr>
        <w:t>ypical</w:t>
      </w:r>
      <w:r w:rsidR="008B24A5" w:rsidRPr="00E16F62">
        <w:rPr>
          <w:rFonts w:ascii="Times New Roman" w:hAnsi="Times New Roman" w:cs="Times New Roman"/>
          <w:sz w:val="24"/>
          <w:szCs w:val="24"/>
        </w:rPr>
        <w:t xml:space="preserve"> </w:t>
      </w:r>
      <w:r w:rsidR="00E16F62" w:rsidRPr="00E16F62">
        <w:rPr>
          <w:rFonts w:ascii="Times New Roman" w:hAnsi="Times New Roman" w:cs="Times New Roman"/>
          <w:sz w:val="24"/>
          <w:szCs w:val="24"/>
        </w:rPr>
        <w:t>situation where</w:t>
      </w:r>
      <w:r w:rsidR="008B24A5" w:rsidRPr="00E16F62">
        <w:rPr>
          <w:rFonts w:ascii="Times New Roman" w:hAnsi="Times New Roman" w:cs="Times New Roman"/>
          <w:sz w:val="24"/>
          <w:szCs w:val="24"/>
        </w:rPr>
        <w:t xml:space="preserve"> parents in an acrimonious relationship selfishly use their children as </w:t>
      </w:r>
      <w:r>
        <w:rPr>
          <w:rFonts w:ascii="Times New Roman" w:hAnsi="Times New Roman" w:cs="Times New Roman"/>
          <w:sz w:val="24"/>
          <w:szCs w:val="24"/>
        </w:rPr>
        <w:t>pawns</w:t>
      </w:r>
      <w:r w:rsidR="008B24A5" w:rsidRPr="00E16F62">
        <w:rPr>
          <w:rFonts w:ascii="Times New Roman" w:hAnsi="Times New Roman" w:cs="Times New Roman"/>
          <w:sz w:val="24"/>
          <w:szCs w:val="24"/>
        </w:rPr>
        <w:t xml:space="preserve"> in their dirty war. </w:t>
      </w:r>
      <w:r w:rsidR="00E16F62">
        <w:rPr>
          <w:rFonts w:ascii="Times New Roman" w:hAnsi="Times New Roman" w:cs="Times New Roman"/>
          <w:sz w:val="24"/>
          <w:szCs w:val="24"/>
        </w:rPr>
        <w:t>The</w:t>
      </w:r>
      <w:r w:rsidR="008B24A5" w:rsidRPr="00E16F62">
        <w:rPr>
          <w:rFonts w:ascii="Times New Roman" w:hAnsi="Times New Roman" w:cs="Times New Roman"/>
          <w:sz w:val="24"/>
          <w:szCs w:val="24"/>
        </w:rPr>
        <w:t xml:space="preserve"> interests of the children are fronted to conceal the real motive behind actions. In the end the parents lose focus and fail to either</w:t>
      </w:r>
      <w:r>
        <w:rPr>
          <w:rFonts w:ascii="Times New Roman" w:hAnsi="Times New Roman" w:cs="Times New Roman"/>
          <w:sz w:val="24"/>
          <w:szCs w:val="24"/>
        </w:rPr>
        <w:t>,</w:t>
      </w:r>
      <w:r w:rsidR="008B24A5" w:rsidRPr="00E16F62">
        <w:rPr>
          <w:rFonts w:ascii="Times New Roman" w:hAnsi="Times New Roman" w:cs="Times New Roman"/>
          <w:sz w:val="24"/>
          <w:szCs w:val="24"/>
        </w:rPr>
        <w:t xml:space="preserve"> do what is the best interest of the children </w:t>
      </w:r>
      <w:r w:rsidR="00E16F62">
        <w:rPr>
          <w:rFonts w:ascii="Times New Roman" w:hAnsi="Times New Roman" w:cs="Times New Roman"/>
          <w:sz w:val="24"/>
          <w:szCs w:val="24"/>
        </w:rPr>
        <w:t xml:space="preserve">or fail </w:t>
      </w:r>
      <w:r>
        <w:rPr>
          <w:rFonts w:ascii="Times New Roman" w:hAnsi="Times New Roman" w:cs="Times New Roman"/>
          <w:sz w:val="24"/>
          <w:szCs w:val="24"/>
        </w:rPr>
        <w:t xml:space="preserve">to </w:t>
      </w:r>
      <w:r w:rsidR="00E16F62">
        <w:rPr>
          <w:rFonts w:ascii="Times New Roman" w:hAnsi="Times New Roman" w:cs="Times New Roman"/>
          <w:sz w:val="24"/>
          <w:szCs w:val="24"/>
        </w:rPr>
        <w:t>properly present the children’s plight.</w:t>
      </w:r>
    </w:p>
    <w:p w:rsidR="008B24A5" w:rsidRDefault="008B24A5" w:rsidP="00B62AC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There was absolutely no reason for the second applicant to be</w:t>
      </w:r>
      <w:r w:rsidR="003074DE">
        <w:rPr>
          <w:rFonts w:ascii="Times New Roman" w:hAnsi="Times New Roman" w:cs="Times New Roman"/>
          <w:sz w:val="24"/>
          <w:szCs w:val="24"/>
        </w:rPr>
        <w:t xml:space="preserve"> cited as the second plaintiff. </w:t>
      </w:r>
      <w:r w:rsidR="00FD17C8">
        <w:rPr>
          <w:rFonts w:ascii="Times New Roman" w:hAnsi="Times New Roman" w:cs="Times New Roman"/>
          <w:sz w:val="24"/>
          <w:szCs w:val="24"/>
        </w:rPr>
        <w:t>What is clear</w:t>
      </w:r>
      <w:r w:rsidR="003074DE">
        <w:rPr>
          <w:rFonts w:ascii="Times New Roman" w:hAnsi="Times New Roman" w:cs="Times New Roman"/>
          <w:sz w:val="24"/>
          <w:szCs w:val="24"/>
        </w:rPr>
        <w:t xml:space="preserve"> is that she has</w:t>
      </w:r>
      <w:r w:rsidR="006C11EA">
        <w:rPr>
          <w:rFonts w:ascii="Times New Roman" w:hAnsi="Times New Roman" w:cs="Times New Roman"/>
          <w:sz w:val="24"/>
          <w:szCs w:val="24"/>
        </w:rPr>
        <w:t xml:space="preserve"> a</w:t>
      </w:r>
      <w:r w:rsidR="003074DE">
        <w:rPr>
          <w:rFonts w:ascii="Times New Roman" w:hAnsi="Times New Roman" w:cs="Times New Roman"/>
          <w:sz w:val="24"/>
          <w:szCs w:val="24"/>
        </w:rPr>
        <w:t xml:space="preserve"> personal vendetta with respondent and the first applicant’s school requirements presented an opportunity </w:t>
      </w:r>
      <w:r w:rsidR="00FD17C8">
        <w:rPr>
          <w:rFonts w:ascii="Times New Roman" w:hAnsi="Times New Roman" w:cs="Times New Roman"/>
          <w:sz w:val="24"/>
          <w:szCs w:val="24"/>
        </w:rPr>
        <w:t>for</w:t>
      </w:r>
      <w:r w:rsidR="003074DE">
        <w:rPr>
          <w:rFonts w:ascii="Times New Roman" w:hAnsi="Times New Roman" w:cs="Times New Roman"/>
          <w:sz w:val="24"/>
          <w:szCs w:val="24"/>
        </w:rPr>
        <w:t xml:space="preserve"> her to settle scores. The first applicant is an adult with the capacity to sue. Indeed</w:t>
      </w:r>
      <w:r w:rsidR="006C11EA">
        <w:rPr>
          <w:rFonts w:ascii="Times New Roman" w:hAnsi="Times New Roman" w:cs="Times New Roman"/>
          <w:sz w:val="24"/>
          <w:szCs w:val="24"/>
        </w:rPr>
        <w:t>,</w:t>
      </w:r>
      <w:r w:rsidR="003074DE">
        <w:rPr>
          <w:rFonts w:ascii="Times New Roman" w:hAnsi="Times New Roman" w:cs="Times New Roman"/>
          <w:sz w:val="24"/>
          <w:szCs w:val="24"/>
        </w:rPr>
        <w:t xml:space="preserve"> she successful sued respondent for maintenance in the ma</w:t>
      </w:r>
      <w:r w:rsidR="00FD17C8">
        <w:rPr>
          <w:rFonts w:ascii="Times New Roman" w:hAnsi="Times New Roman" w:cs="Times New Roman"/>
          <w:sz w:val="24"/>
          <w:szCs w:val="24"/>
        </w:rPr>
        <w:t>intenance</w:t>
      </w:r>
      <w:r w:rsidR="003074DE">
        <w:rPr>
          <w:rFonts w:ascii="Times New Roman" w:hAnsi="Times New Roman" w:cs="Times New Roman"/>
          <w:sz w:val="24"/>
          <w:szCs w:val="24"/>
        </w:rPr>
        <w:t xml:space="preserve"> court. The order of the </w:t>
      </w:r>
      <w:r w:rsidR="00FD17C8">
        <w:rPr>
          <w:rFonts w:ascii="Times New Roman" w:hAnsi="Times New Roman" w:cs="Times New Roman"/>
          <w:sz w:val="24"/>
          <w:szCs w:val="24"/>
        </w:rPr>
        <w:t>maintenance</w:t>
      </w:r>
      <w:r w:rsidR="003074DE">
        <w:rPr>
          <w:rFonts w:ascii="Times New Roman" w:hAnsi="Times New Roman" w:cs="Times New Roman"/>
          <w:sz w:val="24"/>
          <w:szCs w:val="24"/>
        </w:rPr>
        <w:t xml:space="preserve"> court bears the names of first applicant </w:t>
      </w:r>
      <w:r w:rsidR="00FD17C8">
        <w:rPr>
          <w:rFonts w:ascii="Times New Roman" w:hAnsi="Times New Roman" w:cs="Times New Roman"/>
          <w:sz w:val="24"/>
          <w:szCs w:val="24"/>
        </w:rPr>
        <w:t xml:space="preserve">and respondent only </w:t>
      </w:r>
      <w:r w:rsidR="003074DE">
        <w:rPr>
          <w:rFonts w:ascii="Times New Roman" w:hAnsi="Times New Roman" w:cs="Times New Roman"/>
          <w:sz w:val="24"/>
          <w:szCs w:val="24"/>
        </w:rPr>
        <w:t>as the two parties. How the second applicant ends up a party in an application for variation of an order to which she is not a party boggles the mind.</w:t>
      </w:r>
    </w:p>
    <w:p w:rsidR="00EA5225" w:rsidRDefault="003074DE" w:rsidP="00EA522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Indeed the court is</w:t>
      </w:r>
      <w:r w:rsidR="00912222">
        <w:rPr>
          <w:rFonts w:ascii="Times New Roman" w:hAnsi="Times New Roman" w:cs="Times New Roman"/>
          <w:sz w:val="24"/>
          <w:szCs w:val="24"/>
        </w:rPr>
        <w:t xml:space="preserve"> disappointed that counsel first the applicant allowed himself to be s</w:t>
      </w:r>
      <w:r w:rsidR="00FD17C8">
        <w:rPr>
          <w:rFonts w:ascii="Times New Roman" w:hAnsi="Times New Roman" w:cs="Times New Roman"/>
          <w:sz w:val="24"/>
          <w:szCs w:val="24"/>
        </w:rPr>
        <w:t>u</w:t>
      </w:r>
      <w:r w:rsidR="00912222">
        <w:rPr>
          <w:rFonts w:ascii="Times New Roman" w:hAnsi="Times New Roman" w:cs="Times New Roman"/>
          <w:sz w:val="24"/>
          <w:szCs w:val="24"/>
        </w:rPr>
        <w:t xml:space="preserve">cked into the mess. While he would be within his rights to prosecute client’s case with </w:t>
      </w:r>
      <w:proofErr w:type="spellStart"/>
      <w:r w:rsidR="00FD17C8">
        <w:rPr>
          <w:rFonts w:ascii="Times New Roman" w:hAnsi="Times New Roman" w:cs="Times New Roman"/>
          <w:sz w:val="24"/>
          <w:szCs w:val="24"/>
        </w:rPr>
        <w:t>vigour</w:t>
      </w:r>
      <w:proofErr w:type="spellEnd"/>
      <w:r w:rsidR="006C11EA">
        <w:rPr>
          <w:rFonts w:ascii="Times New Roman" w:hAnsi="Times New Roman" w:cs="Times New Roman"/>
          <w:sz w:val="24"/>
          <w:szCs w:val="24"/>
        </w:rPr>
        <w:t>,</w:t>
      </w:r>
      <w:r w:rsidR="00FD17C8">
        <w:rPr>
          <w:rFonts w:ascii="Times New Roman" w:hAnsi="Times New Roman" w:cs="Times New Roman"/>
          <w:sz w:val="24"/>
          <w:szCs w:val="24"/>
        </w:rPr>
        <w:t xml:space="preserve"> </w:t>
      </w:r>
      <w:r w:rsidR="00912222">
        <w:rPr>
          <w:rFonts w:ascii="Times New Roman" w:hAnsi="Times New Roman" w:cs="Times New Roman"/>
          <w:sz w:val="24"/>
          <w:szCs w:val="24"/>
        </w:rPr>
        <w:t xml:space="preserve">he must always remember that he has a duty to be professional and provide counsel </w:t>
      </w:r>
      <w:r w:rsidR="00FD17C8">
        <w:rPr>
          <w:rFonts w:ascii="Times New Roman" w:hAnsi="Times New Roman" w:cs="Times New Roman"/>
          <w:sz w:val="24"/>
          <w:szCs w:val="24"/>
        </w:rPr>
        <w:t xml:space="preserve">to </w:t>
      </w:r>
      <w:r w:rsidR="00912222">
        <w:rPr>
          <w:rFonts w:ascii="Times New Roman" w:hAnsi="Times New Roman" w:cs="Times New Roman"/>
          <w:sz w:val="24"/>
          <w:szCs w:val="24"/>
        </w:rPr>
        <w:t>client against excesses.</w:t>
      </w:r>
      <w:r w:rsidR="00EA5225" w:rsidRPr="00EA5225">
        <w:rPr>
          <w:rFonts w:ascii="Times New Roman" w:hAnsi="Times New Roman" w:cs="Times New Roman"/>
          <w:sz w:val="24"/>
          <w:szCs w:val="24"/>
        </w:rPr>
        <w:t xml:space="preserve"> </w:t>
      </w:r>
    </w:p>
    <w:p w:rsidR="00CE57B8" w:rsidRDefault="00FD17C8" w:rsidP="00CE57B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Suffice </w:t>
      </w:r>
      <w:r w:rsidR="006C11EA">
        <w:rPr>
          <w:rFonts w:ascii="Times New Roman" w:hAnsi="Times New Roman" w:cs="Times New Roman"/>
          <w:sz w:val="24"/>
          <w:szCs w:val="24"/>
        </w:rPr>
        <w:t xml:space="preserve">it </w:t>
      </w:r>
      <w:r>
        <w:rPr>
          <w:rFonts w:ascii="Times New Roman" w:hAnsi="Times New Roman" w:cs="Times New Roman"/>
          <w:sz w:val="24"/>
          <w:szCs w:val="24"/>
        </w:rPr>
        <w:t xml:space="preserve">to say, </w:t>
      </w:r>
      <w:r w:rsidR="00CE57B8">
        <w:rPr>
          <w:rFonts w:ascii="Times New Roman" w:hAnsi="Times New Roman" w:cs="Times New Roman"/>
          <w:sz w:val="24"/>
          <w:szCs w:val="24"/>
        </w:rPr>
        <w:t>the parties agreed that second applicant be struck off as a party and the matter proceed with first applicant as the only applicant.</w:t>
      </w:r>
    </w:p>
    <w:p w:rsidR="00CE57B8" w:rsidRPr="00B62AC7" w:rsidRDefault="00CE57B8" w:rsidP="00CE57B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p>
    <w:p w:rsidR="00FD17C8" w:rsidRDefault="00EA5225" w:rsidP="00FD17C8">
      <w:pPr>
        <w:spacing w:after="0" w:line="360" w:lineRule="auto"/>
        <w:ind w:firstLine="720"/>
        <w:jc w:val="both"/>
        <w:rPr>
          <w:rFonts w:ascii="Times New Roman" w:hAnsi="Times New Roman" w:cs="Times New Roman"/>
          <w:sz w:val="24"/>
          <w:szCs w:val="24"/>
        </w:rPr>
      </w:pPr>
      <w:r w:rsidRPr="00AA0F09">
        <w:rPr>
          <w:rFonts w:ascii="Times New Roman" w:hAnsi="Times New Roman" w:cs="Times New Roman"/>
          <w:sz w:val="24"/>
          <w:szCs w:val="24"/>
        </w:rPr>
        <w:lastRenderedPageBreak/>
        <w:t>Respondents counsel took issue with the certificate of urgency which he said does not meet the standard expect</w:t>
      </w:r>
      <w:r w:rsidR="006C11EA">
        <w:rPr>
          <w:rFonts w:ascii="Times New Roman" w:hAnsi="Times New Roman" w:cs="Times New Roman"/>
          <w:sz w:val="24"/>
          <w:szCs w:val="24"/>
        </w:rPr>
        <w:t>ed</w:t>
      </w:r>
      <w:r w:rsidRPr="00AA0F09">
        <w:rPr>
          <w:rFonts w:ascii="Times New Roman" w:hAnsi="Times New Roman" w:cs="Times New Roman"/>
          <w:sz w:val="24"/>
          <w:szCs w:val="24"/>
        </w:rPr>
        <w:t xml:space="preserve"> by the courts.</w:t>
      </w:r>
      <w:r w:rsidR="00FD17C8" w:rsidRPr="00FD17C8">
        <w:rPr>
          <w:rFonts w:ascii="Times New Roman" w:hAnsi="Times New Roman" w:cs="Times New Roman"/>
          <w:sz w:val="24"/>
          <w:szCs w:val="24"/>
        </w:rPr>
        <w:t xml:space="preserve"> </w:t>
      </w:r>
      <w:r w:rsidR="00FD17C8">
        <w:rPr>
          <w:rFonts w:ascii="Times New Roman" w:hAnsi="Times New Roman" w:cs="Times New Roman"/>
          <w:sz w:val="24"/>
          <w:szCs w:val="24"/>
        </w:rPr>
        <w:t>A</w:t>
      </w:r>
      <w:r w:rsidR="00FD17C8" w:rsidRPr="00AA0F09">
        <w:rPr>
          <w:rFonts w:ascii="Times New Roman" w:hAnsi="Times New Roman" w:cs="Times New Roman"/>
          <w:sz w:val="24"/>
          <w:szCs w:val="24"/>
        </w:rPr>
        <w:t>s stated above the papers before me, especially those of the applicant</w:t>
      </w:r>
      <w:r w:rsidR="006C11EA">
        <w:rPr>
          <w:rFonts w:ascii="Times New Roman" w:hAnsi="Times New Roman" w:cs="Times New Roman"/>
          <w:sz w:val="24"/>
          <w:szCs w:val="24"/>
        </w:rPr>
        <w:t>,</w:t>
      </w:r>
      <w:r w:rsidR="00FD17C8" w:rsidRPr="00AA0F09">
        <w:rPr>
          <w:rFonts w:ascii="Times New Roman" w:hAnsi="Times New Roman" w:cs="Times New Roman"/>
          <w:sz w:val="24"/>
          <w:szCs w:val="24"/>
        </w:rPr>
        <w:t xml:space="preserve"> reveal a lot of emotion. As a result the certificate of urgency is unhelpful. </w:t>
      </w:r>
      <w:r w:rsidRPr="00AA0F09">
        <w:rPr>
          <w:rFonts w:ascii="Times New Roman" w:hAnsi="Times New Roman" w:cs="Times New Roman"/>
          <w:sz w:val="24"/>
          <w:szCs w:val="24"/>
        </w:rPr>
        <w:t xml:space="preserve"> </w:t>
      </w:r>
      <w:r w:rsidR="006C11EA">
        <w:rPr>
          <w:rFonts w:ascii="Times New Roman" w:hAnsi="Times New Roman" w:cs="Times New Roman"/>
          <w:sz w:val="24"/>
          <w:szCs w:val="24"/>
        </w:rPr>
        <w:t xml:space="preserve">It is </w:t>
      </w:r>
      <w:r w:rsidRPr="00AA0F09">
        <w:rPr>
          <w:rFonts w:ascii="Times New Roman" w:hAnsi="Times New Roman" w:cs="Times New Roman"/>
          <w:sz w:val="24"/>
          <w:szCs w:val="24"/>
        </w:rPr>
        <w:t xml:space="preserve">unnecessarily long and winding. All that needed to be stated is that respondent is a responsible person </w:t>
      </w:r>
      <w:r w:rsidRPr="00AA0F09">
        <w:rPr>
          <w:rFonts w:ascii="Times New Roman" w:hAnsi="Times New Roman" w:cs="Times New Roman"/>
          <w:i/>
          <w:sz w:val="24"/>
          <w:szCs w:val="24"/>
        </w:rPr>
        <w:t>vis</w:t>
      </w:r>
      <w:r w:rsidRPr="00AA0F09">
        <w:rPr>
          <w:rFonts w:ascii="Times New Roman" w:hAnsi="Times New Roman" w:cs="Times New Roman"/>
          <w:sz w:val="24"/>
          <w:szCs w:val="24"/>
        </w:rPr>
        <w:t xml:space="preserve"> </w:t>
      </w:r>
      <w:r w:rsidRPr="00AA0F09">
        <w:rPr>
          <w:rFonts w:ascii="Times New Roman" w:hAnsi="Times New Roman" w:cs="Times New Roman"/>
          <w:i/>
          <w:sz w:val="24"/>
          <w:szCs w:val="24"/>
        </w:rPr>
        <w:t>a</w:t>
      </w:r>
      <w:r w:rsidRPr="00AA0F09">
        <w:rPr>
          <w:rFonts w:ascii="Times New Roman" w:hAnsi="Times New Roman" w:cs="Times New Roman"/>
          <w:sz w:val="24"/>
          <w:szCs w:val="24"/>
        </w:rPr>
        <w:t xml:space="preserve"> </w:t>
      </w:r>
      <w:r w:rsidRPr="00AA0F09">
        <w:rPr>
          <w:rFonts w:ascii="Times New Roman" w:hAnsi="Times New Roman" w:cs="Times New Roman"/>
          <w:i/>
          <w:sz w:val="24"/>
          <w:szCs w:val="24"/>
        </w:rPr>
        <w:t>vis</w:t>
      </w:r>
      <w:r w:rsidRPr="00AA0F09">
        <w:rPr>
          <w:rFonts w:ascii="Times New Roman" w:hAnsi="Times New Roman" w:cs="Times New Roman"/>
          <w:sz w:val="24"/>
          <w:szCs w:val="24"/>
        </w:rPr>
        <w:t xml:space="preserve"> the first applicant</w:t>
      </w:r>
      <w:r w:rsidR="006C11EA">
        <w:rPr>
          <w:rFonts w:ascii="Times New Roman" w:hAnsi="Times New Roman" w:cs="Times New Roman"/>
          <w:sz w:val="24"/>
          <w:szCs w:val="24"/>
        </w:rPr>
        <w:t>,</w:t>
      </w:r>
      <w:r w:rsidRPr="00AA0F09">
        <w:rPr>
          <w:rFonts w:ascii="Times New Roman" w:hAnsi="Times New Roman" w:cs="Times New Roman"/>
          <w:sz w:val="24"/>
          <w:szCs w:val="24"/>
        </w:rPr>
        <w:t xml:space="preserve"> </w:t>
      </w:r>
      <w:r w:rsidR="006C11EA">
        <w:rPr>
          <w:rFonts w:ascii="Times New Roman" w:hAnsi="Times New Roman" w:cs="Times New Roman"/>
          <w:sz w:val="24"/>
          <w:szCs w:val="24"/>
        </w:rPr>
        <w:t xml:space="preserve">first applicant </w:t>
      </w:r>
      <w:r w:rsidRPr="00AA0F09">
        <w:rPr>
          <w:rFonts w:ascii="Times New Roman" w:hAnsi="Times New Roman" w:cs="Times New Roman"/>
          <w:sz w:val="24"/>
          <w:szCs w:val="24"/>
        </w:rPr>
        <w:t>is still dependent on her parents</w:t>
      </w:r>
      <w:r w:rsidR="00FD17C8">
        <w:rPr>
          <w:rFonts w:ascii="Times New Roman" w:hAnsi="Times New Roman" w:cs="Times New Roman"/>
          <w:sz w:val="24"/>
          <w:szCs w:val="24"/>
        </w:rPr>
        <w:t>, t</w:t>
      </w:r>
      <w:r w:rsidRPr="00AA0F09">
        <w:rPr>
          <w:rFonts w:ascii="Times New Roman" w:hAnsi="Times New Roman" w:cs="Times New Roman"/>
          <w:sz w:val="24"/>
          <w:szCs w:val="24"/>
        </w:rPr>
        <w:t>here is urgent need for her to pay fees a</w:t>
      </w:r>
      <w:r w:rsidR="00FD17C8">
        <w:rPr>
          <w:rFonts w:ascii="Times New Roman" w:hAnsi="Times New Roman" w:cs="Times New Roman"/>
          <w:sz w:val="24"/>
          <w:szCs w:val="24"/>
        </w:rPr>
        <w:t xml:space="preserve">t </w:t>
      </w:r>
      <w:r w:rsidRPr="00AA0F09">
        <w:rPr>
          <w:rFonts w:ascii="Times New Roman" w:hAnsi="Times New Roman" w:cs="Times New Roman"/>
          <w:sz w:val="24"/>
          <w:szCs w:val="24"/>
        </w:rPr>
        <w:t>school (while sta</w:t>
      </w:r>
      <w:r w:rsidR="00FD17C8">
        <w:rPr>
          <w:rFonts w:ascii="Times New Roman" w:hAnsi="Times New Roman" w:cs="Times New Roman"/>
          <w:sz w:val="24"/>
          <w:szCs w:val="24"/>
        </w:rPr>
        <w:t>ting</w:t>
      </w:r>
      <w:r w:rsidRPr="00AA0F09">
        <w:rPr>
          <w:rFonts w:ascii="Times New Roman" w:hAnsi="Times New Roman" w:cs="Times New Roman"/>
          <w:sz w:val="24"/>
          <w:szCs w:val="24"/>
        </w:rPr>
        <w:t xml:space="preserve"> the stage she has reached with her education)</w:t>
      </w:r>
      <w:r w:rsidR="00FD17C8">
        <w:rPr>
          <w:rFonts w:ascii="Times New Roman" w:hAnsi="Times New Roman" w:cs="Times New Roman"/>
          <w:sz w:val="24"/>
          <w:szCs w:val="24"/>
        </w:rPr>
        <w:t>, the</w:t>
      </w:r>
      <w:r w:rsidRPr="00AA0F09">
        <w:rPr>
          <w:rFonts w:ascii="Times New Roman" w:hAnsi="Times New Roman" w:cs="Times New Roman"/>
          <w:sz w:val="24"/>
          <w:szCs w:val="24"/>
        </w:rPr>
        <w:t xml:space="preserve"> existing maintenance order does not adequately cover for the urgent need</w:t>
      </w:r>
      <w:r w:rsidR="00FD17C8">
        <w:rPr>
          <w:rFonts w:ascii="Times New Roman" w:hAnsi="Times New Roman" w:cs="Times New Roman"/>
          <w:sz w:val="24"/>
          <w:szCs w:val="24"/>
        </w:rPr>
        <w:t>,</w:t>
      </w:r>
      <w:r w:rsidRPr="00AA0F09">
        <w:rPr>
          <w:rFonts w:ascii="Times New Roman" w:hAnsi="Times New Roman" w:cs="Times New Roman"/>
          <w:sz w:val="24"/>
          <w:szCs w:val="24"/>
        </w:rPr>
        <w:t xml:space="preserve"> respondent having allowed her to enroll at the school is now delaying payment </w:t>
      </w:r>
      <w:r w:rsidR="00FD17C8">
        <w:rPr>
          <w:rFonts w:ascii="Times New Roman" w:hAnsi="Times New Roman" w:cs="Times New Roman"/>
          <w:sz w:val="24"/>
          <w:szCs w:val="24"/>
        </w:rPr>
        <w:t>unreasonably,</w:t>
      </w:r>
      <w:r w:rsidRPr="00AA0F09">
        <w:rPr>
          <w:rFonts w:ascii="Times New Roman" w:hAnsi="Times New Roman" w:cs="Times New Roman"/>
          <w:sz w:val="24"/>
          <w:szCs w:val="24"/>
        </w:rPr>
        <w:t xml:space="preserve"> fi</w:t>
      </w:r>
      <w:r w:rsidR="00FD17C8">
        <w:rPr>
          <w:rFonts w:ascii="Times New Roman" w:hAnsi="Times New Roman" w:cs="Times New Roman"/>
          <w:sz w:val="24"/>
          <w:szCs w:val="24"/>
        </w:rPr>
        <w:t>rst applicant risks losing her place and t</w:t>
      </w:r>
      <w:r w:rsidRPr="00AA0F09">
        <w:rPr>
          <w:rFonts w:ascii="Times New Roman" w:hAnsi="Times New Roman" w:cs="Times New Roman"/>
          <w:sz w:val="24"/>
          <w:szCs w:val="24"/>
        </w:rPr>
        <w:t>here is no other remedy.</w:t>
      </w:r>
      <w:r w:rsidR="00FD17C8">
        <w:rPr>
          <w:rFonts w:ascii="Times New Roman" w:hAnsi="Times New Roman" w:cs="Times New Roman"/>
          <w:sz w:val="24"/>
          <w:szCs w:val="24"/>
        </w:rPr>
        <w:t xml:space="preserve"> </w:t>
      </w:r>
      <w:r w:rsidRPr="00AA0F09">
        <w:rPr>
          <w:rFonts w:ascii="Times New Roman" w:hAnsi="Times New Roman" w:cs="Times New Roman"/>
          <w:sz w:val="24"/>
          <w:szCs w:val="24"/>
        </w:rPr>
        <w:t>The attempt to po</w:t>
      </w:r>
      <w:r w:rsidR="00FD17C8">
        <w:rPr>
          <w:rFonts w:ascii="Times New Roman" w:hAnsi="Times New Roman" w:cs="Times New Roman"/>
          <w:sz w:val="24"/>
          <w:szCs w:val="24"/>
        </w:rPr>
        <w:t>r</w:t>
      </w:r>
      <w:r w:rsidRPr="00AA0F09">
        <w:rPr>
          <w:rFonts w:ascii="Times New Roman" w:hAnsi="Times New Roman" w:cs="Times New Roman"/>
          <w:sz w:val="24"/>
          <w:szCs w:val="24"/>
        </w:rPr>
        <w:t xml:space="preserve">tray the second respondent as the more responsible parent who has now exhausted her credit was not necessary. </w:t>
      </w:r>
    </w:p>
    <w:p w:rsidR="00EA5225" w:rsidRPr="00AA0F09" w:rsidRDefault="00EA5225" w:rsidP="00FD17C8">
      <w:pPr>
        <w:spacing w:after="0" w:line="360" w:lineRule="auto"/>
        <w:ind w:firstLine="720"/>
        <w:jc w:val="both"/>
        <w:rPr>
          <w:rFonts w:ascii="Times New Roman" w:hAnsi="Times New Roman" w:cs="Times New Roman"/>
          <w:sz w:val="24"/>
          <w:szCs w:val="24"/>
        </w:rPr>
      </w:pPr>
      <w:r w:rsidRPr="00AA0F09">
        <w:rPr>
          <w:rFonts w:ascii="Times New Roman" w:hAnsi="Times New Roman" w:cs="Times New Roman"/>
          <w:sz w:val="24"/>
          <w:szCs w:val="24"/>
        </w:rPr>
        <w:t xml:space="preserve">The first applicant also seems not to appreciate that what is of importance to her is </w:t>
      </w:r>
      <w:r w:rsidR="00FD17C8">
        <w:rPr>
          <w:rFonts w:ascii="Times New Roman" w:hAnsi="Times New Roman" w:cs="Times New Roman"/>
          <w:sz w:val="24"/>
          <w:szCs w:val="24"/>
        </w:rPr>
        <w:t xml:space="preserve">that her </w:t>
      </w:r>
      <w:r w:rsidRPr="00AA0F09">
        <w:rPr>
          <w:rFonts w:ascii="Times New Roman" w:hAnsi="Times New Roman" w:cs="Times New Roman"/>
          <w:sz w:val="24"/>
          <w:szCs w:val="24"/>
        </w:rPr>
        <w:t xml:space="preserve">education </w:t>
      </w:r>
      <w:r w:rsidR="00FD17C8">
        <w:rPr>
          <w:rFonts w:ascii="Times New Roman" w:hAnsi="Times New Roman" w:cs="Times New Roman"/>
          <w:sz w:val="24"/>
          <w:szCs w:val="24"/>
        </w:rPr>
        <w:t xml:space="preserve">be </w:t>
      </w:r>
      <w:r w:rsidRPr="00AA0F09">
        <w:rPr>
          <w:rFonts w:ascii="Times New Roman" w:hAnsi="Times New Roman" w:cs="Times New Roman"/>
          <w:sz w:val="24"/>
          <w:szCs w:val="24"/>
        </w:rPr>
        <w:t>funded. There was no need for her to associate herself with criminal proceedings that could result in the incarceration of her bread winner while arguing that an order which is clear means something</w:t>
      </w:r>
      <w:r w:rsidR="006C11EA">
        <w:rPr>
          <w:rFonts w:ascii="Times New Roman" w:hAnsi="Times New Roman" w:cs="Times New Roman"/>
          <w:sz w:val="24"/>
          <w:szCs w:val="24"/>
        </w:rPr>
        <w:t xml:space="preserve"> else other than what its simple wo</w:t>
      </w:r>
      <w:r w:rsidRPr="00AA0F09">
        <w:rPr>
          <w:rFonts w:ascii="Times New Roman" w:hAnsi="Times New Roman" w:cs="Times New Roman"/>
          <w:sz w:val="24"/>
          <w:szCs w:val="24"/>
        </w:rPr>
        <w:t xml:space="preserve">rding </w:t>
      </w:r>
      <w:r w:rsidR="00E66444" w:rsidRPr="00AA0F09">
        <w:rPr>
          <w:rFonts w:ascii="Times New Roman" w:hAnsi="Times New Roman" w:cs="Times New Roman"/>
          <w:sz w:val="24"/>
          <w:szCs w:val="24"/>
        </w:rPr>
        <w:t>reveals. The</w:t>
      </w:r>
      <w:r w:rsidRPr="00AA0F09">
        <w:rPr>
          <w:rFonts w:ascii="Times New Roman" w:hAnsi="Times New Roman" w:cs="Times New Roman"/>
          <w:sz w:val="24"/>
          <w:szCs w:val="24"/>
        </w:rPr>
        <w:t xml:space="preserve"> magistrate</w:t>
      </w:r>
      <w:r w:rsidR="006C11EA">
        <w:rPr>
          <w:rFonts w:ascii="Times New Roman" w:hAnsi="Times New Roman" w:cs="Times New Roman"/>
          <w:sz w:val="24"/>
          <w:szCs w:val="24"/>
        </w:rPr>
        <w:t xml:space="preserve">, in </w:t>
      </w:r>
      <w:r w:rsidRPr="00AA0F09">
        <w:rPr>
          <w:rFonts w:ascii="Times New Roman" w:hAnsi="Times New Roman" w:cs="Times New Roman"/>
          <w:sz w:val="24"/>
          <w:szCs w:val="24"/>
        </w:rPr>
        <w:t>award</w:t>
      </w:r>
      <w:r w:rsidR="006C11EA">
        <w:rPr>
          <w:rFonts w:ascii="Times New Roman" w:hAnsi="Times New Roman" w:cs="Times New Roman"/>
          <w:sz w:val="24"/>
          <w:szCs w:val="24"/>
        </w:rPr>
        <w:t>ing</w:t>
      </w:r>
      <w:r w:rsidRPr="00AA0F09">
        <w:rPr>
          <w:rFonts w:ascii="Times New Roman" w:hAnsi="Times New Roman" w:cs="Times New Roman"/>
          <w:sz w:val="24"/>
          <w:szCs w:val="24"/>
        </w:rPr>
        <w:t xml:space="preserve"> her maintenance emphasized that respondent was required to contribute towards tuition fees only. She had the option to either seek variation or appeal against that order if it did not meet her requirements. Instead it is the respondent who appealed because he believes the maintenance order is onerous.</w:t>
      </w:r>
    </w:p>
    <w:p w:rsidR="00EA5225" w:rsidRPr="00AA0F09" w:rsidRDefault="00EA5225" w:rsidP="00EA5225">
      <w:pPr>
        <w:spacing w:after="0" w:line="360" w:lineRule="auto"/>
        <w:jc w:val="both"/>
        <w:rPr>
          <w:rFonts w:ascii="Times New Roman" w:hAnsi="Times New Roman" w:cs="Times New Roman"/>
          <w:sz w:val="24"/>
          <w:szCs w:val="24"/>
        </w:rPr>
      </w:pPr>
      <w:r w:rsidRPr="00AA0F09">
        <w:rPr>
          <w:rFonts w:ascii="Times New Roman" w:hAnsi="Times New Roman" w:cs="Times New Roman"/>
          <w:sz w:val="24"/>
          <w:szCs w:val="24"/>
        </w:rPr>
        <w:tab/>
        <w:t>Notwithstanding the observations which l ma</w:t>
      </w:r>
      <w:r w:rsidR="007D2323">
        <w:rPr>
          <w:rFonts w:ascii="Times New Roman" w:hAnsi="Times New Roman" w:cs="Times New Roman"/>
          <w:sz w:val="24"/>
          <w:szCs w:val="24"/>
        </w:rPr>
        <w:t>k</w:t>
      </w:r>
      <w:r w:rsidRPr="00AA0F09">
        <w:rPr>
          <w:rFonts w:ascii="Times New Roman" w:hAnsi="Times New Roman" w:cs="Times New Roman"/>
          <w:sz w:val="24"/>
          <w:szCs w:val="24"/>
        </w:rPr>
        <w:t>e</w:t>
      </w:r>
      <w:r w:rsidR="007D2323">
        <w:rPr>
          <w:rFonts w:ascii="Times New Roman" w:hAnsi="Times New Roman" w:cs="Times New Roman"/>
          <w:sz w:val="24"/>
          <w:szCs w:val="24"/>
        </w:rPr>
        <w:t xml:space="preserve"> above</w:t>
      </w:r>
      <w:r w:rsidRPr="00AA0F09">
        <w:rPr>
          <w:rFonts w:ascii="Times New Roman" w:hAnsi="Times New Roman" w:cs="Times New Roman"/>
          <w:sz w:val="24"/>
          <w:szCs w:val="24"/>
        </w:rPr>
        <w:t xml:space="preserve">. I </w:t>
      </w:r>
      <w:r w:rsidR="00E66444">
        <w:rPr>
          <w:rFonts w:ascii="Times New Roman" w:hAnsi="Times New Roman" w:cs="Times New Roman"/>
          <w:sz w:val="24"/>
          <w:szCs w:val="24"/>
        </w:rPr>
        <w:t>decided to treat the matter as urgent</w:t>
      </w:r>
      <w:r w:rsidRPr="00AA0F09">
        <w:rPr>
          <w:rFonts w:ascii="Times New Roman" w:hAnsi="Times New Roman" w:cs="Times New Roman"/>
          <w:sz w:val="24"/>
          <w:szCs w:val="24"/>
        </w:rPr>
        <w:t xml:space="preserve">. A certificate of urgency serves two purposes. </w:t>
      </w:r>
      <w:r w:rsidR="006C11EA">
        <w:rPr>
          <w:rFonts w:ascii="Times New Roman" w:hAnsi="Times New Roman" w:cs="Times New Roman"/>
          <w:sz w:val="24"/>
          <w:szCs w:val="24"/>
        </w:rPr>
        <w:t xml:space="preserve">Firstly, as </w:t>
      </w:r>
      <w:r w:rsidRPr="00AA0F09">
        <w:rPr>
          <w:rFonts w:ascii="Times New Roman" w:hAnsi="Times New Roman" w:cs="Times New Roman"/>
          <w:sz w:val="24"/>
          <w:szCs w:val="24"/>
        </w:rPr>
        <w:t>soon as the Registrar of the High Court receives a chamber application supported b</w:t>
      </w:r>
      <w:r w:rsidR="004B62F0">
        <w:rPr>
          <w:rFonts w:ascii="Times New Roman" w:hAnsi="Times New Roman" w:cs="Times New Roman"/>
          <w:sz w:val="24"/>
          <w:szCs w:val="24"/>
        </w:rPr>
        <w:t>y a certificate of urgency he/</w:t>
      </w:r>
      <w:r w:rsidRPr="00AA0F09">
        <w:rPr>
          <w:rFonts w:ascii="Times New Roman" w:hAnsi="Times New Roman" w:cs="Times New Roman"/>
          <w:sz w:val="24"/>
          <w:szCs w:val="24"/>
        </w:rPr>
        <w:t>she has no discretion but to treat the chamber application as urgent and submit sam</w:t>
      </w:r>
      <w:r w:rsidR="004B62F0">
        <w:rPr>
          <w:rFonts w:ascii="Times New Roman" w:hAnsi="Times New Roman" w:cs="Times New Roman"/>
          <w:sz w:val="24"/>
          <w:szCs w:val="24"/>
        </w:rPr>
        <w:t>e forthwith to a judge. See r</w:t>
      </w:r>
      <w:r w:rsidRPr="00AA0F09">
        <w:rPr>
          <w:rFonts w:ascii="Times New Roman" w:hAnsi="Times New Roman" w:cs="Times New Roman"/>
          <w:sz w:val="24"/>
          <w:szCs w:val="24"/>
        </w:rPr>
        <w:t xml:space="preserve"> 244 of the High Court.</w:t>
      </w:r>
      <w:r w:rsidR="006C11EA">
        <w:rPr>
          <w:rFonts w:ascii="Times New Roman" w:hAnsi="Times New Roman" w:cs="Times New Roman"/>
          <w:sz w:val="24"/>
          <w:szCs w:val="24"/>
        </w:rPr>
        <w:t xml:space="preserve"> Secondly, it must reveal the grounds of the urgency at a glance. It must therefore be helpful to the court.</w:t>
      </w:r>
    </w:p>
    <w:p w:rsidR="002F0D05" w:rsidRDefault="00EA5225" w:rsidP="00EA5225">
      <w:pPr>
        <w:spacing w:after="0" w:line="360" w:lineRule="auto"/>
        <w:jc w:val="both"/>
        <w:rPr>
          <w:rFonts w:ascii="Times New Roman" w:hAnsi="Times New Roman" w:cs="Times New Roman"/>
          <w:sz w:val="24"/>
          <w:szCs w:val="24"/>
        </w:rPr>
      </w:pPr>
      <w:r w:rsidRPr="00AA0F09">
        <w:rPr>
          <w:rFonts w:ascii="Times New Roman" w:hAnsi="Times New Roman" w:cs="Times New Roman"/>
          <w:sz w:val="24"/>
          <w:szCs w:val="24"/>
        </w:rPr>
        <w:tab/>
        <w:t xml:space="preserve">There is no consensus on whether or not it is necessary that the certificate of urgency be submitted by a </w:t>
      </w:r>
      <w:r w:rsidR="006C11EA">
        <w:rPr>
          <w:rFonts w:ascii="Times New Roman" w:hAnsi="Times New Roman" w:cs="Times New Roman"/>
          <w:sz w:val="24"/>
          <w:szCs w:val="24"/>
        </w:rPr>
        <w:t>legal practitioner</w:t>
      </w:r>
      <w:r w:rsidRPr="00AA0F09">
        <w:rPr>
          <w:rFonts w:ascii="Times New Roman" w:hAnsi="Times New Roman" w:cs="Times New Roman"/>
          <w:sz w:val="24"/>
          <w:szCs w:val="24"/>
        </w:rPr>
        <w:t xml:space="preserve"> other than </w:t>
      </w:r>
      <w:r w:rsidR="006C11EA">
        <w:rPr>
          <w:rFonts w:ascii="Times New Roman" w:hAnsi="Times New Roman" w:cs="Times New Roman"/>
          <w:sz w:val="24"/>
          <w:szCs w:val="24"/>
        </w:rPr>
        <w:t xml:space="preserve">one </w:t>
      </w:r>
      <w:r w:rsidRPr="00AA0F09">
        <w:rPr>
          <w:rFonts w:ascii="Times New Roman" w:hAnsi="Times New Roman" w:cs="Times New Roman"/>
          <w:sz w:val="24"/>
          <w:szCs w:val="24"/>
        </w:rPr>
        <w:t xml:space="preserve">working </w:t>
      </w:r>
      <w:r w:rsidR="006C11EA">
        <w:rPr>
          <w:rFonts w:ascii="Times New Roman" w:hAnsi="Times New Roman" w:cs="Times New Roman"/>
          <w:sz w:val="24"/>
          <w:szCs w:val="24"/>
        </w:rPr>
        <w:t>in</w:t>
      </w:r>
      <w:r w:rsidRPr="00AA0F09">
        <w:rPr>
          <w:rFonts w:ascii="Times New Roman" w:hAnsi="Times New Roman" w:cs="Times New Roman"/>
          <w:sz w:val="24"/>
          <w:szCs w:val="24"/>
        </w:rPr>
        <w:t xml:space="preserve"> the law firm which prepared the application. Some judgments </w:t>
      </w:r>
      <w:r w:rsidR="007D2323">
        <w:rPr>
          <w:rFonts w:ascii="Times New Roman" w:hAnsi="Times New Roman" w:cs="Times New Roman"/>
          <w:sz w:val="24"/>
          <w:szCs w:val="24"/>
        </w:rPr>
        <w:t>persuasively</w:t>
      </w:r>
      <w:r w:rsidRPr="00AA0F09">
        <w:rPr>
          <w:rFonts w:ascii="Times New Roman" w:hAnsi="Times New Roman" w:cs="Times New Roman"/>
          <w:sz w:val="24"/>
          <w:szCs w:val="24"/>
        </w:rPr>
        <w:t xml:space="preserve"> state that </w:t>
      </w:r>
      <w:r w:rsidR="007D2323">
        <w:rPr>
          <w:rFonts w:ascii="Times New Roman" w:hAnsi="Times New Roman" w:cs="Times New Roman"/>
          <w:sz w:val="24"/>
          <w:szCs w:val="24"/>
        </w:rPr>
        <w:t>r</w:t>
      </w:r>
      <w:r w:rsidRPr="00AA0F09">
        <w:rPr>
          <w:rFonts w:ascii="Times New Roman" w:hAnsi="Times New Roman" w:cs="Times New Roman"/>
          <w:sz w:val="24"/>
          <w:szCs w:val="24"/>
        </w:rPr>
        <w:t xml:space="preserve">ule 244 </w:t>
      </w:r>
      <w:r w:rsidR="007D2323">
        <w:rPr>
          <w:rFonts w:ascii="Times New Roman" w:hAnsi="Times New Roman" w:cs="Times New Roman"/>
          <w:sz w:val="24"/>
          <w:szCs w:val="24"/>
        </w:rPr>
        <w:t xml:space="preserve">is clear and </w:t>
      </w:r>
      <w:r w:rsidRPr="00AA0F09">
        <w:rPr>
          <w:rFonts w:ascii="Times New Roman" w:hAnsi="Times New Roman" w:cs="Times New Roman"/>
          <w:sz w:val="24"/>
          <w:szCs w:val="24"/>
        </w:rPr>
        <w:t xml:space="preserve">does not require that a lawyer </w:t>
      </w:r>
      <w:r w:rsidR="007D2323">
        <w:rPr>
          <w:rFonts w:ascii="Times New Roman" w:hAnsi="Times New Roman" w:cs="Times New Roman"/>
          <w:sz w:val="24"/>
          <w:szCs w:val="24"/>
        </w:rPr>
        <w:t xml:space="preserve">from </w:t>
      </w:r>
      <w:r w:rsidR="006C11EA">
        <w:rPr>
          <w:rFonts w:ascii="Times New Roman" w:hAnsi="Times New Roman" w:cs="Times New Roman"/>
          <w:sz w:val="24"/>
          <w:szCs w:val="24"/>
        </w:rPr>
        <w:t>another law firm</w:t>
      </w:r>
      <w:r w:rsidR="007D2323">
        <w:rPr>
          <w:rFonts w:ascii="Times New Roman" w:hAnsi="Times New Roman" w:cs="Times New Roman"/>
          <w:sz w:val="24"/>
          <w:szCs w:val="24"/>
        </w:rPr>
        <w:t xml:space="preserve"> should certify the proceedings as urgent. A lawyer is a professional capable making</w:t>
      </w:r>
      <w:r w:rsidRPr="00AA0F09">
        <w:rPr>
          <w:rFonts w:ascii="Times New Roman" w:hAnsi="Times New Roman" w:cs="Times New Roman"/>
          <w:sz w:val="24"/>
          <w:szCs w:val="24"/>
        </w:rPr>
        <w:t xml:space="preserve"> a value judgment </w:t>
      </w:r>
      <w:r w:rsidR="007D2323">
        <w:rPr>
          <w:rFonts w:ascii="Times New Roman" w:hAnsi="Times New Roman" w:cs="Times New Roman"/>
          <w:sz w:val="24"/>
          <w:szCs w:val="24"/>
        </w:rPr>
        <w:t xml:space="preserve">on the issue of urgency </w:t>
      </w:r>
      <w:r w:rsidRPr="00AA0F09">
        <w:rPr>
          <w:rFonts w:ascii="Times New Roman" w:hAnsi="Times New Roman" w:cs="Times New Roman"/>
          <w:sz w:val="24"/>
          <w:szCs w:val="24"/>
        </w:rPr>
        <w:t>after considering the circumstances of the particular case</w:t>
      </w:r>
      <w:r w:rsidR="007D2323">
        <w:rPr>
          <w:rFonts w:ascii="Times New Roman" w:hAnsi="Times New Roman" w:cs="Times New Roman"/>
          <w:sz w:val="24"/>
          <w:szCs w:val="24"/>
        </w:rPr>
        <w:t xml:space="preserve"> notwithstanding the involvement of his law firm</w:t>
      </w:r>
      <w:r w:rsidRPr="00AA0F09">
        <w:rPr>
          <w:rFonts w:ascii="Times New Roman" w:hAnsi="Times New Roman" w:cs="Times New Roman"/>
          <w:sz w:val="24"/>
          <w:szCs w:val="24"/>
        </w:rPr>
        <w:t>. L</w:t>
      </w:r>
      <w:r w:rsidR="00A62A49">
        <w:rPr>
          <w:rFonts w:ascii="Times New Roman" w:hAnsi="Times New Roman" w:cs="Times New Roman"/>
          <w:sz w:val="24"/>
          <w:szCs w:val="24"/>
        </w:rPr>
        <w:t>egal practitioners</w:t>
      </w:r>
      <w:r w:rsidRPr="00AA0F09">
        <w:rPr>
          <w:rFonts w:ascii="Times New Roman" w:hAnsi="Times New Roman" w:cs="Times New Roman"/>
          <w:sz w:val="24"/>
          <w:szCs w:val="24"/>
        </w:rPr>
        <w:t xml:space="preserve"> </w:t>
      </w:r>
      <w:r w:rsidR="007D2323">
        <w:rPr>
          <w:rFonts w:ascii="Times New Roman" w:hAnsi="Times New Roman" w:cs="Times New Roman"/>
          <w:sz w:val="24"/>
          <w:szCs w:val="24"/>
        </w:rPr>
        <w:t>know,</w:t>
      </w:r>
      <w:r w:rsidRPr="00AA0F09">
        <w:rPr>
          <w:rFonts w:ascii="Times New Roman" w:hAnsi="Times New Roman" w:cs="Times New Roman"/>
          <w:sz w:val="24"/>
          <w:szCs w:val="24"/>
        </w:rPr>
        <w:t xml:space="preserve"> </w:t>
      </w:r>
      <w:r w:rsidRPr="00AA0F09">
        <w:rPr>
          <w:rFonts w:ascii="Times New Roman" w:hAnsi="Times New Roman" w:cs="Times New Roman"/>
          <w:sz w:val="24"/>
          <w:szCs w:val="24"/>
        </w:rPr>
        <w:lastRenderedPageBreak/>
        <w:t>through training that they have a duty to assist the court. There is no need to burden a litigant with extra costs since the other l</w:t>
      </w:r>
      <w:r w:rsidR="00A62A49">
        <w:rPr>
          <w:rFonts w:ascii="Times New Roman" w:hAnsi="Times New Roman" w:cs="Times New Roman"/>
          <w:sz w:val="24"/>
          <w:szCs w:val="24"/>
        </w:rPr>
        <w:t>egal practitioner</w:t>
      </w:r>
      <w:r w:rsidRPr="00AA0F09">
        <w:rPr>
          <w:rFonts w:ascii="Times New Roman" w:hAnsi="Times New Roman" w:cs="Times New Roman"/>
          <w:sz w:val="24"/>
          <w:szCs w:val="24"/>
        </w:rPr>
        <w:t xml:space="preserve"> is not </w:t>
      </w:r>
      <w:r w:rsidR="007D2323">
        <w:rPr>
          <w:rFonts w:ascii="Times New Roman" w:hAnsi="Times New Roman" w:cs="Times New Roman"/>
          <w:sz w:val="24"/>
          <w:szCs w:val="24"/>
        </w:rPr>
        <w:t>likely to</w:t>
      </w:r>
      <w:r w:rsidRPr="00AA0F09">
        <w:rPr>
          <w:rFonts w:ascii="Times New Roman" w:hAnsi="Times New Roman" w:cs="Times New Roman"/>
          <w:sz w:val="24"/>
          <w:szCs w:val="24"/>
        </w:rPr>
        <w:t xml:space="preserve"> render service for no fee.</w:t>
      </w:r>
      <w:r w:rsidR="00A62A49">
        <w:rPr>
          <w:rFonts w:ascii="Times New Roman" w:hAnsi="Times New Roman" w:cs="Times New Roman"/>
          <w:sz w:val="24"/>
          <w:szCs w:val="24"/>
        </w:rPr>
        <w:t xml:space="preserve"> </w:t>
      </w:r>
      <w:r w:rsidRPr="00AA0F09">
        <w:rPr>
          <w:rFonts w:ascii="Times New Roman" w:hAnsi="Times New Roman" w:cs="Times New Roman"/>
          <w:sz w:val="24"/>
          <w:szCs w:val="24"/>
        </w:rPr>
        <w:t>See</w:t>
      </w:r>
      <w:r w:rsidR="00CE57B8">
        <w:rPr>
          <w:rFonts w:ascii="Times New Roman" w:hAnsi="Times New Roman" w:cs="Times New Roman"/>
          <w:sz w:val="24"/>
          <w:szCs w:val="24"/>
        </w:rPr>
        <w:t xml:space="preserve"> </w:t>
      </w:r>
      <w:r w:rsidR="007D2323" w:rsidRPr="004B62F0">
        <w:rPr>
          <w:rFonts w:ascii="Times New Roman" w:hAnsi="Times New Roman" w:cs="Times New Roman"/>
          <w:i/>
          <w:sz w:val="24"/>
          <w:szCs w:val="24"/>
        </w:rPr>
        <w:t xml:space="preserve">Route </w:t>
      </w:r>
      <w:proofErr w:type="spellStart"/>
      <w:r w:rsidR="007D2323" w:rsidRPr="004B62F0">
        <w:rPr>
          <w:rFonts w:ascii="Times New Roman" w:hAnsi="Times New Roman" w:cs="Times New Roman"/>
          <w:i/>
          <w:sz w:val="24"/>
          <w:szCs w:val="24"/>
        </w:rPr>
        <w:t>Toute</w:t>
      </w:r>
      <w:proofErr w:type="spellEnd"/>
      <w:r w:rsidR="007D2323" w:rsidRPr="004B62F0">
        <w:rPr>
          <w:rFonts w:ascii="Times New Roman" w:hAnsi="Times New Roman" w:cs="Times New Roman"/>
          <w:i/>
          <w:sz w:val="24"/>
          <w:szCs w:val="24"/>
        </w:rPr>
        <w:t xml:space="preserve"> </w:t>
      </w:r>
      <w:proofErr w:type="spellStart"/>
      <w:r w:rsidR="007D2323" w:rsidRPr="004B62F0">
        <w:rPr>
          <w:rFonts w:ascii="Times New Roman" w:hAnsi="Times New Roman" w:cs="Times New Roman"/>
          <w:i/>
          <w:sz w:val="24"/>
          <w:szCs w:val="24"/>
        </w:rPr>
        <w:t>Bv</w:t>
      </w:r>
      <w:proofErr w:type="spellEnd"/>
      <w:r w:rsidR="007D2323">
        <w:rPr>
          <w:rFonts w:ascii="Times New Roman" w:hAnsi="Times New Roman" w:cs="Times New Roman"/>
          <w:sz w:val="24"/>
          <w:szCs w:val="24"/>
        </w:rPr>
        <w:t xml:space="preserve"> </w:t>
      </w:r>
      <w:r w:rsidR="007D2323" w:rsidRPr="004B62F0">
        <w:rPr>
          <w:rFonts w:ascii="Times New Roman" w:hAnsi="Times New Roman" w:cs="Times New Roman"/>
          <w:i/>
          <w:sz w:val="24"/>
          <w:szCs w:val="24"/>
        </w:rPr>
        <w:t>&amp; Others</w:t>
      </w:r>
      <w:r w:rsidR="007D2323">
        <w:rPr>
          <w:rFonts w:ascii="Times New Roman" w:hAnsi="Times New Roman" w:cs="Times New Roman"/>
          <w:sz w:val="24"/>
          <w:szCs w:val="24"/>
        </w:rPr>
        <w:t xml:space="preserve"> v </w:t>
      </w:r>
      <w:proofErr w:type="spellStart"/>
      <w:r w:rsidR="007D2323" w:rsidRPr="004B62F0">
        <w:rPr>
          <w:rFonts w:ascii="Times New Roman" w:hAnsi="Times New Roman" w:cs="Times New Roman"/>
          <w:i/>
          <w:sz w:val="24"/>
          <w:szCs w:val="24"/>
        </w:rPr>
        <w:t>Sunspsn</w:t>
      </w:r>
      <w:proofErr w:type="spellEnd"/>
      <w:r w:rsidR="007D2323" w:rsidRPr="004B62F0">
        <w:rPr>
          <w:rFonts w:ascii="Times New Roman" w:hAnsi="Times New Roman" w:cs="Times New Roman"/>
          <w:i/>
          <w:sz w:val="24"/>
          <w:szCs w:val="24"/>
        </w:rPr>
        <w:t xml:space="preserve"> </w:t>
      </w:r>
      <w:proofErr w:type="spellStart"/>
      <w:r w:rsidR="007D2323" w:rsidRPr="004B62F0">
        <w:rPr>
          <w:rFonts w:ascii="Times New Roman" w:hAnsi="Times New Roman" w:cs="Times New Roman"/>
          <w:i/>
          <w:sz w:val="24"/>
          <w:szCs w:val="24"/>
        </w:rPr>
        <w:t>Banans</w:t>
      </w:r>
      <w:proofErr w:type="spellEnd"/>
      <w:r w:rsidR="007D2323" w:rsidRPr="004B62F0">
        <w:rPr>
          <w:rFonts w:ascii="Times New Roman" w:hAnsi="Times New Roman" w:cs="Times New Roman"/>
          <w:i/>
          <w:sz w:val="24"/>
          <w:szCs w:val="24"/>
        </w:rPr>
        <w:t xml:space="preserve"> </w:t>
      </w:r>
      <w:proofErr w:type="spellStart"/>
      <w:r w:rsidR="007D2323" w:rsidRPr="004B62F0">
        <w:rPr>
          <w:rFonts w:ascii="Times New Roman" w:hAnsi="Times New Roman" w:cs="Times New Roman"/>
          <w:i/>
          <w:sz w:val="24"/>
          <w:szCs w:val="24"/>
        </w:rPr>
        <w:t>Pvt</w:t>
      </w:r>
      <w:proofErr w:type="spellEnd"/>
      <w:r w:rsidR="007D2323" w:rsidRPr="004B62F0">
        <w:rPr>
          <w:rFonts w:ascii="Times New Roman" w:hAnsi="Times New Roman" w:cs="Times New Roman"/>
          <w:i/>
          <w:sz w:val="24"/>
          <w:szCs w:val="24"/>
        </w:rPr>
        <w:t xml:space="preserve"> Ltd &amp; Anor</w:t>
      </w:r>
      <w:r w:rsidR="007D2323">
        <w:rPr>
          <w:rFonts w:ascii="Times New Roman" w:hAnsi="Times New Roman" w:cs="Times New Roman"/>
          <w:sz w:val="24"/>
          <w:szCs w:val="24"/>
        </w:rPr>
        <w:t xml:space="preserve"> HH 2710.</w:t>
      </w:r>
      <w:r w:rsidRPr="00AA0F09">
        <w:rPr>
          <w:rFonts w:ascii="Times New Roman" w:hAnsi="Times New Roman" w:cs="Times New Roman"/>
          <w:sz w:val="24"/>
          <w:szCs w:val="24"/>
        </w:rPr>
        <w:t xml:space="preserve"> The</w:t>
      </w:r>
      <w:r w:rsidR="007D2323">
        <w:rPr>
          <w:rFonts w:ascii="Times New Roman" w:hAnsi="Times New Roman" w:cs="Times New Roman"/>
          <w:sz w:val="24"/>
          <w:szCs w:val="24"/>
        </w:rPr>
        <w:t xml:space="preserve"> point made is that</w:t>
      </w:r>
      <w:r w:rsidR="007D2323" w:rsidRPr="00AA0F09">
        <w:rPr>
          <w:rFonts w:ascii="Times New Roman" w:hAnsi="Times New Roman" w:cs="Times New Roman"/>
          <w:sz w:val="24"/>
          <w:szCs w:val="24"/>
        </w:rPr>
        <w:t xml:space="preserve"> </w:t>
      </w:r>
      <w:r w:rsidRPr="00AA0F09">
        <w:rPr>
          <w:rFonts w:ascii="Times New Roman" w:hAnsi="Times New Roman" w:cs="Times New Roman"/>
          <w:sz w:val="24"/>
          <w:szCs w:val="24"/>
        </w:rPr>
        <w:t>there is no need to</w:t>
      </w:r>
      <w:r w:rsidR="00CE57B8">
        <w:rPr>
          <w:rFonts w:ascii="Times New Roman" w:hAnsi="Times New Roman" w:cs="Times New Roman"/>
          <w:sz w:val="24"/>
          <w:szCs w:val="24"/>
        </w:rPr>
        <w:t xml:space="preserve"> read into clear provisions </w:t>
      </w:r>
      <w:r w:rsidRPr="00AA0F09">
        <w:rPr>
          <w:rFonts w:ascii="Times New Roman" w:hAnsi="Times New Roman" w:cs="Times New Roman"/>
          <w:sz w:val="24"/>
          <w:szCs w:val="24"/>
        </w:rPr>
        <w:t xml:space="preserve">more than the plan meaning thereof. Equally </w:t>
      </w:r>
      <w:r w:rsidR="00A62A49">
        <w:rPr>
          <w:rFonts w:ascii="Times New Roman" w:hAnsi="Times New Roman" w:cs="Times New Roman"/>
          <w:sz w:val="24"/>
          <w:szCs w:val="24"/>
        </w:rPr>
        <w:t>persuasive</w:t>
      </w:r>
      <w:r w:rsidRPr="00AA0F09">
        <w:rPr>
          <w:rFonts w:ascii="Times New Roman" w:hAnsi="Times New Roman" w:cs="Times New Roman"/>
          <w:sz w:val="24"/>
          <w:szCs w:val="24"/>
        </w:rPr>
        <w:t xml:space="preserve"> is the view that it is d</w:t>
      </w:r>
      <w:r w:rsidR="00A62A49">
        <w:rPr>
          <w:rFonts w:ascii="Times New Roman" w:hAnsi="Times New Roman" w:cs="Times New Roman"/>
          <w:sz w:val="24"/>
          <w:szCs w:val="24"/>
        </w:rPr>
        <w:t>esira</w:t>
      </w:r>
      <w:r w:rsidRPr="00AA0F09">
        <w:rPr>
          <w:rFonts w:ascii="Times New Roman" w:hAnsi="Times New Roman" w:cs="Times New Roman"/>
          <w:sz w:val="24"/>
          <w:szCs w:val="24"/>
        </w:rPr>
        <w:t>ble that a legal practitioner other than a l</w:t>
      </w:r>
      <w:r w:rsidR="00A62A49">
        <w:rPr>
          <w:rFonts w:ascii="Times New Roman" w:hAnsi="Times New Roman" w:cs="Times New Roman"/>
          <w:sz w:val="24"/>
          <w:szCs w:val="24"/>
        </w:rPr>
        <w:t>egal practitioner</w:t>
      </w:r>
      <w:r w:rsidRPr="00AA0F09">
        <w:rPr>
          <w:rFonts w:ascii="Times New Roman" w:hAnsi="Times New Roman" w:cs="Times New Roman"/>
          <w:sz w:val="24"/>
          <w:szCs w:val="24"/>
        </w:rPr>
        <w:t xml:space="preserve"> working for the law firm that prepared the application</w:t>
      </w:r>
      <w:r w:rsidR="00A62A49">
        <w:rPr>
          <w:rFonts w:ascii="Times New Roman" w:hAnsi="Times New Roman" w:cs="Times New Roman"/>
          <w:sz w:val="24"/>
          <w:szCs w:val="24"/>
        </w:rPr>
        <w:t xml:space="preserve"> to provide the requisite certificate s</w:t>
      </w:r>
      <w:r w:rsidRPr="00AA0F09">
        <w:rPr>
          <w:rFonts w:ascii="Times New Roman" w:hAnsi="Times New Roman" w:cs="Times New Roman"/>
          <w:sz w:val="24"/>
          <w:szCs w:val="24"/>
        </w:rPr>
        <w:t>ince that guarantees objectivity</w:t>
      </w:r>
      <w:r w:rsidR="00A62A49">
        <w:rPr>
          <w:rFonts w:ascii="Times New Roman" w:hAnsi="Times New Roman" w:cs="Times New Roman"/>
          <w:sz w:val="24"/>
          <w:szCs w:val="24"/>
        </w:rPr>
        <w:t>. S</w:t>
      </w:r>
      <w:r w:rsidRPr="00AA0F09">
        <w:rPr>
          <w:rFonts w:ascii="Times New Roman" w:hAnsi="Times New Roman" w:cs="Times New Roman"/>
          <w:sz w:val="24"/>
          <w:szCs w:val="24"/>
        </w:rPr>
        <w:t>uch a l</w:t>
      </w:r>
      <w:r w:rsidR="00A62A49">
        <w:rPr>
          <w:rFonts w:ascii="Times New Roman" w:hAnsi="Times New Roman" w:cs="Times New Roman"/>
          <w:sz w:val="24"/>
          <w:szCs w:val="24"/>
        </w:rPr>
        <w:t>egal practitioner</w:t>
      </w:r>
      <w:r w:rsidRPr="00AA0F09">
        <w:rPr>
          <w:rFonts w:ascii="Times New Roman" w:hAnsi="Times New Roman" w:cs="Times New Roman"/>
          <w:sz w:val="24"/>
          <w:szCs w:val="24"/>
        </w:rPr>
        <w:t xml:space="preserve"> would not be under the </w:t>
      </w:r>
      <w:r w:rsidR="00CE57B8" w:rsidRPr="00AA0F09">
        <w:rPr>
          <w:rFonts w:ascii="Times New Roman" w:hAnsi="Times New Roman" w:cs="Times New Roman"/>
          <w:sz w:val="24"/>
          <w:szCs w:val="24"/>
        </w:rPr>
        <w:t xml:space="preserve">one </w:t>
      </w:r>
      <w:r w:rsidR="00A62A49">
        <w:rPr>
          <w:rFonts w:ascii="Times New Roman" w:hAnsi="Times New Roman" w:cs="Times New Roman"/>
          <w:sz w:val="24"/>
          <w:szCs w:val="24"/>
        </w:rPr>
        <w:t xml:space="preserve">over </w:t>
      </w:r>
      <w:r w:rsidR="00CE57B8" w:rsidRPr="00AA0F09">
        <w:rPr>
          <w:rFonts w:ascii="Times New Roman" w:hAnsi="Times New Roman" w:cs="Times New Roman"/>
          <w:sz w:val="24"/>
          <w:szCs w:val="24"/>
        </w:rPr>
        <w:t>bearing</w:t>
      </w:r>
      <w:r w:rsidRPr="00AA0F09">
        <w:rPr>
          <w:rFonts w:ascii="Times New Roman" w:hAnsi="Times New Roman" w:cs="Times New Roman"/>
          <w:sz w:val="24"/>
          <w:szCs w:val="24"/>
        </w:rPr>
        <w:t xml:space="preserve"> pressure of client</w:t>
      </w:r>
      <w:r w:rsidR="00A62A49">
        <w:rPr>
          <w:rFonts w:ascii="Times New Roman" w:hAnsi="Times New Roman" w:cs="Times New Roman"/>
          <w:sz w:val="24"/>
          <w:szCs w:val="24"/>
        </w:rPr>
        <w:t xml:space="preserve">. He makes a </w:t>
      </w:r>
      <w:r w:rsidRPr="00AA0F09">
        <w:rPr>
          <w:rFonts w:ascii="Times New Roman" w:hAnsi="Times New Roman" w:cs="Times New Roman"/>
          <w:sz w:val="24"/>
          <w:szCs w:val="24"/>
        </w:rPr>
        <w:t xml:space="preserve">value judgment </w:t>
      </w:r>
      <w:r w:rsidR="00A62A49">
        <w:rPr>
          <w:rFonts w:ascii="Times New Roman" w:hAnsi="Times New Roman" w:cs="Times New Roman"/>
          <w:sz w:val="24"/>
          <w:szCs w:val="24"/>
        </w:rPr>
        <w:t>based on his</w:t>
      </w:r>
      <w:r w:rsidRPr="00AA0F09">
        <w:rPr>
          <w:rFonts w:ascii="Times New Roman" w:hAnsi="Times New Roman" w:cs="Times New Roman"/>
          <w:sz w:val="24"/>
          <w:szCs w:val="24"/>
        </w:rPr>
        <w:t xml:space="preserve"> reading</w:t>
      </w:r>
      <w:r w:rsidR="00A62A49">
        <w:rPr>
          <w:rFonts w:ascii="Times New Roman" w:hAnsi="Times New Roman" w:cs="Times New Roman"/>
          <w:sz w:val="24"/>
          <w:szCs w:val="24"/>
        </w:rPr>
        <w:t xml:space="preserve"> of </w:t>
      </w:r>
      <w:r w:rsidR="00A62A49" w:rsidRPr="00AA0F09">
        <w:rPr>
          <w:rFonts w:ascii="Times New Roman" w:hAnsi="Times New Roman" w:cs="Times New Roman"/>
          <w:sz w:val="24"/>
          <w:szCs w:val="24"/>
        </w:rPr>
        <w:t>the</w:t>
      </w:r>
      <w:r w:rsidR="00B01675">
        <w:rPr>
          <w:rFonts w:ascii="Times New Roman" w:hAnsi="Times New Roman" w:cs="Times New Roman"/>
          <w:sz w:val="24"/>
          <w:szCs w:val="24"/>
        </w:rPr>
        <w:t xml:space="preserve"> papers. See case</w:t>
      </w:r>
      <w:r w:rsidRPr="00AA0F09">
        <w:rPr>
          <w:rFonts w:ascii="Times New Roman" w:hAnsi="Times New Roman" w:cs="Times New Roman"/>
          <w:sz w:val="24"/>
          <w:szCs w:val="24"/>
        </w:rPr>
        <w:t xml:space="preserve"> of </w:t>
      </w:r>
      <w:proofErr w:type="spellStart"/>
      <w:r w:rsidR="00A62A49" w:rsidRPr="004B62F0">
        <w:rPr>
          <w:rFonts w:ascii="Times New Roman" w:hAnsi="Times New Roman" w:cs="Times New Roman"/>
          <w:i/>
          <w:sz w:val="24"/>
          <w:szCs w:val="24"/>
        </w:rPr>
        <w:t>Chafanza</w:t>
      </w:r>
      <w:proofErr w:type="spellEnd"/>
      <w:r w:rsidR="004B62F0">
        <w:rPr>
          <w:rFonts w:ascii="Times New Roman" w:hAnsi="Times New Roman" w:cs="Times New Roman"/>
          <w:sz w:val="24"/>
          <w:szCs w:val="24"/>
        </w:rPr>
        <w:t xml:space="preserve"> v</w:t>
      </w:r>
      <w:r w:rsidR="00A62A49">
        <w:rPr>
          <w:rFonts w:ascii="Times New Roman" w:hAnsi="Times New Roman" w:cs="Times New Roman"/>
          <w:sz w:val="24"/>
          <w:szCs w:val="24"/>
        </w:rPr>
        <w:t xml:space="preserve"> </w:t>
      </w:r>
      <w:r w:rsidR="00A62A49" w:rsidRPr="004B62F0">
        <w:rPr>
          <w:rFonts w:ascii="Times New Roman" w:hAnsi="Times New Roman" w:cs="Times New Roman"/>
          <w:i/>
          <w:sz w:val="24"/>
          <w:szCs w:val="24"/>
        </w:rPr>
        <w:t>Edgars Stores Ltd</w:t>
      </w:r>
      <w:r w:rsidR="00A62A49">
        <w:rPr>
          <w:rFonts w:ascii="Times New Roman" w:hAnsi="Times New Roman" w:cs="Times New Roman"/>
          <w:sz w:val="24"/>
          <w:szCs w:val="24"/>
        </w:rPr>
        <w:t xml:space="preserve"> HB 27/05</w:t>
      </w:r>
      <w:r w:rsidR="002F0D05">
        <w:rPr>
          <w:rFonts w:ascii="Times New Roman" w:hAnsi="Times New Roman" w:cs="Times New Roman"/>
          <w:sz w:val="24"/>
          <w:szCs w:val="24"/>
        </w:rPr>
        <w:t>.</w:t>
      </w:r>
      <w:r w:rsidR="004B62F0">
        <w:rPr>
          <w:rFonts w:ascii="Times New Roman" w:hAnsi="Times New Roman" w:cs="Times New Roman"/>
          <w:sz w:val="24"/>
          <w:szCs w:val="24"/>
        </w:rPr>
        <w:t xml:space="preserve"> </w:t>
      </w:r>
      <w:r w:rsidR="00E66444" w:rsidRPr="00AA0F09">
        <w:rPr>
          <w:rFonts w:ascii="Times New Roman" w:hAnsi="Times New Roman" w:cs="Times New Roman"/>
          <w:sz w:val="24"/>
          <w:szCs w:val="24"/>
        </w:rPr>
        <w:t xml:space="preserve">The cost to client would not matter as it is a natural </w:t>
      </w:r>
      <w:r w:rsidR="00E66444">
        <w:rPr>
          <w:rFonts w:ascii="Times New Roman" w:hAnsi="Times New Roman" w:cs="Times New Roman"/>
          <w:sz w:val="24"/>
          <w:szCs w:val="24"/>
        </w:rPr>
        <w:t>consequence of</w:t>
      </w:r>
      <w:r w:rsidR="00E66444" w:rsidRPr="00AA0F09">
        <w:rPr>
          <w:rFonts w:ascii="Times New Roman" w:hAnsi="Times New Roman" w:cs="Times New Roman"/>
          <w:sz w:val="24"/>
          <w:szCs w:val="24"/>
        </w:rPr>
        <w:t xml:space="preserve"> legal representa</w:t>
      </w:r>
      <w:r w:rsidR="00E66444">
        <w:rPr>
          <w:rFonts w:ascii="Times New Roman" w:hAnsi="Times New Roman" w:cs="Times New Roman"/>
          <w:sz w:val="24"/>
          <w:szCs w:val="24"/>
        </w:rPr>
        <w:t xml:space="preserve">tion. </w:t>
      </w:r>
      <w:r w:rsidR="002F0D05" w:rsidRPr="00AA0F09">
        <w:rPr>
          <w:rFonts w:ascii="Times New Roman" w:hAnsi="Times New Roman" w:cs="Times New Roman"/>
          <w:sz w:val="24"/>
          <w:szCs w:val="24"/>
        </w:rPr>
        <w:t xml:space="preserve">I will not try to express my opinion on the approach to be </w:t>
      </w:r>
      <w:r w:rsidR="002F0D05">
        <w:rPr>
          <w:rFonts w:ascii="Times New Roman" w:hAnsi="Times New Roman" w:cs="Times New Roman"/>
          <w:sz w:val="24"/>
          <w:szCs w:val="24"/>
        </w:rPr>
        <w:t>preferred.</w:t>
      </w:r>
      <w:r w:rsidR="002F0D05" w:rsidRPr="00AA0F09">
        <w:rPr>
          <w:rFonts w:ascii="Times New Roman" w:hAnsi="Times New Roman" w:cs="Times New Roman"/>
          <w:sz w:val="24"/>
          <w:szCs w:val="24"/>
        </w:rPr>
        <w:t xml:space="preserve"> </w:t>
      </w:r>
      <w:r w:rsidR="00E66444">
        <w:rPr>
          <w:rFonts w:ascii="Times New Roman" w:hAnsi="Times New Roman" w:cs="Times New Roman"/>
          <w:sz w:val="24"/>
          <w:szCs w:val="24"/>
        </w:rPr>
        <w:t xml:space="preserve">At the end of the day the Court decides whether a matter is urgent or not. </w:t>
      </w:r>
      <w:r w:rsidR="002F0D05" w:rsidRPr="00AA0F09">
        <w:rPr>
          <w:rFonts w:ascii="Times New Roman" w:hAnsi="Times New Roman" w:cs="Times New Roman"/>
          <w:sz w:val="24"/>
          <w:szCs w:val="24"/>
        </w:rPr>
        <w:t xml:space="preserve">I </w:t>
      </w:r>
      <w:r w:rsidR="002F0D05">
        <w:rPr>
          <w:rFonts w:ascii="Times New Roman" w:hAnsi="Times New Roman" w:cs="Times New Roman"/>
          <w:sz w:val="24"/>
          <w:szCs w:val="24"/>
        </w:rPr>
        <w:t>adopted</w:t>
      </w:r>
      <w:r w:rsidR="002F0D05" w:rsidRPr="00AA0F09">
        <w:rPr>
          <w:rFonts w:ascii="Times New Roman" w:hAnsi="Times New Roman" w:cs="Times New Roman"/>
          <w:sz w:val="24"/>
          <w:szCs w:val="24"/>
        </w:rPr>
        <w:t xml:space="preserve"> the robust approach </w:t>
      </w:r>
      <w:r w:rsidR="002F0D05">
        <w:rPr>
          <w:rFonts w:ascii="Times New Roman" w:hAnsi="Times New Roman" w:cs="Times New Roman"/>
          <w:sz w:val="24"/>
          <w:szCs w:val="24"/>
        </w:rPr>
        <w:t>of going throug</w:t>
      </w:r>
      <w:r w:rsidR="00E66444">
        <w:rPr>
          <w:rFonts w:ascii="Times New Roman" w:hAnsi="Times New Roman" w:cs="Times New Roman"/>
          <w:sz w:val="24"/>
          <w:szCs w:val="24"/>
        </w:rPr>
        <w:t>h the entire applicant’s papers in order to do justice to applicant’s case in light of my observation above that the conduct of applicant’s counsel betrays complicity with applicant’s mother to the extent that , that might have clouded his professional objectivity.</w:t>
      </w:r>
      <w:r w:rsidR="006C11EA">
        <w:rPr>
          <w:rFonts w:ascii="Times New Roman" w:hAnsi="Times New Roman" w:cs="Times New Roman"/>
          <w:sz w:val="24"/>
          <w:szCs w:val="24"/>
        </w:rPr>
        <w:t xml:space="preserve"> My reason</w:t>
      </w:r>
      <w:r w:rsidR="002F0D05" w:rsidRPr="00AA0F09">
        <w:rPr>
          <w:rFonts w:ascii="Times New Roman" w:hAnsi="Times New Roman" w:cs="Times New Roman"/>
          <w:sz w:val="24"/>
          <w:szCs w:val="24"/>
        </w:rPr>
        <w:t xml:space="preserve"> </w:t>
      </w:r>
      <w:r w:rsidR="006C11EA">
        <w:rPr>
          <w:rFonts w:ascii="Times New Roman" w:hAnsi="Times New Roman" w:cs="Times New Roman"/>
          <w:sz w:val="24"/>
          <w:szCs w:val="24"/>
        </w:rPr>
        <w:t>for treating this matter as urgent is the apparent risk that first applicant may be thrown out of school</w:t>
      </w:r>
      <w:r w:rsidR="00A92640">
        <w:rPr>
          <w:rFonts w:ascii="Times New Roman" w:hAnsi="Times New Roman" w:cs="Times New Roman"/>
          <w:sz w:val="24"/>
          <w:szCs w:val="24"/>
        </w:rPr>
        <w:t xml:space="preserve">. </w:t>
      </w:r>
      <w:r w:rsidR="00B01675">
        <w:rPr>
          <w:rFonts w:ascii="Times New Roman" w:hAnsi="Times New Roman" w:cs="Times New Roman"/>
          <w:sz w:val="24"/>
          <w:szCs w:val="24"/>
        </w:rPr>
        <w:t xml:space="preserve">I do not wish, however my approach to be considered as a precedent on the issue of urgency. If the papers do not reveal urgency and/or are non-compliant with the rules, the application must fail. The Court has no business articulating applicant’s case for her. </w:t>
      </w:r>
    </w:p>
    <w:p w:rsidR="00EA5225" w:rsidRPr="00AA0F09" w:rsidRDefault="002F0D05" w:rsidP="002F0D05">
      <w:pPr>
        <w:spacing w:after="0" w:line="360" w:lineRule="auto"/>
        <w:ind w:firstLine="720"/>
        <w:jc w:val="both"/>
        <w:rPr>
          <w:rFonts w:ascii="Times New Roman" w:hAnsi="Times New Roman" w:cs="Times New Roman"/>
          <w:sz w:val="24"/>
          <w:szCs w:val="24"/>
        </w:rPr>
      </w:pPr>
      <w:r w:rsidRPr="00AA0F09">
        <w:rPr>
          <w:rFonts w:ascii="Times New Roman" w:hAnsi="Times New Roman" w:cs="Times New Roman"/>
          <w:sz w:val="24"/>
          <w:szCs w:val="24"/>
        </w:rPr>
        <w:t>This</w:t>
      </w:r>
      <w:r w:rsidR="00EA5225" w:rsidRPr="00AA0F09">
        <w:rPr>
          <w:rFonts w:ascii="Times New Roman" w:hAnsi="Times New Roman" w:cs="Times New Roman"/>
          <w:sz w:val="24"/>
          <w:szCs w:val="24"/>
        </w:rPr>
        <w:t xml:space="preserve"> is one case where if the procedure </w:t>
      </w:r>
      <w:r w:rsidR="00B01675">
        <w:rPr>
          <w:rFonts w:ascii="Times New Roman" w:hAnsi="Times New Roman" w:cs="Times New Roman"/>
          <w:sz w:val="24"/>
          <w:szCs w:val="24"/>
        </w:rPr>
        <w:t>stated in case</w:t>
      </w:r>
      <w:r w:rsidR="00B01675" w:rsidRPr="00AA0F09">
        <w:rPr>
          <w:rFonts w:ascii="Times New Roman" w:hAnsi="Times New Roman" w:cs="Times New Roman"/>
          <w:sz w:val="24"/>
          <w:szCs w:val="24"/>
        </w:rPr>
        <w:t xml:space="preserve"> of </w:t>
      </w:r>
      <w:proofErr w:type="spellStart"/>
      <w:r w:rsidR="00B01675" w:rsidRPr="004B62F0">
        <w:rPr>
          <w:rFonts w:ascii="Times New Roman" w:hAnsi="Times New Roman" w:cs="Times New Roman"/>
          <w:i/>
          <w:sz w:val="24"/>
          <w:szCs w:val="24"/>
        </w:rPr>
        <w:t>Chafanza</w:t>
      </w:r>
      <w:proofErr w:type="spellEnd"/>
      <w:r w:rsidR="004B62F0">
        <w:rPr>
          <w:rFonts w:ascii="Times New Roman" w:hAnsi="Times New Roman" w:cs="Times New Roman"/>
          <w:sz w:val="24"/>
          <w:szCs w:val="24"/>
        </w:rPr>
        <w:t xml:space="preserve"> v</w:t>
      </w:r>
      <w:r w:rsidR="00B01675">
        <w:rPr>
          <w:rFonts w:ascii="Times New Roman" w:hAnsi="Times New Roman" w:cs="Times New Roman"/>
          <w:sz w:val="24"/>
          <w:szCs w:val="24"/>
        </w:rPr>
        <w:t xml:space="preserve"> </w:t>
      </w:r>
      <w:r w:rsidR="00B01675" w:rsidRPr="004B62F0">
        <w:rPr>
          <w:rFonts w:ascii="Times New Roman" w:hAnsi="Times New Roman" w:cs="Times New Roman"/>
          <w:i/>
          <w:sz w:val="24"/>
          <w:szCs w:val="24"/>
        </w:rPr>
        <w:t>Edgars Stores Ltd</w:t>
      </w:r>
      <w:r w:rsidR="00B01675">
        <w:rPr>
          <w:rFonts w:ascii="Times New Roman" w:hAnsi="Times New Roman" w:cs="Times New Roman"/>
          <w:sz w:val="24"/>
          <w:szCs w:val="24"/>
        </w:rPr>
        <w:t xml:space="preserve"> </w:t>
      </w:r>
      <w:r w:rsidR="00EA5225" w:rsidRPr="00AA0F09">
        <w:rPr>
          <w:rFonts w:ascii="Times New Roman" w:hAnsi="Times New Roman" w:cs="Times New Roman"/>
          <w:sz w:val="24"/>
          <w:szCs w:val="24"/>
        </w:rPr>
        <w:t xml:space="preserve">had been adopted, the lawyer would have raised a red flag. He would have noticed inadequacies </w:t>
      </w:r>
      <w:r w:rsidR="00A62A49" w:rsidRPr="00AA0F09">
        <w:rPr>
          <w:rFonts w:ascii="Times New Roman" w:hAnsi="Times New Roman" w:cs="Times New Roman"/>
          <w:sz w:val="24"/>
          <w:szCs w:val="24"/>
        </w:rPr>
        <w:t>and sought</w:t>
      </w:r>
      <w:r w:rsidR="00EA5225" w:rsidRPr="00AA0F09">
        <w:rPr>
          <w:rFonts w:ascii="Times New Roman" w:hAnsi="Times New Roman" w:cs="Times New Roman"/>
          <w:sz w:val="24"/>
          <w:szCs w:val="24"/>
        </w:rPr>
        <w:t xml:space="preserve"> clarification</w:t>
      </w:r>
      <w:r w:rsidR="00A62A49">
        <w:rPr>
          <w:rFonts w:ascii="Times New Roman" w:hAnsi="Times New Roman" w:cs="Times New Roman"/>
          <w:sz w:val="24"/>
          <w:szCs w:val="24"/>
        </w:rPr>
        <w:t xml:space="preserve"> o</w:t>
      </w:r>
      <w:r w:rsidR="00EA5225" w:rsidRPr="00AA0F09">
        <w:rPr>
          <w:rFonts w:ascii="Times New Roman" w:hAnsi="Times New Roman" w:cs="Times New Roman"/>
          <w:sz w:val="24"/>
          <w:szCs w:val="24"/>
        </w:rPr>
        <w:t xml:space="preserve">n several issues to the benefit </w:t>
      </w:r>
      <w:r w:rsidR="00A62A49">
        <w:rPr>
          <w:rFonts w:ascii="Times New Roman" w:hAnsi="Times New Roman" w:cs="Times New Roman"/>
          <w:sz w:val="24"/>
          <w:szCs w:val="24"/>
        </w:rPr>
        <w:t>of</w:t>
      </w:r>
      <w:r w:rsidR="00EA5225" w:rsidRPr="00AA0F09">
        <w:rPr>
          <w:rFonts w:ascii="Times New Roman" w:hAnsi="Times New Roman" w:cs="Times New Roman"/>
          <w:sz w:val="24"/>
          <w:szCs w:val="24"/>
        </w:rPr>
        <w:t xml:space="preserve"> the </w:t>
      </w:r>
      <w:r w:rsidR="00A62A49">
        <w:rPr>
          <w:rFonts w:ascii="Times New Roman" w:hAnsi="Times New Roman" w:cs="Times New Roman"/>
          <w:sz w:val="24"/>
          <w:szCs w:val="24"/>
        </w:rPr>
        <w:t xml:space="preserve">presentation of </w:t>
      </w:r>
      <w:r w:rsidR="00EA5225" w:rsidRPr="00AA0F09">
        <w:rPr>
          <w:rFonts w:ascii="Times New Roman" w:hAnsi="Times New Roman" w:cs="Times New Roman"/>
          <w:sz w:val="24"/>
          <w:szCs w:val="24"/>
        </w:rPr>
        <w:t>applicant</w:t>
      </w:r>
      <w:r w:rsidR="00A62A49">
        <w:rPr>
          <w:rFonts w:ascii="Times New Roman" w:hAnsi="Times New Roman" w:cs="Times New Roman"/>
          <w:sz w:val="24"/>
          <w:szCs w:val="24"/>
        </w:rPr>
        <w:t>’s case</w:t>
      </w:r>
      <w:r w:rsidR="00EA5225" w:rsidRPr="00AA0F09">
        <w:rPr>
          <w:rFonts w:ascii="Times New Roman" w:hAnsi="Times New Roman" w:cs="Times New Roman"/>
          <w:sz w:val="24"/>
          <w:szCs w:val="24"/>
        </w:rPr>
        <w:t>.</w:t>
      </w:r>
      <w:r w:rsidR="00A62A49">
        <w:rPr>
          <w:rFonts w:ascii="Times New Roman" w:hAnsi="Times New Roman" w:cs="Times New Roman"/>
          <w:sz w:val="24"/>
          <w:szCs w:val="24"/>
        </w:rPr>
        <w:t xml:space="preserve"> </w:t>
      </w:r>
      <w:r>
        <w:rPr>
          <w:rFonts w:ascii="Times New Roman" w:hAnsi="Times New Roman" w:cs="Times New Roman"/>
          <w:sz w:val="24"/>
          <w:szCs w:val="24"/>
        </w:rPr>
        <w:t>However</w:t>
      </w:r>
      <w:r w:rsidR="00A62A49">
        <w:rPr>
          <w:rFonts w:ascii="Times New Roman" w:hAnsi="Times New Roman" w:cs="Times New Roman"/>
          <w:sz w:val="24"/>
          <w:szCs w:val="24"/>
        </w:rPr>
        <w:t xml:space="preserve"> I managed to grasp that the applicant case is that </w:t>
      </w:r>
      <w:r>
        <w:rPr>
          <w:rFonts w:ascii="Times New Roman" w:hAnsi="Times New Roman" w:cs="Times New Roman"/>
          <w:sz w:val="24"/>
          <w:szCs w:val="24"/>
        </w:rPr>
        <w:t>the</w:t>
      </w:r>
      <w:r w:rsidR="00A62A49">
        <w:rPr>
          <w:rFonts w:ascii="Times New Roman" w:hAnsi="Times New Roman" w:cs="Times New Roman"/>
          <w:sz w:val="24"/>
          <w:szCs w:val="24"/>
        </w:rPr>
        <w:t xml:space="preserve"> balance of her fees need to be paid urgently and she risks being thrown out of school because respondent , who is the person responsible for paying he fees is unreasonably refusing to do</w:t>
      </w:r>
      <w:r>
        <w:rPr>
          <w:rFonts w:ascii="Times New Roman" w:hAnsi="Times New Roman" w:cs="Times New Roman"/>
          <w:sz w:val="24"/>
          <w:szCs w:val="24"/>
        </w:rPr>
        <w:t xml:space="preserve"> so.</w:t>
      </w:r>
      <w:r w:rsidR="00EA5225" w:rsidRPr="00AA0F09">
        <w:rPr>
          <w:rFonts w:ascii="Times New Roman" w:hAnsi="Times New Roman" w:cs="Times New Roman"/>
          <w:sz w:val="24"/>
          <w:szCs w:val="24"/>
        </w:rPr>
        <w:tab/>
      </w:r>
    </w:p>
    <w:p w:rsidR="008E17D2" w:rsidRDefault="00EA5225" w:rsidP="008E17D2">
      <w:pPr>
        <w:spacing w:after="0" w:line="360" w:lineRule="auto"/>
        <w:jc w:val="both"/>
        <w:rPr>
          <w:rFonts w:ascii="Times New Roman" w:hAnsi="Times New Roman" w:cs="Times New Roman"/>
          <w:sz w:val="24"/>
          <w:szCs w:val="24"/>
        </w:rPr>
      </w:pPr>
      <w:r w:rsidRPr="00AA0F09">
        <w:rPr>
          <w:rFonts w:ascii="Times New Roman" w:hAnsi="Times New Roman" w:cs="Times New Roman"/>
          <w:sz w:val="24"/>
          <w:szCs w:val="24"/>
        </w:rPr>
        <w:tab/>
        <w:t xml:space="preserve">An application for variation is made in terms of section 8 of the </w:t>
      </w:r>
      <w:r w:rsidR="008E17D2" w:rsidRPr="002145D1">
        <w:rPr>
          <w:rFonts w:ascii="Times New Roman" w:hAnsi="Times New Roman" w:cs="Times New Roman"/>
          <w:sz w:val="24"/>
          <w:szCs w:val="24"/>
        </w:rPr>
        <w:t>Maintenance Act</w:t>
      </w:r>
      <w:r w:rsidR="008E17D2">
        <w:rPr>
          <w:rFonts w:ascii="Times New Roman" w:hAnsi="Times New Roman" w:cs="Times New Roman"/>
          <w:sz w:val="24"/>
          <w:szCs w:val="24"/>
        </w:rPr>
        <w:t xml:space="preserve"> [</w:t>
      </w:r>
      <w:r w:rsidR="008E17D2">
        <w:rPr>
          <w:rFonts w:ascii="Times New Roman" w:hAnsi="Times New Roman" w:cs="Times New Roman"/>
          <w:i/>
          <w:sz w:val="24"/>
          <w:szCs w:val="24"/>
        </w:rPr>
        <w:t>Chapter 5:09</w:t>
      </w:r>
      <w:r w:rsidR="008E17D2" w:rsidRPr="002145D1">
        <w:rPr>
          <w:rFonts w:ascii="Times New Roman" w:hAnsi="Times New Roman" w:cs="Times New Roman"/>
          <w:sz w:val="24"/>
          <w:szCs w:val="24"/>
        </w:rPr>
        <w:t>]</w:t>
      </w:r>
      <w:r w:rsidR="008E17D2">
        <w:rPr>
          <w:rFonts w:ascii="Times New Roman" w:hAnsi="Times New Roman" w:cs="Times New Roman"/>
          <w:sz w:val="24"/>
          <w:szCs w:val="24"/>
        </w:rPr>
        <w:t xml:space="preserve">. </w:t>
      </w:r>
      <w:r w:rsidR="002F0D05">
        <w:rPr>
          <w:rFonts w:ascii="Times New Roman" w:hAnsi="Times New Roman" w:cs="Times New Roman"/>
          <w:sz w:val="24"/>
          <w:szCs w:val="24"/>
        </w:rPr>
        <w:t xml:space="preserve">A maintenance order is not suspended by the </w:t>
      </w:r>
      <w:r w:rsidR="004B62F0">
        <w:rPr>
          <w:rFonts w:ascii="Times New Roman" w:hAnsi="Times New Roman" w:cs="Times New Roman"/>
          <w:sz w:val="24"/>
          <w:szCs w:val="24"/>
        </w:rPr>
        <w:t>noting of an appeal. See s</w:t>
      </w:r>
      <w:r w:rsidR="002F0D05">
        <w:rPr>
          <w:rFonts w:ascii="Times New Roman" w:hAnsi="Times New Roman" w:cs="Times New Roman"/>
          <w:sz w:val="24"/>
          <w:szCs w:val="24"/>
        </w:rPr>
        <w:t xml:space="preserve"> 27</w:t>
      </w:r>
      <w:r w:rsidR="004B62F0">
        <w:rPr>
          <w:rFonts w:ascii="Times New Roman" w:hAnsi="Times New Roman" w:cs="Times New Roman"/>
          <w:sz w:val="24"/>
          <w:szCs w:val="24"/>
        </w:rPr>
        <w:t xml:space="preserve"> </w:t>
      </w:r>
      <w:r w:rsidR="002F0D05">
        <w:rPr>
          <w:rFonts w:ascii="Times New Roman" w:hAnsi="Times New Roman" w:cs="Times New Roman"/>
          <w:sz w:val="24"/>
          <w:szCs w:val="24"/>
        </w:rPr>
        <w:t xml:space="preserve">(3) of the Act. It is only correction which is prohibited in terms of the Magistrates Court Act. </w:t>
      </w:r>
      <w:r w:rsidR="008E17D2">
        <w:rPr>
          <w:rFonts w:ascii="Times New Roman" w:hAnsi="Times New Roman" w:cs="Times New Roman"/>
          <w:sz w:val="24"/>
          <w:szCs w:val="24"/>
        </w:rPr>
        <w:t>I do not have the record before me</w:t>
      </w:r>
      <w:r w:rsidR="002F0D05">
        <w:rPr>
          <w:rFonts w:ascii="Times New Roman" w:hAnsi="Times New Roman" w:cs="Times New Roman"/>
          <w:sz w:val="24"/>
          <w:szCs w:val="24"/>
        </w:rPr>
        <w:t>.</w:t>
      </w:r>
      <w:r w:rsidR="008E17D2">
        <w:rPr>
          <w:rFonts w:ascii="Times New Roman" w:hAnsi="Times New Roman" w:cs="Times New Roman"/>
          <w:sz w:val="24"/>
          <w:szCs w:val="24"/>
        </w:rPr>
        <w:t xml:space="preserve"> I do not know the basis upon which the magistrate ordered as he/she did. I do not have the benefit of an enquiry into the respective means of the parties. In any event there is no need to approach the High Court for variation of an order of the maintenance court unless the High </w:t>
      </w:r>
      <w:r w:rsidR="008E17D2">
        <w:rPr>
          <w:rFonts w:ascii="Times New Roman" w:hAnsi="Times New Roman" w:cs="Times New Roman"/>
          <w:sz w:val="24"/>
          <w:szCs w:val="24"/>
        </w:rPr>
        <w:lastRenderedPageBreak/>
        <w:t xml:space="preserve">Court is exercising powers of either review or appeal. The applicant had ample opportunity to seek variation or appeal but did not do so. Applications in the </w:t>
      </w:r>
      <w:r w:rsidR="002F0D05">
        <w:rPr>
          <w:rFonts w:ascii="Times New Roman" w:hAnsi="Times New Roman" w:cs="Times New Roman"/>
          <w:sz w:val="24"/>
          <w:szCs w:val="24"/>
        </w:rPr>
        <w:t>M</w:t>
      </w:r>
      <w:r w:rsidR="008E17D2">
        <w:rPr>
          <w:rFonts w:ascii="Times New Roman" w:hAnsi="Times New Roman" w:cs="Times New Roman"/>
          <w:sz w:val="24"/>
          <w:szCs w:val="24"/>
        </w:rPr>
        <w:t>agistrates court are set down on seven days</w:t>
      </w:r>
      <w:r w:rsidR="002F0D05">
        <w:rPr>
          <w:rFonts w:ascii="Times New Roman" w:hAnsi="Times New Roman" w:cs="Times New Roman"/>
          <w:sz w:val="24"/>
          <w:szCs w:val="24"/>
        </w:rPr>
        <w:t>’</w:t>
      </w:r>
      <w:r w:rsidR="008E17D2">
        <w:rPr>
          <w:rFonts w:ascii="Times New Roman" w:hAnsi="Times New Roman" w:cs="Times New Roman"/>
          <w:sz w:val="24"/>
          <w:szCs w:val="24"/>
        </w:rPr>
        <w:t xml:space="preserve"> notice</w:t>
      </w:r>
      <w:r w:rsidR="002F0D05">
        <w:rPr>
          <w:rFonts w:ascii="Times New Roman" w:hAnsi="Times New Roman" w:cs="Times New Roman"/>
          <w:sz w:val="24"/>
          <w:szCs w:val="24"/>
        </w:rPr>
        <w:t>.</w:t>
      </w:r>
      <w:r w:rsidR="004B62F0">
        <w:rPr>
          <w:rFonts w:ascii="Times New Roman" w:hAnsi="Times New Roman" w:cs="Times New Roman"/>
          <w:sz w:val="24"/>
          <w:szCs w:val="24"/>
        </w:rPr>
        <w:t xml:space="preserve"> S</w:t>
      </w:r>
      <w:r w:rsidR="008E17D2">
        <w:rPr>
          <w:rFonts w:ascii="Times New Roman" w:hAnsi="Times New Roman" w:cs="Times New Roman"/>
          <w:sz w:val="24"/>
          <w:szCs w:val="24"/>
        </w:rPr>
        <w:t>ee Order 22 r 1 of the Magistrate Court rules.</w:t>
      </w:r>
      <w:r w:rsidR="002F0D05">
        <w:rPr>
          <w:rFonts w:ascii="Times New Roman" w:hAnsi="Times New Roman" w:cs="Times New Roman"/>
          <w:sz w:val="24"/>
          <w:szCs w:val="24"/>
        </w:rPr>
        <w:t xml:space="preserve"> </w:t>
      </w:r>
    </w:p>
    <w:p w:rsidR="008E17D2" w:rsidRDefault="008E17D2" w:rsidP="008E17D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applicant’s counsel submitted that he attempted to file an application on behalf of the applicant but it </w:t>
      </w:r>
      <w:r w:rsidR="0030315C">
        <w:rPr>
          <w:rFonts w:ascii="Times New Roman" w:hAnsi="Times New Roman" w:cs="Times New Roman"/>
          <w:sz w:val="24"/>
          <w:szCs w:val="24"/>
        </w:rPr>
        <w:t>was</w:t>
      </w:r>
      <w:r>
        <w:rPr>
          <w:rFonts w:ascii="Times New Roman" w:hAnsi="Times New Roman" w:cs="Times New Roman"/>
          <w:sz w:val="24"/>
          <w:szCs w:val="24"/>
        </w:rPr>
        <w:t xml:space="preserve"> not accepted. Such averment is not contained in the applicant’s papers. In any event there is no evidence of that. If an application is not accepted</w:t>
      </w:r>
      <w:r w:rsidR="0030315C">
        <w:rPr>
          <w:rFonts w:ascii="Times New Roman" w:hAnsi="Times New Roman" w:cs="Times New Roman"/>
          <w:sz w:val="24"/>
          <w:szCs w:val="24"/>
        </w:rPr>
        <w:t>,</w:t>
      </w:r>
      <w:r>
        <w:rPr>
          <w:rFonts w:ascii="Times New Roman" w:hAnsi="Times New Roman" w:cs="Times New Roman"/>
          <w:sz w:val="24"/>
          <w:szCs w:val="24"/>
        </w:rPr>
        <w:t xml:space="preserve"> a litigant can always approach the magistrate in charge of the station and correspondence to </w:t>
      </w:r>
      <w:r w:rsidR="0030315C">
        <w:rPr>
          <w:rFonts w:ascii="Times New Roman" w:hAnsi="Times New Roman" w:cs="Times New Roman"/>
          <w:sz w:val="24"/>
          <w:szCs w:val="24"/>
        </w:rPr>
        <w:t>that</w:t>
      </w:r>
      <w:r>
        <w:rPr>
          <w:rFonts w:ascii="Times New Roman" w:hAnsi="Times New Roman" w:cs="Times New Roman"/>
          <w:sz w:val="24"/>
          <w:szCs w:val="24"/>
        </w:rPr>
        <w:t xml:space="preserve"> effect would be proof of the attempt.</w:t>
      </w:r>
    </w:p>
    <w:p w:rsidR="008E17D2" w:rsidRDefault="008E17D2" w:rsidP="008E17D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applicant requested this court to resort to the High Court’s i</w:t>
      </w:r>
      <w:r w:rsidR="0030315C">
        <w:rPr>
          <w:rFonts w:ascii="Times New Roman" w:hAnsi="Times New Roman" w:cs="Times New Roman"/>
          <w:sz w:val="24"/>
          <w:szCs w:val="24"/>
        </w:rPr>
        <w:t>nherent jurisdiction and rule 4</w:t>
      </w:r>
      <w:r w:rsidR="004B62F0">
        <w:rPr>
          <w:rFonts w:ascii="Times New Roman" w:hAnsi="Times New Roman" w:cs="Times New Roman"/>
          <w:sz w:val="24"/>
          <w:szCs w:val="24"/>
        </w:rPr>
        <w:t xml:space="preserve"> </w:t>
      </w:r>
      <w:r w:rsidR="0030315C">
        <w:rPr>
          <w:rFonts w:ascii="Times New Roman" w:hAnsi="Times New Roman" w:cs="Times New Roman"/>
          <w:sz w:val="24"/>
          <w:szCs w:val="24"/>
        </w:rPr>
        <w:t>(</w:t>
      </w:r>
      <w:r>
        <w:rPr>
          <w:rFonts w:ascii="Times New Roman" w:hAnsi="Times New Roman" w:cs="Times New Roman"/>
          <w:sz w:val="24"/>
          <w:szCs w:val="24"/>
        </w:rPr>
        <w:t>C</w:t>
      </w:r>
      <w:r w:rsidR="0030315C">
        <w:rPr>
          <w:rFonts w:ascii="Times New Roman" w:hAnsi="Times New Roman" w:cs="Times New Roman"/>
          <w:sz w:val="24"/>
          <w:szCs w:val="24"/>
        </w:rPr>
        <w:t>)</w:t>
      </w:r>
      <w:r>
        <w:rPr>
          <w:rFonts w:ascii="Times New Roman" w:hAnsi="Times New Roman" w:cs="Times New Roman"/>
          <w:sz w:val="24"/>
          <w:szCs w:val="24"/>
        </w:rPr>
        <w:t xml:space="preserve">, of the High Court rules. He </w:t>
      </w:r>
      <w:r w:rsidR="0030315C">
        <w:rPr>
          <w:rFonts w:ascii="Times New Roman" w:hAnsi="Times New Roman" w:cs="Times New Roman"/>
          <w:sz w:val="24"/>
          <w:szCs w:val="24"/>
        </w:rPr>
        <w:t>submitted that</w:t>
      </w:r>
      <w:r>
        <w:rPr>
          <w:rFonts w:ascii="Times New Roman" w:hAnsi="Times New Roman" w:cs="Times New Roman"/>
          <w:sz w:val="24"/>
          <w:szCs w:val="24"/>
        </w:rPr>
        <w:t xml:space="preserve"> a strict adherence to procedure will result in </w:t>
      </w:r>
      <w:r w:rsidR="0030315C">
        <w:rPr>
          <w:rFonts w:ascii="Times New Roman" w:hAnsi="Times New Roman" w:cs="Times New Roman"/>
          <w:sz w:val="24"/>
          <w:szCs w:val="24"/>
        </w:rPr>
        <w:t>this</w:t>
      </w:r>
      <w:r>
        <w:rPr>
          <w:rFonts w:ascii="Times New Roman" w:hAnsi="Times New Roman" w:cs="Times New Roman"/>
          <w:sz w:val="24"/>
          <w:szCs w:val="24"/>
        </w:rPr>
        <w:t xml:space="preserve"> application being non-compliant </w:t>
      </w:r>
      <w:r w:rsidR="0030315C">
        <w:rPr>
          <w:rFonts w:ascii="Times New Roman" w:hAnsi="Times New Roman" w:cs="Times New Roman"/>
          <w:sz w:val="24"/>
          <w:szCs w:val="24"/>
        </w:rPr>
        <w:t xml:space="preserve">and yet </w:t>
      </w:r>
      <w:r>
        <w:rPr>
          <w:rFonts w:ascii="Times New Roman" w:hAnsi="Times New Roman" w:cs="Times New Roman"/>
          <w:sz w:val="24"/>
          <w:szCs w:val="24"/>
        </w:rPr>
        <w:t>the essence of the application is that the</w:t>
      </w:r>
      <w:r w:rsidR="0030315C">
        <w:rPr>
          <w:rFonts w:ascii="Times New Roman" w:hAnsi="Times New Roman" w:cs="Times New Roman"/>
          <w:sz w:val="24"/>
          <w:szCs w:val="24"/>
        </w:rPr>
        <w:t xml:space="preserve">re is dire </w:t>
      </w:r>
      <w:r>
        <w:rPr>
          <w:rFonts w:ascii="Times New Roman" w:hAnsi="Times New Roman" w:cs="Times New Roman"/>
          <w:sz w:val="24"/>
          <w:szCs w:val="24"/>
        </w:rPr>
        <w:t xml:space="preserve">need </w:t>
      </w:r>
      <w:r w:rsidR="0030315C">
        <w:rPr>
          <w:rFonts w:ascii="Times New Roman" w:hAnsi="Times New Roman" w:cs="Times New Roman"/>
          <w:sz w:val="24"/>
          <w:szCs w:val="24"/>
        </w:rPr>
        <w:t>for this Court to assist her</w:t>
      </w:r>
      <w:r>
        <w:rPr>
          <w:rFonts w:ascii="Times New Roman" w:hAnsi="Times New Roman" w:cs="Times New Roman"/>
          <w:sz w:val="24"/>
          <w:szCs w:val="24"/>
        </w:rPr>
        <w:t xml:space="preserve"> and the relief she seeks is </w:t>
      </w:r>
      <w:proofErr w:type="gramStart"/>
      <w:r>
        <w:rPr>
          <w:rFonts w:ascii="Times New Roman" w:hAnsi="Times New Roman" w:cs="Times New Roman"/>
          <w:sz w:val="24"/>
          <w:szCs w:val="24"/>
        </w:rPr>
        <w:t>an</w:t>
      </w:r>
      <w:proofErr w:type="gramEnd"/>
      <w:r>
        <w:rPr>
          <w:rFonts w:ascii="Times New Roman" w:hAnsi="Times New Roman" w:cs="Times New Roman"/>
          <w:sz w:val="24"/>
          <w:szCs w:val="24"/>
        </w:rPr>
        <w:t xml:space="preserve"> necessary urgent intervention while other processes take place. If the court does not intervene, the respondent who has </w:t>
      </w:r>
      <w:r w:rsidR="0030315C">
        <w:rPr>
          <w:rFonts w:ascii="Times New Roman" w:hAnsi="Times New Roman" w:cs="Times New Roman"/>
          <w:sz w:val="24"/>
          <w:szCs w:val="24"/>
        </w:rPr>
        <w:t xml:space="preserve">already </w:t>
      </w:r>
      <w:r>
        <w:rPr>
          <w:rFonts w:ascii="Times New Roman" w:hAnsi="Times New Roman" w:cs="Times New Roman"/>
          <w:sz w:val="24"/>
          <w:szCs w:val="24"/>
        </w:rPr>
        <w:t xml:space="preserve">shown </w:t>
      </w:r>
      <w:r w:rsidR="0030315C">
        <w:rPr>
          <w:rFonts w:ascii="Times New Roman" w:hAnsi="Times New Roman" w:cs="Times New Roman"/>
          <w:sz w:val="24"/>
          <w:szCs w:val="24"/>
        </w:rPr>
        <w:t>intransigence</w:t>
      </w:r>
      <w:r>
        <w:rPr>
          <w:rFonts w:ascii="Times New Roman" w:hAnsi="Times New Roman" w:cs="Times New Roman"/>
          <w:sz w:val="24"/>
          <w:szCs w:val="24"/>
        </w:rPr>
        <w:t xml:space="preserve"> will not pay voluntarily. The argument is quite strong but it is not </w:t>
      </w:r>
      <w:r w:rsidR="0030315C">
        <w:rPr>
          <w:rFonts w:ascii="Times New Roman" w:hAnsi="Times New Roman" w:cs="Times New Roman"/>
          <w:sz w:val="24"/>
          <w:szCs w:val="24"/>
        </w:rPr>
        <w:t>backed</w:t>
      </w:r>
      <w:r>
        <w:rPr>
          <w:rFonts w:ascii="Times New Roman" w:hAnsi="Times New Roman" w:cs="Times New Roman"/>
          <w:sz w:val="24"/>
          <w:szCs w:val="24"/>
        </w:rPr>
        <w:t xml:space="preserve"> by evidence. The </w:t>
      </w:r>
      <w:proofErr w:type="spellStart"/>
      <w:r>
        <w:rPr>
          <w:rFonts w:ascii="Times New Roman" w:hAnsi="Times New Roman" w:cs="Times New Roman"/>
          <w:sz w:val="24"/>
          <w:szCs w:val="24"/>
        </w:rPr>
        <w:t>proforma</w:t>
      </w:r>
      <w:proofErr w:type="spellEnd"/>
      <w:r>
        <w:rPr>
          <w:rFonts w:ascii="Times New Roman" w:hAnsi="Times New Roman" w:cs="Times New Roman"/>
          <w:sz w:val="24"/>
          <w:szCs w:val="24"/>
        </w:rPr>
        <w:t xml:space="preserve"> invoice submitted in support of this application is dated in October 2017. It was before the Maintenance Court which </w:t>
      </w:r>
      <w:r w:rsidR="0030315C">
        <w:rPr>
          <w:rFonts w:ascii="Times New Roman" w:hAnsi="Times New Roman" w:cs="Times New Roman"/>
          <w:sz w:val="24"/>
          <w:szCs w:val="24"/>
        </w:rPr>
        <w:t>singled out</w:t>
      </w:r>
      <w:r>
        <w:rPr>
          <w:rFonts w:ascii="Times New Roman" w:hAnsi="Times New Roman" w:cs="Times New Roman"/>
          <w:sz w:val="24"/>
          <w:szCs w:val="24"/>
        </w:rPr>
        <w:t xml:space="preserve"> tuition fees. There is no correspondence from the school either confirming </w:t>
      </w:r>
      <w:r w:rsidR="0030315C">
        <w:rPr>
          <w:rFonts w:ascii="Times New Roman" w:hAnsi="Times New Roman" w:cs="Times New Roman"/>
          <w:sz w:val="24"/>
          <w:szCs w:val="24"/>
        </w:rPr>
        <w:t xml:space="preserve">the amount </w:t>
      </w:r>
      <w:r>
        <w:rPr>
          <w:rFonts w:ascii="Times New Roman" w:hAnsi="Times New Roman" w:cs="Times New Roman"/>
          <w:sz w:val="24"/>
          <w:szCs w:val="24"/>
        </w:rPr>
        <w:t xml:space="preserve">due or that the applicant has a deadline to meet </w:t>
      </w:r>
      <w:r w:rsidR="0030315C">
        <w:rPr>
          <w:rFonts w:ascii="Times New Roman" w:hAnsi="Times New Roman" w:cs="Times New Roman"/>
          <w:sz w:val="24"/>
          <w:szCs w:val="24"/>
        </w:rPr>
        <w:t>failure of which</w:t>
      </w:r>
      <w:r>
        <w:rPr>
          <w:rFonts w:ascii="Times New Roman" w:hAnsi="Times New Roman" w:cs="Times New Roman"/>
          <w:sz w:val="24"/>
          <w:szCs w:val="24"/>
        </w:rPr>
        <w:t xml:space="preserve"> she will be thrown out of school. </w:t>
      </w:r>
      <w:r w:rsidR="0030315C">
        <w:rPr>
          <w:rFonts w:ascii="Times New Roman" w:hAnsi="Times New Roman" w:cs="Times New Roman"/>
          <w:sz w:val="24"/>
          <w:szCs w:val="24"/>
        </w:rPr>
        <w:t xml:space="preserve">The </w:t>
      </w:r>
      <w:proofErr w:type="spellStart"/>
      <w:r w:rsidR="0030315C">
        <w:rPr>
          <w:rFonts w:ascii="Times New Roman" w:hAnsi="Times New Roman" w:cs="Times New Roman"/>
          <w:sz w:val="24"/>
          <w:szCs w:val="24"/>
        </w:rPr>
        <w:t>proforma</w:t>
      </w:r>
      <w:proofErr w:type="spellEnd"/>
      <w:r w:rsidR="0030315C">
        <w:rPr>
          <w:rFonts w:ascii="Times New Roman" w:hAnsi="Times New Roman" w:cs="Times New Roman"/>
          <w:sz w:val="24"/>
          <w:szCs w:val="24"/>
        </w:rPr>
        <w:t xml:space="preserve"> invoice speaks of a lee way to spread payments throughout the year.</w:t>
      </w:r>
      <w:r w:rsidR="004B62F0">
        <w:rPr>
          <w:rFonts w:ascii="Times New Roman" w:hAnsi="Times New Roman" w:cs="Times New Roman"/>
          <w:sz w:val="24"/>
          <w:szCs w:val="24"/>
        </w:rPr>
        <w:t xml:space="preserve"> </w:t>
      </w:r>
      <w:r w:rsidR="0030315C">
        <w:rPr>
          <w:rFonts w:ascii="Times New Roman" w:hAnsi="Times New Roman" w:cs="Times New Roman"/>
          <w:sz w:val="24"/>
          <w:szCs w:val="24"/>
        </w:rPr>
        <w:t>The</w:t>
      </w:r>
      <w:r>
        <w:rPr>
          <w:rFonts w:ascii="Times New Roman" w:hAnsi="Times New Roman" w:cs="Times New Roman"/>
          <w:sz w:val="24"/>
          <w:szCs w:val="24"/>
        </w:rPr>
        <w:t xml:space="preserve"> applicant ha</w:t>
      </w:r>
      <w:r w:rsidR="0030315C">
        <w:rPr>
          <w:rFonts w:ascii="Times New Roman" w:hAnsi="Times New Roman" w:cs="Times New Roman"/>
          <w:sz w:val="24"/>
          <w:szCs w:val="24"/>
        </w:rPr>
        <w:t>s</w:t>
      </w:r>
      <w:r>
        <w:rPr>
          <w:rFonts w:ascii="Times New Roman" w:hAnsi="Times New Roman" w:cs="Times New Roman"/>
          <w:sz w:val="24"/>
          <w:szCs w:val="24"/>
        </w:rPr>
        <w:t xml:space="preserve"> not submitted a recent statement</w:t>
      </w:r>
      <w:r w:rsidR="0030315C">
        <w:rPr>
          <w:rFonts w:ascii="Times New Roman" w:hAnsi="Times New Roman" w:cs="Times New Roman"/>
          <w:sz w:val="24"/>
          <w:szCs w:val="24"/>
        </w:rPr>
        <w:t xml:space="preserve"> revealing that the amount due. As it turned out the amount due as at </w:t>
      </w:r>
      <w:r w:rsidR="00623F5B">
        <w:rPr>
          <w:rFonts w:ascii="Times New Roman" w:hAnsi="Times New Roman" w:cs="Times New Roman"/>
          <w:sz w:val="24"/>
          <w:szCs w:val="24"/>
        </w:rPr>
        <w:t>8 March 2018 was ZAR50</w:t>
      </w:r>
      <w:r w:rsidR="004B62F0">
        <w:rPr>
          <w:rFonts w:ascii="Times New Roman" w:hAnsi="Times New Roman" w:cs="Times New Roman"/>
          <w:sz w:val="24"/>
          <w:szCs w:val="24"/>
        </w:rPr>
        <w:t xml:space="preserve"> </w:t>
      </w:r>
      <w:r w:rsidR="00623F5B">
        <w:rPr>
          <w:rFonts w:ascii="Times New Roman" w:hAnsi="Times New Roman" w:cs="Times New Roman"/>
          <w:sz w:val="24"/>
          <w:szCs w:val="24"/>
        </w:rPr>
        <w:t>999.</w:t>
      </w:r>
      <w:r w:rsidR="0030315C">
        <w:rPr>
          <w:rFonts w:ascii="Times New Roman" w:hAnsi="Times New Roman" w:cs="Times New Roman"/>
          <w:sz w:val="24"/>
          <w:szCs w:val="24"/>
        </w:rPr>
        <w:t xml:space="preserve">05 applicant had not disclosed this. </w:t>
      </w:r>
      <w:r>
        <w:rPr>
          <w:rFonts w:ascii="Times New Roman" w:hAnsi="Times New Roman" w:cs="Times New Roman"/>
          <w:sz w:val="24"/>
          <w:szCs w:val="24"/>
        </w:rPr>
        <w:t xml:space="preserve"> It </w:t>
      </w:r>
      <w:r w:rsidR="0030315C">
        <w:rPr>
          <w:rFonts w:ascii="Times New Roman" w:hAnsi="Times New Roman" w:cs="Times New Roman"/>
          <w:sz w:val="24"/>
          <w:szCs w:val="24"/>
        </w:rPr>
        <w:t xml:space="preserve">also </w:t>
      </w:r>
      <w:r>
        <w:rPr>
          <w:rFonts w:ascii="Times New Roman" w:hAnsi="Times New Roman" w:cs="Times New Roman"/>
          <w:sz w:val="24"/>
          <w:szCs w:val="24"/>
        </w:rPr>
        <w:t xml:space="preserve">emerged </w:t>
      </w:r>
      <w:r w:rsidR="0030315C">
        <w:rPr>
          <w:rFonts w:ascii="Times New Roman" w:hAnsi="Times New Roman" w:cs="Times New Roman"/>
          <w:sz w:val="24"/>
          <w:szCs w:val="24"/>
        </w:rPr>
        <w:t xml:space="preserve">during argument, </w:t>
      </w:r>
      <w:r>
        <w:rPr>
          <w:rFonts w:ascii="Times New Roman" w:hAnsi="Times New Roman" w:cs="Times New Roman"/>
          <w:sz w:val="24"/>
          <w:szCs w:val="24"/>
        </w:rPr>
        <w:t xml:space="preserve">that out of this </w:t>
      </w:r>
      <w:r w:rsidR="0030315C">
        <w:rPr>
          <w:rFonts w:ascii="Times New Roman" w:hAnsi="Times New Roman" w:cs="Times New Roman"/>
          <w:sz w:val="24"/>
          <w:szCs w:val="24"/>
        </w:rPr>
        <w:t>the sum of ZAR50</w:t>
      </w:r>
      <w:r w:rsidR="004B62F0">
        <w:rPr>
          <w:rFonts w:ascii="Times New Roman" w:hAnsi="Times New Roman" w:cs="Times New Roman"/>
          <w:sz w:val="24"/>
          <w:szCs w:val="24"/>
        </w:rPr>
        <w:t xml:space="preserve"> </w:t>
      </w:r>
      <w:r w:rsidR="0030315C">
        <w:rPr>
          <w:rFonts w:ascii="Times New Roman" w:hAnsi="Times New Roman" w:cs="Times New Roman"/>
          <w:sz w:val="24"/>
          <w:szCs w:val="24"/>
        </w:rPr>
        <w:t>999.05</w:t>
      </w:r>
      <w:r w:rsidR="0030315C" w:rsidRPr="0030315C">
        <w:rPr>
          <w:rFonts w:ascii="Times New Roman" w:hAnsi="Times New Roman" w:cs="Times New Roman"/>
          <w:sz w:val="24"/>
          <w:szCs w:val="24"/>
        </w:rPr>
        <w:t xml:space="preserve"> </w:t>
      </w:r>
      <w:r w:rsidR="0030315C">
        <w:rPr>
          <w:rFonts w:ascii="Times New Roman" w:hAnsi="Times New Roman" w:cs="Times New Roman"/>
          <w:sz w:val="24"/>
          <w:szCs w:val="24"/>
        </w:rPr>
        <w:t xml:space="preserve">due as at 8 March 2018 </w:t>
      </w:r>
      <w:r>
        <w:rPr>
          <w:rFonts w:ascii="Times New Roman" w:hAnsi="Times New Roman" w:cs="Times New Roman"/>
          <w:sz w:val="24"/>
          <w:szCs w:val="24"/>
        </w:rPr>
        <w:t xml:space="preserve">respondent has paid </w:t>
      </w:r>
      <w:r w:rsidR="00623F5B">
        <w:rPr>
          <w:rFonts w:ascii="Times New Roman" w:hAnsi="Times New Roman" w:cs="Times New Roman"/>
          <w:sz w:val="24"/>
          <w:szCs w:val="24"/>
        </w:rPr>
        <w:t>ZAR26 000.</w:t>
      </w:r>
      <w:r>
        <w:rPr>
          <w:rFonts w:ascii="Times New Roman" w:hAnsi="Times New Roman" w:cs="Times New Roman"/>
          <w:sz w:val="24"/>
          <w:szCs w:val="24"/>
        </w:rPr>
        <w:t>00 which the applicant</w:t>
      </w:r>
      <w:r w:rsidR="0030315C">
        <w:rPr>
          <w:rFonts w:ascii="Times New Roman" w:hAnsi="Times New Roman" w:cs="Times New Roman"/>
          <w:sz w:val="24"/>
          <w:szCs w:val="24"/>
        </w:rPr>
        <w:t xml:space="preserve"> again, had</w:t>
      </w:r>
      <w:r w:rsidR="004B62F0">
        <w:rPr>
          <w:rFonts w:ascii="Times New Roman" w:hAnsi="Times New Roman" w:cs="Times New Roman"/>
          <w:sz w:val="24"/>
          <w:szCs w:val="24"/>
        </w:rPr>
        <w:t xml:space="preserve"> not disclosed. </w:t>
      </w:r>
      <w:r>
        <w:rPr>
          <w:rFonts w:ascii="Times New Roman" w:hAnsi="Times New Roman" w:cs="Times New Roman"/>
          <w:sz w:val="24"/>
          <w:szCs w:val="24"/>
        </w:rPr>
        <w:t xml:space="preserve">The applicant ought to have been candid with the court. </w:t>
      </w:r>
      <w:r w:rsidR="0044714C">
        <w:rPr>
          <w:rFonts w:ascii="Times New Roman" w:hAnsi="Times New Roman" w:cs="Times New Roman"/>
          <w:sz w:val="24"/>
          <w:szCs w:val="24"/>
        </w:rPr>
        <w:t xml:space="preserve">I </w:t>
      </w:r>
      <w:r>
        <w:rPr>
          <w:rFonts w:ascii="Times New Roman" w:hAnsi="Times New Roman" w:cs="Times New Roman"/>
          <w:sz w:val="24"/>
          <w:szCs w:val="24"/>
        </w:rPr>
        <w:t>can</w:t>
      </w:r>
      <w:r w:rsidR="00A92640">
        <w:rPr>
          <w:rFonts w:ascii="Times New Roman" w:hAnsi="Times New Roman" w:cs="Times New Roman"/>
          <w:sz w:val="24"/>
          <w:szCs w:val="24"/>
        </w:rPr>
        <w:t>not</w:t>
      </w:r>
      <w:r>
        <w:rPr>
          <w:rFonts w:ascii="Times New Roman" w:hAnsi="Times New Roman" w:cs="Times New Roman"/>
          <w:sz w:val="24"/>
          <w:szCs w:val="24"/>
        </w:rPr>
        <w:t xml:space="preserve"> exercise my discretion in </w:t>
      </w:r>
      <w:proofErr w:type="spellStart"/>
      <w:r>
        <w:rPr>
          <w:rFonts w:ascii="Times New Roman" w:hAnsi="Times New Roman" w:cs="Times New Roman"/>
          <w:sz w:val="24"/>
          <w:szCs w:val="24"/>
        </w:rPr>
        <w:t>favour</w:t>
      </w:r>
      <w:proofErr w:type="spellEnd"/>
      <w:r>
        <w:rPr>
          <w:rFonts w:ascii="Times New Roman" w:hAnsi="Times New Roman" w:cs="Times New Roman"/>
          <w:sz w:val="24"/>
          <w:szCs w:val="24"/>
        </w:rPr>
        <w:t xml:space="preserve"> of the applicant who has not been candid. </w:t>
      </w:r>
    </w:p>
    <w:p w:rsidR="008E17D2" w:rsidRDefault="008E17D2" w:rsidP="008E17D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44714C">
        <w:rPr>
          <w:rFonts w:ascii="Times New Roman" w:hAnsi="Times New Roman" w:cs="Times New Roman"/>
          <w:sz w:val="24"/>
          <w:szCs w:val="24"/>
        </w:rPr>
        <w:t xml:space="preserve">Even if one accepts that this application </w:t>
      </w:r>
      <w:r>
        <w:rPr>
          <w:rFonts w:ascii="Times New Roman" w:hAnsi="Times New Roman" w:cs="Times New Roman"/>
          <w:sz w:val="24"/>
          <w:szCs w:val="24"/>
        </w:rPr>
        <w:t>was erroneously couched as an application for review</w:t>
      </w:r>
      <w:r w:rsidR="0044714C">
        <w:rPr>
          <w:rFonts w:ascii="Times New Roman" w:hAnsi="Times New Roman" w:cs="Times New Roman"/>
          <w:sz w:val="24"/>
          <w:szCs w:val="24"/>
        </w:rPr>
        <w:t xml:space="preserve">, the relief sought is </w:t>
      </w:r>
      <w:r>
        <w:rPr>
          <w:rFonts w:ascii="Times New Roman" w:hAnsi="Times New Roman" w:cs="Times New Roman"/>
          <w:sz w:val="24"/>
          <w:szCs w:val="24"/>
        </w:rPr>
        <w:t>in the form of a mandatory interdict</w:t>
      </w:r>
      <w:r w:rsidR="0044714C">
        <w:rPr>
          <w:rFonts w:ascii="Times New Roman" w:hAnsi="Times New Roman" w:cs="Times New Roman"/>
          <w:sz w:val="24"/>
          <w:szCs w:val="24"/>
        </w:rPr>
        <w:t xml:space="preserve"> i.e.</w:t>
      </w:r>
      <w:r w:rsidR="004B62F0">
        <w:rPr>
          <w:rFonts w:ascii="Times New Roman" w:hAnsi="Times New Roman" w:cs="Times New Roman"/>
          <w:sz w:val="24"/>
          <w:szCs w:val="24"/>
        </w:rPr>
        <w:t xml:space="preserve"> </w:t>
      </w:r>
      <w:r w:rsidR="0044714C">
        <w:rPr>
          <w:rFonts w:ascii="Times New Roman" w:hAnsi="Times New Roman" w:cs="Times New Roman"/>
          <w:sz w:val="24"/>
          <w:szCs w:val="24"/>
        </w:rPr>
        <w:t>an</w:t>
      </w:r>
      <w:r>
        <w:rPr>
          <w:rFonts w:ascii="Times New Roman" w:hAnsi="Times New Roman" w:cs="Times New Roman"/>
          <w:sz w:val="24"/>
          <w:szCs w:val="24"/>
        </w:rPr>
        <w:t xml:space="preserve"> order compelling the respondent to pay out </w:t>
      </w:r>
      <w:r w:rsidR="0044714C">
        <w:rPr>
          <w:rFonts w:ascii="Times New Roman" w:hAnsi="Times New Roman" w:cs="Times New Roman"/>
          <w:sz w:val="24"/>
          <w:szCs w:val="24"/>
        </w:rPr>
        <w:t>the amount stated in the interim order</w:t>
      </w:r>
      <w:r>
        <w:rPr>
          <w:rFonts w:ascii="Times New Roman" w:hAnsi="Times New Roman" w:cs="Times New Roman"/>
          <w:sz w:val="24"/>
          <w:szCs w:val="24"/>
        </w:rPr>
        <w:t xml:space="preserve">. Clearly there is no such right </w:t>
      </w:r>
      <w:r w:rsidR="0044714C">
        <w:rPr>
          <w:rFonts w:ascii="Times New Roman" w:hAnsi="Times New Roman" w:cs="Times New Roman"/>
          <w:sz w:val="24"/>
          <w:szCs w:val="24"/>
        </w:rPr>
        <w:t xml:space="preserve">accruing to the applicant </w:t>
      </w:r>
      <w:r>
        <w:rPr>
          <w:rFonts w:ascii="Times New Roman" w:hAnsi="Times New Roman" w:cs="Times New Roman"/>
          <w:sz w:val="24"/>
          <w:szCs w:val="24"/>
        </w:rPr>
        <w:t>emanating from the Maintenance Order</w:t>
      </w:r>
      <w:r w:rsidR="0044714C">
        <w:rPr>
          <w:rFonts w:ascii="Times New Roman" w:hAnsi="Times New Roman" w:cs="Times New Roman"/>
          <w:sz w:val="24"/>
          <w:szCs w:val="24"/>
        </w:rPr>
        <w:t xml:space="preserve">. Respondent is indeed </w:t>
      </w:r>
      <w:proofErr w:type="gramStart"/>
      <w:r w:rsidR="0044714C">
        <w:rPr>
          <w:rFonts w:ascii="Times New Roman" w:hAnsi="Times New Roman" w:cs="Times New Roman"/>
          <w:sz w:val="24"/>
          <w:szCs w:val="24"/>
        </w:rPr>
        <w:t xml:space="preserve">a </w:t>
      </w:r>
      <w:r>
        <w:rPr>
          <w:rFonts w:ascii="Times New Roman" w:hAnsi="Times New Roman" w:cs="Times New Roman"/>
          <w:sz w:val="24"/>
          <w:szCs w:val="24"/>
        </w:rPr>
        <w:t xml:space="preserve"> responsible</w:t>
      </w:r>
      <w:proofErr w:type="gramEnd"/>
      <w:r>
        <w:rPr>
          <w:rFonts w:ascii="Times New Roman" w:hAnsi="Times New Roman" w:cs="Times New Roman"/>
          <w:sz w:val="24"/>
          <w:szCs w:val="24"/>
        </w:rPr>
        <w:t xml:space="preserve"> person in terms of the Maintenance Act</w:t>
      </w:r>
      <w:r w:rsidR="0044714C">
        <w:rPr>
          <w:rFonts w:ascii="Times New Roman" w:hAnsi="Times New Roman" w:cs="Times New Roman"/>
          <w:sz w:val="24"/>
          <w:szCs w:val="24"/>
        </w:rPr>
        <w:t xml:space="preserve"> but what his responsibilities are spelt out in the </w:t>
      </w:r>
      <w:r w:rsidR="0044714C">
        <w:rPr>
          <w:rFonts w:ascii="Times New Roman" w:hAnsi="Times New Roman" w:cs="Times New Roman"/>
          <w:sz w:val="24"/>
          <w:szCs w:val="24"/>
        </w:rPr>
        <w:lastRenderedPageBreak/>
        <w:t>maintenance order which he has obeyed.</w:t>
      </w:r>
      <w:r>
        <w:rPr>
          <w:rFonts w:ascii="Times New Roman" w:hAnsi="Times New Roman" w:cs="Times New Roman"/>
          <w:sz w:val="24"/>
          <w:szCs w:val="24"/>
        </w:rPr>
        <w:t xml:space="preserve"> </w:t>
      </w:r>
      <w:r w:rsidR="0044714C">
        <w:rPr>
          <w:rFonts w:ascii="Times New Roman" w:hAnsi="Times New Roman" w:cs="Times New Roman"/>
          <w:sz w:val="24"/>
          <w:szCs w:val="24"/>
        </w:rPr>
        <w:t>In addition the applicant has not adduced</w:t>
      </w:r>
      <w:r>
        <w:rPr>
          <w:rFonts w:ascii="Times New Roman" w:hAnsi="Times New Roman" w:cs="Times New Roman"/>
          <w:sz w:val="24"/>
          <w:szCs w:val="24"/>
        </w:rPr>
        <w:t xml:space="preserve"> evidence of irreparable harm. </w:t>
      </w:r>
      <w:r w:rsidR="0044714C">
        <w:rPr>
          <w:rFonts w:ascii="Times New Roman" w:hAnsi="Times New Roman" w:cs="Times New Roman"/>
          <w:sz w:val="24"/>
          <w:szCs w:val="24"/>
        </w:rPr>
        <w:t>It cannot be said t</w:t>
      </w:r>
      <w:r>
        <w:rPr>
          <w:rFonts w:ascii="Times New Roman" w:hAnsi="Times New Roman" w:cs="Times New Roman"/>
          <w:sz w:val="24"/>
          <w:szCs w:val="24"/>
        </w:rPr>
        <w:t xml:space="preserve">he applicant is </w:t>
      </w:r>
      <w:r w:rsidR="0044714C">
        <w:rPr>
          <w:rFonts w:ascii="Times New Roman" w:hAnsi="Times New Roman" w:cs="Times New Roman"/>
          <w:sz w:val="24"/>
          <w:szCs w:val="24"/>
        </w:rPr>
        <w:t>has no other</w:t>
      </w:r>
      <w:r>
        <w:rPr>
          <w:rFonts w:ascii="Times New Roman" w:hAnsi="Times New Roman" w:cs="Times New Roman"/>
          <w:sz w:val="24"/>
          <w:szCs w:val="24"/>
        </w:rPr>
        <w:t xml:space="preserve"> remedy.</w:t>
      </w:r>
    </w:p>
    <w:p w:rsidR="008E17D2" w:rsidRDefault="008E17D2" w:rsidP="008E17D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In the result the application cannot succeed.</w:t>
      </w:r>
    </w:p>
    <w:p w:rsidR="008E17D2" w:rsidRDefault="008E17D2" w:rsidP="008E17D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 will not order costs against the applicant but </w:t>
      </w:r>
      <w:r w:rsidR="0044714C">
        <w:rPr>
          <w:rFonts w:ascii="Times New Roman" w:hAnsi="Times New Roman" w:cs="Times New Roman"/>
          <w:sz w:val="24"/>
          <w:szCs w:val="24"/>
        </w:rPr>
        <w:t>just</w:t>
      </w:r>
      <w:r>
        <w:rPr>
          <w:rFonts w:ascii="Times New Roman" w:hAnsi="Times New Roman" w:cs="Times New Roman"/>
          <w:sz w:val="24"/>
          <w:szCs w:val="24"/>
        </w:rPr>
        <w:t xml:space="preserve"> warn her that if she succumbs to the emotions at the expense of soberly advancing her interests the court may not be so </w:t>
      </w:r>
      <w:r w:rsidR="0044714C">
        <w:rPr>
          <w:rFonts w:ascii="Times New Roman" w:hAnsi="Times New Roman" w:cs="Times New Roman"/>
          <w:sz w:val="24"/>
          <w:szCs w:val="24"/>
        </w:rPr>
        <w:t>lenient</w:t>
      </w:r>
      <w:r>
        <w:rPr>
          <w:rFonts w:ascii="Times New Roman" w:hAnsi="Times New Roman" w:cs="Times New Roman"/>
          <w:sz w:val="24"/>
          <w:szCs w:val="24"/>
        </w:rPr>
        <w:t xml:space="preserve"> with her in future. She is a student already dependent on respondent and it would be absurd to order her to pay costs to respondent</w:t>
      </w:r>
    </w:p>
    <w:p w:rsidR="00623F5B" w:rsidRDefault="00A90BEE" w:rsidP="008E17D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In the result a</w:t>
      </w:r>
      <w:r w:rsidR="008E17D2">
        <w:rPr>
          <w:rFonts w:ascii="Times New Roman" w:hAnsi="Times New Roman" w:cs="Times New Roman"/>
          <w:sz w:val="24"/>
          <w:szCs w:val="24"/>
        </w:rPr>
        <w:t xml:space="preserve">pplication is dismissed with no order as to costs.     </w:t>
      </w:r>
    </w:p>
    <w:p w:rsidR="00623F5B" w:rsidRDefault="00623F5B" w:rsidP="008E17D2">
      <w:pPr>
        <w:spacing w:after="0" w:line="360" w:lineRule="auto"/>
        <w:jc w:val="both"/>
        <w:rPr>
          <w:rFonts w:ascii="Times New Roman" w:hAnsi="Times New Roman" w:cs="Times New Roman"/>
          <w:sz w:val="24"/>
          <w:szCs w:val="24"/>
        </w:rPr>
      </w:pPr>
    </w:p>
    <w:p w:rsidR="00623F5B" w:rsidRDefault="00623F5B" w:rsidP="008E17D2">
      <w:pPr>
        <w:spacing w:after="0" w:line="360" w:lineRule="auto"/>
        <w:jc w:val="both"/>
        <w:rPr>
          <w:rFonts w:ascii="Times New Roman" w:hAnsi="Times New Roman" w:cs="Times New Roman"/>
          <w:sz w:val="24"/>
          <w:szCs w:val="24"/>
        </w:rPr>
      </w:pPr>
    </w:p>
    <w:p w:rsidR="00623F5B" w:rsidRDefault="00623F5B" w:rsidP="00A90BEE">
      <w:pPr>
        <w:spacing w:after="0" w:line="240" w:lineRule="auto"/>
        <w:jc w:val="both"/>
        <w:rPr>
          <w:rFonts w:ascii="Times New Roman" w:hAnsi="Times New Roman" w:cs="Times New Roman"/>
          <w:sz w:val="24"/>
          <w:szCs w:val="24"/>
        </w:rPr>
      </w:pPr>
      <w:proofErr w:type="spellStart"/>
      <w:r w:rsidRPr="00623F5B">
        <w:rPr>
          <w:rFonts w:ascii="Times New Roman" w:hAnsi="Times New Roman" w:cs="Times New Roman"/>
          <w:i/>
          <w:sz w:val="24"/>
          <w:szCs w:val="24"/>
        </w:rPr>
        <w:t>Chitewe</w:t>
      </w:r>
      <w:proofErr w:type="spellEnd"/>
      <w:r w:rsidRPr="00623F5B">
        <w:rPr>
          <w:rFonts w:ascii="Times New Roman" w:hAnsi="Times New Roman" w:cs="Times New Roman"/>
          <w:i/>
          <w:sz w:val="24"/>
          <w:szCs w:val="24"/>
        </w:rPr>
        <w:t xml:space="preserve"> Law Practice</w:t>
      </w:r>
      <w:r>
        <w:rPr>
          <w:rFonts w:ascii="Times New Roman" w:hAnsi="Times New Roman" w:cs="Times New Roman"/>
          <w:sz w:val="24"/>
          <w:szCs w:val="24"/>
        </w:rPr>
        <w:t>, applicants</w:t>
      </w:r>
      <w:r w:rsidR="0044714C">
        <w:rPr>
          <w:rFonts w:ascii="Times New Roman" w:hAnsi="Times New Roman" w:cs="Times New Roman"/>
          <w:sz w:val="24"/>
          <w:szCs w:val="24"/>
        </w:rPr>
        <w:t>’</w:t>
      </w:r>
      <w:r>
        <w:rPr>
          <w:rFonts w:ascii="Times New Roman" w:hAnsi="Times New Roman" w:cs="Times New Roman"/>
          <w:sz w:val="24"/>
          <w:szCs w:val="24"/>
        </w:rPr>
        <w:t xml:space="preserve"> legal practitioners</w:t>
      </w:r>
    </w:p>
    <w:p w:rsidR="00623F5B" w:rsidRDefault="00A90BEE" w:rsidP="00A90BEE">
      <w:pPr>
        <w:spacing w:after="0" w:line="240" w:lineRule="auto"/>
        <w:jc w:val="both"/>
        <w:rPr>
          <w:rFonts w:ascii="Times New Roman" w:hAnsi="Times New Roman" w:cs="Times New Roman"/>
          <w:sz w:val="24"/>
          <w:szCs w:val="24"/>
        </w:rPr>
      </w:pPr>
      <w:r w:rsidRPr="00352A3D">
        <w:rPr>
          <w:rFonts w:ascii="Times New Roman" w:hAnsi="Times New Roman" w:cs="Times New Roman"/>
          <w:i/>
          <w:sz w:val="24"/>
          <w:szCs w:val="24"/>
        </w:rPr>
        <w:t xml:space="preserve">T K </w:t>
      </w:r>
      <w:proofErr w:type="spellStart"/>
      <w:r w:rsidRPr="00352A3D">
        <w:rPr>
          <w:rFonts w:ascii="Times New Roman" w:hAnsi="Times New Roman" w:cs="Times New Roman"/>
          <w:i/>
          <w:sz w:val="24"/>
          <w:szCs w:val="24"/>
        </w:rPr>
        <w:t>Takaendesa</w:t>
      </w:r>
      <w:proofErr w:type="spellEnd"/>
      <w:r w:rsidRPr="00352A3D">
        <w:rPr>
          <w:rFonts w:ascii="Times New Roman" w:hAnsi="Times New Roman" w:cs="Times New Roman"/>
          <w:i/>
          <w:sz w:val="24"/>
          <w:szCs w:val="24"/>
        </w:rPr>
        <w:t xml:space="preserve"> L</w:t>
      </w:r>
      <w:r w:rsidR="0044714C" w:rsidRPr="00352A3D">
        <w:rPr>
          <w:rFonts w:ascii="Times New Roman" w:hAnsi="Times New Roman" w:cs="Times New Roman"/>
          <w:i/>
          <w:sz w:val="24"/>
          <w:szCs w:val="24"/>
        </w:rPr>
        <w:t>aw Chambers</w:t>
      </w:r>
      <w:r w:rsidR="00623F5B" w:rsidRPr="00352A3D">
        <w:rPr>
          <w:rFonts w:ascii="Times New Roman" w:hAnsi="Times New Roman" w:cs="Times New Roman"/>
          <w:i/>
          <w:sz w:val="24"/>
          <w:szCs w:val="24"/>
        </w:rPr>
        <w:t>,</w:t>
      </w:r>
      <w:r w:rsidR="00623F5B">
        <w:rPr>
          <w:rFonts w:ascii="Times New Roman" w:hAnsi="Times New Roman" w:cs="Times New Roman"/>
          <w:sz w:val="24"/>
          <w:szCs w:val="24"/>
        </w:rPr>
        <w:t xml:space="preserve"> </w:t>
      </w:r>
      <w:r w:rsidR="0044714C">
        <w:rPr>
          <w:rFonts w:ascii="Times New Roman" w:hAnsi="Times New Roman" w:cs="Times New Roman"/>
          <w:sz w:val="24"/>
          <w:szCs w:val="24"/>
        </w:rPr>
        <w:t>r</w:t>
      </w:r>
      <w:r w:rsidR="00623F5B">
        <w:rPr>
          <w:rFonts w:ascii="Times New Roman" w:hAnsi="Times New Roman" w:cs="Times New Roman"/>
          <w:sz w:val="24"/>
          <w:szCs w:val="24"/>
        </w:rPr>
        <w:t>espondent’s legal practitioners</w:t>
      </w:r>
    </w:p>
    <w:p w:rsidR="003074DE" w:rsidRDefault="003074DE" w:rsidP="00B62AC7">
      <w:pPr>
        <w:spacing w:after="0" w:line="360" w:lineRule="auto"/>
        <w:jc w:val="both"/>
        <w:rPr>
          <w:rFonts w:ascii="Times New Roman" w:hAnsi="Times New Roman" w:cs="Times New Roman"/>
          <w:sz w:val="24"/>
          <w:szCs w:val="24"/>
        </w:rPr>
      </w:pPr>
    </w:p>
    <w:p w:rsidR="00EA5225" w:rsidRPr="00B62AC7" w:rsidRDefault="00912222" w:rsidP="00EA522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p>
    <w:p w:rsidR="00B62AC7" w:rsidRPr="00B62AC7" w:rsidRDefault="00B62AC7" w:rsidP="00B62AC7">
      <w:pPr>
        <w:spacing w:after="0" w:line="360" w:lineRule="auto"/>
        <w:jc w:val="both"/>
        <w:rPr>
          <w:rFonts w:ascii="Times New Roman" w:hAnsi="Times New Roman" w:cs="Times New Roman"/>
          <w:sz w:val="24"/>
          <w:szCs w:val="24"/>
        </w:rPr>
      </w:pPr>
    </w:p>
    <w:sectPr w:rsidR="00B62AC7" w:rsidRPr="00B62AC7">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0943" w:rsidRDefault="00BF0943" w:rsidP="00623F5B">
      <w:pPr>
        <w:spacing w:after="0" w:line="240" w:lineRule="auto"/>
      </w:pPr>
      <w:r>
        <w:separator/>
      </w:r>
    </w:p>
  </w:endnote>
  <w:endnote w:type="continuationSeparator" w:id="0">
    <w:p w:rsidR="00BF0943" w:rsidRDefault="00BF0943" w:rsidP="00623F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0943" w:rsidRDefault="00BF0943" w:rsidP="00623F5B">
      <w:pPr>
        <w:spacing w:after="0" w:line="240" w:lineRule="auto"/>
      </w:pPr>
      <w:r>
        <w:separator/>
      </w:r>
    </w:p>
  </w:footnote>
  <w:footnote w:type="continuationSeparator" w:id="0">
    <w:p w:rsidR="00BF0943" w:rsidRDefault="00BF0943" w:rsidP="00623F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3392298"/>
      <w:docPartObj>
        <w:docPartGallery w:val="Page Numbers (Top of Page)"/>
        <w:docPartUnique/>
      </w:docPartObj>
    </w:sdtPr>
    <w:sdtEndPr>
      <w:rPr>
        <w:noProof/>
      </w:rPr>
    </w:sdtEndPr>
    <w:sdtContent>
      <w:p w:rsidR="00623F5B" w:rsidRDefault="00623F5B">
        <w:pPr>
          <w:pStyle w:val="Header"/>
          <w:jc w:val="right"/>
          <w:rPr>
            <w:noProof/>
          </w:rPr>
        </w:pPr>
        <w:r>
          <w:fldChar w:fldCharType="begin"/>
        </w:r>
        <w:r>
          <w:instrText xml:space="preserve"> PAGE   \* MERGEFORMAT </w:instrText>
        </w:r>
        <w:r>
          <w:fldChar w:fldCharType="separate"/>
        </w:r>
        <w:r w:rsidR="00B12DF6">
          <w:rPr>
            <w:noProof/>
          </w:rPr>
          <w:t>5</w:t>
        </w:r>
        <w:r>
          <w:rPr>
            <w:noProof/>
          </w:rPr>
          <w:fldChar w:fldCharType="end"/>
        </w:r>
      </w:p>
      <w:p w:rsidR="00623F5B" w:rsidRDefault="00623F5B">
        <w:pPr>
          <w:pStyle w:val="Header"/>
          <w:jc w:val="right"/>
          <w:rPr>
            <w:noProof/>
          </w:rPr>
        </w:pPr>
        <w:r>
          <w:rPr>
            <w:noProof/>
          </w:rPr>
          <w:t>HH</w:t>
        </w:r>
        <w:r w:rsidR="00352A3D">
          <w:rPr>
            <w:noProof/>
          </w:rPr>
          <w:t xml:space="preserve"> </w:t>
        </w:r>
        <w:r w:rsidR="00231367">
          <w:rPr>
            <w:noProof/>
          </w:rPr>
          <w:t>278-18</w:t>
        </w:r>
      </w:p>
      <w:p w:rsidR="00623F5B" w:rsidRDefault="00623F5B">
        <w:pPr>
          <w:pStyle w:val="Header"/>
          <w:jc w:val="right"/>
        </w:pPr>
        <w:r>
          <w:rPr>
            <w:noProof/>
          </w:rPr>
          <w:t>HC 4286/18</w:t>
        </w:r>
      </w:p>
    </w:sdtContent>
  </w:sdt>
  <w:p w:rsidR="00623F5B" w:rsidRDefault="00623F5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8422AF"/>
    <w:multiLevelType w:val="hybridMultilevel"/>
    <w:tmpl w:val="041CE13A"/>
    <w:lvl w:ilvl="0" w:tplc="340C2C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43C71CA"/>
    <w:multiLevelType w:val="hybridMultilevel"/>
    <w:tmpl w:val="7D382B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7FF399A"/>
    <w:multiLevelType w:val="hybridMultilevel"/>
    <w:tmpl w:val="3702B6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95E"/>
    <w:rsid w:val="00160CA9"/>
    <w:rsid w:val="001775A4"/>
    <w:rsid w:val="001823C2"/>
    <w:rsid w:val="00196391"/>
    <w:rsid w:val="00231367"/>
    <w:rsid w:val="002F0D05"/>
    <w:rsid w:val="0030315C"/>
    <w:rsid w:val="003074DE"/>
    <w:rsid w:val="00316C45"/>
    <w:rsid w:val="00352A3D"/>
    <w:rsid w:val="0044714C"/>
    <w:rsid w:val="004B62F0"/>
    <w:rsid w:val="0052595E"/>
    <w:rsid w:val="0059439F"/>
    <w:rsid w:val="005A778D"/>
    <w:rsid w:val="00623F5B"/>
    <w:rsid w:val="006C11EA"/>
    <w:rsid w:val="00793717"/>
    <w:rsid w:val="007D2323"/>
    <w:rsid w:val="00802454"/>
    <w:rsid w:val="008B24A5"/>
    <w:rsid w:val="008E17D2"/>
    <w:rsid w:val="00912222"/>
    <w:rsid w:val="009D3F40"/>
    <w:rsid w:val="00A62A49"/>
    <w:rsid w:val="00A90BEE"/>
    <w:rsid w:val="00A92640"/>
    <w:rsid w:val="00B01675"/>
    <w:rsid w:val="00B12DF6"/>
    <w:rsid w:val="00B62AC7"/>
    <w:rsid w:val="00BF0943"/>
    <w:rsid w:val="00CE57B8"/>
    <w:rsid w:val="00CE7102"/>
    <w:rsid w:val="00E16F62"/>
    <w:rsid w:val="00E66444"/>
    <w:rsid w:val="00EA5225"/>
    <w:rsid w:val="00EF3F46"/>
    <w:rsid w:val="00FD17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13A02B-0AE7-4D1A-9A19-9EB5FF4A5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595E"/>
    <w:pPr>
      <w:ind w:left="720"/>
      <w:contextualSpacing/>
    </w:pPr>
  </w:style>
  <w:style w:type="paragraph" w:styleId="Header">
    <w:name w:val="header"/>
    <w:basedOn w:val="Normal"/>
    <w:link w:val="HeaderChar"/>
    <w:uiPriority w:val="99"/>
    <w:unhideWhenUsed/>
    <w:rsid w:val="00623F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3F5B"/>
  </w:style>
  <w:style w:type="paragraph" w:styleId="Footer">
    <w:name w:val="footer"/>
    <w:basedOn w:val="Normal"/>
    <w:link w:val="FooterChar"/>
    <w:uiPriority w:val="99"/>
    <w:unhideWhenUsed/>
    <w:rsid w:val="00623F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3F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1831</Words>
  <Characters>10442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Judges' Secretary</dc:creator>
  <cp:lastModifiedBy>Sandra</cp:lastModifiedBy>
  <cp:revision>2</cp:revision>
  <cp:lastPrinted>2018-05-16T10:53:00Z</cp:lastPrinted>
  <dcterms:created xsi:type="dcterms:W3CDTF">2020-10-01T09:17:00Z</dcterms:created>
  <dcterms:modified xsi:type="dcterms:W3CDTF">2020-10-01T09:17:00Z</dcterms:modified>
</cp:coreProperties>
</file>